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footer2.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4.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1FA961" w14:textId="10515F13" w:rsidR="00134812" w:rsidRPr="00223333" w:rsidRDefault="00A94E78" w:rsidP="00134812">
      <w:pPr>
        <w:jc w:val="center"/>
        <w:rPr>
          <w:b/>
          <w:szCs w:val="22"/>
        </w:rPr>
      </w:pPr>
      <w:bookmarkStart w:id="0" w:name="_GoBack"/>
      <w:bookmarkEnd w:id="0"/>
      <w:r>
        <w:rPr>
          <w:noProof/>
        </w:rPr>
        <w:drawing>
          <wp:anchor distT="0" distB="0" distL="114300" distR="114300" simplePos="0" relativeHeight="251762176" behindDoc="0" locked="0" layoutInCell="1" allowOverlap="1" wp14:anchorId="5503B931" wp14:editId="4C4E449F">
            <wp:simplePos x="0" y="0"/>
            <wp:positionH relativeFrom="column">
              <wp:posOffset>4935220</wp:posOffset>
            </wp:positionH>
            <wp:positionV relativeFrom="paragraph">
              <wp:posOffset>-176530</wp:posOffset>
            </wp:positionV>
            <wp:extent cx="766445" cy="676275"/>
            <wp:effectExtent l="0" t="0" r="0" b="9525"/>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6445" cy="676275"/>
                    </a:xfrm>
                    <a:prstGeom prst="rect">
                      <a:avLst/>
                    </a:prstGeom>
                    <a:noFill/>
                    <a:ln>
                      <a:noFill/>
                    </a:ln>
                  </pic:spPr>
                </pic:pic>
              </a:graphicData>
            </a:graphic>
            <wp14:sizeRelH relativeFrom="page">
              <wp14:pctWidth>0</wp14:pctWidth>
            </wp14:sizeRelH>
            <wp14:sizeRelV relativeFrom="page">
              <wp14:pctHeight>0</wp14:pctHeight>
            </wp14:sizeRelV>
          </wp:anchor>
        </w:drawing>
      </w:r>
      <w:r w:rsidR="00134812" w:rsidRPr="004B04AB">
        <w:rPr>
          <w:rFonts w:cs="Arial"/>
          <w:b/>
          <w:noProof/>
          <w:sz w:val="20"/>
          <w:szCs w:val="20"/>
        </w:rPr>
        <w:drawing>
          <wp:anchor distT="0" distB="0" distL="114300" distR="114300" simplePos="0" relativeHeight="251760128" behindDoc="0" locked="0" layoutInCell="1" allowOverlap="1" wp14:anchorId="37B12702" wp14:editId="2786ADCF">
            <wp:simplePos x="0" y="0"/>
            <wp:positionH relativeFrom="column">
              <wp:posOffset>247650</wp:posOffset>
            </wp:positionH>
            <wp:positionV relativeFrom="paragraph">
              <wp:posOffset>-266700</wp:posOffset>
            </wp:positionV>
            <wp:extent cx="562610" cy="1071880"/>
            <wp:effectExtent l="0" t="0" r="8890" b="0"/>
            <wp:wrapNone/>
            <wp:docPr id="32"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62610" cy="10718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34812" w:rsidRPr="004B04AB">
        <w:rPr>
          <w:rFonts w:cs="Arial"/>
          <w:noProof/>
          <w:sz w:val="20"/>
          <w:szCs w:val="20"/>
        </w:rPr>
        <w:drawing>
          <wp:anchor distT="0" distB="0" distL="114300" distR="114300" simplePos="0" relativeHeight="251761152" behindDoc="0" locked="0" layoutInCell="1" allowOverlap="1" wp14:anchorId="7EB241E1" wp14:editId="179657F1">
            <wp:simplePos x="0" y="0"/>
            <wp:positionH relativeFrom="column">
              <wp:posOffset>2590925</wp:posOffset>
            </wp:positionH>
            <wp:positionV relativeFrom="paragraph">
              <wp:posOffset>-295275</wp:posOffset>
            </wp:positionV>
            <wp:extent cx="755650" cy="727075"/>
            <wp:effectExtent l="0" t="0" r="6350" b="0"/>
            <wp:wrapNone/>
            <wp:docPr id="33"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1" cstate="print"/>
                    <a:srcRect/>
                    <a:stretch>
                      <a:fillRect/>
                    </a:stretch>
                  </pic:blipFill>
                  <pic:spPr bwMode="auto">
                    <a:xfrm>
                      <a:off x="0" y="0"/>
                      <a:ext cx="755650" cy="727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6B1BDA9" w14:textId="77777777" w:rsidR="00134812" w:rsidRPr="00223333" w:rsidRDefault="00134812" w:rsidP="00134812">
      <w:pPr>
        <w:ind w:left="-540" w:right="-450"/>
        <w:rPr>
          <w:b/>
          <w:szCs w:val="22"/>
        </w:rPr>
      </w:pPr>
    </w:p>
    <w:p w14:paraId="7BC5EAE9" w14:textId="5D57E74D" w:rsidR="00134812" w:rsidRPr="00223333" w:rsidRDefault="00134812" w:rsidP="00134812">
      <w:pPr>
        <w:jc w:val="center"/>
        <w:rPr>
          <w:b/>
          <w:szCs w:val="22"/>
        </w:rPr>
      </w:pPr>
    </w:p>
    <w:p w14:paraId="72D1E9C6" w14:textId="77777777" w:rsidR="00134812" w:rsidRPr="00223333" w:rsidRDefault="00134812" w:rsidP="00134812">
      <w:pPr>
        <w:jc w:val="center"/>
        <w:rPr>
          <w:b/>
          <w:szCs w:val="22"/>
        </w:rPr>
      </w:pPr>
      <w:r w:rsidRPr="00223333">
        <w:rPr>
          <w:b/>
          <w:szCs w:val="22"/>
        </w:rPr>
        <w:t>United Nations Development Programme</w:t>
      </w:r>
    </w:p>
    <w:p w14:paraId="7A0237CE" w14:textId="18BA90D4" w:rsidR="00134812" w:rsidRPr="00223333" w:rsidRDefault="00134812" w:rsidP="00134812">
      <w:pPr>
        <w:jc w:val="center"/>
        <w:rPr>
          <w:b/>
          <w:szCs w:val="22"/>
        </w:rPr>
      </w:pPr>
      <w:r>
        <w:rPr>
          <w:b/>
          <w:szCs w:val="22"/>
        </w:rPr>
        <w:t>Country:</w:t>
      </w:r>
      <w:r w:rsidR="00D25C45">
        <w:rPr>
          <w:b/>
          <w:szCs w:val="22"/>
        </w:rPr>
        <w:t xml:space="preserve">  </w:t>
      </w:r>
      <w:r>
        <w:rPr>
          <w:b/>
          <w:szCs w:val="22"/>
        </w:rPr>
        <w:t>Tajikistan</w:t>
      </w:r>
    </w:p>
    <w:p w14:paraId="4223C2D0" w14:textId="77777777" w:rsidR="00134812" w:rsidRDefault="00134812" w:rsidP="00134812">
      <w:pPr>
        <w:jc w:val="center"/>
        <w:rPr>
          <w:b/>
          <w:szCs w:val="22"/>
        </w:rPr>
      </w:pPr>
      <w:r w:rsidRPr="00223333">
        <w:rPr>
          <w:b/>
          <w:szCs w:val="22"/>
        </w:rPr>
        <w:t>PROJECT DOCUMENT</w:t>
      </w:r>
    </w:p>
    <w:p w14:paraId="70F56B78" w14:textId="77777777" w:rsidR="00134812" w:rsidRPr="00223333" w:rsidRDefault="00134812" w:rsidP="00134812">
      <w:pPr>
        <w:jc w:val="center"/>
        <w:rPr>
          <w:b/>
          <w:szCs w:val="22"/>
        </w:rPr>
      </w:pPr>
    </w:p>
    <w:tbl>
      <w:tblPr>
        <w:tblW w:w="5000" w:type="pct"/>
        <w:tblLook w:val="01E0" w:firstRow="1" w:lastRow="1" w:firstColumn="1" w:lastColumn="1" w:noHBand="0" w:noVBand="0"/>
      </w:tblPr>
      <w:tblGrid>
        <w:gridCol w:w="9576"/>
      </w:tblGrid>
      <w:tr w:rsidR="00134812" w:rsidRPr="00223333" w14:paraId="415398D4" w14:textId="77777777" w:rsidTr="00E5730C">
        <w:trPr>
          <w:trHeight w:val="359"/>
        </w:trPr>
        <w:tc>
          <w:tcPr>
            <w:tcW w:w="5000" w:type="pct"/>
            <w:vAlign w:val="center"/>
          </w:tcPr>
          <w:p w14:paraId="11C046BE" w14:textId="77777777" w:rsidR="00134812" w:rsidRDefault="00134812" w:rsidP="00E157A6">
            <w:pPr>
              <w:ind w:left="1440" w:hanging="1440"/>
              <w:jc w:val="both"/>
              <w:rPr>
                <w:b/>
              </w:rPr>
            </w:pPr>
            <w:r w:rsidRPr="00223333">
              <w:rPr>
                <w:b/>
                <w:bCs/>
                <w:szCs w:val="22"/>
              </w:rPr>
              <w:t>Project Title:</w:t>
            </w:r>
            <w:r w:rsidR="00E157A6">
              <w:rPr>
                <w:b/>
                <w:bCs/>
                <w:szCs w:val="22"/>
              </w:rPr>
              <w:t xml:space="preserve"> </w:t>
            </w:r>
            <w:r w:rsidR="00840AEF">
              <w:rPr>
                <w:b/>
                <w:bCs/>
                <w:szCs w:val="22"/>
              </w:rPr>
              <w:t>S</w:t>
            </w:r>
            <w:r w:rsidR="00840AEF" w:rsidRPr="00562A11">
              <w:rPr>
                <w:b/>
              </w:rPr>
              <w:t>trengthening capacity for an environme</w:t>
            </w:r>
            <w:r w:rsidR="00E157A6">
              <w:rPr>
                <w:b/>
              </w:rPr>
              <w:t xml:space="preserve">ntal information management and </w:t>
            </w:r>
            <w:r w:rsidR="00840AEF" w:rsidRPr="00562A11">
              <w:rPr>
                <w:b/>
              </w:rPr>
              <w:t xml:space="preserve">monitoring system in </w:t>
            </w:r>
            <w:r w:rsidR="00840AEF">
              <w:rPr>
                <w:b/>
              </w:rPr>
              <w:t>T</w:t>
            </w:r>
            <w:r w:rsidR="00840AEF" w:rsidRPr="00562A11">
              <w:rPr>
                <w:b/>
              </w:rPr>
              <w:t>ajikistan</w:t>
            </w:r>
          </w:p>
          <w:p w14:paraId="1228C67E" w14:textId="3AC2F0C3" w:rsidR="00E157A6" w:rsidRPr="00E157A6" w:rsidRDefault="00E157A6" w:rsidP="00E157A6">
            <w:pPr>
              <w:ind w:left="1440" w:hanging="1440"/>
              <w:jc w:val="both"/>
              <w:rPr>
                <w:b/>
              </w:rPr>
            </w:pPr>
          </w:p>
        </w:tc>
      </w:tr>
      <w:tr w:rsidR="00134812" w:rsidRPr="00223333" w14:paraId="4CED3B82" w14:textId="77777777" w:rsidTr="00E5730C">
        <w:trPr>
          <w:trHeight w:val="150"/>
        </w:trPr>
        <w:tc>
          <w:tcPr>
            <w:tcW w:w="5000" w:type="pct"/>
            <w:vAlign w:val="center"/>
          </w:tcPr>
          <w:p w14:paraId="0443FAA4" w14:textId="0CE38516" w:rsidR="00134812" w:rsidRPr="006321B6" w:rsidRDefault="00134812" w:rsidP="00E157A6">
            <w:pPr>
              <w:tabs>
                <w:tab w:val="left" w:pos="4680"/>
              </w:tabs>
              <w:spacing w:after="120"/>
              <w:jc w:val="both"/>
              <w:rPr>
                <w:bCs/>
                <w:szCs w:val="22"/>
              </w:rPr>
            </w:pPr>
            <w:r w:rsidRPr="00223333">
              <w:rPr>
                <w:b/>
                <w:bCs/>
                <w:szCs w:val="22"/>
              </w:rPr>
              <w:t>UNDAF Outcome(s):</w:t>
            </w:r>
            <w:r w:rsidR="00D25C45">
              <w:rPr>
                <w:b/>
                <w:bCs/>
                <w:szCs w:val="22"/>
              </w:rPr>
              <w:t xml:space="preserve">  </w:t>
            </w:r>
            <w:r w:rsidR="006321B6" w:rsidRPr="006321B6">
              <w:rPr>
                <w:bCs/>
                <w:szCs w:val="22"/>
              </w:rPr>
              <w:t>2.3: There is a more sustainable management of the environment</w:t>
            </w:r>
            <w:r w:rsidR="006321B6">
              <w:rPr>
                <w:bCs/>
                <w:szCs w:val="22"/>
              </w:rPr>
              <w:t xml:space="preserve">, </w:t>
            </w:r>
            <w:r w:rsidR="006321B6" w:rsidRPr="006321B6">
              <w:rPr>
                <w:bCs/>
                <w:szCs w:val="22"/>
              </w:rPr>
              <w:t>energy and natural resources</w:t>
            </w:r>
            <w:r w:rsidR="006321B6">
              <w:rPr>
                <w:bCs/>
                <w:szCs w:val="22"/>
              </w:rPr>
              <w:t>.</w:t>
            </w:r>
          </w:p>
          <w:p w14:paraId="3EF3063F" w14:textId="2BEBBD58" w:rsidR="00134812" w:rsidRPr="00E61179" w:rsidRDefault="00134812" w:rsidP="00E157A6">
            <w:pPr>
              <w:tabs>
                <w:tab w:val="left" w:pos="4680"/>
              </w:tabs>
              <w:spacing w:after="120"/>
              <w:jc w:val="both"/>
              <w:rPr>
                <w:bCs/>
                <w:szCs w:val="22"/>
              </w:rPr>
            </w:pPr>
            <w:r w:rsidRPr="00223333">
              <w:rPr>
                <w:b/>
                <w:bCs/>
                <w:szCs w:val="22"/>
              </w:rPr>
              <w:t xml:space="preserve">UNDP Strategic Plan Environment and Sustainable Development Primary Outcome: </w:t>
            </w:r>
            <w:r w:rsidR="00E61179" w:rsidRPr="00E61179">
              <w:rPr>
                <w:bCs/>
                <w:szCs w:val="22"/>
              </w:rPr>
              <w:t>Mainstreaming sustainable and equitable trends of environment and energy.</w:t>
            </w:r>
          </w:p>
          <w:p w14:paraId="0F3705FC" w14:textId="36F94DA6" w:rsidR="00134812" w:rsidRPr="007D67E0" w:rsidRDefault="00134812" w:rsidP="00E157A6">
            <w:pPr>
              <w:tabs>
                <w:tab w:val="left" w:pos="4680"/>
              </w:tabs>
              <w:spacing w:after="120"/>
              <w:jc w:val="both"/>
              <w:rPr>
                <w:bCs/>
                <w:szCs w:val="22"/>
              </w:rPr>
            </w:pPr>
            <w:r w:rsidRPr="00223333">
              <w:rPr>
                <w:b/>
                <w:bCs/>
                <w:szCs w:val="22"/>
              </w:rPr>
              <w:t xml:space="preserve">UNDP Strategic Plan Secondary Outcome: </w:t>
            </w:r>
            <w:r w:rsidR="00E61179">
              <w:rPr>
                <w:bCs/>
                <w:szCs w:val="22"/>
              </w:rPr>
              <w:t>M</w:t>
            </w:r>
            <w:r w:rsidR="00E61179" w:rsidRPr="00FA780E">
              <w:rPr>
                <w:bCs/>
                <w:szCs w:val="22"/>
              </w:rPr>
              <w:t>echanisms for sustainable management of natural resources are created</w:t>
            </w:r>
            <w:r w:rsidR="00E61179">
              <w:rPr>
                <w:bCs/>
                <w:szCs w:val="22"/>
              </w:rPr>
              <w:t>.</w:t>
            </w:r>
          </w:p>
        </w:tc>
      </w:tr>
      <w:tr w:rsidR="00134812" w:rsidRPr="00223333" w14:paraId="26DA06FA" w14:textId="77777777" w:rsidTr="00E5730C">
        <w:tc>
          <w:tcPr>
            <w:tcW w:w="5000" w:type="pct"/>
            <w:vAlign w:val="center"/>
          </w:tcPr>
          <w:p w14:paraId="3D612CD3" w14:textId="25FE1657" w:rsidR="00FA2CB0" w:rsidRDefault="00134812" w:rsidP="00E157A6">
            <w:pPr>
              <w:spacing w:after="120"/>
              <w:jc w:val="both"/>
              <w:rPr>
                <w:bCs/>
                <w:szCs w:val="22"/>
              </w:rPr>
            </w:pPr>
            <w:r w:rsidRPr="00223333">
              <w:rPr>
                <w:b/>
                <w:bCs/>
                <w:szCs w:val="22"/>
              </w:rPr>
              <w:t>Expected CP Outcome(s</w:t>
            </w:r>
            <w:r w:rsidR="00E23DE0">
              <w:rPr>
                <w:b/>
                <w:bCs/>
                <w:szCs w:val="22"/>
              </w:rPr>
              <w:t>):</w:t>
            </w:r>
            <w:r w:rsidR="00D25C45">
              <w:rPr>
                <w:b/>
                <w:bCs/>
                <w:szCs w:val="22"/>
              </w:rPr>
              <w:t xml:space="preserve">  </w:t>
            </w:r>
            <w:r w:rsidR="00FA2CB0" w:rsidRPr="00FA2CB0">
              <w:rPr>
                <w:bCs/>
                <w:szCs w:val="22"/>
              </w:rPr>
              <w:t>Outcome 6: Improved environmental protection, sustainable natural resources management, and increased access to alternative renewable energy.</w:t>
            </w:r>
          </w:p>
          <w:p w14:paraId="353E01DB" w14:textId="2B524C17" w:rsidR="00134812" w:rsidRPr="00223333" w:rsidRDefault="00134812" w:rsidP="00E157A6">
            <w:pPr>
              <w:spacing w:after="120"/>
              <w:jc w:val="both"/>
              <w:rPr>
                <w:iCs/>
                <w:szCs w:val="22"/>
              </w:rPr>
            </w:pPr>
            <w:r w:rsidRPr="00223333">
              <w:rPr>
                <w:b/>
                <w:iCs/>
                <w:szCs w:val="22"/>
              </w:rPr>
              <w:t>Expected CPAP Output(s):</w:t>
            </w:r>
            <w:r w:rsidRPr="00223333">
              <w:rPr>
                <w:iCs/>
                <w:szCs w:val="22"/>
              </w:rPr>
              <w:t xml:space="preserve"> </w:t>
            </w:r>
            <w:r w:rsidR="00880010">
              <w:rPr>
                <w:iCs/>
                <w:szCs w:val="22"/>
              </w:rPr>
              <w:t>6.1:</w:t>
            </w:r>
            <w:r w:rsidR="00D25C45">
              <w:rPr>
                <w:iCs/>
                <w:szCs w:val="22"/>
              </w:rPr>
              <w:t xml:space="preserve">  </w:t>
            </w:r>
            <w:r w:rsidR="00880010">
              <w:rPr>
                <w:iCs/>
                <w:szCs w:val="22"/>
              </w:rPr>
              <w:t xml:space="preserve">Government is provided with capacity building support to negotiate, ratify, and implement </w:t>
            </w:r>
            <w:r w:rsidR="00FA2CB0">
              <w:rPr>
                <w:iCs/>
                <w:szCs w:val="22"/>
              </w:rPr>
              <w:t xml:space="preserve">major international </w:t>
            </w:r>
            <w:r w:rsidR="00E157A6">
              <w:rPr>
                <w:iCs/>
                <w:szCs w:val="22"/>
              </w:rPr>
              <w:t>environmental agreements;</w:t>
            </w:r>
            <w:r w:rsidR="00880010">
              <w:rPr>
                <w:iCs/>
                <w:szCs w:val="22"/>
              </w:rPr>
              <w:t xml:space="preserve"> transnational policy and legal frameworks on sustainable natural resources management and local communities are supported to participate in sustainable livelihoods.</w:t>
            </w:r>
          </w:p>
        </w:tc>
      </w:tr>
      <w:tr w:rsidR="00134812" w:rsidRPr="00223333" w14:paraId="638637F5" w14:textId="77777777" w:rsidTr="00E5730C">
        <w:tc>
          <w:tcPr>
            <w:tcW w:w="5000" w:type="pct"/>
            <w:shd w:val="clear" w:color="auto" w:fill="auto"/>
            <w:vAlign w:val="center"/>
          </w:tcPr>
          <w:p w14:paraId="646721BD" w14:textId="0A0CE734" w:rsidR="00134812" w:rsidRPr="00223333" w:rsidRDefault="00134812" w:rsidP="00E157A6">
            <w:pPr>
              <w:autoSpaceDE w:val="0"/>
              <w:autoSpaceDN w:val="0"/>
              <w:adjustRightInd w:val="0"/>
              <w:spacing w:after="120"/>
              <w:jc w:val="both"/>
              <w:rPr>
                <w:szCs w:val="22"/>
              </w:rPr>
            </w:pPr>
            <w:r w:rsidRPr="00223333">
              <w:rPr>
                <w:b/>
                <w:bCs/>
                <w:szCs w:val="22"/>
              </w:rPr>
              <w:t xml:space="preserve">Executing Entity/Implementing Partner: </w:t>
            </w:r>
            <w:r w:rsidR="008B3F43" w:rsidRPr="00C33EA7">
              <w:rPr>
                <w:szCs w:val="22"/>
              </w:rPr>
              <w:t>UNDP</w:t>
            </w:r>
            <w:r w:rsidR="008B3F43" w:rsidRPr="00C33EA7" w:rsidDel="00520793">
              <w:rPr>
                <w:szCs w:val="22"/>
              </w:rPr>
              <w:t xml:space="preserve"> </w:t>
            </w:r>
            <w:r w:rsidR="008B3F43" w:rsidRPr="00C33EA7">
              <w:rPr>
                <w:szCs w:val="22"/>
              </w:rPr>
              <w:t>Country Office in Tajikistan</w:t>
            </w:r>
          </w:p>
        </w:tc>
      </w:tr>
      <w:tr w:rsidR="00134812" w:rsidRPr="00223333" w14:paraId="4940823C" w14:textId="77777777" w:rsidTr="00E5730C">
        <w:trPr>
          <w:trHeight w:val="288"/>
        </w:trPr>
        <w:tc>
          <w:tcPr>
            <w:tcW w:w="5000" w:type="pct"/>
            <w:vAlign w:val="center"/>
          </w:tcPr>
          <w:p w14:paraId="2F1DAC37" w14:textId="3E0A228C" w:rsidR="00134812" w:rsidRPr="00223333" w:rsidRDefault="00134812" w:rsidP="00E157A6">
            <w:pPr>
              <w:tabs>
                <w:tab w:val="left" w:pos="4680"/>
              </w:tabs>
              <w:jc w:val="both"/>
              <w:rPr>
                <w:b/>
                <w:bCs/>
                <w:szCs w:val="22"/>
              </w:rPr>
            </w:pPr>
            <w:r w:rsidRPr="00223333">
              <w:rPr>
                <w:b/>
                <w:bCs/>
                <w:szCs w:val="22"/>
              </w:rPr>
              <w:t xml:space="preserve">Implementing Entity/Responsible Partners: </w:t>
            </w:r>
            <w:r w:rsidR="008B3F43">
              <w:rPr>
                <w:szCs w:val="22"/>
              </w:rPr>
              <w:t>The Committee on Environmental Protection under the Government of the Republic of Tajikistan</w:t>
            </w:r>
          </w:p>
          <w:p w14:paraId="20647746" w14:textId="77777777" w:rsidR="00134812" w:rsidRPr="00223333" w:rsidRDefault="00134812" w:rsidP="00E157A6">
            <w:pPr>
              <w:tabs>
                <w:tab w:val="left" w:pos="4680"/>
              </w:tabs>
              <w:jc w:val="both"/>
              <w:rPr>
                <w:szCs w:val="22"/>
                <w:shd w:val="clear" w:color="auto" w:fill="E0E0E0"/>
              </w:rPr>
            </w:pPr>
          </w:p>
        </w:tc>
      </w:tr>
    </w:tbl>
    <w:p w14:paraId="4AD10E6A" w14:textId="77777777" w:rsidR="00134812" w:rsidRDefault="00134812" w:rsidP="00134812">
      <w:pPr>
        <w:tabs>
          <w:tab w:val="left" w:pos="4680"/>
        </w:tabs>
        <w:rPr>
          <w:szCs w:val="22"/>
        </w:rPr>
      </w:pPr>
      <w:r w:rsidRPr="004B04AB">
        <w:rPr>
          <w:noProof/>
          <w:szCs w:val="22"/>
        </w:rPr>
        <mc:AlternateContent>
          <mc:Choice Requires="wps">
            <w:drawing>
              <wp:inline distT="0" distB="0" distL="0" distR="0" wp14:anchorId="7DB86E1F" wp14:editId="7E2B2A8B">
                <wp:extent cx="5943600" cy="2171700"/>
                <wp:effectExtent l="0" t="0" r="19050" b="19050"/>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171700"/>
                        </a:xfrm>
                        <a:prstGeom prst="rect">
                          <a:avLst/>
                        </a:prstGeom>
                        <a:solidFill>
                          <a:srgbClr val="FFFFFF"/>
                        </a:solidFill>
                        <a:ln w="9525">
                          <a:solidFill>
                            <a:srgbClr val="000000"/>
                          </a:solidFill>
                          <a:miter lim="800000"/>
                          <a:headEnd/>
                          <a:tailEnd/>
                        </a:ln>
                      </wps:spPr>
                      <wps:txbx>
                        <w:txbxContent>
                          <w:p w14:paraId="4CB95F00" w14:textId="3DF7912C" w:rsidR="00460E3B" w:rsidRPr="00AE7340" w:rsidRDefault="00460E3B" w:rsidP="00E157A6">
                            <w:pPr>
                              <w:jc w:val="both"/>
                              <w:rPr>
                                <w:bCs/>
                                <w:szCs w:val="22"/>
                              </w:rPr>
                            </w:pPr>
                            <w:r w:rsidRPr="009D4AE6">
                              <w:rPr>
                                <w:b/>
                                <w:bCs/>
                                <w:szCs w:val="22"/>
                              </w:rPr>
                              <w:t>Brief Description</w:t>
                            </w:r>
                            <w:r>
                              <w:rPr>
                                <w:b/>
                                <w:bCs/>
                                <w:szCs w:val="22"/>
                              </w:rPr>
                              <w:t xml:space="preserve">:  </w:t>
                            </w:r>
                            <w:r>
                              <w:t xml:space="preserve">The goal of this project is to </w:t>
                            </w:r>
                            <w:r w:rsidRPr="00693ECB">
                              <w:t xml:space="preserve">strengthen capacity for environmental monitoring and information management in </w:t>
                            </w:r>
                            <w:r>
                              <w:t xml:space="preserve">Tajikistan </w:t>
                            </w:r>
                            <w:r w:rsidRPr="00693ECB">
                              <w:t xml:space="preserve">in order to improve the reporting process to the </w:t>
                            </w:r>
                            <w:r>
                              <w:t xml:space="preserve">Rio </w:t>
                            </w:r>
                            <w:r w:rsidRPr="00693ECB">
                              <w:t xml:space="preserve">Conventions </w:t>
                            </w:r>
                            <w:r>
                              <w:t xml:space="preserve">and </w:t>
                            </w:r>
                            <w:r w:rsidRPr="00693ECB">
                              <w:t>ensure sustainable development through better environmental policy.</w:t>
                            </w:r>
                            <w:r>
                              <w:t xml:space="preserve">  </w:t>
                            </w:r>
                            <w:r>
                              <w:rPr>
                                <w:bCs/>
                                <w:szCs w:val="22"/>
                              </w:rPr>
                              <w:t xml:space="preserve">The project’s strategy emphasizes a long-term approach to institutionalizing capacities to meet MEA obligations through a set of learn-by-doing activities that </w:t>
                            </w:r>
                            <w:r>
                              <w:t xml:space="preserve">lay the </w:t>
                            </w:r>
                            <w:r w:rsidRPr="00693ECB">
                              <w:t xml:space="preserve">foundation </w:t>
                            </w:r>
                            <w:r>
                              <w:t xml:space="preserve">for effective </w:t>
                            </w:r>
                            <w:r w:rsidRPr="00693ECB">
                              <w:t xml:space="preserve">decision-making </w:t>
                            </w:r>
                            <w:r>
                              <w:t xml:space="preserve">and policy-making regarding global environmental benefits.  Specifically, the project will undertake a comprehensive assessment of the </w:t>
                            </w:r>
                            <w:r w:rsidRPr="007C1C96">
                              <w:t xml:space="preserve">policy and institutional </w:t>
                            </w:r>
                            <w:r>
                              <w:t>framework governing environment</w:t>
                            </w:r>
                            <w:r w:rsidRPr="007C1C96">
                              <w:t xml:space="preserve"> with particular reference to its contribution to the global environmental benefits</w:t>
                            </w:r>
                            <w:r>
                              <w:t xml:space="preserve">; </w:t>
                            </w:r>
                            <w:r w:rsidRPr="007C1C96">
                              <w:t xml:space="preserve">upgrade </w:t>
                            </w:r>
                            <w:r>
                              <w:t>the</w:t>
                            </w:r>
                            <w:r w:rsidRPr="007C1C96">
                              <w:t xml:space="preserve"> standards, norms, indicators and procedures in the area of environmental information management and monitoring</w:t>
                            </w:r>
                            <w:r>
                              <w:t>; and pilot this new system.  A</w:t>
                            </w:r>
                            <w:r w:rsidRPr="00AE7340">
                              <w:rPr>
                                <w:bCs/>
                                <w:szCs w:val="22"/>
                              </w:rPr>
                              <w:t xml:space="preserve">ctive participation of stakeholder representatives in the full project life cycle </w:t>
                            </w:r>
                            <w:r>
                              <w:rPr>
                                <w:bCs/>
                                <w:szCs w:val="22"/>
                              </w:rPr>
                              <w:t xml:space="preserve">facilitates </w:t>
                            </w:r>
                            <w:r w:rsidRPr="00AE7340">
                              <w:rPr>
                                <w:bCs/>
                                <w:szCs w:val="22"/>
                              </w:rPr>
                              <w:t>the strategic adaptation of project activities in keeping with project objectives</w:t>
                            </w:r>
                            <w:r>
                              <w:rPr>
                                <w:bCs/>
                                <w:szCs w:val="22"/>
                              </w:rPr>
                              <w:t>.  Moreover, t</w:t>
                            </w:r>
                            <w:r w:rsidRPr="00AE7340">
                              <w:rPr>
                                <w:bCs/>
                                <w:szCs w:val="22"/>
                              </w:rPr>
                              <w:t xml:space="preserve">he </w:t>
                            </w:r>
                            <w:r>
                              <w:rPr>
                                <w:bCs/>
                                <w:szCs w:val="22"/>
                              </w:rPr>
                              <w:t>inclusion of non-state stakeholders</w:t>
                            </w:r>
                            <w:r w:rsidRPr="00AE7340">
                              <w:rPr>
                                <w:bCs/>
                                <w:szCs w:val="22"/>
                              </w:rPr>
                              <w:t xml:space="preserve"> contribute</w:t>
                            </w:r>
                            <w:r>
                              <w:rPr>
                                <w:bCs/>
                                <w:szCs w:val="22"/>
                              </w:rPr>
                              <w:t>s</w:t>
                            </w:r>
                            <w:r w:rsidRPr="00AE7340">
                              <w:rPr>
                                <w:bCs/>
                                <w:szCs w:val="22"/>
                              </w:rPr>
                              <w:t xml:space="preserve"> to the adaptive collaborative management of project</w:t>
                            </w:r>
                            <w:r w:rsidRPr="00AE7340">
                              <w:rPr>
                                <w:b/>
                                <w:bCs/>
                                <w:szCs w:val="22"/>
                              </w:rPr>
                              <w:t xml:space="preserve"> </w:t>
                            </w:r>
                            <w:r>
                              <w:rPr>
                                <w:bCs/>
                                <w:szCs w:val="22"/>
                              </w:rPr>
                              <w:t>implementation and promotes long-term sustainability of project outcomes.</w:t>
                            </w:r>
                          </w:p>
                          <w:p w14:paraId="00E77299" w14:textId="677D4B29" w:rsidR="00460E3B" w:rsidRPr="009D4AE6" w:rsidRDefault="00460E3B" w:rsidP="00902658">
                            <w:pPr>
                              <w:rPr>
                                <w:b/>
                                <w:bCs/>
                                <w:szCs w:val="22"/>
                              </w:rPr>
                            </w:pP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2" o:spid="_x0000_s1026" type="#_x0000_t202" style="width:468pt;height:17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">
                <v:textbox>
                  <w:txbxContent>
                    <w:p w14:paraId="4CB95F00" w14:textId="3DF7912C" w:rsidR="00460E3B" w:rsidRPr="00AE7340" w:rsidRDefault="00460E3B" w:rsidP="00E157A6">
                      <w:pPr>
                        <w:jc w:val="both"/>
                        <w:rPr>
                          <w:bCs/>
                          <w:szCs w:val="22"/>
                        </w:rPr>
                      </w:pPr>
                      <w:r w:rsidRPr="009D4AE6">
                        <w:rPr>
                          <w:b/>
                          <w:bCs/>
                          <w:szCs w:val="22"/>
                        </w:rPr>
                        <w:t>Brief Description</w:t>
                      </w:r>
                      <w:r>
                        <w:rPr>
                          <w:b/>
                          <w:bCs/>
                          <w:szCs w:val="22"/>
                        </w:rPr>
                        <w:t xml:space="preserve">:  </w:t>
                      </w:r>
                      <w:r>
                        <w:t xml:space="preserve">The goal of this project is to </w:t>
                      </w:r>
                      <w:r w:rsidRPr="00693ECB">
                        <w:t xml:space="preserve">strengthen capacity for environmental monitoring and information management in </w:t>
                      </w:r>
                      <w:r>
                        <w:t xml:space="preserve">Tajikistan </w:t>
                      </w:r>
                      <w:r w:rsidRPr="00693ECB">
                        <w:t xml:space="preserve">in order to improve the reporting process to the </w:t>
                      </w:r>
                      <w:r>
                        <w:t xml:space="preserve">Rio </w:t>
                      </w:r>
                      <w:r w:rsidRPr="00693ECB">
                        <w:t xml:space="preserve">Conventions </w:t>
                      </w:r>
                      <w:r>
                        <w:t xml:space="preserve">and </w:t>
                      </w:r>
                      <w:r w:rsidRPr="00693ECB">
                        <w:t>ensure sustainable development through better environmental policy.</w:t>
                      </w:r>
                      <w:r>
                        <w:t xml:space="preserve">  </w:t>
                      </w:r>
                      <w:r>
                        <w:rPr>
                          <w:bCs/>
                          <w:szCs w:val="22"/>
                        </w:rPr>
                        <w:t xml:space="preserve">The project’s strategy emphasizes a long-term approach to institutionalizing capacities to meet MEA obligations through a set of learn-by-doing activities that </w:t>
                      </w:r>
                      <w:r>
                        <w:t xml:space="preserve">lay the </w:t>
                      </w:r>
                      <w:r w:rsidRPr="00693ECB">
                        <w:t xml:space="preserve">foundation </w:t>
                      </w:r>
                      <w:r>
                        <w:t xml:space="preserve">for effective </w:t>
                      </w:r>
                      <w:r w:rsidRPr="00693ECB">
                        <w:t xml:space="preserve">decision-making </w:t>
                      </w:r>
                      <w:r>
                        <w:t xml:space="preserve">and policy-making regarding global environmental benefits.  Specifically, the project will undertake a comprehensive assessment of the </w:t>
                      </w:r>
                      <w:r w:rsidRPr="007C1C96">
                        <w:t xml:space="preserve">policy and institutional </w:t>
                      </w:r>
                      <w:r>
                        <w:t>framework governing environment</w:t>
                      </w:r>
                      <w:r w:rsidRPr="007C1C96">
                        <w:t xml:space="preserve"> with particular reference to its contribution to the global environmental benefits</w:t>
                      </w:r>
                      <w:r>
                        <w:t xml:space="preserve">; </w:t>
                      </w:r>
                      <w:r w:rsidRPr="007C1C96">
                        <w:t xml:space="preserve">upgrade </w:t>
                      </w:r>
                      <w:r>
                        <w:t>the</w:t>
                      </w:r>
                      <w:r w:rsidRPr="007C1C96">
                        <w:t xml:space="preserve"> standards, norms, indicators and procedures in the area of environmental information management and monitoring</w:t>
                      </w:r>
                      <w:r>
                        <w:t>; and pilot this new system.  A</w:t>
                      </w:r>
                      <w:r w:rsidRPr="00AE7340">
                        <w:rPr>
                          <w:bCs/>
                          <w:szCs w:val="22"/>
                        </w:rPr>
                        <w:t xml:space="preserve">ctive participation of stakeholder representatives in the full project life cycle </w:t>
                      </w:r>
                      <w:r>
                        <w:rPr>
                          <w:bCs/>
                          <w:szCs w:val="22"/>
                        </w:rPr>
                        <w:t xml:space="preserve">facilitates </w:t>
                      </w:r>
                      <w:r w:rsidRPr="00AE7340">
                        <w:rPr>
                          <w:bCs/>
                          <w:szCs w:val="22"/>
                        </w:rPr>
                        <w:t>the strategic adaptation of project activities in keeping with project objectives</w:t>
                      </w:r>
                      <w:r>
                        <w:rPr>
                          <w:bCs/>
                          <w:szCs w:val="22"/>
                        </w:rPr>
                        <w:t>.  Moreover, t</w:t>
                      </w:r>
                      <w:r w:rsidRPr="00AE7340">
                        <w:rPr>
                          <w:bCs/>
                          <w:szCs w:val="22"/>
                        </w:rPr>
                        <w:t xml:space="preserve">he </w:t>
                      </w:r>
                      <w:r>
                        <w:rPr>
                          <w:bCs/>
                          <w:szCs w:val="22"/>
                        </w:rPr>
                        <w:t>inclusion of non-state stakeholders</w:t>
                      </w:r>
                      <w:r w:rsidRPr="00AE7340">
                        <w:rPr>
                          <w:bCs/>
                          <w:szCs w:val="22"/>
                        </w:rPr>
                        <w:t xml:space="preserve"> contribute</w:t>
                      </w:r>
                      <w:r>
                        <w:rPr>
                          <w:bCs/>
                          <w:szCs w:val="22"/>
                        </w:rPr>
                        <w:t>s</w:t>
                      </w:r>
                      <w:r w:rsidRPr="00AE7340">
                        <w:rPr>
                          <w:bCs/>
                          <w:szCs w:val="22"/>
                        </w:rPr>
                        <w:t xml:space="preserve"> to the adaptive collaborative management of project</w:t>
                      </w:r>
                      <w:r w:rsidRPr="00AE7340">
                        <w:rPr>
                          <w:b/>
                          <w:bCs/>
                          <w:szCs w:val="22"/>
                        </w:rPr>
                        <w:t xml:space="preserve"> </w:t>
                      </w:r>
                      <w:r>
                        <w:rPr>
                          <w:bCs/>
                          <w:szCs w:val="22"/>
                        </w:rPr>
                        <w:t>implementation and promotes long-term sustainability of project outcomes.</w:t>
                      </w:r>
                    </w:p>
                    <w:p w14:paraId="00E77299" w14:textId="677D4B29" w:rsidR="00460E3B" w:rsidRPr="009D4AE6" w:rsidRDefault="00460E3B" w:rsidP="00902658">
                      <w:pPr>
                        <w:rPr>
                          <w:b/>
                          <w:bCs/>
                          <w:szCs w:val="22"/>
                        </w:rPr>
                      </w:pPr>
                    </w:p>
                  </w:txbxContent>
                </v:textbox>
                <w10:anchorlock/>
              </v:shape>
            </w:pict>
          </mc:Fallback>
        </mc:AlternateContent>
      </w:r>
    </w:p>
    <w:p w14:paraId="5122D172" w14:textId="201AE98C" w:rsidR="00134812" w:rsidRPr="00223333" w:rsidRDefault="007C1C96" w:rsidP="00134812">
      <w:pPr>
        <w:tabs>
          <w:tab w:val="left" w:pos="4680"/>
        </w:tabs>
        <w:rPr>
          <w:szCs w:val="22"/>
        </w:rPr>
      </w:pPr>
      <w:r>
        <w:rPr>
          <w:noProof/>
        </w:rPr>
        <mc:AlternateContent>
          <mc:Choice Requires="wps">
            <w:drawing>
              <wp:anchor distT="0" distB="0" distL="114300" distR="114300" simplePos="0" relativeHeight="251759104" behindDoc="0" locked="0" layoutInCell="1" allowOverlap="1" wp14:anchorId="5D52DFBE" wp14:editId="73B380C2">
                <wp:simplePos x="0" y="0"/>
                <wp:positionH relativeFrom="column">
                  <wp:posOffset>2886076</wp:posOffset>
                </wp:positionH>
                <wp:positionV relativeFrom="paragraph">
                  <wp:posOffset>120015</wp:posOffset>
                </wp:positionV>
                <wp:extent cx="3060700" cy="1905000"/>
                <wp:effectExtent l="0" t="0" r="25400" b="19050"/>
                <wp:wrapNone/>
                <wp:docPr id="3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0700" cy="1905000"/>
                        </a:xfrm>
                        <a:prstGeom prst="rect">
                          <a:avLst/>
                        </a:prstGeom>
                        <a:solidFill>
                          <a:srgbClr val="FFFFFF"/>
                        </a:solidFill>
                        <a:ln w="9525">
                          <a:solidFill>
                            <a:srgbClr val="000000"/>
                          </a:solidFill>
                          <a:miter lim="800000"/>
                          <a:headEnd/>
                          <a:tailEnd/>
                        </a:ln>
                      </wps:spPr>
                      <wps:txbx>
                        <w:txbxContent>
                          <w:p w14:paraId="7AFD44DF" w14:textId="2B5F176F" w:rsidR="00460E3B" w:rsidRDefault="00460E3B" w:rsidP="00FE234E">
                            <w:pPr>
                              <w:tabs>
                                <w:tab w:val="left" w:pos="3060"/>
                              </w:tabs>
                              <w:rPr>
                                <w:szCs w:val="22"/>
                              </w:rPr>
                            </w:pPr>
                            <w:r w:rsidRPr="00B220F2">
                              <w:rPr>
                                <w:szCs w:val="22"/>
                              </w:rPr>
                              <w:t xml:space="preserve">Total resources </w:t>
                            </w:r>
                            <w:r>
                              <w:rPr>
                                <w:szCs w:val="22"/>
                              </w:rPr>
                              <w:t>required</w:t>
                            </w:r>
                            <w:r>
                              <w:rPr>
                                <w:szCs w:val="22"/>
                              </w:rPr>
                              <w:tab/>
                              <w:t>US$ 1,450,200</w:t>
                            </w:r>
                          </w:p>
                          <w:p w14:paraId="0A6CC77A" w14:textId="3BA2284C" w:rsidR="00460E3B" w:rsidRPr="00B220F2" w:rsidRDefault="00460E3B" w:rsidP="00FE234E">
                            <w:pPr>
                              <w:tabs>
                                <w:tab w:val="left" w:pos="3060"/>
                              </w:tabs>
                              <w:rPr>
                                <w:szCs w:val="22"/>
                              </w:rPr>
                            </w:pPr>
                            <w:r w:rsidRPr="00B220F2">
                              <w:rPr>
                                <w:szCs w:val="22"/>
                              </w:rPr>
                              <w:t>To</w:t>
                            </w:r>
                            <w:r>
                              <w:rPr>
                                <w:szCs w:val="22"/>
                              </w:rPr>
                              <w:t>tal allocated resources</w:t>
                            </w:r>
                            <w:r>
                              <w:rPr>
                                <w:szCs w:val="22"/>
                              </w:rPr>
                              <w:tab/>
                              <w:t>US$ 1,450,20</w:t>
                            </w:r>
                            <w:r w:rsidRPr="00B220F2">
                              <w:rPr>
                                <w:szCs w:val="22"/>
                              </w:rPr>
                              <w:t>0</w:t>
                            </w:r>
                          </w:p>
                          <w:p w14:paraId="75FF86E3" w14:textId="77777777" w:rsidR="00460E3B" w:rsidRPr="00C33EA7" w:rsidRDefault="00460E3B" w:rsidP="00C33EA7">
                            <w:pPr>
                              <w:spacing w:line="120" w:lineRule="auto"/>
                              <w:rPr>
                                <w:rFonts w:ascii="Arial Narrow" w:hAnsi="Arial Narrow" w:cs="Arial"/>
                                <w:sz w:val="20"/>
                                <w:szCs w:val="20"/>
                              </w:rPr>
                            </w:pPr>
                          </w:p>
                          <w:p w14:paraId="0A2D4BBF" w14:textId="61DF1B0C" w:rsidR="00460E3B" w:rsidRPr="00B220F2" w:rsidRDefault="00460E3B" w:rsidP="00C33EA7">
                            <w:pPr>
                              <w:numPr>
                                <w:ilvl w:val="0"/>
                                <w:numId w:val="21"/>
                              </w:numPr>
                              <w:tabs>
                                <w:tab w:val="clear" w:pos="1080"/>
                                <w:tab w:val="num" w:pos="720"/>
                                <w:tab w:val="left" w:pos="3060"/>
                              </w:tabs>
                              <w:ind w:left="360" w:hanging="180"/>
                              <w:rPr>
                                <w:szCs w:val="22"/>
                              </w:rPr>
                            </w:pPr>
                            <w:r w:rsidRPr="00B220F2">
                              <w:rPr>
                                <w:szCs w:val="22"/>
                              </w:rPr>
                              <w:t>UNDP</w:t>
                            </w:r>
                            <w:r>
                              <w:rPr>
                                <w:szCs w:val="22"/>
                              </w:rPr>
                              <w:tab/>
                              <w:t>US$    250</w:t>
                            </w:r>
                            <w:r w:rsidRPr="00B220F2">
                              <w:rPr>
                                <w:szCs w:val="22"/>
                              </w:rPr>
                              <w:t>,000</w:t>
                            </w:r>
                          </w:p>
                          <w:p w14:paraId="06BF8940" w14:textId="77777777" w:rsidR="00460E3B" w:rsidRPr="00B220F2" w:rsidRDefault="00460E3B" w:rsidP="00C33EA7">
                            <w:pPr>
                              <w:numPr>
                                <w:ilvl w:val="0"/>
                                <w:numId w:val="21"/>
                              </w:numPr>
                              <w:tabs>
                                <w:tab w:val="clear" w:pos="1080"/>
                                <w:tab w:val="num" w:pos="720"/>
                              </w:tabs>
                              <w:ind w:left="360" w:hanging="180"/>
                              <w:rPr>
                                <w:szCs w:val="22"/>
                              </w:rPr>
                            </w:pPr>
                            <w:r w:rsidRPr="00B220F2">
                              <w:rPr>
                                <w:szCs w:val="22"/>
                              </w:rPr>
                              <w:t>Other:</w:t>
                            </w:r>
                          </w:p>
                          <w:p w14:paraId="7D010BD3" w14:textId="6B06A010" w:rsidR="00460E3B" w:rsidRPr="00B220F2" w:rsidRDefault="00460E3B" w:rsidP="00FE234E">
                            <w:pPr>
                              <w:numPr>
                                <w:ilvl w:val="1"/>
                                <w:numId w:val="21"/>
                              </w:numPr>
                              <w:tabs>
                                <w:tab w:val="clear" w:pos="1800"/>
                                <w:tab w:val="num" w:pos="360"/>
                                <w:tab w:val="left" w:pos="3060"/>
                              </w:tabs>
                              <w:ind w:left="540" w:hanging="180"/>
                              <w:rPr>
                                <w:szCs w:val="22"/>
                              </w:rPr>
                            </w:pPr>
                            <w:r w:rsidRPr="00B220F2">
                              <w:rPr>
                                <w:szCs w:val="22"/>
                              </w:rPr>
                              <w:t>GEF</w:t>
                            </w:r>
                            <w:r>
                              <w:rPr>
                                <w:szCs w:val="22"/>
                              </w:rPr>
                              <w:tab/>
                              <w:t>US$    700,200</w:t>
                            </w:r>
                          </w:p>
                          <w:p w14:paraId="18886B36" w14:textId="77777777" w:rsidR="00460E3B" w:rsidRDefault="00460E3B" w:rsidP="00FE234E">
                            <w:pPr>
                              <w:numPr>
                                <w:ilvl w:val="1"/>
                                <w:numId w:val="21"/>
                              </w:numPr>
                              <w:tabs>
                                <w:tab w:val="clear" w:pos="1800"/>
                                <w:tab w:val="num" w:pos="360"/>
                              </w:tabs>
                              <w:ind w:left="540" w:hanging="180"/>
                              <w:rPr>
                                <w:szCs w:val="22"/>
                              </w:rPr>
                            </w:pPr>
                            <w:r>
                              <w:rPr>
                                <w:szCs w:val="22"/>
                              </w:rPr>
                              <w:t>Committee for</w:t>
                            </w:r>
                          </w:p>
                          <w:p w14:paraId="17400F32" w14:textId="1F2AE432" w:rsidR="00460E3B" w:rsidRPr="00B220F2" w:rsidRDefault="00460E3B" w:rsidP="00FE234E">
                            <w:pPr>
                              <w:tabs>
                                <w:tab w:val="left" w:pos="3060"/>
                              </w:tabs>
                              <w:ind w:left="540"/>
                              <w:rPr>
                                <w:szCs w:val="22"/>
                              </w:rPr>
                            </w:pPr>
                            <w:r>
                              <w:rPr>
                                <w:szCs w:val="22"/>
                              </w:rPr>
                              <w:t xml:space="preserve">Environmental Protection (in-kind) </w:t>
                            </w:r>
                            <w:r>
                              <w:rPr>
                                <w:szCs w:val="22"/>
                              </w:rPr>
                              <w:tab/>
                              <w:t>US$    500,000</w:t>
                            </w:r>
                          </w:p>
                          <w:p w14:paraId="071A3C5E" w14:textId="77777777" w:rsidR="00460E3B" w:rsidRPr="00B220F2" w:rsidRDefault="00460E3B" w:rsidP="00134812">
                            <w:pPr>
                              <w:rPr>
                                <w:rFonts w:ascii="Arial Narrow" w:hAnsi="Arial Narrow"/>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6" o:spid="_x0000_s1027" type="#_x0000_t202" style="position:absolute;margin-left:227.25pt;margin-top:9.45pt;width:241pt;height:150pt;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">
                <v:textbox>
                  <w:txbxContent>
                    <w:p w14:paraId="7AFD44DF" w14:textId="2B5F176F" w:rsidR="00460E3B" w:rsidRDefault="00460E3B" w:rsidP="00FE234E">
                      <w:pPr>
                        <w:tabs>
                          <w:tab w:val="left" w:pos="3060"/>
                        </w:tabs>
                        <w:rPr>
                          <w:szCs w:val="22"/>
                        </w:rPr>
                      </w:pPr>
                      <w:r w:rsidRPr="00B220F2">
                        <w:rPr>
                          <w:szCs w:val="22"/>
                        </w:rPr>
                        <w:t xml:space="preserve">Total resources </w:t>
                      </w:r>
                      <w:r>
                        <w:rPr>
                          <w:szCs w:val="22"/>
                        </w:rPr>
                        <w:t>required</w:t>
                      </w:r>
                      <w:r>
                        <w:rPr>
                          <w:szCs w:val="22"/>
                        </w:rPr>
                        <w:tab/>
                        <w:t>US$ 1,450,200</w:t>
                      </w:r>
                    </w:p>
                    <w:p w14:paraId="0A6CC77A" w14:textId="3BA2284C" w:rsidR="00460E3B" w:rsidRPr="00B220F2" w:rsidRDefault="00460E3B" w:rsidP="00FE234E">
                      <w:pPr>
                        <w:tabs>
                          <w:tab w:val="left" w:pos="3060"/>
                        </w:tabs>
                        <w:rPr>
                          <w:szCs w:val="22"/>
                        </w:rPr>
                      </w:pPr>
                      <w:r w:rsidRPr="00B220F2">
                        <w:rPr>
                          <w:szCs w:val="22"/>
                        </w:rPr>
                        <w:t>To</w:t>
                      </w:r>
                      <w:r>
                        <w:rPr>
                          <w:szCs w:val="22"/>
                        </w:rPr>
                        <w:t>tal allocated resources</w:t>
                      </w:r>
                      <w:r>
                        <w:rPr>
                          <w:szCs w:val="22"/>
                        </w:rPr>
                        <w:tab/>
                        <w:t>US$ 1,450,20</w:t>
                      </w:r>
                      <w:r w:rsidRPr="00B220F2">
                        <w:rPr>
                          <w:szCs w:val="22"/>
                        </w:rPr>
                        <w:t>0</w:t>
                      </w:r>
                    </w:p>
                    <w:p w14:paraId="75FF86E3" w14:textId="77777777" w:rsidR="00460E3B" w:rsidRPr="00C33EA7" w:rsidRDefault="00460E3B" w:rsidP="00C33EA7">
                      <w:pPr>
                        <w:spacing w:line="120" w:lineRule="auto"/>
                        <w:rPr>
                          <w:rFonts w:ascii="Arial Narrow" w:hAnsi="Arial Narrow" w:cs="Arial"/>
                          <w:sz w:val="20"/>
                          <w:szCs w:val="20"/>
                        </w:rPr>
                      </w:pPr>
                    </w:p>
                    <w:p w14:paraId="0A2D4BBF" w14:textId="61DF1B0C" w:rsidR="00460E3B" w:rsidRPr="00B220F2" w:rsidRDefault="00460E3B" w:rsidP="00C33EA7">
                      <w:pPr>
                        <w:numPr>
                          <w:ilvl w:val="0"/>
                          <w:numId w:val="21"/>
                        </w:numPr>
                        <w:tabs>
                          <w:tab w:val="clear" w:pos="1080"/>
                          <w:tab w:val="num" w:pos="720"/>
                          <w:tab w:val="left" w:pos="3060"/>
                        </w:tabs>
                        <w:ind w:left="360" w:hanging="180"/>
                        <w:rPr>
                          <w:szCs w:val="22"/>
                        </w:rPr>
                      </w:pPr>
                      <w:r w:rsidRPr="00B220F2">
                        <w:rPr>
                          <w:szCs w:val="22"/>
                        </w:rPr>
                        <w:t>UNDP</w:t>
                      </w:r>
                      <w:r>
                        <w:rPr>
                          <w:szCs w:val="22"/>
                        </w:rPr>
                        <w:tab/>
                        <w:t>US$    250</w:t>
                      </w:r>
                      <w:r w:rsidRPr="00B220F2">
                        <w:rPr>
                          <w:szCs w:val="22"/>
                        </w:rPr>
                        <w:t>,000</w:t>
                      </w:r>
                    </w:p>
                    <w:p w14:paraId="06BF8940" w14:textId="77777777" w:rsidR="00460E3B" w:rsidRPr="00B220F2" w:rsidRDefault="00460E3B" w:rsidP="00C33EA7">
                      <w:pPr>
                        <w:numPr>
                          <w:ilvl w:val="0"/>
                          <w:numId w:val="21"/>
                        </w:numPr>
                        <w:tabs>
                          <w:tab w:val="clear" w:pos="1080"/>
                          <w:tab w:val="num" w:pos="720"/>
                        </w:tabs>
                        <w:ind w:left="360" w:hanging="180"/>
                        <w:rPr>
                          <w:szCs w:val="22"/>
                        </w:rPr>
                      </w:pPr>
                      <w:r w:rsidRPr="00B220F2">
                        <w:rPr>
                          <w:szCs w:val="22"/>
                        </w:rPr>
                        <w:t>Other:</w:t>
                      </w:r>
                    </w:p>
                    <w:p w14:paraId="7D010BD3" w14:textId="6B06A010" w:rsidR="00460E3B" w:rsidRPr="00B220F2" w:rsidRDefault="00460E3B" w:rsidP="00FE234E">
                      <w:pPr>
                        <w:numPr>
                          <w:ilvl w:val="1"/>
                          <w:numId w:val="21"/>
                        </w:numPr>
                        <w:tabs>
                          <w:tab w:val="clear" w:pos="1800"/>
                          <w:tab w:val="num" w:pos="360"/>
                          <w:tab w:val="left" w:pos="3060"/>
                        </w:tabs>
                        <w:ind w:left="540" w:hanging="180"/>
                        <w:rPr>
                          <w:szCs w:val="22"/>
                        </w:rPr>
                      </w:pPr>
                      <w:r w:rsidRPr="00B220F2">
                        <w:rPr>
                          <w:szCs w:val="22"/>
                        </w:rPr>
                        <w:t>GEF</w:t>
                      </w:r>
                      <w:r>
                        <w:rPr>
                          <w:szCs w:val="22"/>
                        </w:rPr>
                        <w:tab/>
                        <w:t>US$    700,200</w:t>
                      </w:r>
                    </w:p>
                    <w:p w14:paraId="18886B36" w14:textId="77777777" w:rsidR="00460E3B" w:rsidRDefault="00460E3B" w:rsidP="00FE234E">
                      <w:pPr>
                        <w:numPr>
                          <w:ilvl w:val="1"/>
                          <w:numId w:val="21"/>
                        </w:numPr>
                        <w:tabs>
                          <w:tab w:val="clear" w:pos="1800"/>
                          <w:tab w:val="num" w:pos="360"/>
                        </w:tabs>
                        <w:ind w:left="540" w:hanging="180"/>
                        <w:rPr>
                          <w:szCs w:val="22"/>
                        </w:rPr>
                      </w:pPr>
                      <w:r>
                        <w:rPr>
                          <w:szCs w:val="22"/>
                        </w:rPr>
                        <w:t>Committee for</w:t>
                      </w:r>
                    </w:p>
                    <w:p w14:paraId="17400F32" w14:textId="1F2AE432" w:rsidR="00460E3B" w:rsidRPr="00B220F2" w:rsidRDefault="00460E3B" w:rsidP="00FE234E">
                      <w:pPr>
                        <w:tabs>
                          <w:tab w:val="left" w:pos="3060"/>
                        </w:tabs>
                        <w:ind w:left="540"/>
                        <w:rPr>
                          <w:szCs w:val="22"/>
                        </w:rPr>
                      </w:pPr>
                      <w:r>
                        <w:rPr>
                          <w:szCs w:val="22"/>
                        </w:rPr>
                        <w:t xml:space="preserve">Environmental Protection (in-kind) </w:t>
                      </w:r>
                      <w:r>
                        <w:rPr>
                          <w:szCs w:val="22"/>
                        </w:rPr>
                        <w:tab/>
                        <w:t>US$    500,000</w:t>
                      </w:r>
                    </w:p>
                    <w:p w14:paraId="071A3C5E" w14:textId="77777777" w:rsidR="00460E3B" w:rsidRPr="00B220F2" w:rsidRDefault="00460E3B" w:rsidP="00134812">
                      <w:pPr>
                        <w:rPr>
                          <w:rFonts w:ascii="Arial Narrow" w:hAnsi="Arial Narrow"/>
                          <w:sz w:val="20"/>
                          <w:szCs w:val="20"/>
                        </w:rPr>
                      </w:pPr>
                    </w:p>
                  </w:txbxContent>
                </v:textbox>
              </v:shape>
            </w:pict>
          </mc:Fallback>
        </mc:AlternateContent>
      </w:r>
      <w:r w:rsidRPr="004B04AB">
        <w:rPr>
          <w:noProof/>
          <w:szCs w:val="22"/>
        </w:rPr>
        <mc:AlternateContent>
          <mc:Choice Requires="wps">
            <w:drawing>
              <wp:anchor distT="0" distB="0" distL="114300" distR="114300" simplePos="0" relativeHeight="251758080" behindDoc="0" locked="0" layoutInCell="1" allowOverlap="1" wp14:anchorId="7F4F1E4E" wp14:editId="437E5954">
                <wp:simplePos x="0" y="0"/>
                <wp:positionH relativeFrom="column">
                  <wp:posOffset>0</wp:posOffset>
                </wp:positionH>
                <wp:positionV relativeFrom="paragraph">
                  <wp:posOffset>123190</wp:posOffset>
                </wp:positionV>
                <wp:extent cx="2769870" cy="1905000"/>
                <wp:effectExtent l="0" t="0" r="11430" b="19050"/>
                <wp:wrapNone/>
                <wp:docPr id="27"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9870" cy="1905000"/>
                        </a:xfrm>
                        <a:prstGeom prst="rect">
                          <a:avLst/>
                        </a:prstGeom>
                        <a:solidFill>
                          <a:srgbClr val="FFFFFF"/>
                        </a:solidFill>
                        <a:ln w="9525">
                          <a:solidFill>
                            <a:srgbClr val="000000"/>
                          </a:solidFill>
                          <a:miter lim="800000"/>
                          <a:headEnd/>
                          <a:tailEnd/>
                        </a:ln>
                      </wps:spPr>
                      <wps:txbx>
                        <w:txbxContent>
                          <w:p w14:paraId="6090153D" w14:textId="5F58F7AD" w:rsidR="00460E3B" w:rsidRPr="00907CDC" w:rsidRDefault="00460E3B" w:rsidP="00134812">
                            <w:pPr>
                              <w:tabs>
                                <w:tab w:val="left" w:pos="2340"/>
                              </w:tabs>
                              <w:rPr>
                                <w:szCs w:val="22"/>
                              </w:rPr>
                            </w:pPr>
                            <w:r w:rsidRPr="00B220F2">
                              <w:rPr>
                                <w:szCs w:val="22"/>
                              </w:rPr>
                              <w:t>Programme Period:</w:t>
                            </w:r>
                            <w:r w:rsidRPr="00907CDC">
                              <w:rPr>
                                <w:rFonts w:ascii="Arial Narrow" w:hAnsi="Arial Narrow" w:cs="Arial"/>
                                <w:sz w:val="20"/>
                                <w:szCs w:val="20"/>
                              </w:rPr>
                              <w:tab/>
                            </w:r>
                            <w:r w:rsidRPr="00907CDC">
                              <w:rPr>
                                <w:szCs w:val="22"/>
                                <w:u w:val="single"/>
                              </w:rPr>
                              <w:t>20</w:t>
                            </w:r>
                            <w:r>
                              <w:rPr>
                                <w:szCs w:val="22"/>
                                <w:u w:val="single"/>
                              </w:rPr>
                              <w:t>14</w:t>
                            </w:r>
                            <w:r w:rsidRPr="00907CDC">
                              <w:rPr>
                                <w:szCs w:val="22"/>
                                <w:u w:val="single"/>
                              </w:rPr>
                              <w:t>-20</w:t>
                            </w:r>
                            <w:r>
                              <w:rPr>
                                <w:szCs w:val="22"/>
                                <w:u w:val="single"/>
                              </w:rPr>
                              <w:t>17</w:t>
                            </w:r>
                          </w:p>
                          <w:p w14:paraId="128BA37F" w14:textId="77777777" w:rsidR="00460E3B" w:rsidRPr="00907CDC" w:rsidRDefault="00460E3B" w:rsidP="00C33EA7">
                            <w:pPr>
                              <w:spacing w:line="120" w:lineRule="auto"/>
                              <w:rPr>
                                <w:rFonts w:ascii="Arial Narrow" w:hAnsi="Arial Narrow" w:cs="Arial"/>
                                <w:sz w:val="20"/>
                                <w:szCs w:val="20"/>
                              </w:rPr>
                            </w:pPr>
                          </w:p>
                          <w:p w14:paraId="120C0CEA" w14:textId="53554B1B" w:rsidR="00460E3B" w:rsidRPr="00B220F2" w:rsidRDefault="00460E3B" w:rsidP="00134812">
                            <w:pPr>
                              <w:tabs>
                                <w:tab w:val="left" w:pos="2340"/>
                              </w:tabs>
                              <w:rPr>
                                <w:szCs w:val="22"/>
                              </w:rPr>
                            </w:pPr>
                            <w:r w:rsidRPr="00B220F2">
                              <w:rPr>
                                <w:szCs w:val="22"/>
                              </w:rPr>
                              <w:t>Atlas Awar</w:t>
                            </w:r>
                            <w:r>
                              <w:rPr>
                                <w:szCs w:val="22"/>
                              </w:rPr>
                              <w:t>d ID:</w:t>
                            </w:r>
                            <w:r>
                              <w:rPr>
                                <w:szCs w:val="22"/>
                              </w:rPr>
                              <w:tab/>
                              <w:t>TBD</w:t>
                            </w:r>
                          </w:p>
                          <w:p w14:paraId="73583550" w14:textId="4D95265D" w:rsidR="00460E3B" w:rsidRPr="00B220F2" w:rsidRDefault="00460E3B" w:rsidP="00134812">
                            <w:pPr>
                              <w:tabs>
                                <w:tab w:val="left" w:pos="2340"/>
                              </w:tabs>
                              <w:rPr>
                                <w:szCs w:val="22"/>
                              </w:rPr>
                            </w:pPr>
                            <w:r>
                              <w:rPr>
                                <w:szCs w:val="22"/>
                              </w:rPr>
                              <w:t>Project ID:</w:t>
                            </w:r>
                            <w:r>
                              <w:rPr>
                                <w:szCs w:val="22"/>
                              </w:rPr>
                              <w:tab/>
                              <w:t>TBD</w:t>
                            </w:r>
                          </w:p>
                          <w:p w14:paraId="1A0222C5" w14:textId="2245631C" w:rsidR="00460E3B" w:rsidRPr="00B220F2" w:rsidRDefault="00460E3B" w:rsidP="00134812">
                            <w:pPr>
                              <w:pStyle w:val="FootnoteText"/>
                              <w:tabs>
                                <w:tab w:val="left" w:pos="2340"/>
                              </w:tabs>
                              <w:rPr>
                                <w:sz w:val="22"/>
                                <w:szCs w:val="22"/>
                              </w:rPr>
                            </w:pPr>
                            <w:r>
                              <w:rPr>
                                <w:sz w:val="22"/>
                                <w:szCs w:val="22"/>
                              </w:rPr>
                              <w:t>PIMS #</w:t>
                            </w:r>
                            <w:r>
                              <w:rPr>
                                <w:sz w:val="22"/>
                                <w:szCs w:val="22"/>
                              </w:rPr>
                              <w:tab/>
                              <w:t>5198</w:t>
                            </w:r>
                          </w:p>
                          <w:p w14:paraId="45E37B92" w14:textId="77777777" w:rsidR="00460E3B" w:rsidRPr="00907CDC" w:rsidRDefault="00460E3B" w:rsidP="00C33EA7">
                            <w:pPr>
                              <w:spacing w:line="120" w:lineRule="auto"/>
                              <w:rPr>
                                <w:rFonts w:ascii="Arial Narrow" w:hAnsi="Arial Narrow" w:cs="Arial"/>
                                <w:sz w:val="20"/>
                                <w:szCs w:val="20"/>
                              </w:rPr>
                            </w:pPr>
                          </w:p>
                          <w:p w14:paraId="1B59D665" w14:textId="37C888EA" w:rsidR="00460E3B" w:rsidRPr="00B220F2" w:rsidRDefault="00460E3B" w:rsidP="00134812">
                            <w:pPr>
                              <w:pStyle w:val="FootnoteText"/>
                              <w:tabs>
                                <w:tab w:val="left" w:pos="2340"/>
                              </w:tabs>
                              <w:rPr>
                                <w:sz w:val="22"/>
                                <w:szCs w:val="22"/>
                              </w:rPr>
                            </w:pPr>
                            <w:r w:rsidRPr="00B220F2">
                              <w:rPr>
                                <w:sz w:val="22"/>
                                <w:szCs w:val="22"/>
                              </w:rPr>
                              <w:t>Start date:</w:t>
                            </w:r>
                            <w:r w:rsidRPr="00B220F2">
                              <w:rPr>
                                <w:sz w:val="22"/>
                                <w:szCs w:val="22"/>
                              </w:rPr>
                              <w:tab/>
                            </w:r>
                            <w:r>
                              <w:rPr>
                                <w:sz w:val="22"/>
                                <w:szCs w:val="22"/>
                              </w:rPr>
                              <w:t>Sept 2014</w:t>
                            </w:r>
                          </w:p>
                          <w:p w14:paraId="60829883" w14:textId="5B6AE601" w:rsidR="00460E3B" w:rsidRPr="00B220F2" w:rsidRDefault="00460E3B" w:rsidP="00134812">
                            <w:pPr>
                              <w:pStyle w:val="FootnoteText"/>
                              <w:tabs>
                                <w:tab w:val="left" w:pos="2340"/>
                              </w:tabs>
                              <w:rPr>
                                <w:sz w:val="22"/>
                                <w:szCs w:val="22"/>
                              </w:rPr>
                            </w:pPr>
                            <w:r w:rsidRPr="00B220F2">
                              <w:rPr>
                                <w:sz w:val="22"/>
                                <w:szCs w:val="22"/>
                              </w:rPr>
                              <w:t>End Date:</w:t>
                            </w:r>
                            <w:r w:rsidRPr="00B220F2">
                              <w:rPr>
                                <w:sz w:val="22"/>
                                <w:szCs w:val="22"/>
                              </w:rPr>
                              <w:tab/>
                            </w:r>
                            <w:r>
                              <w:rPr>
                                <w:sz w:val="22"/>
                                <w:szCs w:val="22"/>
                              </w:rPr>
                              <w:t>Aug 2017</w:t>
                            </w:r>
                            <w:r w:rsidRPr="00B220F2">
                              <w:rPr>
                                <w:sz w:val="22"/>
                                <w:szCs w:val="22"/>
                              </w:rPr>
                              <w:tab/>
                            </w:r>
                            <w:r>
                              <w:rPr>
                                <w:sz w:val="22"/>
                                <w:szCs w:val="22"/>
                              </w:rPr>
                              <w:t xml:space="preserve">      </w:t>
                            </w:r>
                            <w:r w:rsidRPr="00B220F2">
                              <w:rPr>
                                <w:sz w:val="22"/>
                                <w:szCs w:val="22"/>
                              </w:rPr>
                              <w:t xml:space="preserve"> </w:t>
                            </w:r>
                          </w:p>
                          <w:p w14:paraId="43086635" w14:textId="77777777" w:rsidR="00460E3B" w:rsidRPr="00907CDC" w:rsidRDefault="00460E3B" w:rsidP="00C33EA7">
                            <w:pPr>
                              <w:spacing w:line="120" w:lineRule="auto"/>
                              <w:rPr>
                                <w:rFonts w:ascii="Arial Narrow" w:hAnsi="Arial Narrow" w:cs="Arial"/>
                                <w:sz w:val="20"/>
                                <w:szCs w:val="20"/>
                              </w:rPr>
                            </w:pPr>
                          </w:p>
                          <w:p w14:paraId="62C79F4B" w14:textId="6C8F3D61" w:rsidR="00460E3B" w:rsidRPr="00B220F2" w:rsidRDefault="00460E3B" w:rsidP="00134812">
                            <w:pPr>
                              <w:pStyle w:val="FootnoteText"/>
                              <w:rPr>
                                <w:sz w:val="22"/>
                                <w:szCs w:val="22"/>
                              </w:rPr>
                            </w:pPr>
                            <w:r>
                              <w:rPr>
                                <w:sz w:val="22"/>
                                <w:szCs w:val="22"/>
                              </w:rPr>
                              <w:t>Management Arrangements: DIM</w:t>
                            </w:r>
                          </w:p>
                          <w:p w14:paraId="1F36E434" w14:textId="2C0855DB" w:rsidR="00460E3B" w:rsidRPr="00B220F2" w:rsidRDefault="00460E3B" w:rsidP="00134812">
                            <w:pPr>
                              <w:pStyle w:val="FootnoteText"/>
                              <w:rPr>
                                <w:szCs w:val="22"/>
                              </w:rPr>
                            </w:pPr>
                            <w:r w:rsidRPr="00B220F2">
                              <w:rPr>
                                <w:sz w:val="22"/>
                                <w:szCs w:val="22"/>
                              </w:rPr>
                              <w:t>PAC Meeting Date:</w:t>
                            </w:r>
                            <w:r>
                              <w:rPr>
                                <w:sz w:val="22"/>
                                <w:szCs w:val="22"/>
                              </w:rPr>
                              <w:t xml:space="preserve">  </w:t>
                            </w:r>
                            <w:r w:rsidRPr="00B220F2">
                              <w:rPr>
                                <w:sz w:val="22"/>
                                <w:szCs w:val="22"/>
                              </w:rPr>
                              <w:t>________________</w:t>
                            </w:r>
                          </w:p>
                          <w:p w14:paraId="17DD5E35" w14:textId="77777777" w:rsidR="00460E3B" w:rsidRPr="00907CDC" w:rsidRDefault="00460E3B" w:rsidP="00134812">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1" o:spid="_x0000_s1028" type="#_x0000_t202" style="position:absolute;margin-left:0;margin-top:9.7pt;width:218.1pt;height:150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">
                <v:textbox>
                  <w:txbxContent>
                    <w:p w14:paraId="6090153D" w14:textId="5F58F7AD" w:rsidR="00460E3B" w:rsidRPr="00907CDC" w:rsidRDefault="00460E3B" w:rsidP="00134812">
                      <w:pPr>
                        <w:tabs>
                          <w:tab w:val="left" w:pos="2340"/>
                        </w:tabs>
                        <w:rPr>
                          <w:szCs w:val="22"/>
                        </w:rPr>
                      </w:pPr>
                      <w:r w:rsidRPr="00B220F2">
                        <w:rPr>
                          <w:szCs w:val="22"/>
                        </w:rPr>
                        <w:t>Programme Period:</w:t>
                      </w:r>
                      <w:r w:rsidRPr="00907CDC">
                        <w:rPr>
                          <w:rFonts w:ascii="Arial Narrow" w:hAnsi="Arial Narrow" w:cs="Arial"/>
                          <w:sz w:val="20"/>
                          <w:szCs w:val="20"/>
                        </w:rPr>
                        <w:tab/>
                      </w:r>
                      <w:r w:rsidRPr="00907CDC">
                        <w:rPr>
                          <w:szCs w:val="22"/>
                          <w:u w:val="single"/>
                        </w:rPr>
                        <w:t>20</w:t>
                      </w:r>
                      <w:r>
                        <w:rPr>
                          <w:szCs w:val="22"/>
                          <w:u w:val="single"/>
                        </w:rPr>
                        <w:t>14</w:t>
                      </w:r>
                      <w:r w:rsidRPr="00907CDC">
                        <w:rPr>
                          <w:szCs w:val="22"/>
                          <w:u w:val="single"/>
                        </w:rPr>
                        <w:t>-20</w:t>
                      </w:r>
                      <w:r>
                        <w:rPr>
                          <w:szCs w:val="22"/>
                          <w:u w:val="single"/>
                        </w:rPr>
                        <w:t>17</w:t>
                      </w:r>
                    </w:p>
                    <w:p w14:paraId="128BA37F" w14:textId="77777777" w:rsidR="00460E3B" w:rsidRPr="00907CDC" w:rsidRDefault="00460E3B" w:rsidP="00C33EA7">
                      <w:pPr>
                        <w:spacing w:line="120" w:lineRule="auto"/>
                        <w:rPr>
                          <w:rFonts w:ascii="Arial Narrow" w:hAnsi="Arial Narrow" w:cs="Arial"/>
                          <w:sz w:val="20"/>
                          <w:szCs w:val="20"/>
                        </w:rPr>
                      </w:pPr>
                    </w:p>
                    <w:p w14:paraId="120C0CEA" w14:textId="53554B1B" w:rsidR="00460E3B" w:rsidRPr="00B220F2" w:rsidRDefault="00460E3B" w:rsidP="00134812">
                      <w:pPr>
                        <w:tabs>
                          <w:tab w:val="left" w:pos="2340"/>
                        </w:tabs>
                        <w:rPr>
                          <w:szCs w:val="22"/>
                        </w:rPr>
                      </w:pPr>
                      <w:r w:rsidRPr="00B220F2">
                        <w:rPr>
                          <w:szCs w:val="22"/>
                        </w:rPr>
                        <w:t>Atlas Awar</w:t>
                      </w:r>
                      <w:r>
                        <w:rPr>
                          <w:szCs w:val="22"/>
                        </w:rPr>
                        <w:t>d ID:</w:t>
                      </w:r>
                      <w:r>
                        <w:rPr>
                          <w:szCs w:val="22"/>
                        </w:rPr>
                        <w:tab/>
                        <w:t>TBD</w:t>
                      </w:r>
                    </w:p>
                    <w:p w14:paraId="73583550" w14:textId="4D95265D" w:rsidR="00460E3B" w:rsidRPr="00B220F2" w:rsidRDefault="00460E3B" w:rsidP="00134812">
                      <w:pPr>
                        <w:tabs>
                          <w:tab w:val="left" w:pos="2340"/>
                        </w:tabs>
                        <w:rPr>
                          <w:szCs w:val="22"/>
                        </w:rPr>
                      </w:pPr>
                      <w:r>
                        <w:rPr>
                          <w:szCs w:val="22"/>
                        </w:rPr>
                        <w:t>Project ID:</w:t>
                      </w:r>
                      <w:r>
                        <w:rPr>
                          <w:szCs w:val="22"/>
                        </w:rPr>
                        <w:tab/>
                        <w:t>TBD</w:t>
                      </w:r>
                    </w:p>
                    <w:p w14:paraId="1A0222C5" w14:textId="2245631C" w:rsidR="00460E3B" w:rsidRPr="00B220F2" w:rsidRDefault="00460E3B" w:rsidP="00134812">
                      <w:pPr>
                        <w:pStyle w:val="FootnoteText"/>
                        <w:tabs>
                          <w:tab w:val="left" w:pos="2340"/>
                        </w:tabs>
                        <w:rPr>
                          <w:sz w:val="22"/>
                          <w:szCs w:val="22"/>
                        </w:rPr>
                      </w:pPr>
                      <w:r>
                        <w:rPr>
                          <w:sz w:val="22"/>
                          <w:szCs w:val="22"/>
                        </w:rPr>
                        <w:t>PIMS #</w:t>
                      </w:r>
                      <w:r>
                        <w:rPr>
                          <w:sz w:val="22"/>
                          <w:szCs w:val="22"/>
                        </w:rPr>
                        <w:tab/>
                        <w:t>5198</w:t>
                      </w:r>
                    </w:p>
                    <w:p w14:paraId="45E37B92" w14:textId="77777777" w:rsidR="00460E3B" w:rsidRPr="00907CDC" w:rsidRDefault="00460E3B" w:rsidP="00C33EA7">
                      <w:pPr>
                        <w:spacing w:line="120" w:lineRule="auto"/>
                        <w:rPr>
                          <w:rFonts w:ascii="Arial Narrow" w:hAnsi="Arial Narrow" w:cs="Arial"/>
                          <w:sz w:val="20"/>
                          <w:szCs w:val="20"/>
                        </w:rPr>
                      </w:pPr>
                    </w:p>
                    <w:p w14:paraId="1B59D665" w14:textId="37C888EA" w:rsidR="00460E3B" w:rsidRPr="00B220F2" w:rsidRDefault="00460E3B" w:rsidP="00134812">
                      <w:pPr>
                        <w:pStyle w:val="FootnoteText"/>
                        <w:tabs>
                          <w:tab w:val="left" w:pos="2340"/>
                        </w:tabs>
                        <w:rPr>
                          <w:sz w:val="22"/>
                          <w:szCs w:val="22"/>
                        </w:rPr>
                      </w:pPr>
                      <w:r w:rsidRPr="00B220F2">
                        <w:rPr>
                          <w:sz w:val="22"/>
                          <w:szCs w:val="22"/>
                        </w:rPr>
                        <w:t>Start date:</w:t>
                      </w:r>
                      <w:r w:rsidRPr="00B220F2">
                        <w:rPr>
                          <w:sz w:val="22"/>
                          <w:szCs w:val="22"/>
                        </w:rPr>
                        <w:tab/>
                      </w:r>
                      <w:r>
                        <w:rPr>
                          <w:sz w:val="22"/>
                          <w:szCs w:val="22"/>
                        </w:rPr>
                        <w:t>Sept 2014</w:t>
                      </w:r>
                    </w:p>
                    <w:p w14:paraId="60829883" w14:textId="5B6AE601" w:rsidR="00460E3B" w:rsidRPr="00B220F2" w:rsidRDefault="00460E3B" w:rsidP="00134812">
                      <w:pPr>
                        <w:pStyle w:val="FootnoteText"/>
                        <w:tabs>
                          <w:tab w:val="left" w:pos="2340"/>
                        </w:tabs>
                        <w:rPr>
                          <w:sz w:val="22"/>
                          <w:szCs w:val="22"/>
                        </w:rPr>
                      </w:pPr>
                      <w:r w:rsidRPr="00B220F2">
                        <w:rPr>
                          <w:sz w:val="22"/>
                          <w:szCs w:val="22"/>
                        </w:rPr>
                        <w:t>End Date:</w:t>
                      </w:r>
                      <w:r w:rsidRPr="00B220F2">
                        <w:rPr>
                          <w:sz w:val="22"/>
                          <w:szCs w:val="22"/>
                        </w:rPr>
                        <w:tab/>
                      </w:r>
                      <w:r>
                        <w:rPr>
                          <w:sz w:val="22"/>
                          <w:szCs w:val="22"/>
                        </w:rPr>
                        <w:t>Aug 2017</w:t>
                      </w:r>
                      <w:r w:rsidRPr="00B220F2">
                        <w:rPr>
                          <w:sz w:val="22"/>
                          <w:szCs w:val="22"/>
                        </w:rPr>
                        <w:tab/>
                      </w:r>
                      <w:r>
                        <w:rPr>
                          <w:sz w:val="22"/>
                          <w:szCs w:val="22"/>
                        </w:rPr>
                        <w:t xml:space="preserve">      </w:t>
                      </w:r>
                      <w:r w:rsidRPr="00B220F2">
                        <w:rPr>
                          <w:sz w:val="22"/>
                          <w:szCs w:val="22"/>
                        </w:rPr>
                        <w:t xml:space="preserve"> </w:t>
                      </w:r>
                    </w:p>
                    <w:p w14:paraId="43086635" w14:textId="77777777" w:rsidR="00460E3B" w:rsidRPr="00907CDC" w:rsidRDefault="00460E3B" w:rsidP="00C33EA7">
                      <w:pPr>
                        <w:spacing w:line="120" w:lineRule="auto"/>
                        <w:rPr>
                          <w:rFonts w:ascii="Arial Narrow" w:hAnsi="Arial Narrow" w:cs="Arial"/>
                          <w:sz w:val="20"/>
                          <w:szCs w:val="20"/>
                        </w:rPr>
                      </w:pPr>
                    </w:p>
                    <w:p w14:paraId="62C79F4B" w14:textId="6C8F3D61" w:rsidR="00460E3B" w:rsidRPr="00B220F2" w:rsidRDefault="00460E3B" w:rsidP="00134812">
                      <w:pPr>
                        <w:pStyle w:val="FootnoteText"/>
                        <w:rPr>
                          <w:sz w:val="22"/>
                          <w:szCs w:val="22"/>
                        </w:rPr>
                      </w:pPr>
                      <w:r>
                        <w:rPr>
                          <w:sz w:val="22"/>
                          <w:szCs w:val="22"/>
                        </w:rPr>
                        <w:t>Management Arrangements: DIM</w:t>
                      </w:r>
                    </w:p>
                    <w:p w14:paraId="1F36E434" w14:textId="2C0855DB" w:rsidR="00460E3B" w:rsidRPr="00B220F2" w:rsidRDefault="00460E3B" w:rsidP="00134812">
                      <w:pPr>
                        <w:pStyle w:val="FootnoteText"/>
                        <w:rPr>
                          <w:szCs w:val="22"/>
                        </w:rPr>
                      </w:pPr>
                      <w:r w:rsidRPr="00B220F2">
                        <w:rPr>
                          <w:sz w:val="22"/>
                          <w:szCs w:val="22"/>
                        </w:rPr>
                        <w:t>PAC Meeting Date:</w:t>
                      </w:r>
                      <w:r>
                        <w:rPr>
                          <w:sz w:val="22"/>
                          <w:szCs w:val="22"/>
                        </w:rPr>
                        <w:t xml:space="preserve">  </w:t>
                      </w:r>
                      <w:r w:rsidRPr="00B220F2">
                        <w:rPr>
                          <w:sz w:val="22"/>
                          <w:szCs w:val="22"/>
                        </w:rPr>
                        <w:t>________________</w:t>
                      </w:r>
                    </w:p>
                    <w:p w14:paraId="17DD5E35" w14:textId="77777777" w:rsidR="00460E3B" w:rsidRPr="00907CDC" w:rsidRDefault="00460E3B" w:rsidP="00134812">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v:textbox>
              </v:shape>
            </w:pict>
          </mc:Fallback>
        </mc:AlternateContent>
      </w:r>
    </w:p>
    <w:p w14:paraId="3FC9F38E" w14:textId="77777777" w:rsidR="00134812" w:rsidRPr="00223333" w:rsidRDefault="00134812" w:rsidP="00134812">
      <w:pPr>
        <w:tabs>
          <w:tab w:val="left" w:pos="4680"/>
        </w:tabs>
        <w:rPr>
          <w:szCs w:val="22"/>
        </w:rPr>
      </w:pPr>
    </w:p>
    <w:p w14:paraId="41917311" w14:textId="77777777" w:rsidR="00134812" w:rsidRDefault="00134812" w:rsidP="00134812">
      <w:pPr>
        <w:rPr>
          <w:b/>
          <w:sz w:val="24"/>
        </w:rPr>
      </w:pPr>
      <w:r>
        <w:rPr>
          <w:b/>
          <w:sz w:val="24"/>
        </w:rPr>
        <w:br w:type="page"/>
      </w:r>
    </w:p>
    <w:p w14:paraId="03F81CE9" w14:textId="77777777" w:rsidR="00134812" w:rsidRDefault="00134812" w:rsidP="00134812">
      <w:pPr>
        <w:rPr>
          <w:b/>
          <w:sz w:val="24"/>
        </w:rPr>
      </w:pPr>
    </w:p>
    <w:tbl>
      <w:tblPr>
        <w:tblW w:w="936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615"/>
        <w:gridCol w:w="4405"/>
        <w:gridCol w:w="2340"/>
      </w:tblGrid>
      <w:tr w:rsidR="00134812" w:rsidRPr="00422E02" w14:paraId="39C4EA86" w14:textId="77777777" w:rsidTr="00C96DBE">
        <w:trPr>
          <w:trHeight w:val="463"/>
        </w:trPr>
        <w:tc>
          <w:tcPr>
            <w:tcW w:w="9360" w:type="dxa"/>
            <w:gridSpan w:val="3"/>
          </w:tcPr>
          <w:p w14:paraId="6079BFEE" w14:textId="77777777" w:rsidR="00134812" w:rsidRPr="00422E02" w:rsidRDefault="00134812" w:rsidP="00E5730C">
            <w:pPr>
              <w:shd w:val="clear" w:color="auto" w:fill="FFFFFF"/>
              <w:rPr>
                <w:rFonts w:cs="Arial"/>
                <w:b/>
                <w:bCs/>
                <w:szCs w:val="20"/>
              </w:rPr>
            </w:pPr>
            <w:r w:rsidRPr="00422E02">
              <w:rPr>
                <w:b/>
                <w:szCs w:val="22"/>
                <w:u w:val="single"/>
              </w:rPr>
              <w:t>Agreed by:</w:t>
            </w:r>
          </w:p>
        </w:tc>
      </w:tr>
      <w:tr w:rsidR="00134812" w:rsidRPr="00422E02" w14:paraId="3A68CD3B" w14:textId="77777777" w:rsidTr="00C96DBE">
        <w:tc>
          <w:tcPr>
            <w:tcW w:w="2615" w:type="dxa"/>
          </w:tcPr>
          <w:p w14:paraId="5265E115" w14:textId="05CCC190" w:rsidR="00134812" w:rsidRPr="00422E02" w:rsidRDefault="00481290" w:rsidP="00C07374">
            <w:pPr>
              <w:rPr>
                <w:rFonts w:cs="Arial"/>
                <w:b/>
                <w:szCs w:val="20"/>
              </w:rPr>
            </w:pPr>
            <w:r>
              <w:rPr>
                <w:b/>
                <w:bCs/>
                <w:szCs w:val="22"/>
              </w:rPr>
              <w:t>Committee on Environmental</w:t>
            </w:r>
            <w:r w:rsidR="0084063C">
              <w:rPr>
                <w:b/>
                <w:bCs/>
                <w:szCs w:val="22"/>
              </w:rPr>
              <w:t xml:space="preserve"> Protection</w:t>
            </w:r>
          </w:p>
        </w:tc>
        <w:tc>
          <w:tcPr>
            <w:tcW w:w="4405" w:type="dxa"/>
          </w:tcPr>
          <w:p w14:paraId="2978CAA2" w14:textId="77777777" w:rsidR="00134812" w:rsidRPr="00422E02" w:rsidRDefault="00134812" w:rsidP="00E5730C">
            <w:pPr>
              <w:rPr>
                <w:rFonts w:cs="Arial"/>
                <w:szCs w:val="20"/>
              </w:rPr>
            </w:pPr>
          </w:p>
          <w:p w14:paraId="1A0260D3" w14:textId="77777777" w:rsidR="00134812" w:rsidRPr="00422E02" w:rsidRDefault="00134812" w:rsidP="00E5730C">
            <w:pPr>
              <w:rPr>
                <w:rFonts w:cs="Arial"/>
                <w:szCs w:val="20"/>
              </w:rPr>
            </w:pPr>
          </w:p>
          <w:p w14:paraId="68494C6D" w14:textId="77777777" w:rsidR="00134812" w:rsidRPr="00422E02" w:rsidRDefault="00134812" w:rsidP="00E5730C">
            <w:pPr>
              <w:rPr>
                <w:rFonts w:cs="Arial"/>
                <w:szCs w:val="20"/>
              </w:rPr>
            </w:pPr>
            <w:r w:rsidRPr="00422E02">
              <w:rPr>
                <w:rFonts w:cs="Arial"/>
                <w:szCs w:val="20"/>
              </w:rPr>
              <w:t>_____________________________________</w:t>
            </w:r>
          </w:p>
        </w:tc>
        <w:tc>
          <w:tcPr>
            <w:tcW w:w="2340" w:type="dxa"/>
          </w:tcPr>
          <w:p w14:paraId="5F05E044" w14:textId="77777777" w:rsidR="00134812" w:rsidRPr="00422E02" w:rsidRDefault="00134812" w:rsidP="00E5730C">
            <w:pPr>
              <w:rPr>
                <w:rFonts w:cs="Arial"/>
                <w:szCs w:val="20"/>
              </w:rPr>
            </w:pPr>
          </w:p>
          <w:p w14:paraId="7F797567" w14:textId="77777777" w:rsidR="00134812" w:rsidRPr="00422E02" w:rsidRDefault="00134812" w:rsidP="00E5730C">
            <w:pPr>
              <w:rPr>
                <w:rFonts w:cs="Arial"/>
                <w:szCs w:val="20"/>
              </w:rPr>
            </w:pPr>
          </w:p>
          <w:p w14:paraId="7199F56A" w14:textId="1DDC3EF1" w:rsidR="00134812" w:rsidRPr="00422E02" w:rsidRDefault="00D25C45" w:rsidP="00E5730C">
            <w:pPr>
              <w:rPr>
                <w:rFonts w:cs="Arial"/>
                <w:szCs w:val="20"/>
              </w:rPr>
            </w:pPr>
            <w:r>
              <w:rPr>
                <w:rFonts w:cs="Arial"/>
                <w:szCs w:val="20"/>
              </w:rPr>
              <w:t xml:space="preserve">  </w:t>
            </w:r>
            <w:r w:rsidR="00134812" w:rsidRPr="00422E02">
              <w:rPr>
                <w:rFonts w:cs="Arial"/>
                <w:szCs w:val="20"/>
              </w:rPr>
              <w:t>_______________</w:t>
            </w:r>
          </w:p>
        </w:tc>
      </w:tr>
      <w:tr w:rsidR="00134812" w:rsidRPr="00422E02" w14:paraId="7AB83996" w14:textId="77777777" w:rsidTr="00C96DBE">
        <w:tc>
          <w:tcPr>
            <w:tcW w:w="2615" w:type="dxa"/>
          </w:tcPr>
          <w:p w14:paraId="619635A9" w14:textId="77777777" w:rsidR="00134812" w:rsidRPr="00422E02" w:rsidRDefault="00134812" w:rsidP="00E5730C">
            <w:pPr>
              <w:rPr>
                <w:rFonts w:cs="Arial"/>
                <w:b/>
                <w:bCs/>
                <w:szCs w:val="20"/>
              </w:rPr>
            </w:pPr>
          </w:p>
        </w:tc>
        <w:tc>
          <w:tcPr>
            <w:tcW w:w="4405" w:type="dxa"/>
          </w:tcPr>
          <w:p w14:paraId="5A957D71" w14:textId="0F99E0D3" w:rsidR="00134812" w:rsidRPr="00422E02" w:rsidRDefault="00C07374" w:rsidP="00E5730C">
            <w:pPr>
              <w:shd w:val="clear" w:color="auto" w:fill="FFFFFF"/>
              <w:rPr>
                <w:rFonts w:cs="Arial"/>
                <w:szCs w:val="20"/>
              </w:rPr>
            </w:pPr>
            <w:proofErr w:type="spellStart"/>
            <w:r>
              <w:rPr>
                <w:rFonts w:cs="Arial"/>
                <w:szCs w:val="20"/>
              </w:rPr>
              <w:t>Ibodzoda</w:t>
            </w:r>
            <w:proofErr w:type="spellEnd"/>
            <w:r>
              <w:rPr>
                <w:rFonts w:cs="Arial"/>
                <w:szCs w:val="20"/>
              </w:rPr>
              <w:t xml:space="preserve"> </w:t>
            </w:r>
            <w:proofErr w:type="spellStart"/>
            <w:r>
              <w:rPr>
                <w:rFonts w:cs="Arial"/>
                <w:szCs w:val="20"/>
              </w:rPr>
              <w:t>Kha</w:t>
            </w:r>
            <w:r w:rsidR="0041049D">
              <w:rPr>
                <w:rFonts w:cs="Arial"/>
                <w:szCs w:val="20"/>
              </w:rPr>
              <w:t>i</w:t>
            </w:r>
            <w:r>
              <w:rPr>
                <w:rFonts w:cs="Arial"/>
                <w:szCs w:val="20"/>
              </w:rPr>
              <w:t>rullo</w:t>
            </w:r>
            <w:proofErr w:type="spellEnd"/>
          </w:p>
          <w:p w14:paraId="33FA4B37" w14:textId="7608534F" w:rsidR="00134812" w:rsidRPr="00422E02" w:rsidRDefault="00C07374" w:rsidP="00E5730C">
            <w:pPr>
              <w:shd w:val="clear" w:color="auto" w:fill="FFFFFF"/>
              <w:rPr>
                <w:rFonts w:cs="Arial"/>
                <w:szCs w:val="20"/>
              </w:rPr>
            </w:pPr>
            <w:r>
              <w:rPr>
                <w:rFonts w:cs="Arial"/>
                <w:szCs w:val="20"/>
              </w:rPr>
              <w:t>Chairman</w:t>
            </w:r>
          </w:p>
        </w:tc>
        <w:tc>
          <w:tcPr>
            <w:tcW w:w="2340" w:type="dxa"/>
          </w:tcPr>
          <w:p w14:paraId="24245DCA" w14:textId="77777777" w:rsidR="00134812" w:rsidRPr="00422E02" w:rsidRDefault="00134812" w:rsidP="00E5730C">
            <w:pPr>
              <w:ind w:left="72"/>
              <w:rPr>
                <w:szCs w:val="22"/>
              </w:rPr>
            </w:pPr>
            <w:r w:rsidRPr="00422E02">
              <w:rPr>
                <w:szCs w:val="22"/>
              </w:rPr>
              <w:t>Date/Month/Year</w:t>
            </w:r>
          </w:p>
          <w:p w14:paraId="222EDBF0" w14:textId="77777777" w:rsidR="00134812" w:rsidRPr="00422E02" w:rsidRDefault="00134812" w:rsidP="00E5730C">
            <w:pPr>
              <w:rPr>
                <w:rFonts w:cs="Arial"/>
                <w:szCs w:val="20"/>
              </w:rPr>
            </w:pPr>
          </w:p>
        </w:tc>
      </w:tr>
      <w:tr w:rsidR="00134812" w:rsidRPr="00422E02" w14:paraId="1C9BEB8A" w14:textId="77777777" w:rsidTr="00C96DBE">
        <w:trPr>
          <w:trHeight w:val="571"/>
        </w:trPr>
        <w:tc>
          <w:tcPr>
            <w:tcW w:w="9360" w:type="dxa"/>
            <w:gridSpan w:val="3"/>
          </w:tcPr>
          <w:p w14:paraId="08862090" w14:textId="2BD5A677" w:rsidR="00134812" w:rsidRPr="00422E02" w:rsidRDefault="00134812" w:rsidP="00E5730C">
            <w:pPr>
              <w:shd w:val="clear" w:color="auto" w:fill="FFFFFF"/>
              <w:rPr>
                <w:rFonts w:cs="Arial"/>
                <w:b/>
                <w:bCs/>
                <w:szCs w:val="20"/>
                <w:u w:val="single"/>
              </w:rPr>
            </w:pPr>
            <w:r w:rsidRPr="00422E02">
              <w:rPr>
                <w:b/>
                <w:szCs w:val="22"/>
                <w:u w:val="single"/>
              </w:rPr>
              <w:t>Agreed by:</w:t>
            </w:r>
          </w:p>
        </w:tc>
      </w:tr>
      <w:tr w:rsidR="00134812" w:rsidRPr="00422E02" w14:paraId="4508DC5B" w14:textId="77777777" w:rsidTr="00C96DBE">
        <w:tc>
          <w:tcPr>
            <w:tcW w:w="2615" w:type="dxa"/>
          </w:tcPr>
          <w:p w14:paraId="24A7BB97" w14:textId="25DC300D" w:rsidR="00134812" w:rsidRPr="00422E02" w:rsidRDefault="00134812" w:rsidP="008B3F43">
            <w:pPr>
              <w:rPr>
                <w:rFonts w:cs="Arial"/>
                <w:szCs w:val="20"/>
              </w:rPr>
            </w:pPr>
            <w:r>
              <w:rPr>
                <w:rFonts w:cs="Arial"/>
                <w:b/>
                <w:bCs/>
                <w:szCs w:val="20"/>
              </w:rPr>
              <w:t>[</w:t>
            </w:r>
            <w:r w:rsidR="008B3F43">
              <w:rPr>
                <w:rFonts w:cs="Arial"/>
                <w:b/>
                <w:bCs/>
                <w:szCs w:val="20"/>
              </w:rPr>
              <w:t>United Nations Development Programme</w:t>
            </w:r>
            <w:r>
              <w:rPr>
                <w:rFonts w:cs="Arial"/>
                <w:b/>
                <w:bCs/>
                <w:szCs w:val="20"/>
              </w:rPr>
              <w:t>]</w:t>
            </w:r>
          </w:p>
        </w:tc>
        <w:tc>
          <w:tcPr>
            <w:tcW w:w="4405" w:type="dxa"/>
          </w:tcPr>
          <w:p w14:paraId="51D45B02" w14:textId="77777777" w:rsidR="00134812" w:rsidRPr="00422E02" w:rsidRDefault="00134812" w:rsidP="00E5730C">
            <w:pPr>
              <w:rPr>
                <w:rFonts w:cs="Arial"/>
                <w:szCs w:val="20"/>
              </w:rPr>
            </w:pPr>
          </w:p>
          <w:p w14:paraId="5AB43CAF" w14:textId="77777777" w:rsidR="00134812" w:rsidRPr="00422E02" w:rsidRDefault="00134812" w:rsidP="00E5730C">
            <w:pPr>
              <w:rPr>
                <w:rFonts w:cs="Arial"/>
                <w:szCs w:val="20"/>
              </w:rPr>
            </w:pPr>
          </w:p>
          <w:p w14:paraId="4F88E110" w14:textId="77777777" w:rsidR="00134812" w:rsidRPr="00422E02" w:rsidRDefault="00134812" w:rsidP="00E5730C">
            <w:pPr>
              <w:rPr>
                <w:rFonts w:cs="Arial"/>
                <w:szCs w:val="20"/>
              </w:rPr>
            </w:pPr>
            <w:r w:rsidRPr="00422E02">
              <w:rPr>
                <w:rFonts w:cs="Arial"/>
                <w:szCs w:val="20"/>
              </w:rPr>
              <w:t>_____________________________________</w:t>
            </w:r>
          </w:p>
        </w:tc>
        <w:tc>
          <w:tcPr>
            <w:tcW w:w="2340" w:type="dxa"/>
          </w:tcPr>
          <w:p w14:paraId="512EF455" w14:textId="3E5FF581" w:rsidR="00134812" w:rsidRPr="00422E02" w:rsidRDefault="00134812" w:rsidP="00E5730C">
            <w:pPr>
              <w:rPr>
                <w:rFonts w:cs="Arial"/>
                <w:szCs w:val="20"/>
              </w:rPr>
            </w:pPr>
          </w:p>
          <w:p w14:paraId="116052B3" w14:textId="07D3211C" w:rsidR="00134812" w:rsidRPr="00422E02" w:rsidRDefault="00D25C45" w:rsidP="00E5730C">
            <w:pPr>
              <w:rPr>
                <w:rFonts w:cs="Arial"/>
                <w:szCs w:val="20"/>
              </w:rPr>
            </w:pPr>
            <w:r>
              <w:rPr>
                <w:rFonts w:cs="Arial"/>
                <w:szCs w:val="20"/>
              </w:rPr>
              <w:t xml:space="preserve">  </w:t>
            </w:r>
          </w:p>
          <w:p w14:paraId="37514D22" w14:textId="12C54A5F" w:rsidR="00134812" w:rsidRPr="00422E02" w:rsidRDefault="00D25C45" w:rsidP="00E5730C">
            <w:pPr>
              <w:rPr>
                <w:rFonts w:cs="Arial"/>
                <w:szCs w:val="20"/>
              </w:rPr>
            </w:pPr>
            <w:r>
              <w:rPr>
                <w:rFonts w:cs="Arial"/>
                <w:szCs w:val="20"/>
              </w:rPr>
              <w:t xml:space="preserve">  </w:t>
            </w:r>
            <w:r w:rsidR="00134812" w:rsidRPr="00422E02">
              <w:rPr>
                <w:rFonts w:cs="Arial"/>
                <w:szCs w:val="20"/>
              </w:rPr>
              <w:t>______________</w:t>
            </w:r>
          </w:p>
        </w:tc>
      </w:tr>
      <w:tr w:rsidR="00134812" w:rsidRPr="00422E02" w14:paraId="367E81A7" w14:textId="77777777" w:rsidTr="00C96DBE">
        <w:tc>
          <w:tcPr>
            <w:tcW w:w="2615" w:type="dxa"/>
          </w:tcPr>
          <w:p w14:paraId="7FFA6213" w14:textId="77777777" w:rsidR="00134812" w:rsidRPr="00422E02" w:rsidRDefault="00134812" w:rsidP="00E5730C">
            <w:pPr>
              <w:rPr>
                <w:rFonts w:cs="Arial"/>
                <w:b/>
                <w:bCs/>
                <w:szCs w:val="20"/>
              </w:rPr>
            </w:pPr>
          </w:p>
        </w:tc>
        <w:tc>
          <w:tcPr>
            <w:tcW w:w="4405" w:type="dxa"/>
          </w:tcPr>
          <w:p w14:paraId="1C0A8742" w14:textId="77777777" w:rsidR="008B3F43" w:rsidRPr="00422E02" w:rsidRDefault="008B3F43" w:rsidP="008B3F43">
            <w:pPr>
              <w:shd w:val="clear" w:color="auto" w:fill="FFFFFF"/>
              <w:rPr>
                <w:rFonts w:cs="Arial"/>
                <w:szCs w:val="20"/>
              </w:rPr>
            </w:pPr>
            <w:r>
              <w:rPr>
                <w:rFonts w:cs="Arial"/>
                <w:szCs w:val="20"/>
              </w:rPr>
              <w:t>Norimasa Shimomura</w:t>
            </w:r>
          </w:p>
          <w:p w14:paraId="3F75137C" w14:textId="34DCA0BF" w:rsidR="00134812" w:rsidRPr="00422E02" w:rsidRDefault="008B3F43" w:rsidP="00E5730C">
            <w:pPr>
              <w:shd w:val="clear" w:color="auto" w:fill="FFFFFF"/>
              <w:rPr>
                <w:rFonts w:cs="Arial"/>
                <w:szCs w:val="20"/>
              </w:rPr>
            </w:pPr>
            <w:r>
              <w:rPr>
                <w:rFonts w:cs="Arial"/>
                <w:szCs w:val="20"/>
              </w:rPr>
              <w:t>Country Director,</w:t>
            </w:r>
            <w:r w:rsidRPr="00422E02">
              <w:rPr>
                <w:rFonts w:cs="Arial"/>
                <w:szCs w:val="20"/>
              </w:rPr>
              <w:t xml:space="preserve"> UNDP </w:t>
            </w:r>
            <w:r>
              <w:rPr>
                <w:rFonts w:cs="Arial"/>
                <w:szCs w:val="20"/>
              </w:rPr>
              <w:t>Tajikistan</w:t>
            </w:r>
          </w:p>
        </w:tc>
        <w:tc>
          <w:tcPr>
            <w:tcW w:w="2340" w:type="dxa"/>
          </w:tcPr>
          <w:p w14:paraId="09795584" w14:textId="256DB973" w:rsidR="00134812" w:rsidRPr="00422E02" w:rsidRDefault="00134812" w:rsidP="00E5730C">
            <w:pPr>
              <w:ind w:left="72"/>
              <w:rPr>
                <w:szCs w:val="22"/>
              </w:rPr>
            </w:pPr>
            <w:r w:rsidRPr="00422E02">
              <w:rPr>
                <w:szCs w:val="22"/>
              </w:rPr>
              <w:t>Date/Month/Year</w:t>
            </w:r>
          </w:p>
          <w:p w14:paraId="0ED257C9" w14:textId="77777777" w:rsidR="00134812" w:rsidRPr="00422E02" w:rsidRDefault="00134812" w:rsidP="00E5730C">
            <w:pPr>
              <w:rPr>
                <w:rFonts w:cs="Arial"/>
                <w:szCs w:val="20"/>
              </w:rPr>
            </w:pPr>
          </w:p>
        </w:tc>
      </w:tr>
      <w:tr w:rsidR="00134812" w:rsidRPr="00422E02" w14:paraId="49FC1AA5" w14:textId="77777777" w:rsidTr="00C96DBE">
        <w:trPr>
          <w:trHeight w:val="567"/>
        </w:trPr>
        <w:tc>
          <w:tcPr>
            <w:tcW w:w="9360" w:type="dxa"/>
            <w:gridSpan w:val="3"/>
          </w:tcPr>
          <w:p w14:paraId="570DDDA0" w14:textId="77777777" w:rsidR="00134812" w:rsidRPr="00422E02" w:rsidRDefault="00134812" w:rsidP="00E5730C">
            <w:pPr>
              <w:shd w:val="clear" w:color="auto" w:fill="FFFFFF"/>
              <w:rPr>
                <w:rFonts w:cs="Arial"/>
                <w:b/>
                <w:szCs w:val="20"/>
              </w:rPr>
            </w:pPr>
          </w:p>
        </w:tc>
      </w:tr>
      <w:tr w:rsidR="00134812" w:rsidRPr="00422E02" w14:paraId="086C83DC" w14:textId="77777777" w:rsidTr="00C96DBE">
        <w:tc>
          <w:tcPr>
            <w:tcW w:w="2615" w:type="dxa"/>
          </w:tcPr>
          <w:p w14:paraId="6796FC6A" w14:textId="64595909" w:rsidR="00134812" w:rsidRPr="00422E02" w:rsidRDefault="00134812" w:rsidP="00E5730C">
            <w:pPr>
              <w:rPr>
                <w:rFonts w:cs="Arial"/>
                <w:szCs w:val="20"/>
              </w:rPr>
            </w:pPr>
          </w:p>
        </w:tc>
        <w:tc>
          <w:tcPr>
            <w:tcW w:w="4405" w:type="dxa"/>
          </w:tcPr>
          <w:p w14:paraId="0A830A93" w14:textId="52B98A81" w:rsidR="00134812" w:rsidRPr="00422E02" w:rsidRDefault="00134812" w:rsidP="00E5730C">
            <w:pPr>
              <w:rPr>
                <w:rFonts w:cs="Arial"/>
                <w:szCs w:val="20"/>
              </w:rPr>
            </w:pPr>
          </w:p>
        </w:tc>
        <w:tc>
          <w:tcPr>
            <w:tcW w:w="2340" w:type="dxa"/>
          </w:tcPr>
          <w:p w14:paraId="166A55DC" w14:textId="330367B5" w:rsidR="00134812" w:rsidRPr="00422E02" w:rsidRDefault="00134812" w:rsidP="00E5730C">
            <w:pPr>
              <w:rPr>
                <w:rFonts w:cs="Arial"/>
                <w:szCs w:val="20"/>
              </w:rPr>
            </w:pPr>
          </w:p>
        </w:tc>
      </w:tr>
      <w:tr w:rsidR="00134812" w:rsidRPr="00422E02" w14:paraId="1A400C9A" w14:textId="77777777" w:rsidTr="00C96DBE">
        <w:tc>
          <w:tcPr>
            <w:tcW w:w="2615" w:type="dxa"/>
          </w:tcPr>
          <w:p w14:paraId="460B4578" w14:textId="77777777" w:rsidR="00134812" w:rsidRPr="00422E02" w:rsidRDefault="00134812" w:rsidP="00E5730C">
            <w:pPr>
              <w:rPr>
                <w:rFonts w:cs="Arial"/>
                <w:b/>
                <w:bCs/>
                <w:szCs w:val="20"/>
              </w:rPr>
            </w:pPr>
          </w:p>
        </w:tc>
        <w:tc>
          <w:tcPr>
            <w:tcW w:w="4405" w:type="dxa"/>
          </w:tcPr>
          <w:p w14:paraId="5611F27A" w14:textId="67AC17EC" w:rsidR="00134812" w:rsidRPr="00422E02" w:rsidRDefault="00134812" w:rsidP="00E5730C">
            <w:pPr>
              <w:shd w:val="clear" w:color="auto" w:fill="FFFFFF"/>
              <w:rPr>
                <w:rFonts w:cs="Arial"/>
                <w:szCs w:val="20"/>
              </w:rPr>
            </w:pPr>
          </w:p>
        </w:tc>
        <w:tc>
          <w:tcPr>
            <w:tcW w:w="2340" w:type="dxa"/>
          </w:tcPr>
          <w:p w14:paraId="76BF0C19" w14:textId="77777777" w:rsidR="00134812" w:rsidRPr="00422E02" w:rsidRDefault="00134812" w:rsidP="00E5730C">
            <w:pPr>
              <w:rPr>
                <w:rFonts w:cs="Arial"/>
                <w:szCs w:val="20"/>
              </w:rPr>
            </w:pPr>
          </w:p>
        </w:tc>
      </w:tr>
    </w:tbl>
    <w:p w14:paraId="26302A9E" w14:textId="77777777" w:rsidR="00134812" w:rsidRDefault="00134812" w:rsidP="00134812">
      <w:pPr>
        <w:rPr>
          <w:b/>
          <w:sz w:val="24"/>
        </w:rPr>
      </w:pPr>
    </w:p>
    <w:p w14:paraId="20DFAB7E" w14:textId="77777777" w:rsidR="00134812" w:rsidRDefault="00134812" w:rsidP="00134812">
      <w:pPr>
        <w:rPr>
          <w:b/>
          <w:sz w:val="24"/>
        </w:rPr>
      </w:pPr>
    </w:p>
    <w:p w14:paraId="21691EA0" w14:textId="69B5C685" w:rsidR="00493539" w:rsidRDefault="00134812">
      <w:pPr>
        <w:rPr>
          <w:b/>
          <w:sz w:val="24"/>
        </w:rPr>
      </w:pPr>
      <w:r>
        <w:rPr>
          <w:b/>
          <w:sz w:val="24"/>
        </w:rPr>
        <w:br w:type="page"/>
      </w:r>
    </w:p>
    <w:p w14:paraId="19685216" w14:textId="77777777" w:rsidR="000755DF" w:rsidRPr="009353BC" w:rsidRDefault="000F527F" w:rsidP="00C83342">
      <w:pPr>
        <w:jc w:val="center"/>
        <w:rPr>
          <w:b/>
          <w:sz w:val="24"/>
        </w:rPr>
      </w:pPr>
      <w:r w:rsidRPr="009353BC">
        <w:rPr>
          <w:b/>
          <w:sz w:val="24"/>
        </w:rPr>
        <w:lastRenderedPageBreak/>
        <w:t xml:space="preserve">Table </w:t>
      </w:r>
      <w:r w:rsidR="005D628D" w:rsidRPr="009353BC">
        <w:rPr>
          <w:b/>
          <w:sz w:val="24"/>
        </w:rPr>
        <w:t>of</w:t>
      </w:r>
      <w:r w:rsidR="00832DC0" w:rsidRPr="009353BC">
        <w:rPr>
          <w:b/>
          <w:sz w:val="24"/>
        </w:rPr>
        <w:t xml:space="preserve"> Contents</w:t>
      </w:r>
    </w:p>
    <w:p w14:paraId="660E3D61" w14:textId="77777777" w:rsidR="0084239B" w:rsidRDefault="00123747">
      <w:pPr>
        <w:pStyle w:val="TOC1"/>
        <w:tabs>
          <w:tab w:val="right" w:leader="dot" w:pos="9350"/>
        </w:tabs>
        <w:rPr>
          <w:rFonts w:asciiTheme="minorHAnsi" w:eastAsiaTheme="minorEastAsia" w:hAnsiTheme="minorHAnsi" w:cstheme="minorBidi"/>
          <w:b w:val="0"/>
          <w:bCs w:val="0"/>
          <w:caps w:val="0"/>
          <w:noProof/>
          <w:sz w:val="22"/>
          <w:szCs w:val="22"/>
        </w:rPr>
      </w:pPr>
      <w:r w:rsidRPr="009353BC">
        <w:rPr>
          <w:bCs w:val="0"/>
          <w:i/>
          <w:iCs/>
          <w:caps w:val="0"/>
          <w:spacing w:val="1"/>
        </w:rPr>
        <w:fldChar w:fldCharType="begin"/>
      </w:r>
      <w:r w:rsidR="00964533" w:rsidRPr="009353BC">
        <w:rPr>
          <w:bCs w:val="0"/>
          <w:i/>
          <w:iCs/>
          <w:caps w:val="0"/>
          <w:spacing w:val="1"/>
        </w:rPr>
        <w:instrText xml:space="preserve"> TOC \o "1-4" \u </w:instrText>
      </w:r>
      <w:r w:rsidRPr="009353BC">
        <w:rPr>
          <w:bCs w:val="0"/>
          <w:i/>
          <w:iCs/>
          <w:caps w:val="0"/>
          <w:spacing w:val="1"/>
        </w:rPr>
        <w:fldChar w:fldCharType="separate"/>
      </w:r>
      <w:r w:rsidR="0084239B">
        <w:rPr>
          <w:noProof/>
        </w:rPr>
        <w:t>Acronyms and Abbreviations</w:t>
      </w:r>
      <w:r w:rsidR="0084239B">
        <w:rPr>
          <w:noProof/>
        </w:rPr>
        <w:tab/>
      </w:r>
      <w:r w:rsidR="0084239B">
        <w:rPr>
          <w:noProof/>
        </w:rPr>
        <w:fldChar w:fldCharType="begin"/>
      </w:r>
      <w:r w:rsidR="0084239B">
        <w:rPr>
          <w:noProof/>
        </w:rPr>
        <w:instrText xml:space="preserve"> PAGEREF _Toc386188804 \h </w:instrText>
      </w:r>
      <w:r w:rsidR="0084239B">
        <w:rPr>
          <w:noProof/>
        </w:rPr>
      </w:r>
      <w:r w:rsidR="0084239B">
        <w:rPr>
          <w:noProof/>
        </w:rPr>
        <w:fldChar w:fldCharType="separate"/>
      </w:r>
      <w:r w:rsidR="0084239B">
        <w:rPr>
          <w:noProof/>
        </w:rPr>
        <w:t>4</w:t>
      </w:r>
      <w:r w:rsidR="0084239B">
        <w:rPr>
          <w:noProof/>
        </w:rPr>
        <w:fldChar w:fldCharType="end"/>
      </w:r>
    </w:p>
    <w:p w14:paraId="4B559E82" w14:textId="77777777" w:rsidR="0084239B" w:rsidRDefault="0084239B">
      <w:pPr>
        <w:pStyle w:val="TOC1"/>
        <w:tabs>
          <w:tab w:val="right" w:leader="dot" w:pos="9350"/>
        </w:tabs>
        <w:rPr>
          <w:rFonts w:asciiTheme="minorHAnsi" w:eastAsiaTheme="minorEastAsia" w:hAnsiTheme="minorHAnsi" w:cstheme="minorBidi"/>
          <w:b w:val="0"/>
          <w:bCs w:val="0"/>
          <w:caps w:val="0"/>
          <w:noProof/>
          <w:sz w:val="22"/>
          <w:szCs w:val="22"/>
        </w:rPr>
      </w:pPr>
      <w:r w:rsidRPr="00163DAF">
        <w:rPr>
          <w:noProof/>
        </w:rPr>
        <w:t>PART I - PROJECT</w:t>
      </w:r>
      <w:r>
        <w:rPr>
          <w:noProof/>
        </w:rPr>
        <w:tab/>
      </w:r>
      <w:r>
        <w:rPr>
          <w:noProof/>
        </w:rPr>
        <w:fldChar w:fldCharType="begin"/>
      </w:r>
      <w:r>
        <w:rPr>
          <w:noProof/>
        </w:rPr>
        <w:instrText xml:space="preserve"> PAGEREF _Toc386188805 \h </w:instrText>
      </w:r>
      <w:r>
        <w:rPr>
          <w:noProof/>
        </w:rPr>
      </w:r>
      <w:r>
        <w:rPr>
          <w:noProof/>
        </w:rPr>
        <w:fldChar w:fldCharType="separate"/>
      </w:r>
      <w:r>
        <w:rPr>
          <w:noProof/>
        </w:rPr>
        <w:t>5</w:t>
      </w:r>
      <w:r>
        <w:rPr>
          <w:noProof/>
        </w:rPr>
        <w:fldChar w:fldCharType="end"/>
      </w:r>
    </w:p>
    <w:p w14:paraId="2EAECD20" w14:textId="77777777" w:rsidR="0084239B" w:rsidRDefault="0084239B">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A.</w:t>
      </w:r>
      <w:r>
        <w:rPr>
          <w:rFonts w:asciiTheme="minorHAnsi" w:eastAsiaTheme="minorEastAsia" w:hAnsiTheme="minorHAnsi" w:cstheme="minorBidi"/>
          <w:b w:val="0"/>
          <w:bCs w:val="0"/>
          <w:caps w:val="0"/>
          <w:noProof/>
          <w:sz w:val="22"/>
          <w:szCs w:val="22"/>
        </w:rPr>
        <w:tab/>
      </w:r>
      <w:r>
        <w:rPr>
          <w:noProof/>
        </w:rPr>
        <w:t>Project Summary</w:t>
      </w:r>
      <w:r>
        <w:rPr>
          <w:noProof/>
        </w:rPr>
        <w:tab/>
      </w:r>
      <w:r>
        <w:rPr>
          <w:noProof/>
        </w:rPr>
        <w:fldChar w:fldCharType="begin"/>
      </w:r>
      <w:r>
        <w:rPr>
          <w:noProof/>
        </w:rPr>
        <w:instrText xml:space="preserve"> PAGEREF _Toc386188806 \h </w:instrText>
      </w:r>
      <w:r>
        <w:rPr>
          <w:noProof/>
        </w:rPr>
      </w:r>
      <w:r>
        <w:rPr>
          <w:noProof/>
        </w:rPr>
        <w:fldChar w:fldCharType="separate"/>
      </w:r>
      <w:r>
        <w:rPr>
          <w:noProof/>
        </w:rPr>
        <w:t>5</w:t>
      </w:r>
      <w:r>
        <w:rPr>
          <w:noProof/>
        </w:rPr>
        <w:fldChar w:fldCharType="end"/>
      </w:r>
    </w:p>
    <w:p w14:paraId="03000DAF" w14:textId="77777777" w:rsidR="0084239B" w:rsidRDefault="0084239B">
      <w:pPr>
        <w:pStyle w:val="TOC2"/>
        <w:rPr>
          <w:rFonts w:asciiTheme="minorHAnsi" w:eastAsiaTheme="minorEastAsia" w:hAnsiTheme="minorHAnsi" w:cstheme="minorBidi"/>
          <w:b w:val="0"/>
          <w:smallCaps w:val="0"/>
        </w:rPr>
      </w:pPr>
      <w:r w:rsidRPr="00163DAF">
        <w:rPr>
          <w:bCs/>
        </w:rPr>
        <w:t>A.1</w:t>
      </w:r>
      <w:r>
        <w:rPr>
          <w:rFonts w:asciiTheme="minorHAnsi" w:eastAsiaTheme="minorEastAsia" w:hAnsiTheme="minorHAnsi" w:cstheme="minorBidi"/>
          <w:b w:val="0"/>
          <w:smallCaps w:val="0"/>
        </w:rPr>
        <w:tab/>
      </w:r>
      <w:r w:rsidRPr="00163DAF">
        <w:rPr>
          <w:bCs/>
        </w:rPr>
        <w:t>Project Rationale, Objectives, Outcomes/Outputs, and Activities</w:t>
      </w:r>
      <w:r>
        <w:tab/>
      </w:r>
      <w:r>
        <w:fldChar w:fldCharType="begin"/>
      </w:r>
      <w:r>
        <w:instrText xml:space="preserve"> PAGEREF _Toc386188807 \h </w:instrText>
      </w:r>
      <w:r>
        <w:fldChar w:fldCharType="separate"/>
      </w:r>
      <w:r>
        <w:t>5</w:t>
      </w:r>
      <w:r>
        <w:fldChar w:fldCharType="end"/>
      </w:r>
    </w:p>
    <w:p w14:paraId="3419A9DF" w14:textId="77777777" w:rsidR="0084239B" w:rsidRDefault="0084239B">
      <w:pPr>
        <w:pStyle w:val="TOC2"/>
        <w:rPr>
          <w:rFonts w:asciiTheme="minorHAnsi" w:eastAsiaTheme="minorEastAsia" w:hAnsiTheme="minorHAnsi" w:cstheme="minorBidi"/>
          <w:b w:val="0"/>
          <w:smallCaps w:val="0"/>
        </w:rPr>
      </w:pPr>
      <w:r w:rsidRPr="00163DAF">
        <w:rPr>
          <w:bCs/>
        </w:rPr>
        <w:t>A.2</w:t>
      </w:r>
      <w:r>
        <w:rPr>
          <w:rFonts w:asciiTheme="minorHAnsi" w:eastAsiaTheme="minorEastAsia" w:hAnsiTheme="minorHAnsi" w:cstheme="minorBidi"/>
          <w:b w:val="0"/>
          <w:smallCaps w:val="0"/>
        </w:rPr>
        <w:tab/>
      </w:r>
      <w:r w:rsidRPr="00163DAF">
        <w:rPr>
          <w:bCs/>
        </w:rPr>
        <w:t>Key Indicators, Assumptions, and Risks</w:t>
      </w:r>
      <w:r>
        <w:tab/>
      </w:r>
      <w:r>
        <w:fldChar w:fldCharType="begin"/>
      </w:r>
      <w:r>
        <w:instrText xml:space="preserve"> PAGEREF _Toc386188808 \h </w:instrText>
      </w:r>
      <w:r>
        <w:fldChar w:fldCharType="separate"/>
      </w:r>
      <w:r>
        <w:t>6</w:t>
      </w:r>
      <w:r>
        <w:fldChar w:fldCharType="end"/>
      </w:r>
    </w:p>
    <w:p w14:paraId="5796ABCD" w14:textId="77777777" w:rsidR="0084239B" w:rsidRDefault="0084239B">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B</w:t>
      </w:r>
      <w:r>
        <w:rPr>
          <w:rFonts w:asciiTheme="minorHAnsi" w:eastAsiaTheme="minorEastAsia" w:hAnsiTheme="minorHAnsi" w:cstheme="minorBidi"/>
          <w:b w:val="0"/>
          <w:bCs w:val="0"/>
          <w:caps w:val="0"/>
          <w:noProof/>
          <w:sz w:val="22"/>
          <w:szCs w:val="22"/>
        </w:rPr>
        <w:tab/>
      </w:r>
      <w:r>
        <w:rPr>
          <w:noProof/>
        </w:rPr>
        <w:t>Country ownership</w:t>
      </w:r>
      <w:r>
        <w:rPr>
          <w:noProof/>
        </w:rPr>
        <w:tab/>
      </w:r>
      <w:r>
        <w:rPr>
          <w:noProof/>
        </w:rPr>
        <w:fldChar w:fldCharType="begin"/>
      </w:r>
      <w:r>
        <w:rPr>
          <w:noProof/>
        </w:rPr>
        <w:instrText xml:space="preserve"> PAGEREF _Toc386188809 \h </w:instrText>
      </w:r>
      <w:r>
        <w:rPr>
          <w:noProof/>
        </w:rPr>
      </w:r>
      <w:r>
        <w:rPr>
          <w:noProof/>
        </w:rPr>
        <w:fldChar w:fldCharType="separate"/>
      </w:r>
      <w:r>
        <w:rPr>
          <w:noProof/>
        </w:rPr>
        <w:t>7</w:t>
      </w:r>
      <w:r>
        <w:rPr>
          <w:noProof/>
        </w:rPr>
        <w:fldChar w:fldCharType="end"/>
      </w:r>
    </w:p>
    <w:p w14:paraId="4A49B582" w14:textId="77777777" w:rsidR="0084239B" w:rsidRDefault="0084239B">
      <w:pPr>
        <w:pStyle w:val="TOC2"/>
        <w:rPr>
          <w:rFonts w:asciiTheme="minorHAnsi" w:eastAsiaTheme="minorEastAsia" w:hAnsiTheme="minorHAnsi" w:cstheme="minorBidi"/>
          <w:b w:val="0"/>
          <w:smallCaps w:val="0"/>
        </w:rPr>
      </w:pPr>
      <w:r w:rsidRPr="00163DAF">
        <w:rPr>
          <w:bCs/>
        </w:rPr>
        <w:t>B.1</w:t>
      </w:r>
      <w:r>
        <w:rPr>
          <w:rFonts w:asciiTheme="minorHAnsi" w:eastAsiaTheme="minorEastAsia" w:hAnsiTheme="minorHAnsi" w:cstheme="minorBidi"/>
          <w:b w:val="0"/>
          <w:smallCaps w:val="0"/>
        </w:rPr>
        <w:tab/>
      </w:r>
      <w:r w:rsidRPr="00163DAF">
        <w:rPr>
          <w:bCs/>
        </w:rPr>
        <w:t>Country Eligibility</w:t>
      </w:r>
      <w:r>
        <w:tab/>
      </w:r>
      <w:r>
        <w:fldChar w:fldCharType="begin"/>
      </w:r>
      <w:r>
        <w:instrText xml:space="preserve"> PAGEREF _Toc386188810 \h </w:instrText>
      </w:r>
      <w:r>
        <w:fldChar w:fldCharType="separate"/>
      </w:r>
      <w:r>
        <w:t>7</w:t>
      </w:r>
      <w:r>
        <w:fldChar w:fldCharType="end"/>
      </w:r>
    </w:p>
    <w:p w14:paraId="08C5147F" w14:textId="77777777" w:rsidR="0084239B" w:rsidRDefault="0084239B">
      <w:pPr>
        <w:pStyle w:val="TOC2"/>
        <w:rPr>
          <w:rFonts w:asciiTheme="minorHAnsi" w:eastAsiaTheme="minorEastAsia" w:hAnsiTheme="minorHAnsi" w:cstheme="minorBidi"/>
          <w:b w:val="0"/>
          <w:smallCaps w:val="0"/>
        </w:rPr>
      </w:pPr>
      <w:r w:rsidRPr="00163DAF">
        <w:rPr>
          <w:bCs/>
        </w:rPr>
        <w:t>B.2</w:t>
      </w:r>
      <w:r>
        <w:rPr>
          <w:rFonts w:asciiTheme="minorHAnsi" w:eastAsiaTheme="minorEastAsia" w:hAnsiTheme="minorHAnsi" w:cstheme="minorBidi"/>
          <w:b w:val="0"/>
          <w:smallCaps w:val="0"/>
        </w:rPr>
        <w:tab/>
      </w:r>
      <w:r w:rsidRPr="00163DAF">
        <w:rPr>
          <w:bCs/>
        </w:rPr>
        <w:t>Country Driven-ness</w:t>
      </w:r>
      <w:r>
        <w:tab/>
      </w:r>
      <w:r>
        <w:fldChar w:fldCharType="begin"/>
      </w:r>
      <w:r>
        <w:instrText xml:space="preserve"> PAGEREF _Toc386188811 \h </w:instrText>
      </w:r>
      <w:r>
        <w:fldChar w:fldCharType="separate"/>
      </w:r>
      <w:r>
        <w:t>7</w:t>
      </w:r>
      <w:r>
        <w:fldChar w:fldCharType="end"/>
      </w:r>
    </w:p>
    <w:p w14:paraId="0BAFFE91" w14:textId="77777777" w:rsidR="0084239B" w:rsidRDefault="0084239B">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B.2.a</w:t>
      </w:r>
      <w:r>
        <w:rPr>
          <w:rFonts w:asciiTheme="minorHAnsi" w:eastAsiaTheme="minorEastAsia" w:hAnsiTheme="minorHAnsi" w:cstheme="minorBidi"/>
          <w:i w:val="0"/>
          <w:iCs w:val="0"/>
          <w:noProof/>
          <w:sz w:val="22"/>
          <w:szCs w:val="22"/>
        </w:rPr>
        <w:tab/>
      </w:r>
      <w:r>
        <w:rPr>
          <w:noProof/>
        </w:rPr>
        <w:t>National Capacity Self-Assessment</w:t>
      </w:r>
      <w:r>
        <w:rPr>
          <w:noProof/>
        </w:rPr>
        <w:tab/>
      </w:r>
      <w:r>
        <w:rPr>
          <w:noProof/>
        </w:rPr>
        <w:fldChar w:fldCharType="begin"/>
      </w:r>
      <w:r>
        <w:rPr>
          <w:noProof/>
        </w:rPr>
        <w:instrText xml:space="preserve"> PAGEREF _Toc386188812 \h </w:instrText>
      </w:r>
      <w:r>
        <w:rPr>
          <w:noProof/>
        </w:rPr>
      </w:r>
      <w:r>
        <w:rPr>
          <w:noProof/>
        </w:rPr>
        <w:fldChar w:fldCharType="separate"/>
      </w:r>
      <w:r>
        <w:rPr>
          <w:noProof/>
        </w:rPr>
        <w:t>8</w:t>
      </w:r>
      <w:r>
        <w:rPr>
          <w:noProof/>
        </w:rPr>
        <w:fldChar w:fldCharType="end"/>
      </w:r>
    </w:p>
    <w:p w14:paraId="79C5BD84" w14:textId="77777777" w:rsidR="0084239B" w:rsidRDefault="0084239B">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B.2.b</w:t>
      </w:r>
      <w:r>
        <w:rPr>
          <w:rFonts w:asciiTheme="minorHAnsi" w:eastAsiaTheme="minorEastAsia" w:hAnsiTheme="minorHAnsi" w:cstheme="minorBidi"/>
          <w:i w:val="0"/>
          <w:iCs w:val="0"/>
          <w:noProof/>
          <w:sz w:val="22"/>
          <w:szCs w:val="22"/>
        </w:rPr>
        <w:tab/>
      </w:r>
      <w:r>
        <w:rPr>
          <w:noProof/>
        </w:rPr>
        <w:t>Sustainable Development Context</w:t>
      </w:r>
      <w:r>
        <w:rPr>
          <w:noProof/>
        </w:rPr>
        <w:tab/>
      </w:r>
      <w:r>
        <w:rPr>
          <w:noProof/>
        </w:rPr>
        <w:fldChar w:fldCharType="begin"/>
      </w:r>
      <w:r>
        <w:rPr>
          <w:noProof/>
        </w:rPr>
        <w:instrText xml:space="preserve"> PAGEREF _Toc386188813 \h </w:instrText>
      </w:r>
      <w:r>
        <w:rPr>
          <w:noProof/>
        </w:rPr>
      </w:r>
      <w:r>
        <w:rPr>
          <w:noProof/>
        </w:rPr>
        <w:fldChar w:fldCharType="separate"/>
      </w:r>
      <w:r>
        <w:rPr>
          <w:noProof/>
        </w:rPr>
        <w:t>8</w:t>
      </w:r>
      <w:r>
        <w:rPr>
          <w:noProof/>
        </w:rPr>
        <w:fldChar w:fldCharType="end"/>
      </w:r>
    </w:p>
    <w:p w14:paraId="32045DAD" w14:textId="77777777" w:rsidR="0084239B" w:rsidRDefault="0084239B">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B.2.c</w:t>
      </w:r>
      <w:r>
        <w:rPr>
          <w:rFonts w:asciiTheme="minorHAnsi" w:eastAsiaTheme="minorEastAsia" w:hAnsiTheme="minorHAnsi" w:cstheme="minorBidi"/>
          <w:i w:val="0"/>
          <w:iCs w:val="0"/>
          <w:noProof/>
          <w:sz w:val="22"/>
          <w:szCs w:val="22"/>
        </w:rPr>
        <w:tab/>
      </w:r>
      <w:r>
        <w:rPr>
          <w:noProof/>
        </w:rPr>
        <w:t>Policy and Legislative Context</w:t>
      </w:r>
      <w:r>
        <w:rPr>
          <w:noProof/>
        </w:rPr>
        <w:tab/>
      </w:r>
      <w:r>
        <w:rPr>
          <w:noProof/>
        </w:rPr>
        <w:fldChar w:fldCharType="begin"/>
      </w:r>
      <w:r>
        <w:rPr>
          <w:noProof/>
        </w:rPr>
        <w:instrText xml:space="preserve"> PAGEREF _Toc386188814 \h </w:instrText>
      </w:r>
      <w:r>
        <w:rPr>
          <w:noProof/>
        </w:rPr>
      </w:r>
      <w:r>
        <w:rPr>
          <w:noProof/>
        </w:rPr>
        <w:fldChar w:fldCharType="separate"/>
      </w:r>
      <w:r>
        <w:rPr>
          <w:noProof/>
        </w:rPr>
        <w:t>10</w:t>
      </w:r>
      <w:r>
        <w:rPr>
          <w:noProof/>
        </w:rPr>
        <w:fldChar w:fldCharType="end"/>
      </w:r>
    </w:p>
    <w:p w14:paraId="6C8A7EE6" w14:textId="77777777" w:rsidR="0084239B" w:rsidRDefault="0084239B">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B.2.d</w:t>
      </w:r>
      <w:r>
        <w:rPr>
          <w:rFonts w:asciiTheme="minorHAnsi" w:eastAsiaTheme="minorEastAsia" w:hAnsiTheme="minorHAnsi" w:cstheme="minorBidi"/>
          <w:i w:val="0"/>
          <w:iCs w:val="0"/>
          <w:noProof/>
          <w:sz w:val="22"/>
          <w:szCs w:val="22"/>
        </w:rPr>
        <w:tab/>
      </w:r>
      <w:r>
        <w:rPr>
          <w:noProof/>
        </w:rPr>
        <w:t>Institutional Context</w:t>
      </w:r>
      <w:r>
        <w:rPr>
          <w:noProof/>
        </w:rPr>
        <w:tab/>
      </w:r>
      <w:r>
        <w:rPr>
          <w:noProof/>
        </w:rPr>
        <w:fldChar w:fldCharType="begin"/>
      </w:r>
      <w:r>
        <w:rPr>
          <w:noProof/>
        </w:rPr>
        <w:instrText xml:space="preserve"> PAGEREF _Toc386188815 \h </w:instrText>
      </w:r>
      <w:r>
        <w:rPr>
          <w:noProof/>
        </w:rPr>
      </w:r>
      <w:r>
        <w:rPr>
          <w:noProof/>
        </w:rPr>
        <w:fldChar w:fldCharType="separate"/>
      </w:r>
      <w:r>
        <w:rPr>
          <w:noProof/>
        </w:rPr>
        <w:t>13</w:t>
      </w:r>
      <w:r>
        <w:rPr>
          <w:noProof/>
        </w:rPr>
        <w:fldChar w:fldCharType="end"/>
      </w:r>
    </w:p>
    <w:p w14:paraId="18334195" w14:textId="77777777" w:rsidR="0084239B" w:rsidRDefault="0084239B">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B.2.e</w:t>
      </w:r>
      <w:r>
        <w:rPr>
          <w:rFonts w:asciiTheme="minorHAnsi" w:eastAsiaTheme="minorEastAsia" w:hAnsiTheme="minorHAnsi" w:cstheme="minorBidi"/>
          <w:i w:val="0"/>
          <w:iCs w:val="0"/>
          <w:noProof/>
          <w:sz w:val="22"/>
          <w:szCs w:val="22"/>
        </w:rPr>
        <w:tab/>
      </w:r>
      <w:r>
        <w:rPr>
          <w:noProof/>
        </w:rPr>
        <w:t>Barriers to Achieving Global Environmental Objectives</w:t>
      </w:r>
      <w:r>
        <w:rPr>
          <w:noProof/>
        </w:rPr>
        <w:tab/>
      </w:r>
      <w:r>
        <w:rPr>
          <w:noProof/>
        </w:rPr>
        <w:fldChar w:fldCharType="begin"/>
      </w:r>
      <w:r>
        <w:rPr>
          <w:noProof/>
        </w:rPr>
        <w:instrText xml:space="preserve"> PAGEREF _Toc386188816 \h </w:instrText>
      </w:r>
      <w:r>
        <w:rPr>
          <w:noProof/>
        </w:rPr>
      </w:r>
      <w:r>
        <w:rPr>
          <w:noProof/>
        </w:rPr>
        <w:fldChar w:fldCharType="separate"/>
      </w:r>
      <w:r>
        <w:rPr>
          <w:noProof/>
        </w:rPr>
        <w:t>16</w:t>
      </w:r>
      <w:r>
        <w:rPr>
          <w:noProof/>
        </w:rPr>
        <w:fldChar w:fldCharType="end"/>
      </w:r>
    </w:p>
    <w:p w14:paraId="0167A68F" w14:textId="77777777" w:rsidR="0084239B" w:rsidRDefault="0084239B">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C.</w:t>
      </w:r>
      <w:r>
        <w:rPr>
          <w:rFonts w:asciiTheme="minorHAnsi" w:eastAsiaTheme="minorEastAsia" w:hAnsiTheme="minorHAnsi" w:cstheme="minorBidi"/>
          <w:b w:val="0"/>
          <w:bCs w:val="0"/>
          <w:caps w:val="0"/>
          <w:noProof/>
          <w:sz w:val="22"/>
          <w:szCs w:val="22"/>
        </w:rPr>
        <w:tab/>
      </w:r>
      <w:r>
        <w:rPr>
          <w:noProof/>
        </w:rPr>
        <w:t>Programme and policy conformity</w:t>
      </w:r>
      <w:r>
        <w:rPr>
          <w:noProof/>
        </w:rPr>
        <w:tab/>
      </w:r>
      <w:r>
        <w:rPr>
          <w:noProof/>
        </w:rPr>
        <w:fldChar w:fldCharType="begin"/>
      </w:r>
      <w:r>
        <w:rPr>
          <w:noProof/>
        </w:rPr>
        <w:instrText xml:space="preserve"> PAGEREF _Toc386188817 \h </w:instrText>
      </w:r>
      <w:r>
        <w:rPr>
          <w:noProof/>
        </w:rPr>
      </w:r>
      <w:r>
        <w:rPr>
          <w:noProof/>
        </w:rPr>
        <w:fldChar w:fldCharType="separate"/>
      </w:r>
      <w:r>
        <w:rPr>
          <w:noProof/>
        </w:rPr>
        <w:t>17</w:t>
      </w:r>
      <w:r>
        <w:rPr>
          <w:noProof/>
        </w:rPr>
        <w:fldChar w:fldCharType="end"/>
      </w:r>
    </w:p>
    <w:p w14:paraId="006D5C9F" w14:textId="77777777" w:rsidR="0084239B" w:rsidRDefault="0084239B">
      <w:pPr>
        <w:pStyle w:val="TOC2"/>
        <w:rPr>
          <w:rFonts w:asciiTheme="minorHAnsi" w:eastAsiaTheme="minorEastAsia" w:hAnsiTheme="minorHAnsi" w:cstheme="minorBidi"/>
          <w:b w:val="0"/>
          <w:smallCaps w:val="0"/>
        </w:rPr>
      </w:pPr>
      <w:r w:rsidRPr="00163DAF">
        <w:rPr>
          <w:bCs/>
        </w:rPr>
        <w:t>C.1</w:t>
      </w:r>
      <w:r>
        <w:rPr>
          <w:rFonts w:asciiTheme="minorHAnsi" w:eastAsiaTheme="minorEastAsia" w:hAnsiTheme="minorHAnsi" w:cstheme="minorBidi"/>
          <w:b w:val="0"/>
          <w:smallCaps w:val="0"/>
        </w:rPr>
        <w:tab/>
      </w:r>
      <w:r w:rsidRPr="00163DAF">
        <w:rPr>
          <w:bCs/>
        </w:rPr>
        <w:t>GEF Programme Designation and Conformity</w:t>
      </w:r>
      <w:r>
        <w:tab/>
      </w:r>
      <w:r>
        <w:fldChar w:fldCharType="begin"/>
      </w:r>
      <w:r>
        <w:instrText xml:space="preserve"> PAGEREF _Toc386188818 \h </w:instrText>
      </w:r>
      <w:r>
        <w:fldChar w:fldCharType="separate"/>
      </w:r>
      <w:r>
        <w:t>17</w:t>
      </w:r>
      <w:r>
        <w:fldChar w:fldCharType="end"/>
      </w:r>
    </w:p>
    <w:p w14:paraId="7E86FABA" w14:textId="77777777" w:rsidR="0084239B" w:rsidRDefault="0084239B">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C.1.a</w:t>
      </w:r>
      <w:r>
        <w:rPr>
          <w:rFonts w:asciiTheme="minorHAnsi" w:eastAsiaTheme="minorEastAsia" w:hAnsiTheme="minorHAnsi" w:cstheme="minorBidi"/>
          <w:i w:val="0"/>
          <w:iCs w:val="0"/>
          <w:noProof/>
          <w:sz w:val="22"/>
          <w:szCs w:val="22"/>
        </w:rPr>
        <w:tab/>
      </w:r>
      <w:r>
        <w:rPr>
          <w:noProof/>
        </w:rPr>
        <w:t>Guidance from the Rio Conventions</w:t>
      </w:r>
      <w:r>
        <w:rPr>
          <w:noProof/>
        </w:rPr>
        <w:tab/>
      </w:r>
      <w:r>
        <w:rPr>
          <w:noProof/>
        </w:rPr>
        <w:fldChar w:fldCharType="begin"/>
      </w:r>
      <w:r>
        <w:rPr>
          <w:noProof/>
        </w:rPr>
        <w:instrText xml:space="preserve"> PAGEREF _Toc386188819 \h </w:instrText>
      </w:r>
      <w:r>
        <w:rPr>
          <w:noProof/>
        </w:rPr>
      </w:r>
      <w:r>
        <w:rPr>
          <w:noProof/>
        </w:rPr>
        <w:fldChar w:fldCharType="separate"/>
      </w:r>
      <w:r>
        <w:rPr>
          <w:noProof/>
        </w:rPr>
        <w:t>19</w:t>
      </w:r>
      <w:r>
        <w:rPr>
          <w:noProof/>
        </w:rPr>
        <w:fldChar w:fldCharType="end"/>
      </w:r>
    </w:p>
    <w:p w14:paraId="1B4DBB67" w14:textId="77777777" w:rsidR="0084239B" w:rsidRDefault="0084239B">
      <w:pPr>
        <w:pStyle w:val="TOC2"/>
        <w:rPr>
          <w:rFonts w:asciiTheme="minorHAnsi" w:eastAsiaTheme="minorEastAsia" w:hAnsiTheme="minorHAnsi" w:cstheme="minorBidi"/>
          <w:b w:val="0"/>
          <w:smallCaps w:val="0"/>
        </w:rPr>
      </w:pPr>
      <w:r w:rsidRPr="00163DAF">
        <w:rPr>
          <w:bCs/>
        </w:rPr>
        <w:t>C.2  Project Design</w:t>
      </w:r>
      <w:r>
        <w:tab/>
      </w:r>
      <w:r>
        <w:fldChar w:fldCharType="begin"/>
      </w:r>
      <w:r>
        <w:instrText xml:space="preserve"> PAGEREF _Toc386188820 \h </w:instrText>
      </w:r>
      <w:r>
        <w:fldChar w:fldCharType="separate"/>
      </w:r>
      <w:r>
        <w:t>21</w:t>
      </w:r>
      <w:r>
        <w:fldChar w:fldCharType="end"/>
      </w:r>
    </w:p>
    <w:p w14:paraId="101B12F2" w14:textId="77777777" w:rsidR="0084239B" w:rsidRDefault="0084239B">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C.2.a</w:t>
      </w:r>
      <w:r>
        <w:rPr>
          <w:rFonts w:asciiTheme="minorHAnsi" w:eastAsiaTheme="minorEastAsia" w:hAnsiTheme="minorHAnsi" w:cstheme="minorBidi"/>
          <w:i w:val="0"/>
          <w:iCs w:val="0"/>
          <w:noProof/>
          <w:sz w:val="22"/>
          <w:szCs w:val="22"/>
        </w:rPr>
        <w:tab/>
      </w:r>
      <w:r>
        <w:rPr>
          <w:noProof/>
        </w:rPr>
        <w:t>GEF Alternative</w:t>
      </w:r>
      <w:r>
        <w:rPr>
          <w:noProof/>
        </w:rPr>
        <w:tab/>
      </w:r>
      <w:r>
        <w:rPr>
          <w:noProof/>
        </w:rPr>
        <w:fldChar w:fldCharType="begin"/>
      </w:r>
      <w:r>
        <w:rPr>
          <w:noProof/>
        </w:rPr>
        <w:instrText xml:space="preserve"> PAGEREF _Toc386188821 \h </w:instrText>
      </w:r>
      <w:r>
        <w:rPr>
          <w:noProof/>
        </w:rPr>
      </w:r>
      <w:r>
        <w:rPr>
          <w:noProof/>
        </w:rPr>
        <w:fldChar w:fldCharType="separate"/>
      </w:r>
      <w:r>
        <w:rPr>
          <w:noProof/>
        </w:rPr>
        <w:t>21</w:t>
      </w:r>
      <w:r>
        <w:rPr>
          <w:noProof/>
        </w:rPr>
        <w:fldChar w:fldCharType="end"/>
      </w:r>
    </w:p>
    <w:p w14:paraId="79B28E0D" w14:textId="77777777" w:rsidR="0084239B" w:rsidRDefault="0084239B">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C.2.c</w:t>
      </w:r>
      <w:r>
        <w:rPr>
          <w:rFonts w:asciiTheme="minorHAnsi" w:eastAsiaTheme="minorEastAsia" w:hAnsiTheme="minorHAnsi" w:cstheme="minorBidi"/>
          <w:i w:val="0"/>
          <w:iCs w:val="0"/>
          <w:noProof/>
          <w:sz w:val="22"/>
          <w:szCs w:val="22"/>
        </w:rPr>
        <w:tab/>
      </w:r>
      <w:r>
        <w:rPr>
          <w:noProof/>
        </w:rPr>
        <w:t>Project Rationale</w:t>
      </w:r>
      <w:r>
        <w:rPr>
          <w:noProof/>
        </w:rPr>
        <w:tab/>
      </w:r>
      <w:r>
        <w:rPr>
          <w:noProof/>
        </w:rPr>
        <w:fldChar w:fldCharType="begin"/>
      </w:r>
      <w:r>
        <w:rPr>
          <w:noProof/>
        </w:rPr>
        <w:instrText xml:space="preserve"> PAGEREF _Toc386188822 \h </w:instrText>
      </w:r>
      <w:r>
        <w:rPr>
          <w:noProof/>
        </w:rPr>
      </w:r>
      <w:r>
        <w:rPr>
          <w:noProof/>
        </w:rPr>
        <w:fldChar w:fldCharType="separate"/>
      </w:r>
      <w:r>
        <w:rPr>
          <w:noProof/>
        </w:rPr>
        <w:t>21</w:t>
      </w:r>
      <w:r>
        <w:rPr>
          <w:noProof/>
        </w:rPr>
        <w:fldChar w:fldCharType="end"/>
      </w:r>
    </w:p>
    <w:p w14:paraId="52007525" w14:textId="77777777" w:rsidR="0084239B" w:rsidRDefault="0084239B">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C.2.d</w:t>
      </w:r>
      <w:r>
        <w:rPr>
          <w:rFonts w:asciiTheme="minorHAnsi" w:eastAsiaTheme="minorEastAsia" w:hAnsiTheme="minorHAnsi" w:cstheme="minorBidi"/>
          <w:i w:val="0"/>
          <w:iCs w:val="0"/>
          <w:noProof/>
          <w:sz w:val="22"/>
          <w:szCs w:val="22"/>
        </w:rPr>
        <w:tab/>
      </w:r>
      <w:r>
        <w:rPr>
          <w:noProof/>
        </w:rPr>
        <w:t>Project Goal and Objectives</w:t>
      </w:r>
      <w:r>
        <w:rPr>
          <w:noProof/>
        </w:rPr>
        <w:tab/>
      </w:r>
      <w:r>
        <w:rPr>
          <w:noProof/>
        </w:rPr>
        <w:fldChar w:fldCharType="begin"/>
      </w:r>
      <w:r>
        <w:rPr>
          <w:noProof/>
        </w:rPr>
        <w:instrText xml:space="preserve"> PAGEREF _Toc386188823 \h </w:instrText>
      </w:r>
      <w:r>
        <w:rPr>
          <w:noProof/>
        </w:rPr>
      </w:r>
      <w:r>
        <w:rPr>
          <w:noProof/>
        </w:rPr>
        <w:fldChar w:fldCharType="separate"/>
      </w:r>
      <w:r>
        <w:rPr>
          <w:noProof/>
        </w:rPr>
        <w:t>21</w:t>
      </w:r>
      <w:r>
        <w:rPr>
          <w:noProof/>
        </w:rPr>
        <w:fldChar w:fldCharType="end"/>
      </w:r>
    </w:p>
    <w:p w14:paraId="769ADFFC" w14:textId="77777777" w:rsidR="0084239B" w:rsidRDefault="0084239B">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C.2.e</w:t>
      </w:r>
      <w:r>
        <w:rPr>
          <w:rFonts w:asciiTheme="minorHAnsi" w:eastAsiaTheme="minorEastAsia" w:hAnsiTheme="minorHAnsi" w:cstheme="minorBidi"/>
          <w:i w:val="0"/>
          <w:iCs w:val="0"/>
          <w:noProof/>
          <w:sz w:val="22"/>
          <w:szCs w:val="22"/>
        </w:rPr>
        <w:tab/>
      </w:r>
      <w:r>
        <w:rPr>
          <w:noProof/>
        </w:rPr>
        <w:t>Expected Outcomes and Outputs</w:t>
      </w:r>
      <w:r>
        <w:rPr>
          <w:noProof/>
        </w:rPr>
        <w:tab/>
      </w:r>
      <w:r>
        <w:rPr>
          <w:noProof/>
        </w:rPr>
        <w:fldChar w:fldCharType="begin"/>
      </w:r>
      <w:r>
        <w:rPr>
          <w:noProof/>
        </w:rPr>
        <w:instrText xml:space="preserve"> PAGEREF _Toc386188824 \h </w:instrText>
      </w:r>
      <w:r>
        <w:rPr>
          <w:noProof/>
        </w:rPr>
      </w:r>
      <w:r>
        <w:rPr>
          <w:noProof/>
        </w:rPr>
        <w:fldChar w:fldCharType="separate"/>
      </w:r>
      <w:r>
        <w:rPr>
          <w:noProof/>
        </w:rPr>
        <w:t>22</w:t>
      </w:r>
      <w:r>
        <w:rPr>
          <w:noProof/>
        </w:rPr>
        <w:fldChar w:fldCharType="end"/>
      </w:r>
    </w:p>
    <w:p w14:paraId="2E8FB4B1" w14:textId="77777777" w:rsidR="0084239B" w:rsidRDefault="0084239B">
      <w:pPr>
        <w:pStyle w:val="TOC2"/>
        <w:rPr>
          <w:rFonts w:asciiTheme="minorHAnsi" w:eastAsiaTheme="minorEastAsia" w:hAnsiTheme="minorHAnsi" w:cstheme="minorBidi"/>
          <w:b w:val="0"/>
          <w:smallCaps w:val="0"/>
        </w:rPr>
      </w:pPr>
      <w:r w:rsidRPr="00163DAF">
        <w:rPr>
          <w:bCs/>
        </w:rPr>
        <w:t>C.3</w:t>
      </w:r>
      <w:r>
        <w:rPr>
          <w:rFonts w:asciiTheme="minorHAnsi" w:eastAsiaTheme="minorEastAsia" w:hAnsiTheme="minorHAnsi" w:cstheme="minorBidi"/>
          <w:b w:val="0"/>
          <w:smallCaps w:val="0"/>
        </w:rPr>
        <w:tab/>
      </w:r>
      <w:r w:rsidRPr="00163DAF">
        <w:rPr>
          <w:bCs/>
        </w:rPr>
        <w:t>Sustainability and Replicability</w:t>
      </w:r>
      <w:r>
        <w:tab/>
      </w:r>
      <w:r>
        <w:fldChar w:fldCharType="begin"/>
      </w:r>
      <w:r>
        <w:instrText xml:space="preserve"> PAGEREF _Toc386188825 \h </w:instrText>
      </w:r>
      <w:r>
        <w:fldChar w:fldCharType="separate"/>
      </w:r>
      <w:r>
        <w:t>35</w:t>
      </w:r>
      <w:r>
        <w:fldChar w:fldCharType="end"/>
      </w:r>
    </w:p>
    <w:p w14:paraId="5A13C497" w14:textId="77777777" w:rsidR="0084239B" w:rsidRDefault="0084239B">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C.3.a</w:t>
      </w:r>
      <w:r>
        <w:rPr>
          <w:rFonts w:asciiTheme="minorHAnsi" w:eastAsiaTheme="minorEastAsia" w:hAnsiTheme="minorHAnsi" w:cstheme="minorBidi"/>
          <w:i w:val="0"/>
          <w:iCs w:val="0"/>
          <w:noProof/>
          <w:sz w:val="22"/>
          <w:szCs w:val="22"/>
        </w:rPr>
        <w:tab/>
      </w:r>
      <w:r>
        <w:rPr>
          <w:noProof/>
        </w:rPr>
        <w:t>Sustainability</w:t>
      </w:r>
      <w:r>
        <w:rPr>
          <w:noProof/>
        </w:rPr>
        <w:tab/>
      </w:r>
      <w:r>
        <w:rPr>
          <w:noProof/>
        </w:rPr>
        <w:fldChar w:fldCharType="begin"/>
      </w:r>
      <w:r>
        <w:rPr>
          <w:noProof/>
        </w:rPr>
        <w:instrText xml:space="preserve"> PAGEREF _Toc386188826 \h </w:instrText>
      </w:r>
      <w:r>
        <w:rPr>
          <w:noProof/>
        </w:rPr>
      </w:r>
      <w:r>
        <w:rPr>
          <w:noProof/>
        </w:rPr>
        <w:fldChar w:fldCharType="separate"/>
      </w:r>
      <w:r>
        <w:rPr>
          <w:noProof/>
        </w:rPr>
        <w:t>35</w:t>
      </w:r>
      <w:r>
        <w:rPr>
          <w:noProof/>
        </w:rPr>
        <w:fldChar w:fldCharType="end"/>
      </w:r>
    </w:p>
    <w:p w14:paraId="4369A9F9" w14:textId="77777777" w:rsidR="0084239B" w:rsidRDefault="0084239B">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C.3.b</w:t>
      </w:r>
      <w:r>
        <w:rPr>
          <w:rFonts w:asciiTheme="minorHAnsi" w:eastAsiaTheme="minorEastAsia" w:hAnsiTheme="minorHAnsi" w:cstheme="minorBidi"/>
          <w:i w:val="0"/>
          <w:iCs w:val="0"/>
          <w:noProof/>
          <w:sz w:val="22"/>
          <w:szCs w:val="22"/>
        </w:rPr>
        <w:tab/>
      </w:r>
      <w:r>
        <w:rPr>
          <w:noProof/>
        </w:rPr>
        <w:t>Replicability and Lessons Learned</w:t>
      </w:r>
      <w:r>
        <w:rPr>
          <w:noProof/>
        </w:rPr>
        <w:tab/>
      </w:r>
      <w:r>
        <w:rPr>
          <w:noProof/>
        </w:rPr>
        <w:fldChar w:fldCharType="begin"/>
      </w:r>
      <w:r>
        <w:rPr>
          <w:noProof/>
        </w:rPr>
        <w:instrText xml:space="preserve"> PAGEREF _Toc386188827 \h </w:instrText>
      </w:r>
      <w:r>
        <w:rPr>
          <w:noProof/>
        </w:rPr>
      </w:r>
      <w:r>
        <w:rPr>
          <w:noProof/>
        </w:rPr>
        <w:fldChar w:fldCharType="separate"/>
      </w:r>
      <w:r>
        <w:rPr>
          <w:noProof/>
        </w:rPr>
        <w:t>35</w:t>
      </w:r>
      <w:r>
        <w:rPr>
          <w:noProof/>
        </w:rPr>
        <w:fldChar w:fldCharType="end"/>
      </w:r>
    </w:p>
    <w:p w14:paraId="47AA9C7C" w14:textId="77777777" w:rsidR="0084239B" w:rsidRDefault="0084239B">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C.3.c</w:t>
      </w:r>
      <w:r>
        <w:rPr>
          <w:rFonts w:asciiTheme="minorHAnsi" w:eastAsiaTheme="minorEastAsia" w:hAnsiTheme="minorHAnsi" w:cstheme="minorBidi"/>
          <w:i w:val="0"/>
          <w:iCs w:val="0"/>
          <w:noProof/>
          <w:sz w:val="22"/>
          <w:szCs w:val="22"/>
        </w:rPr>
        <w:tab/>
      </w:r>
      <w:r>
        <w:rPr>
          <w:noProof/>
        </w:rPr>
        <w:t>Risks and Assumptions</w:t>
      </w:r>
      <w:r>
        <w:rPr>
          <w:noProof/>
        </w:rPr>
        <w:tab/>
      </w:r>
      <w:r>
        <w:rPr>
          <w:noProof/>
        </w:rPr>
        <w:fldChar w:fldCharType="begin"/>
      </w:r>
      <w:r>
        <w:rPr>
          <w:noProof/>
        </w:rPr>
        <w:instrText xml:space="preserve"> PAGEREF _Toc386188828 \h </w:instrText>
      </w:r>
      <w:r>
        <w:rPr>
          <w:noProof/>
        </w:rPr>
      </w:r>
      <w:r>
        <w:rPr>
          <w:noProof/>
        </w:rPr>
        <w:fldChar w:fldCharType="separate"/>
      </w:r>
      <w:r>
        <w:rPr>
          <w:noProof/>
        </w:rPr>
        <w:t>36</w:t>
      </w:r>
      <w:r>
        <w:rPr>
          <w:noProof/>
        </w:rPr>
        <w:fldChar w:fldCharType="end"/>
      </w:r>
    </w:p>
    <w:p w14:paraId="77421184" w14:textId="77777777" w:rsidR="0084239B" w:rsidRDefault="0084239B">
      <w:pPr>
        <w:pStyle w:val="TOC2"/>
        <w:rPr>
          <w:rFonts w:asciiTheme="minorHAnsi" w:eastAsiaTheme="minorEastAsia" w:hAnsiTheme="minorHAnsi" w:cstheme="minorBidi"/>
          <w:b w:val="0"/>
          <w:smallCaps w:val="0"/>
        </w:rPr>
      </w:pPr>
      <w:r w:rsidRPr="00163DAF">
        <w:t>C.4</w:t>
      </w:r>
      <w:r>
        <w:rPr>
          <w:rFonts w:asciiTheme="minorHAnsi" w:eastAsiaTheme="minorEastAsia" w:hAnsiTheme="minorHAnsi" w:cstheme="minorBidi"/>
          <w:b w:val="0"/>
          <w:smallCaps w:val="0"/>
        </w:rPr>
        <w:tab/>
      </w:r>
      <w:r w:rsidRPr="00163DAF">
        <w:t>Stakeholder Involvement</w:t>
      </w:r>
      <w:r>
        <w:tab/>
      </w:r>
      <w:r>
        <w:fldChar w:fldCharType="begin"/>
      </w:r>
      <w:r>
        <w:instrText xml:space="preserve"> PAGEREF _Toc386188829 \h </w:instrText>
      </w:r>
      <w:r>
        <w:fldChar w:fldCharType="separate"/>
      </w:r>
      <w:r>
        <w:t>37</w:t>
      </w:r>
      <w:r>
        <w:fldChar w:fldCharType="end"/>
      </w:r>
    </w:p>
    <w:p w14:paraId="3CA6F84E" w14:textId="77777777" w:rsidR="0084239B" w:rsidRDefault="0084239B">
      <w:pPr>
        <w:pStyle w:val="TOC2"/>
        <w:rPr>
          <w:rFonts w:asciiTheme="minorHAnsi" w:eastAsiaTheme="minorEastAsia" w:hAnsiTheme="minorHAnsi" w:cstheme="minorBidi"/>
          <w:b w:val="0"/>
          <w:smallCaps w:val="0"/>
        </w:rPr>
      </w:pPr>
      <w:r w:rsidRPr="00163DAF">
        <w:t>C.5</w:t>
      </w:r>
      <w:r>
        <w:rPr>
          <w:rFonts w:asciiTheme="minorHAnsi" w:eastAsiaTheme="minorEastAsia" w:hAnsiTheme="minorHAnsi" w:cstheme="minorBidi"/>
          <w:b w:val="0"/>
          <w:smallCaps w:val="0"/>
        </w:rPr>
        <w:tab/>
      </w:r>
      <w:r w:rsidRPr="00163DAF">
        <w:t>Monitoring and Evalu</w:t>
      </w:r>
      <w:r w:rsidRPr="00163DAF">
        <w:rPr>
          <w:bCs/>
          <w:spacing w:val="1"/>
        </w:rPr>
        <w:t>at</w:t>
      </w:r>
      <w:r w:rsidRPr="00163DAF">
        <w:t>ion</w:t>
      </w:r>
      <w:r>
        <w:tab/>
      </w:r>
      <w:r>
        <w:fldChar w:fldCharType="begin"/>
      </w:r>
      <w:r>
        <w:instrText xml:space="preserve"> PAGEREF _Toc386188830 \h </w:instrText>
      </w:r>
      <w:r>
        <w:fldChar w:fldCharType="separate"/>
      </w:r>
      <w:r>
        <w:t>40</w:t>
      </w:r>
      <w:r>
        <w:fldChar w:fldCharType="end"/>
      </w:r>
    </w:p>
    <w:p w14:paraId="6C908BD8" w14:textId="77777777" w:rsidR="0084239B" w:rsidRDefault="0084239B">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D.</w:t>
      </w:r>
      <w:r>
        <w:rPr>
          <w:rFonts w:asciiTheme="minorHAnsi" w:eastAsiaTheme="minorEastAsia" w:hAnsiTheme="minorHAnsi" w:cstheme="minorBidi"/>
          <w:b w:val="0"/>
          <w:bCs w:val="0"/>
          <w:caps w:val="0"/>
          <w:noProof/>
          <w:sz w:val="22"/>
          <w:szCs w:val="22"/>
        </w:rPr>
        <w:tab/>
      </w:r>
      <w:r>
        <w:rPr>
          <w:noProof/>
        </w:rPr>
        <w:t>Financing</w:t>
      </w:r>
      <w:r>
        <w:rPr>
          <w:noProof/>
        </w:rPr>
        <w:tab/>
      </w:r>
      <w:r>
        <w:rPr>
          <w:noProof/>
        </w:rPr>
        <w:fldChar w:fldCharType="begin"/>
      </w:r>
      <w:r>
        <w:rPr>
          <w:noProof/>
        </w:rPr>
        <w:instrText xml:space="preserve"> PAGEREF _Toc386188831 \h </w:instrText>
      </w:r>
      <w:r>
        <w:rPr>
          <w:noProof/>
        </w:rPr>
      </w:r>
      <w:r>
        <w:rPr>
          <w:noProof/>
        </w:rPr>
        <w:fldChar w:fldCharType="separate"/>
      </w:r>
      <w:r>
        <w:rPr>
          <w:noProof/>
        </w:rPr>
        <w:t>46</w:t>
      </w:r>
      <w:r>
        <w:rPr>
          <w:noProof/>
        </w:rPr>
        <w:fldChar w:fldCharType="end"/>
      </w:r>
    </w:p>
    <w:p w14:paraId="0051D090" w14:textId="77777777" w:rsidR="0084239B" w:rsidRDefault="0084239B">
      <w:pPr>
        <w:pStyle w:val="TOC2"/>
        <w:rPr>
          <w:rFonts w:asciiTheme="minorHAnsi" w:eastAsiaTheme="minorEastAsia" w:hAnsiTheme="minorHAnsi" w:cstheme="minorBidi"/>
          <w:b w:val="0"/>
          <w:smallCaps w:val="0"/>
        </w:rPr>
      </w:pPr>
      <w:r w:rsidRPr="00163DAF">
        <w:t>D.1</w:t>
      </w:r>
      <w:r>
        <w:rPr>
          <w:rFonts w:asciiTheme="minorHAnsi" w:eastAsiaTheme="minorEastAsia" w:hAnsiTheme="minorHAnsi" w:cstheme="minorBidi"/>
          <w:b w:val="0"/>
          <w:smallCaps w:val="0"/>
        </w:rPr>
        <w:tab/>
      </w:r>
      <w:r w:rsidRPr="00163DAF">
        <w:t>Financing Plan</w:t>
      </w:r>
      <w:r>
        <w:tab/>
      </w:r>
      <w:r>
        <w:fldChar w:fldCharType="begin"/>
      </w:r>
      <w:r>
        <w:instrText xml:space="preserve"> PAGEREF _Toc386188832 \h </w:instrText>
      </w:r>
      <w:r>
        <w:fldChar w:fldCharType="separate"/>
      </w:r>
      <w:r>
        <w:t>46</w:t>
      </w:r>
      <w:r>
        <w:fldChar w:fldCharType="end"/>
      </w:r>
    </w:p>
    <w:p w14:paraId="5DBAD7C9" w14:textId="77777777" w:rsidR="0084239B" w:rsidRDefault="0084239B">
      <w:pPr>
        <w:pStyle w:val="TOC2"/>
        <w:rPr>
          <w:rFonts w:asciiTheme="minorHAnsi" w:eastAsiaTheme="minorEastAsia" w:hAnsiTheme="minorHAnsi" w:cstheme="minorBidi"/>
          <w:b w:val="0"/>
          <w:smallCaps w:val="0"/>
        </w:rPr>
      </w:pPr>
      <w:r w:rsidRPr="00163DAF">
        <w:t>D.2</w:t>
      </w:r>
      <w:r>
        <w:rPr>
          <w:rFonts w:asciiTheme="minorHAnsi" w:eastAsiaTheme="minorEastAsia" w:hAnsiTheme="minorHAnsi" w:cstheme="minorBidi"/>
          <w:b w:val="0"/>
          <w:smallCaps w:val="0"/>
        </w:rPr>
        <w:tab/>
      </w:r>
      <w:r w:rsidRPr="00163DAF">
        <w:t>Cost Effectiveness</w:t>
      </w:r>
      <w:r>
        <w:tab/>
      </w:r>
      <w:r>
        <w:fldChar w:fldCharType="begin"/>
      </w:r>
      <w:r>
        <w:instrText xml:space="preserve"> PAGEREF _Toc386188833 \h </w:instrText>
      </w:r>
      <w:r>
        <w:fldChar w:fldCharType="separate"/>
      </w:r>
      <w:r>
        <w:t>47</w:t>
      </w:r>
      <w:r>
        <w:fldChar w:fldCharType="end"/>
      </w:r>
    </w:p>
    <w:p w14:paraId="63F5320E" w14:textId="77777777" w:rsidR="0084239B" w:rsidRDefault="0084239B">
      <w:pPr>
        <w:pStyle w:val="TOC2"/>
        <w:rPr>
          <w:rFonts w:asciiTheme="minorHAnsi" w:eastAsiaTheme="minorEastAsia" w:hAnsiTheme="minorHAnsi" w:cstheme="minorBidi"/>
          <w:b w:val="0"/>
          <w:smallCaps w:val="0"/>
        </w:rPr>
      </w:pPr>
      <w:r w:rsidRPr="00163DAF">
        <w:t>D.3</w:t>
      </w:r>
      <w:r>
        <w:rPr>
          <w:rFonts w:asciiTheme="minorHAnsi" w:eastAsiaTheme="minorEastAsia" w:hAnsiTheme="minorHAnsi" w:cstheme="minorBidi"/>
          <w:b w:val="0"/>
          <w:smallCaps w:val="0"/>
        </w:rPr>
        <w:tab/>
      </w:r>
      <w:r w:rsidRPr="00163DAF">
        <w:t>Co-financing</w:t>
      </w:r>
      <w:r>
        <w:tab/>
      </w:r>
      <w:r>
        <w:fldChar w:fldCharType="begin"/>
      </w:r>
      <w:r>
        <w:instrText xml:space="preserve"> PAGEREF _Toc386188834 \h </w:instrText>
      </w:r>
      <w:r>
        <w:fldChar w:fldCharType="separate"/>
      </w:r>
      <w:r>
        <w:t>48</w:t>
      </w:r>
      <w:r>
        <w:fldChar w:fldCharType="end"/>
      </w:r>
    </w:p>
    <w:p w14:paraId="508E2ADC" w14:textId="77777777" w:rsidR="0084239B" w:rsidRDefault="0084239B">
      <w:pPr>
        <w:pStyle w:val="TOC2"/>
        <w:rPr>
          <w:rFonts w:asciiTheme="minorHAnsi" w:eastAsiaTheme="minorEastAsia" w:hAnsiTheme="minorHAnsi" w:cstheme="minorBidi"/>
          <w:b w:val="0"/>
          <w:smallCaps w:val="0"/>
        </w:rPr>
      </w:pPr>
      <w:r w:rsidRPr="00163DAF">
        <w:t>D.4</w:t>
      </w:r>
      <w:r>
        <w:rPr>
          <w:rFonts w:asciiTheme="minorHAnsi" w:eastAsiaTheme="minorEastAsia" w:hAnsiTheme="minorHAnsi" w:cstheme="minorBidi"/>
          <w:b w:val="0"/>
          <w:smallCaps w:val="0"/>
        </w:rPr>
        <w:tab/>
      </w:r>
      <w:r w:rsidRPr="00163DAF">
        <w:t>Total GEF Work Plan and Budget</w:t>
      </w:r>
      <w:r>
        <w:tab/>
      </w:r>
      <w:r>
        <w:fldChar w:fldCharType="begin"/>
      </w:r>
      <w:r>
        <w:instrText xml:space="preserve"> PAGEREF _Toc386188835 \h </w:instrText>
      </w:r>
      <w:r>
        <w:fldChar w:fldCharType="separate"/>
      </w:r>
      <w:r>
        <w:t>48</w:t>
      </w:r>
      <w:r>
        <w:fldChar w:fldCharType="end"/>
      </w:r>
    </w:p>
    <w:p w14:paraId="790F29B6" w14:textId="77777777" w:rsidR="0084239B" w:rsidRDefault="0084239B">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E.</w:t>
      </w:r>
      <w:r>
        <w:rPr>
          <w:rFonts w:asciiTheme="minorHAnsi" w:eastAsiaTheme="minorEastAsia" w:hAnsiTheme="minorHAnsi" w:cstheme="minorBidi"/>
          <w:b w:val="0"/>
          <w:bCs w:val="0"/>
          <w:caps w:val="0"/>
          <w:noProof/>
          <w:sz w:val="22"/>
          <w:szCs w:val="22"/>
        </w:rPr>
        <w:tab/>
      </w:r>
      <w:r>
        <w:rPr>
          <w:noProof/>
        </w:rPr>
        <w:t>Institutional Coordination and Support</w:t>
      </w:r>
      <w:r>
        <w:rPr>
          <w:noProof/>
        </w:rPr>
        <w:tab/>
      </w:r>
      <w:r>
        <w:rPr>
          <w:noProof/>
        </w:rPr>
        <w:fldChar w:fldCharType="begin"/>
      </w:r>
      <w:r>
        <w:rPr>
          <w:noProof/>
        </w:rPr>
        <w:instrText xml:space="preserve"> PAGEREF _Toc386188836 \h </w:instrText>
      </w:r>
      <w:r>
        <w:rPr>
          <w:noProof/>
        </w:rPr>
      </w:r>
      <w:r>
        <w:rPr>
          <w:noProof/>
        </w:rPr>
        <w:fldChar w:fldCharType="separate"/>
      </w:r>
      <w:r>
        <w:rPr>
          <w:noProof/>
        </w:rPr>
        <w:t>52</w:t>
      </w:r>
      <w:r>
        <w:rPr>
          <w:noProof/>
        </w:rPr>
        <w:fldChar w:fldCharType="end"/>
      </w:r>
    </w:p>
    <w:p w14:paraId="55C02B9E" w14:textId="77777777" w:rsidR="0084239B" w:rsidRDefault="0084239B">
      <w:pPr>
        <w:pStyle w:val="TOC2"/>
        <w:rPr>
          <w:rFonts w:asciiTheme="minorHAnsi" w:eastAsiaTheme="minorEastAsia" w:hAnsiTheme="minorHAnsi" w:cstheme="minorBidi"/>
          <w:b w:val="0"/>
          <w:smallCaps w:val="0"/>
        </w:rPr>
      </w:pPr>
      <w:r w:rsidRPr="00163DAF">
        <w:t>E.1</w:t>
      </w:r>
      <w:r>
        <w:rPr>
          <w:rFonts w:asciiTheme="minorHAnsi" w:eastAsiaTheme="minorEastAsia" w:hAnsiTheme="minorHAnsi" w:cstheme="minorBidi"/>
          <w:b w:val="0"/>
          <w:smallCaps w:val="0"/>
        </w:rPr>
        <w:tab/>
      </w:r>
      <w:r w:rsidRPr="00163DAF">
        <w:t>Core Commitments and Linkages</w:t>
      </w:r>
      <w:r>
        <w:tab/>
      </w:r>
      <w:r>
        <w:fldChar w:fldCharType="begin"/>
      </w:r>
      <w:r>
        <w:instrText xml:space="preserve"> PAGEREF _Toc386188837 \h </w:instrText>
      </w:r>
      <w:r>
        <w:fldChar w:fldCharType="separate"/>
      </w:r>
      <w:r>
        <w:t>52</w:t>
      </w:r>
      <w:r>
        <w:fldChar w:fldCharType="end"/>
      </w:r>
    </w:p>
    <w:p w14:paraId="48563A05" w14:textId="77777777" w:rsidR="0084239B" w:rsidRDefault="0084239B">
      <w:pPr>
        <w:pStyle w:val="TOC2"/>
        <w:rPr>
          <w:rFonts w:asciiTheme="minorHAnsi" w:eastAsiaTheme="minorEastAsia" w:hAnsiTheme="minorHAnsi" w:cstheme="minorBidi"/>
          <w:b w:val="0"/>
          <w:smallCaps w:val="0"/>
        </w:rPr>
      </w:pPr>
      <w:r w:rsidRPr="00163DAF">
        <w:rPr>
          <w:bCs/>
          <w:spacing w:val="1"/>
        </w:rPr>
        <w:t>E.2</w:t>
      </w:r>
      <w:r>
        <w:rPr>
          <w:rFonts w:asciiTheme="minorHAnsi" w:eastAsiaTheme="minorEastAsia" w:hAnsiTheme="minorHAnsi" w:cstheme="minorBidi"/>
          <w:b w:val="0"/>
          <w:smallCaps w:val="0"/>
        </w:rPr>
        <w:tab/>
      </w:r>
      <w:r w:rsidRPr="00163DAF">
        <w:rPr>
          <w:bCs/>
          <w:spacing w:val="1"/>
        </w:rPr>
        <w:t>Implementation and Execution Arrangements</w:t>
      </w:r>
      <w:r>
        <w:tab/>
      </w:r>
      <w:r>
        <w:fldChar w:fldCharType="begin"/>
      </w:r>
      <w:r>
        <w:instrText xml:space="preserve"> PAGEREF _Toc386188838 \h </w:instrText>
      </w:r>
      <w:r>
        <w:fldChar w:fldCharType="separate"/>
      </w:r>
      <w:r>
        <w:t>54</w:t>
      </w:r>
      <w:r>
        <w:fldChar w:fldCharType="end"/>
      </w:r>
    </w:p>
    <w:p w14:paraId="2EFCA1B1" w14:textId="77777777" w:rsidR="0084239B" w:rsidRDefault="0084239B">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F.</w:t>
      </w:r>
      <w:r>
        <w:rPr>
          <w:rFonts w:asciiTheme="minorHAnsi" w:eastAsiaTheme="minorEastAsia" w:hAnsiTheme="minorHAnsi" w:cstheme="minorBidi"/>
          <w:b w:val="0"/>
          <w:bCs w:val="0"/>
          <w:caps w:val="0"/>
          <w:noProof/>
          <w:sz w:val="22"/>
          <w:szCs w:val="22"/>
        </w:rPr>
        <w:tab/>
      </w:r>
      <w:r>
        <w:rPr>
          <w:noProof/>
        </w:rPr>
        <w:t>Legal Context</w:t>
      </w:r>
      <w:r>
        <w:rPr>
          <w:noProof/>
        </w:rPr>
        <w:tab/>
      </w:r>
      <w:r>
        <w:rPr>
          <w:noProof/>
        </w:rPr>
        <w:fldChar w:fldCharType="begin"/>
      </w:r>
      <w:r>
        <w:rPr>
          <w:noProof/>
        </w:rPr>
        <w:instrText xml:space="preserve"> PAGEREF _Toc386188839 \h </w:instrText>
      </w:r>
      <w:r>
        <w:rPr>
          <w:noProof/>
        </w:rPr>
      </w:r>
      <w:r>
        <w:rPr>
          <w:noProof/>
        </w:rPr>
        <w:fldChar w:fldCharType="separate"/>
      </w:r>
      <w:r>
        <w:rPr>
          <w:noProof/>
        </w:rPr>
        <w:t>56</w:t>
      </w:r>
      <w:r>
        <w:rPr>
          <w:noProof/>
        </w:rPr>
        <w:fldChar w:fldCharType="end"/>
      </w:r>
    </w:p>
    <w:p w14:paraId="2CD3CEE8" w14:textId="77777777" w:rsidR="0084239B" w:rsidRDefault="0084239B">
      <w:pPr>
        <w:pStyle w:val="TOC1"/>
        <w:tabs>
          <w:tab w:val="left" w:pos="1100"/>
          <w:tab w:val="right" w:leader="dot" w:pos="9350"/>
        </w:tabs>
        <w:rPr>
          <w:rFonts w:asciiTheme="minorHAnsi" w:eastAsiaTheme="minorEastAsia" w:hAnsiTheme="minorHAnsi" w:cstheme="minorBidi"/>
          <w:b w:val="0"/>
          <w:bCs w:val="0"/>
          <w:caps w:val="0"/>
          <w:noProof/>
          <w:sz w:val="22"/>
          <w:szCs w:val="22"/>
        </w:rPr>
      </w:pPr>
      <w:r>
        <w:rPr>
          <w:noProof/>
        </w:rPr>
        <w:t>PART II:</w:t>
      </w:r>
      <w:r>
        <w:rPr>
          <w:rFonts w:asciiTheme="minorHAnsi" w:eastAsiaTheme="minorEastAsia" w:hAnsiTheme="minorHAnsi" w:cstheme="minorBidi"/>
          <w:b w:val="0"/>
          <w:bCs w:val="0"/>
          <w:caps w:val="0"/>
          <w:noProof/>
          <w:sz w:val="22"/>
          <w:szCs w:val="22"/>
        </w:rPr>
        <w:tab/>
      </w:r>
      <w:r>
        <w:rPr>
          <w:noProof/>
        </w:rPr>
        <w:t>ANNEXES</w:t>
      </w:r>
      <w:r>
        <w:rPr>
          <w:noProof/>
        </w:rPr>
        <w:tab/>
      </w:r>
      <w:r>
        <w:rPr>
          <w:noProof/>
        </w:rPr>
        <w:fldChar w:fldCharType="begin"/>
      </w:r>
      <w:r>
        <w:rPr>
          <w:noProof/>
        </w:rPr>
        <w:instrText xml:space="preserve"> PAGEREF _Toc386188840 \h </w:instrText>
      </w:r>
      <w:r>
        <w:rPr>
          <w:noProof/>
        </w:rPr>
      </w:r>
      <w:r>
        <w:rPr>
          <w:noProof/>
        </w:rPr>
        <w:fldChar w:fldCharType="separate"/>
      </w:r>
      <w:r>
        <w:rPr>
          <w:noProof/>
        </w:rPr>
        <w:t>57</w:t>
      </w:r>
      <w:r>
        <w:rPr>
          <w:noProof/>
        </w:rPr>
        <w:fldChar w:fldCharType="end"/>
      </w:r>
    </w:p>
    <w:p w14:paraId="54B55852" w14:textId="77777777" w:rsidR="0084239B" w:rsidRDefault="0084239B">
      <w:pPr>
        <w:pStyle w:val="TOC2"/>
        <w:rPr>
          <w:rFonts w:asciiTheme="minorHAnsi" w:eastAsiaTheme="minorEastAsia" w:hAnsiTheme="minorHAnsi" w:cstheme="minorBidi"/>
          <w:b w:val="0"/>
          <w:smallCaps w:val="0"/>
        </w:rPr>
      </w:pPr>
      <w:r>
        <w:t>Annex 1:   Logical Framework</w:t>
      </w:r>
      <w:r>
        <w:tab/>
      </w:r>
      <w:r>
        <w:fldChar w:fldCharType="begin"/>
      </w:r>
      <w:r>
        <w:instrText xml:space="preserve"> PAGEREF _Toc386188841 \h </w:instrText>
      </w:r>
      <w:r>
        <w:fldChar w:fldCharType="separate"/>
      </w:r>
      <w:r>
        <w:t>58</w:t>
      </w:r>
      <w:r>
        <w:fldChar w:fldCharType="end"/>
      </w:r>
    </w:p>
    <w:p w14:paraId="4C0A2AEA" w14:textId="77777777" w:rsidR="0084239B" w:rsidRDefault="0084239B">
      <w:pPr>
        <w:pStyle w:val="TOC2"/>
        <w:rPr>
          <w:rFonts w:asciiTheme="minorHAnsi" w:eastAsiaTheme="minorEastAsia" w:hAnsiTheme="minorHAnsi" w:cstheme="minorBidi"/>
          <w:b w:val="0"/>
          <w:smallCaps w:val="0"/>
        </w:rPr>
      </w:pPr>
      <w:r>
        <w:t>Annex 2:   Outcome Budget (GEF Contribution and Co-financing)</w:t>
      </w:r>
      <w:r>
        <w:tab/>
      </w:r>
      <w:r>
        <w:fldChar w:fldCharType="begin"/>
      </w:r>
      <w:r>
        <w:instrText xml:space="preserve"> PAGEREF _Toc386188842 \h </w:instrText>
      </w:r>
      <w:r>
        <w:fldChar w:fldCharType="separate"/>
      </w:r>
      <w:r>
        <w:t>69</w:t>
      </w:r>
      <w:r>
        <w:fldChar w:fldCharType="end"/>
      </w:r>
    </w:p>
    <w:p w14:paraId="3D1D26C7" w14:textId="77777777" w:rsidR="0084239B" w:rsidRDefault="0084239B">
      <w:pPr>
        <w:pStyle w:val="TOC2"/>
        <w:rPr>
          <w:rFonts w:asciiTheme="minorHAnsi" w:eastAsiaTheme="minorEastAsia" w:hAnsiTheme="minorHAnsi" w:cstheme="minorBidi"/>
          <w:b w:val="0"/>
          <w:smallCaps w:val="0"/>
        </w:rPr>
      </w:pPr>
      <w:r>
        <w:t>Annex 3:   Provisional Work Plan</w:t>
      </w:r>
      <w:r>
        <w:tab/>
      </w:r>
      <w:r>
        <w:fldChar w:fldCharType="begin"/>
      </w:r>
      <w:r>
        <w:instrText xml:space="preserve"> PAGEREF _Toc386188843 \h </w:instrText>
      </w:r>
      <w:r>
        <w:fldChar w:fldCharType="separate"/>
      </w:r>
      <w:r>
        <w:t>70</w:t>
      </w:r>
      <w:r>
        <w:fldChar w:fldCharType="end"/>
      </w:r>
    </w:p>
    <w:p w14:paraId="22657CFB" w14:textId="77777777" w:rsidR="0084239B" w:rsidRDefault="0084239B">
      <w:pPr>
        <w:pStyle w:val="TOC2"/>
        <w:rPr>
          <w:rFonts w:asciiTheme="minorHAnsi" w:eastAsiaTheme="minorEastAsia" w:hAnsiTheme="minorHAnsi" w:cstheme="minorBidi"/>
          <w:b w:val="0"/>
          <w:smallCaps w:val="0"/>
        </w:rPr>
      </w:pPr>
      <w:r>
        <w:t>Annex 4:   Total GEF Input Budget and Work Plan</w:t>
      </w:r>
      <w:r>
        <w:tab/>
      </w:r>
      <w:r>
        <w:fldChar w:fldCharType="begin"/>
      </w:r>
      <w:r>
        <w:instrText xml:space="preserve"> PAGEREF _Toc386188844 \h </w:instrText>
      </w:r>
      <w:r>
        <w:fldChar w:fldCharType="separate"/>
      </w:r>
      <w:r>
        <w:t>76</w:t>
      </w:r>
      <w:r>
        <w:fldChar w:fldCharType="end"/>
      </w:r>
    </w:p>
    <w:p w14:paraId="2A78771C" w14:textId="77777777" w:rsidR="0084239B" w:rsidRDefault="0084239B">
      <w:pPr>
        <w:pStyle w:val="TOC2"/>
        <w:rPr>
          <w:rFonts w:asciiTheme="minorHAnsi" w:eastAsiaTheme="minorEastAsia" w:hAnsiTheme="minorHAnsi" w:cstheme="minorBidi"/>
          <w:b w:val="0"/>
          <w:smallCaps w:val="0"/>
        </w:rPr>
      </w:pPr>
      <w:r>
        <w:t>Annex 5:   Capacity Development Scorecard</w:t>
      </w:r>
      <w:r>
        <w:tab/>
      </w:r>
      <w:r>
        <w:fldChar w:fldCharType="begin"/>
      </w:r>
      <w:r>
        <w:instrText xml:space="preserve"> PAGEREF _Toc386188845 \h </w:instrText>
      </w:r>
      <w:r>
        <w:fldChar w:fldCharType="separate"/>
      </w:r>
      <w:r>
        <w:t>80</w:t>
      </w:r>
      <w:r>
        <w:fldChar w:fldCharType="end"/>
      </w:r>
    </w:p>
    <w:p w14:paraId="6A7E4369" w14:textId="77777777" w:rsidR="0084239B" w:rsidRDefault="0084239B">
      <w:pPr>
        <w:pStyle w:val="TOC2"/>
        <w:rPr>
          <w:rFonts w:asciiTheme="minorHAnsi" w:eastAsiaTheme="minorEastAsia" w:hAnsiTheme="minorHAnsi" w:cstheme="minorBidi"/>
          <w:b w:val="0"/>
          <w:smallCaps w:val="0"/>
        </w:rPr>
      </w:pPr>
      <w:r>
        <w:t xml:space="preserve">Annex 6:   </w:t>
      </w:r>
      <w:r w:rsidRPr="00163DAF">
        <w:rPr>
          <w:lang w:val="en-GB"/>
        </w:rPr>
        <w:t>Environmental and Social Review Criteria</w:t>
      </w:r>
      <w:r>
        <w:tab/>
      </w:r>
      <w:r>
        <w:fldChar w:fldCharType="begin"/>
      </w:r>
      <w:r>
        <w:instrText xml:space="preserve"> PAGEREF _Toc386188846 \h </w:instrText>
      </w:r>
      <w:r>
        <w:fldChar w:fldCharType="separate"/>
      </w:r>
      <w:r>
        <w:t>87</w:t>
      </w:r>
      <w:r>
        <w:fldChar w:fldCharType="end"/>
      </w:r>
    </w:p>
    <w:p w14:paraId="08ED15F9" w14:textId="77777777" w:rsidR="0084239B" w:rsidRDefault="0084239B">
      <w:pPr>
        <w:pStyle w:val="TOC2"/>
        <w:rPr>
          <w:rFonts w:asciiTheme="minorHAnsi" w:eastAsiaTheme="minorEastAsia" w:hAnsiTheme="minorHAnsi" w:cstheme="minorBidi"/>
          <w:b w:val="0"/>
          <w:smallCaps w:val="0"/>
        </w:rPr>
      </w:pPr>
      <w:r>
        <w:t>Annex 7:   Terms of References</w:t>
      </w:r>
      <w:r>
        <w:tab/>
      </w:r>
      <w:r>
        <w:fldChar w:fldCharType="begin"/>
      </w:r>
      <w:r>
        <w:instrText xml:space="preserve"> PAGEREF _Toc386188847 \h </w:instrText>
      </w:r>
      <w:r>
        <w:fldChar w:fldCharType="separate"/>
      </w:r>
      <w:r>
        <w:t>94</w:t>
      </w:r>
      <w:r>
        <w:fldChar w:fldCharType="end"/>
      </w:r>
    </w:p>
    <w:p w14:paraId="0A70AA7B" w14:textId="77777777" w:rsidR="0084239B" w:rsidRDefault="0084239B">
      <w:pPr>
        <w:pStyle w:val="TOC2"/>
        <w:rPr>
          <w:rFonts w:asciiTheme="minorHAnsi" w:eastAsiaTheme="minorEastAsia" w:hAnsiTheme="minorHAnsi" w:cstheme="minorBidi"/>
          <w:b w:val="0"/>
          <w:smallCaps w:val="0"/>
        </w:rPr>
      </w:pPr>
      <w:r>
        <w:t xml:space="preserve">Annex 8:   PPG </w:t>
      </w:r>
      <w:r w:rsidRPr="00163DAF">
        <w:rPr>
          <w:lang w:val="en-GB"/>
        </w:rPr>
        <w:t>Status Report</w:t>
      </w:r>
      <w:r>
        <w:tab/>
      </w:r>
      <w:r>
        <w:fldChar w:fldCharType="begin"/>
      </w:r>
      <w:r>
        <w:instrText xml:space="preserve"> PAGEREF _Toc386188848 \h </w:instrText>
      </w:r>
      <w:r>
        <w:fldChar w:fldCharType="separate"/>
      </w:r>
      <w:r>
        <w:t>100</w:t>
      </w:r>
      <w:r>
        <w:fldChar w:fldCharType="end"/>
      </w:r>
    </w:p>
    <w:p w14:paraId="1F48ECEE" w14:textId="77777777" w:rsidR="0084239B" w:rsidRDefault="0084239B">
      <w:pPr>
        <w:pStyle w:val="TOC2"/>
        <w:rPr>
          <w:rFonts w:asciiTheme="minorHAnsi" w:eastAsiaTheme="minorEastAsia" w:hAnsiTheme="minorHAnsi" w:cstheme="minorBidi"/>
          <w:b w:val="0"/>
          <w:smallCaps w:val="0"/>
        </w:rPr>
      </w:pPr>
      <w:r>
        <w:t>Annex 9:   References</w:t>
      </w:r>
      <w:r>
        <w:tab/>
      </w:r>
      <w:r>
        <w:fldChar w:fldCharType="begin"/>
      </w:r>
      <w:r>
        <w:instrText xml:space="preserve"> PAGEREF _Toc386188849 \h </w:instrText>
      </w:r>
      <w:r>
        <w:fldChar w:fldCharType="separate"/>
      </w:r>
      <w:r>
        <w:t>101</w:t>
      </w:r>
      <w:r>
        <w:fldChar w:fldCharType="end"/>
      </w:r>
    </w:p>
    <w:p w14:paraId="4BB61B6F" w14:textId="77777777" w:rsidR="0084239B" w:rsidRDefault="0084239B">
      <w:pPr>
        <w:pStyle w:val="TOC1"/>
        <w:tabs>
          <w:tab w:val="right" w:leader="dot" w:pos="9350"/>
        </w:tabs>
        <w:rPr>
          <w:rFonts w:asciiTheme="minorHAnsi" w:eastAsiaTheme="minorEastAsia" w:hAnsiTheme="minorHAnsi" w:cstheme="minorBidi"/>
          <w:b w:val="0"/>
          <w:bCs w:val="0"/>
          <w:caps w:val="0"/>
          <w:noProof/>
          <w:sz w:val="22"/>
          <w:szCs w:val="22"/>
        </w:rPr>
      </w:pPr>
      <w:r w:rsidRPr="00163DAF">
        <w:rPr>
          <w:noProof/>
        </w:rPr>
        <w:t>Part III:   GEF Endorsement and Co-financing letters</w:t>
      </w:r>
      <w:r>
        <w:rPr>
          <w:noProof/>
        </w:rPr>
        <w:tab/>
      </w:r>
      <w:r>
        <w:rPr>
          <w:noProof/>
        </w:rPr>
        <w:fldChar w:fldCharType="begin"/>
      </w:r>
      <w:r>
        <w:rPr>
          <w:noProof/>
        </w:rPr>
        <w:instrText xml:space="preserve"> PAGEREF _Toc386188850 \h </w:instrText>
      </w:r>
      <w:r>
        <w:rPr>
          <w:noProof/>
        </w:rPr>
      </w:r>
      <w:r>
        <w:rPr>
          <w:noProof/>
        </w:rPr>
        <w:fldChar w:fldCharType="separate"/>
      </w:r>
      <w:r>
        <w:rPr>
          <w:noProof/>
        </w:rPr>
        <w:t>101</w:t>
      </w:r>
      <w:r>
        <w:rPr>
          <w:noProof/>
        </w:rPr>
        <w:fldChar w:fldCharType="end"/>
      </w:r>
    </w:p>
    <w:p w14:paraId="6AA1D0B4" w14:textId="77777777" w:rsidR="000F527F" w:rsidRPr="009353BC" w:rsidRDefault="00123747" w:rsidP="002D31F1">
      <w:pPr>
        <w:jc w:val="both"/>
        <w:rPr>
          <w:b/>
          <w:szCs w:val="22"/>
          <w:u w:val="single"/>
        </w:rPr>
        <w:sectPr w:rsidR="000F527F" w:rsidRPr="009353BC" w:rsidSect="004E4410">
          <w:footerReference w:type="even" r:id="rId12"/>
          <w:footerReference w:type="default" r:id="rId13"/>
          <w:pgSz w:w="12240" w:h="15840" w:code="1"/>
          <w:pgMar w:top="1008" w:right="1440" w:bottom="1152" w:left="1440" w:header="576" w:footer="576" w:gutter="0"/>
          <w:cols w:space="720"/>
          <w:docGrid w:linePitch="360"/>
        </w:sectPr>
      </w:pPr>
      <w:r w:rsidRPr="009353BC">
        <w:rPr>
          <w:b/>
          <w:bCs/>
          <w:i/>
          <w:iCs/>
          <w:caps/>
          <w:smallCaps/>
          <w:spacing w:val="1"/>
          <w:sz w:val="20"/>
          <w:szCs w:val="20"/>
        </w:rPr>
        <w:fldChar w:fldCharType="end"/>
      </w:r>
    </w:p>
    <w:p w14:paraId="7937A12B" w14:textId="77777777" w:rsidR="003B5FBA" w:rsidRDefault="003B5FBA" w:rsidP="003B5FBA">
      <w:pPr>
        <w:pStyle w:val="Heading1"/>
      </w:pPr>
      <w:bookmarkStart w:id="1" w:name="_Toc377405491"/>
      <w:bookmarkStart w:id="2" w:name="_Toc384849533"/>
      <w:bookmarkStart w:id="3" w:name="_Toc386188804"/>
      <w:r w:rsidRPr="009353BC">
        <w:lastRenderedPageBreak/>
        <w:t>A</w:t>
      </w:r>
      <w:bookmarkStart w:id="4" w:name="acronyms"/>
      <w:bookmarkEnd w:id="4"/>
      <w:r w:rsidRPr="009353BC">
        <w:t>cronyms and Abbreviations</w:t>
      </w:r>
      <w:bookmarkEnd w:id="1"/>
      <w:bookmarkEnd w:id="2"/>
      <w:bookmarkEnd w:id="3"/>
    </w:p>
    <w:tbl>
      <w:tblPr>
        <w:tblW w:w="8295" w:type="dxa"/>
        <w:tblInd w:w="55" w:type="dxa"/>
        <w:tblCellMar>
          <w:left w:w="70" w:type="dxa"/>
          <w:right w:w="70" w:type="dxa"/>
        </w:tblCellMar>
        <w:tblLook w:val="04A0" w:firstRow="1" w:lastRow="0" w:firstColumn="1" w:lastColumn="0" w:noHBand="0" w:noVBand="1"/>
      </w:tblPr>
      <w:tblGrid>
        <w:gridCol w:w="1545"/>
        <w:gridCol w:w="6750"/>
      </w:tblGrid>
      <w:tr w:rsidR="00134A13" w:rsidRPr="00601B20" w14:paraId="4ED19EE6" w14:textId="77777777" w:rsidTr="00AF431F">
        <w:trPr>
          <w:trHeight w:val="300"/>
        </w:trPr>
        <w:tc>
          <w:tcPr>
            <w:tcW w:w="1545" w:type="dxa"/>
            <w:shd w:val="clear" w:color="auto" w:fill="auto"/>
            <w:noWrap/>
          </w:tcPr>
          <w:p w14:paraId="4C0F324D" w14:textId="77777777" w:rsidR="00134A13" w:rsidRPr="00601B20" w:rsidRDefault="00134A13" w:rsidP="003B5FBA">
            <w:pPr>
              <w:rPr>
                <w:szCs w:val="22"/>
                <w:lang w:eastAsia="es-ES"/>
              </w:rPr>
            </w:pPr>
            <w:r>
              <w:rPr>
                <w:szCs w:val="22"/>
                <w:lang w:eastAsia="es-ES"/>
              </w:rPr>
              <w:t>ACM</w:t>
            </w:r>
          </w:p>
        </w:tc>
        <w:tc>
          <w:tcPr>
            <w:tcW w:w="6750" w:type="dxa"/>
            <w:shd w:val="clear" w:color="auto" w:fill="auto"/>
            <w:noWrap/>
          </w:tcPr>
          <w:p w14:paraId="7E0988CA" w14:textId="77777777" w:rsidR="00134A13" w:rsidRPr="00601B20" w:rsidRDefault="00134A13" w:rsidP="003B5FBA">
            <w:pPr>
              <w:rPr>
                <w:szCs w:val="22"/>
                <w:lang w:eastAsia="es-ES"/>
              </w:rPr>
            </w:pPr>
            <w:r>
              <w:rPr>
                <w:szCs w:val="22"/>
                <w:lang w:eastAsia="es-ES"/>
              </w:rPr>
              <w:t>Adaptive Collaborative Management</w:t>
            </w:r>
          </w:p>
        </w:tc>
      </w:tr>
      <w:tr w:rsidR="00134A13" w:rsidRPr="00601B20" w14:paraId="325DD1AE" w14:textId="77777777" w:rsidTr="00AF431F">
        <w:trPr>
          <w:trHeight w:val="300"/>
        </w:trPr>
        <w:tc>
          <w:tcPr>
            <w:tcW w:w="1545" w:type="dxa"/>
            <w:shd w:val="clear" w:color="auto" w:fill="auto"/>
            <w:noWrap/>
          </w:tcPr>
          <w:p w14:paraId="5AC9BE96" w14:textId="77777777" w:rsidR="00134A13" w:rsidRPr="00601B20" w:rsidRDefault="00134A13" w:rsidP="003B5FBA">
            <w:pPr>
              <w:rPr>
                <w:szCs w:val="22"/>
                <w:lang w:eastAsia="es-ES"/>
              </w:rPr>
            </w:pPr>
            <w:r>
              <w:rPr>
                <w:szCs w:val="22"/>
                <w:lang w:eastAsia="es-ES"/>
              </w:rPr>
              <w:t>ADB</w:t>
            </w:r>
          </w:p>
        </w:tc>
        <w:tc>
          <w:tcPr>
            <w:tcW w:w="6750" w:type="dxa"/>
            <w:shd w:val="clear" w:color="auto" w:fill="auto"/>
            <w:noWrap/>
          </w:tcPr>
          <w:p w14:paraId="08A162F4" w14:textId="77777777" w:rsidR="00134A13" w:rsidRPr="00601B20" w:rsidRDefault="00134A13" w:rsidP="003B5FBA">
            <w:pPr>
              <w:rPr>
                <w:szCs w:val="22"/>
                <w:lang w:eastAsia="es-ES"/>
              </w:rPr>
            </w:pPr>
            <w:r>
              <w:rPr>
                <w:szCs w:val="22"/>
                <w:lang w:eastAsia="es-ES"/>
              </w:rPr>
              <w:t>Asian Development Bank</w:t>
            </w:r>
          </w:p>
        </w:tc>
      </w:tr>
      <w:tr w:rsidR="00134A13" w:rsidRPr="00601B20" w14:paraId="7EC80086" w14:textId="77777777" w:rsidTr="00AF431F">
        <w:trPr>
          <w:trHeight w:val="300"/>
        </w:trPr>
        <w:tc>
          <w:tcPr>
            <w:tcW w:w="1545" w:type="dxa"/>
            <w:shd w:val="clear" w:color="auto" w:fill="auto"/>
            <w:noWrap/>
            <w:hideMark/>
          </w:tcPr>
          <w:p w14:paraId="5441CC0A" w14:textId="77777777" w:rsidR="00134A13" w:rsidRPr="00601B20" w:rsidRDefault="00134A13" w:rsidP="003B5FBA">
            <w:pPr>
              <w:rPr>
                <w:szCs w:val="22"/>
                <w:lang w:eastAsia="es-ES"/>
              </w:rPr>
            </w:pPr>
            <w:r w:rsidRPr="00601B20">
              <w:rPr>
                <w:szCs w:val="22"/>
                <w:lang w:eastAsia="es-ES"/>
              </w:rPr>
              <w:t>APR</w:t>
            </w:r>
          </w:p>
        </w:tc>
        <w:tc>
          <w:tcPr>
            <w:tcW w:w="6750" w:type="dxa"/>
            <w:shd w:val="clear" w:color="auto" w:fill="auto"/>
            <w:noWrap/>
            <w:hideMark/>
          </w:tcPr>
          <w:p w14:paraId="7B3D6E93" w14:textId="77777777" w:rsidR="00134A13" w:rsidRPr="00601B20" w:rsidRDefault="00134A13" w:rsidP="003B5FBA">
            <w:pPr>
              <w:rPr>
                <w:szCs w:val="22"/>
                <w:lang w:eastAsia="es-ES"/>
              </w:rPr>
            </w:pPr>
            <w:r w:rsidRPr="00601B20">
              <w:rPr>
                <w:szCs w:val="22"/>
                <w:lang w:eastAsia="es-ES"/>
              </w:rPr>
              <w:t>Annual Progress Report</w:t>
            </w:r>
          </w:p>
        </w:tc>
      </w:tr>
      <w:tr w:rsidR="00134A13" w:rsidRPr="00601B20" w14:paraId="599A5F68" w14:textId="77777777" w:rsidTr="00AF431F">
        <w:trPr>
          <w:trHeight w:val="300"/>
        </w:trPr>
        <w:tc>
          <w:tcPr>
            <w:tcW w:w="1545" w:type="dxa"/>
            <w:shd w:val="clear" w:color="auto" w:fill="auto"/>
            <w:noWrap/>
          </w:tcPr>
          <w:p w14:paraId="59C90FEF" w14:textId="77777777" w:rsidR="00134A13" w:rsidRPr="00601B20" w:rsidRDefault="00134A13" w:rsidP="003B5FBA">
            <w:pPr>
              <w:rPr>
                <w:szCs w:val="22"/>
                <w:lang w:eastAsia="es-ES"/>
              </w:rPr>
            </w:pPr>
            <w:r>
              <w:rPr>
                <w:szCs w:val="22"/>
                <w:lang w:eastAsia="es-ES"/>
              </w:rPr>
              <w:t>CBD</w:t>
            </w:r>
          </w:p>
        </w:tc>
        <w:tc>
          <w:tcPr>
            <w:tcW w:w="6750" w:type="dxa"/>
            <w:shd w:val="clear" w:color="auto" w:fill="auto"/>
            <w:noWrap/>
          </w:tcPr>
          <w:p w14:paraId="11753C63" w14:textId="77777777" w:rsidR="00134A13" w:rsidRPr="00601B20" w:rsidRDefault="00134A13" w:rsidP="003B5FBA">
            <w:pPr>
              <w:rPr>
                <w:szCs w:val="22"/>
                <w:lang w:eastAsia="es-ES"/>
              </w:rPr>
            </w:pPr>
            <w:r w:rsidRPr="00601B20">
              <w:rPr>
                <w:szCs w:val="22"/>
                <w:lang w:eastAsia="es-ES"/>
              </w:rPr>
              <w:t>Convention on Biological Diversity</w:t>
            </w:r>
          </w:p>
        </w:tc>
      </w:tr>
      <w:tr w:rsidR="00134A13" w:rsidRPr="00601B20" w14:paraId="17B9D9C7" w14:textId="77777777" w:rsidTr="00AF431F">
        <w:trPr>
          <w:trHeight w:val="300"/>
        </w:trPr>
        <w:tc>
          <w:tcPr>
            <w:tcW w:w="1545" w:type="dxa"/>
            <w:shd w:val="clear" w:color="auto" w:fill="auto"/>
            <w:noWrap/>
          </w:tcPr>
          <w:p w14:paraId="124AF087" w14:textId="77777777" w:rsidR="00134A13" w:rsidRPr="00601B20" w:rsidRDefault="00134A13" w:rsidP="003B5FBA">
            <w:pPr>
              <w:rPr>
                <w:szCs w:val="22"/>
                <w:lang w:eastAsia="es-ES"/>
              </w:rPr>
            </w:pPr>
            <w:r w:rsidRPr="00601B20">
              <w:rPr>
                <w:szCs w:val="22"/>
                <w:lang w:eastAsia="es-ES"/>
              </w:rPr>
              <w:t>CCCD</w:t>
            </w:r>
          </w:p>
        </w:tc>
        <w:tc>
          <w:tcPr>
            <w:tcW w:w="6750" w:type="dxa"/>
            <w:shd w:val="clear" w:color="auto" w:fill="auto"/>
            <w:noWrap/>
          </w:tcPr>
          <w:p w14:paraId="5FFA130E" w14:textId="77777777" w:rsidR="00134A13" w:rsidRPr="00601B20" w:rsidRDefault="00134A13" w:rsidP="003B5FBA">
            <w:pPr>
              <w:rPr>
                <w:szCs w:val="22"/>
                <w:lang w:eastAsia="es-ES"/>
              </w:rPr>
            </w:pPr>
            <w:r w:rsidRPr="00601B20">
              <w:rPr>
                <w:szCs w:val="22"/>
                <w:lang w:eastAsia="es-ES"/>
              </w:rPr>
              <w:t>Cross-Cutting Capacity Development</w:t>
            </w:r>
          </w:p>
        </w:tc>
      </w:tr>
      <w:tr w:rsidR="00134A13" w:rsidRPr="009353BC" w14:paraId="32CE04D3" w14:textId="77777777" w:rsidTr="00AF431F">
        <w:trPr>
          <w:trHeight w:val="300"/>
        </w:trPr>
        <w:tc>
          <w:tcPr>
            <w:tcW w:w="1545" w:type="dxa"/>
            <w:shd w:val="clear" w:color="auto" w:fill="auto"/>
            <w:noWrap/>
          </w:tcPr>
          <w:p w14:paraId="4FE46B07" w14:textId="77777777" w:rsidR="00134A13" w:rsidRDefault="00134A13" w:rsidP="00103702">
            <w:r>
              <w:t>CCD</w:t>
            </w:r>
          </w:p>
        </w:tc>
        <w:tc>
          <w:tcPr>
            <w:tcW w:w="6750" w:type="dxa"/>
            <w:shd w:val="clear" w:color="auto" w:fill="auto"/>
            <w:noWrap/>
          </w:tcPr>
          <w:p w14:paraId="08EACD2E" w14:textId="77777777" w:rsidR="00134A13" w:rsidRPr="009353BC" w:rsidRDefault="00134A13" w:rsidP="00103702">
            <w:r w:rsidRPr="008A5C39">
              <w:rPr>
                <w:szCs w:val="22"/>
              </w:rPr>
              <w:t>Convention to Combat Desertification and Drought</w:t>
            </w:r>
          </w:p>
        </w:tc>
      </w:tr>
      <w:tr w:rsidR="00134A13" w:rsidRPr="00601B20" w14:paraId="1C016015" w14:textId="77777777" w:rsidTr="00AF431F">
        <w:trPr>
          <w:trHeight w:val="300"/>
        </w:trPr>
        <w:tc>
          <w:tcPr>
            <w:tcW w:w="1545" w:type="dxa"/>
            <w:shd w:val="clear" w:color="auto" w:fill="auto"/>
            <w:noWrap/>
          </w:tcPr>
          <w:p w14:paraId="249BE573" w14:textId="77777777" w:rsidR="00134A13" w:rsidRPr="00601B20" w:rsidRDefault="00134A13" w:rsidP="003B5FBA">
            <w:pPr>
              <w:rPr>
                <w:szCs w:val="22"/>
                <w:lang w:eastAsia="es-ES"/>
              </w:rPr>
            </w:pPr>
            <w:r>
              <w:rPr>
                <w:szCs w:val="22"/>
                <w:lang w:eastAsia="es-ES"/>
              </w:rPr>
              <w:t>CEP</w:t>
            </w:r>
          </w:p>
        </w:tc>
        <w:tc>
          <w:tcPr>
            <w:tcW w:w="6750" w:type="dxa"/>
            <w:shd w:val="clear" w:color="auto" w:fill="auto"/>
            <w:noWrap/>
          </w:tcPr>
          <w:p w14:paraId="0BBE3B9B" w14:textId="6133F98F" w:rsidR="00134A13" w:rsidRPr="00601B20" w:rsidRDefault="00444D01" w:rsidP="001662A5">
            <w:pPr>
              <w:rPr>
                <w:szCs w:val="22"/>
                <w:lang w:eastAsia="es-ES"/>
              </w:rPr>
            </w:pPr>
            <w:r>
              <w:rPr>
                <w:szCs w:val="22"/>
                <w:lang w:eastAsia="es-ES"/>
              </w:rPr>
              <w:t xml:space="preserve">Committee </w:t>
            </w:r>
            <w:r w:rsidR="001662A5">
              <w:rPr>
                <w:szCs w:val="22"/>
                <w:lang w:eastAsia="es-ES"/>
              </w:rPr>
              <w:t xml:space="preserve">on </w:t>
            </w:r>
            <w:r>
              <w:rPr>
                <w:szCs w:val="22"/>
                <w:lang w:eastAsia="es-ES"/>
              </w:rPr>
              <w:t>Environmental Protection</w:t>
            </w:r>
          </w:p>
        </w:tc>
      </w:tr>
      <w:tr w:rsidR="00134A13" w:rsidRPr="00601B20" w14:paraId="6979DC85" w14:textId="77777777" w:rsidTr="00AF431F">
        <w:trPr>
          <w:trHeight w:val="300"/>
        </w:trPr>
        <w:tc>
          <w:tcPr>
            <w:tcW w:w="1545" w:type="dxa"/>
            <w:shd w:val="clear" w:color="auto" w:fill="auto"/>
            <w:noWrap/>
          </w:tcPr>
          <w:p w14:paraId="7BCFD6FF" w14:textId="77777777" w:rsidR="00134A13" w:rsidRDefault="00134A13" w:rsidP="003B5FBA">
            <w:pPr>
              <w:rPr>
                <w:szCs w:val="22"/>
                <w:lang w:eastAsia="es-ES"/>
              </w:rPr>
            </w:pPr>
            <w:r>
              <w:rPr>
                <w:szCs w:val="22"/>
                <w:lang w:eastAsia="es-ES"/>
              </w:rPr>
              <w:t>EIMDSS</w:t>
            </w:r>
          </w:p>
        </w:tc>
        <w:tc>
          <w:tcPr>
            <w:tcW w:w="6750" w:type="dxa"/>
            <w:shd w:val="clear" w:color="auto" w:fill="auto"/>
            <w:noWrap/>
          </w:tcPr>
          <w:p w14:paraId="6F77FEE0" w14:textId="77777777" w:rsidR="00134A13" w:rsidRDefault="00134A13" w:rsidP="003B5FBA">
            <w:pPr>
              <w:rPr>
                <w:szCs w:val="22"/>
                <w:lang w:eastAsia="es-ES"/>
              </w:rPr>
            </w:pPr>
            <w:r w:rsidRPr="00AF431F">
              <w:rPr>
                <w:szCs w:val="22"/>
                <w:lang w:eastAsia="es-ES"/>
              </w:rPr>
              <w:t>Environmental Information Management and Decision Support System</w:t>
            </w:r>
          </w:p>
        </w:tc>
      </w:tr>
      <w:tr w:rsidR="00134A13" w:rsidRPr="00601B20" w14:paraId="7CE928C3" w14:textId="77777777" w:rsidTr="00AF431F">
        <w:trPr>
          <w:trHeight w:val="300"/>
        </w:trPr>
        <w:tc>
          <w:tcPr>
            <w:tcW w:w="1545" w:type="dxa"/>
            <w:shd w:val="clear" w:color="auto" w:fill="auto"/>
            <w:noWrap/>
          </w:tcPr>
          <w:p w14:paraId="030DD1FB" w14:textId="77777777" w:rsidR="00134A13" w:rsidRPr="00601B20" w:rsidRDefault="00134A13" w:rsidP="003B5FBA">
            <w:pPr>
              <w:rPr>
                <w:szCs w:val="22"/>
                <w:lang w:eastAsia="es-ES"/>
              </w:rPr>
            </w:pPr>
            <w:r>
              <w:rPr>
                <w:szCs w:val="22"/>
                <w:lang w:eastAsia="es-ES"/>
              </w:rPr>
              <w:t>FCCC</w:t>
            </w:r>
          </w:p>
        </w:tc>
        <w:tc>
          <w:tcPr>
            <w:tcW w:w="6750" w:type="dxa"/>
            <w:shd w:val="clear" w:color="auto" w:fill="auto"/>
            <w:noWrap/>
          </w:tcPr>
          <w:p w14:paraId="443D40BB" w14:textId="77777777" w:rsidR="00134A13" w:rsidRPr="00601B20" w:rsidRDefault="00134A13" w:rsidP="003B5FBA">
            <w:pPr>
              <w:rPr>
                <w:szCs w:val="22"/>
                <w:lang w:eastAsia="es-ES"/>
              </w:rPr>
            </w:pPr>
            <w:r w:rsidRPr="006D49A7">
              <w:t>Framework Convention on Climate Change</w:t>
            </w:r>
          </w:p>
        </w:tc>
      </w:tr>
      <w:tr w:rsidR="00134A13" w:rsidRPr="00601B20" w14:paraId="29F8FF1B" w14:textId="77777777" w:rsidTr="00AF431F">
        <w:trPr>
          <w:trHeight w:val="300"/>
        </w:trPr>
        <w:tc>
          <w:tcPr>
            <w:tcW w:w="1545" w:type="dxa"/>
            <w:shd w:val="clear" w:color="auto" w:fill="auto"/>
            <w:noWrap/>
            <w:hideMark/>
          </w:tcPr>
          <w:p w14:paraId="17CDC817" w14:textId="77777777" w:rsidR="00134A13" w:rsidRPr="00601B20" w:rsidRDefault="00134A13" w:rsidP="003B5FBA">
            <w:pPr>
              <w:rPr>
                <w:szCs w:val="22"/>
                <w:lang w:eastAsia="es-ES"/>
              </w:rPr>
            </w:pPr>
            <w:r w:rsidRPr="00601B20">
              <w:rPr>
                <w:szCs w:val="22"/>
                <w:lang w:eastAsia="es-ES"/>
              </w:rPr>
              <w:t>GEF</w:t>
            </w:r>
          </w:p>
        </w:tc>
        <w:tc>
          <w:tcPr>
            <w:tcW w:w="6750" w:type="dxa"/>
            <w:shd w:val="clear" w:color="auto" w:fill="auto"/>
            <w:noWrap/>
            <w:hideMark/>
          </w:tcPr>
          <w:p w14:paraId="4C81C896" w14:textId="77777777" w:rsidR="00134A13" w:rsidRPr="00601B20" w:rsidRDefault="00134A13" w:rsidP="003B5FBA">
            <w:pPr>
              <w:rPr>
                <w:szCs w:val="22"/>
                <w:lang w:eastAsia="es-ES"/>
              </w:rPr>
            </w:pPr>
            <w:r w:rsidRPr="00601B20">
              <w:rPr>
                <w:szCs w:val="22"/>
                <w:lang w:eastAsia="es-ES"/>
              </w:rPr>
              <w:t>Global Environment Facility</w:t>
            </w:r>
          </w:p>
        </w:tc>
      </w:tr>
      <w:tr w:rsidR="00134A13" w:rsidRPr="00601B20" w14:paraId="1D4328C4" w14:textId="77777777" w:rsidTr="00AF431F">
        <w:trPr>
          <w:trHeight w:val="300"/>
        </w:trPr>
        <w:tc>
          <w:tcPr>
            <w:tcW w:w="1545" w:type="dxa"/>
            <w:shd w:val="clear" w:color="auto" w:fill="auto"/>
            <w:noWrap/>
            <w:hideMark/>
          </w:tcPr>
          <w:p w14:paraId="505F75C4" w14:textId="77777777" w:rsidR="00134A13" w:rsidRPr="00601B20" w:rsidRDefault="00134A13" w:rsidP="003B5FBA">
            <w:pPr>
              <w:rPr>
                <w:szCs w:val="22"/>
                <w:lang w:eastAsia="es-ES"/>
              </w:rPr>
            </w:pPr>
            <w:r w:rsidRPr="00601B20">
              <w:rPr>
                <w:szCs w:val="22"/>
                <w:lang w:eastAsia="es-ES"/>
              </w:rPr>
              <w:t>GEF Sec</w:t>
            </w:r>
          </w:p>
        </w:tc>
        <w:tc>
          <w:tcPr>
            <w:tcW w:w="6750" w:type="dxa"/>
            <w:shd w:val="clear" w:color="auto" w:fill="auto"/>
            <w:noWrap/>
            <w:hideMark/>
          </w:tcPr>
          <w:p w14:paraId="7935BA90" w14:textId="77777777" w:rsidR="00134A13" w:rsidRPr="00601B20" w:rsidRDefault="00134A13" w:rsidP="003B5FBA">
            <w:pPr>
              <w:rPr>
                <w:szCs w:val="22"/>
                <w:lang w:eastAsia="es-ES"/>
              </w:rPr>
            </w:pPr>
            <w:r w:rsidRPr="00601B20">
              <w:rPr>
                <w:szCs w:val="22"/>
                <w:lang w:eastAsia="es-ES"/>
              </w:rPr>
              <w:t>Secretariat of the Global Environment Facility</w:t>
            </w:r>
          </w:p>
        </w:tc>
      </w:tr>
      <w:tr w:rsidR="00134A13" w:rsidRPr="00601B20" w14:paraId="1E97EC27" w14:textId="77777777" w:rsidTr="00AF431F">
        <w:trPr>
          <w:trHeight w:val="300"/>
        </w:trPr>
        <w:tc>
          <w:tcPr>
            <w:tcW w:w="1545" w:type="dxa"/>
            <w:shd w:val="clear" w:color="auto" w:fill="auto"/>
            <w:noWrap/>
            <w:hideMark/>
          </w:tcPr>
          <w:p w14:paraId="347FA3D2" w14:textId="77777777" w:rsidR="00134A13" w:rsidRPr="00601B20" w:rsidRDefault="00134A13" w:rsidP="003B5FBA">
            <w:pPr>
              <w:rPr>
                <w:szCs w:val="22"/>
                <w:lang w:eastAsia="es-ES"/>
              </w:rPr>
            </w:pPr>
            <w:r w:rsidRPr="00601B20">
              <w:rPr>
                <w:szCs w:val="22"/>
                <w:lang w:eastAsia="es-ES"/>
              </w:rPr>
              <w:t>GIZ</w:t>
            </w:r>
          </w:p>
        </w:tc>
        <w:tc>
          <w:tcPr>
            <w:tcW w:w="6750" w:type="dxa"/>
            <w:shd w:val="clear" w:color="auto" w:fill="auto"/>
            <w:noWrap/>
            <w:hideMark/>
          </w:tcPr>
          <w:p w14:paraId="1FBC871B" w14:textId="77777777" w:rsidR="00134A13" w:rsidRPr="00601B20" w:rsidRDefault="00134A13" w:rsidP="003B5FBA">
            <w:pPr>
              <w:rPr>
                <w:szCs w:val="22"/>
                <w:lang w:eastAsia="es-ES"/>
              </w:rPr>
            </w:pPr>
            <w:r w:rsidRPr="00601B20">
              <w:rPr>
                <w:szCs w:val="22"/>
                <w:lang w:eastAsia="es-ES"/>
              </w:rPr>
              <w:t>German Society for International Cooperation</w:t>
            </w:r>
          </w:p>
        </w:tc>
      </w:tr>
      <w:tr w:rsidR="00C33EA7" w:rsidRPr="00601B20" w14:paraId="3A891696" w14:textId="77777777" w:rsidTr="00AF431F">
        <w:trPr>
          <w:trHeight w:val="300"/>
        </w:trPr>
        <w:tc>
          <w:tcPr>
            <w:tcW w:w="1545" w:type="dxa"/>
            <w:shd w:val="clear" w:color="auto" w:fill="auto"/>
            <w:noWrap/>
          </w:tcPr>
          <w:p w14:paraId="599A6D62" w14:textId="38344119" w:rsidR="00C33EA7" w:rsidRDefault="00C33EA7" w:rsidP="003B5FBA">
            <w:pPr>
              <w:rPr>
                <w:szCs w:val="22"/>
                <w:lang w:eastAsia="es-ES"/>
              </w:rPr>
            </w:pPr>
            <w:r>
              <w:rPr>
                <w:szCs w:val="22"/>
                <w:lang w:eastAsia="es-ES"/>
              </w:rPr>
              <w:t>ICSD</w:t>
            </w:r>
          </w:p>
        </w:tc>
        <w:tc>
          <w:tcPr>
            <w:tcW w:w="6750" w:type="dxa"/>
            <w:shd w:val="clear" w:color="auto" w:fill="auto"/>
            <w:noWrap/>
          </w:tcPr>
          <w:p w14:paraId="146324D7" w14:textId="310430A0" w:rsidR="00C33EA7" w:rsidRDefault="00C33EA7" w:rsidP="000B4611">
            <w:pPr>
              <w:rPr>
                <w:szCs w:val="22"/>
                <w:lang w:eastAsia="es-ES"/>
              </w:rPr>
            </w:pPr>
            <w:r>
              <w:t xml:space="preserve">Inter-governmental Committee on </w:t>
            </w:r>
            <w:r w:rsidRPr="0024666F">
              <w:t>Sustainable Development</w:t>
            </w:r>
          </w:p>
        </w:tc>
      </w:tr>
      <w:tr w:rsidR="00134A13" w:rsidRPr="00601B20" w14:paraId="7E15D2AC" w14:textId="77777777" w:rsidTr="00AF431F">
        <w:trPr>
          <w:trHeight w:val="300"/>
        </w:trPr>
        <w:tc>
          <w:tcPr>
            <w:tcW w:w="1545" w:type="dxa"/>
            <w:shd w:val="clear" w:color="auto" w:fill="auto"/>
            <w:noWrap/>
          </w:tcPr>
          <w:p w14:paraId="454B69BC" w14:textId="527B7951" w:rsidR="00134A13" w:rsidRPr="00601B20" w:rsidRDefault="00F83D3A" w:rsidP="003B5FBA">
            <w:pPr>
              <w:rPr>
                <w:szCs w:val="22"/>
                <w:lang w:eastAsia="es-ES"/>
              </w:rPr>
            </w:pPr>
            <w:r>
              <w:rPr>
                <w:szCs w:val="22"/>
                <w:lang w:eastAsia="es-ES"/>
              </w:rPr>
              <w:t>IMTF</w:t>
            </w:r>
          </w:p>
        </w:tc>
        <w:tc>
          <w:tcPr>
            <w:tcW w:w="6750" w:type="dxa"/>
            <w:shd w:val="clear" w:color="auto" w:fill="auto"/>
            <w:noWrap/>
          </w:tcPr>
          <w:p w14:paraId="79243BC4" w14:textId="24FAF0C8" w:rsidR="00134A13" w:rsidRPr="00601B20" w:rsidRDefault="00134A13" w:rsidP="000B4611">
            <w:pPr>
              <w:rPr>
                <w:szCs w:val="22"/>
                <w:lang w:eastAsia="es-ES"/>
              </w:rPr>
            </w:pPr>
            <w:r>
              <w:rPr>
                <w:szCs w:val="22"/>
                <w:lang w:eastAsia="es-ES"/>
              </w:rPr>
              <w:t xml:space="preserve">Inter-Ministerial Task Force </w:t>
            </w:r>
          </w:p>
        </w:tc>
      </w:tr>
      <w:tr w:rsidR="00134A13" w:rsidRPr="00601B20" w14:paraId="11943F10" w14:textId="77777777" w:rsidTr="00AF431F">
        <w:trPr>
          <w:trHeight w:val="300"/>
        </w:trPr>
        <w:tc>
          <w:tcPr>
            <w:tcW w:w="1545" w:type="dxa"/>
            <w:shd w:val="clear" w:color="auto" w:fill="auto"/>
            <w:noWrap/>
          </w:tcPr>
          <w:p w14:paraId="26401615" w14:textId="77777777" w:rsidR="00134A13" w:rsidRPr="00601B20" w:rsidRDefault="00134A13" w:rsidP="003B5FBA">
            <w:pPr>
              <w:rPr>
                <w:szCs w:val="22"/>
                <w:lang w:eastAsia="es-ES"/>
              </w:rPr>
            </w:pPr>
            <w:r w:rsidRPr="00601B20">
              <w:rPr>
                <w:szCs w:val="22"/>
                <w:lang w:eastAsia="es-ES"/>
              </w:rPr>
              <w:t>M&amp;E</w:t>
            </w:r>
          </w:p>
        </w:tc>
        <w:tc>
          <w:tcPr>
            <w:tcW w:w="6750" w:type="dxa"/>
            <w:shd w:val="clear" w:color="auto" w:fill="auto"/>
            <w:noWrap/>
          </w:tcPr>
          <w:p w14:paraId="039BF860" w14:textId="77777777" w:rsidR="00134A13" w:rsidRPr="00601B20" w:rsidRDefault="00134A13" w:rsidP="003B5FBA">
            <w:pPr>
              <w:rPr>
                <w:szCs w:val="22"/>
                <w:lang w:eastAsia="es-ES"/>
              </w:rPr>
            </w:pPr>
            <w:r w:rsidRPr="00601B20">
              <w:rPr>
                <w:szCs w:val="22"/>
                <w:lang w:eastAsia="es-ES"/>
              </w:rPr>
              <w:t>Monitoring and Evaluation</w:t>
            </w:r>
          </w:p>
        </w:tc>
      </w:tr>
      <w:tr w:rsidR="00134A13" w:rsidRPr="00601B20" w14:paraId="3DF05093" w14:textId="77777777" w:rsidTr="00AF431F">
        <w:trPr>
          <w:trHeight w:val="300"/>
        </w:trPr>
        <w:tc>
          <w:tcPr>
            <w:tcW w:w="1545" w:type="dxa"/>
            <w:shd w:val="clear" w:color="auto" w:fill="auto"/>
            <w:noWrap/>
          </w:tcPr>
          <w:p w14:paraId="7F440786" w14:textId="77777777" w:rsidR="00134A13" w:rsidRPr="00601B20" w:rsidRDefault="00134A13" w:rsidP="003B5FBA">
            <w:pPr>
              <w:rPr>
                <w:szCs w:val="22"/>
                <w:lang w:eastAsia="es-ES"/>
              </w:rPr>
            </w:pPr>
            <w:r>
              <w:rPr>
                <w:szCs w:val="22"/>
                <w:lang w:eastAsia="es-ES"/>
              </w:rPr>
              <w:t>MEA</w:t>
            </w:r>
          </w:p>
        </w:tc>
        <w:tc>
          <w:tcPr>
            <w:tcW w:w="6750" w:type="dxa"/>
            <w:shd w:val="clear" w:color="auto" w:fill="auto"/>
            <w:noWrap/>
          </w:tcPr>
          <w:p w14:paraId="6FE1A127" w14:textId="77777777" w:rsidR="00134A13" w:rsidRPr="00601B20" w:rsidRDefault="00134A13" w:rsidP="003B5FBA">
            <w:pPr>
              <w:rPr>
                <w:szCs w:val="22"/>
                <w:lang w:eastAsia="es-ES"/>
              </w:rPr>
            </w:pPr>
            <w:r w:rsidRPr="00601B20">
              <w:rPr>
                <w:szCs w:val="22"/>
                <w:lang w:eastAsia="es-ES"/>
              </w:rPr>
              <w:t>Multi</w:t>
            </w:r>
            <w:r>
              <w:rPr>
                <w:szCs w:val="22"/>
                <w:lang w:eastAsia="es-ES"/>
              </w:rPr>
              <w:t>lateral Environmental Agreement</w:t>
            </w:r>
          </w:p>
        </w:tc>
      </w:tr>
      <w:tr w:rsidR="00134A13" w:rsidRPr="00601B20" w14:paraId="3B107B5F" w14:textId="77777777" w:rsidTr="00AF431F">
        <w:trPr>
          <w:trHeight w:val="300"/>
        </w:trPr>
        <w:tc>
          <w:tcPr>
            <w:tcW w:w="1545" w:type="dxa"/>
            <w:shd w:val="clear" w:color="auto" w:fill="auto"/>
            <w:noWrap/>
          </w:tcPr>
          <w:p w14:paraId="474FF789" w14:textId="77777777" w:rsidR="00134A13" w:rsidRPr="00601B20" w:rsidRDefault="00134A13" w:rsidP="003B5FBA">
            <w:pPr>
              <w:rPr>
                <w:szCs w:val="22"/>
                <w:lang w:eastAsia="es-ES"/>
              </w:rPr>
            </w:pPr>
            <w:r w:rsidRPr="00601B20">
              <w:rPr>
                <w:szCs w:val="22"/>
                <w:lang w:eastAsia="es-ES"/>
              </w:rPr>
              <w:t>NCSA</w:t>
            </w:r>
          </w:p>
        </w:tc>
        <w:tc>
          <w:tcPr>
            <w:tcW w:w="6750" w:type="dxa"/>
            <w:shd w:val="clear" w:color="auto" w:fill="auto"/>
            <w:noWrap/>
          </w:tcPr>
          <w:p w14:paraId="61D81E55" w14:textId="77777777" w:rsidR="00134A13" w:rsidRPr="00601B20" w:rsidRDefault="00134A13" w:rsidP="003B5FBA">
            <w:pPr>
              <w:rPr>
                <w:szCs w:val="22"/>
                <w:lang w:eastAsia="es-ES"/>
              </w:rPr>
            </w:pPr>
            <w:r w:rsidRPr="00601B20">
              <w:rPr>
                <w:szCs w:val="22"/>
                <w:lang w:eastAsia="es-ES"/>
              </w:rPr>
              <w:t>National Capacity Self-Assessment</w:t>
            </w:r>
          </w:p>
        </w:tc>
      </w:tr>
      <w:tr w:rsidR="00134A13" w:rsidRPr="00601B20" w14:paraId="0F39C78D" w14:textId="77777777" w:rsidTr="00AF431F">
        <w:trPr>
          <w:trHeight w:val="300"/>
        </w:trPr>
        <w:tc>
          <w:tcPr>
            <w:tcW w:w="1545" w:type="dxa"/>
            <w:shd w:val="clear" w:color="auto" w:fill="auto"/>
            <w:noWrap/>
          </w:tcPr>
          <w:p w14:paraId="0259B2D9" w14:textId="77777777" w:rsidR="00134A13" w:rsidRPr="00601B20" w:rsidRDefault="00134A13" w:rsidP="003B5FBA">
            <w:pPr>
              <w:rPr>
                <w:szCs w:val="22"/>
                <w:lang w:eastAsia="es-ES"/>
              </w:rPr>
            </w:pPr>
            <w:r>
              <w:rPr>
                <w:szCs w:val="22"/>
                <w:lang w:eastAsia="es-ES"/>
              </w:rPr>
              <w:t>NDS</w:t>
            </w:r>
          </w:p>
        </w:tc>
        <w:tc>
          <w:tcPr>
            <w:tcW w:w="6750" w:type="dxa"/>
            <w:shd w:val="clear" w:color="auto" w:fill="auto"/>
            <w:noWrap/>
          </w:tcPr>
          <w:p w14:paraId="462EDF50" w14:textId="77777777" w:rsidR="00134A13" w:rsidRPr="00601B20" w:rsidRDefault="00134A13" w:rsidP="003B5FBA">
            <w:pPr>
              <w:rPr>
                <w:szCs w:val="22"/>
                <w:lang w:eastAsia="es-ES"/>
              </w:rPr>
            </w:pPr>
            <w:r>
              <w:rPr>
                <w:szCs w:val="22"/>
                <w:lang w:eastAsia="es-ES"/>
              </w:rPr>
              <w:t>National Development Strategy</w:t>
            </w:r>
          </w:p>
        </w:tc>
      </w:tr>
      <w:tr w:rsidR="00134A13" w:rsidRPr="00601B20" w14:paraId="58582FDE" w14:textId="77777777" w:rsidTr="00AF431F">
        <w:trPr>
          <w:trHeight w:val="300"/>
        </w:trPr>
        <w:tc>
          <w:tcPr>
            <w:tcW w:w="1545" w:type="dxa"/>
            <w:shd w:val="clear" w:color="auto" w:fill="auto"/>
            <w:noWrap/>
          </w:tcPr>
          <w:p w14:paraId="36A91B47" w14:textId="77777777" w:rsidR="00134A13" w:rsidRPr="00601B20" w:rsidRDefault="00134A13" w:rsidP="003B5FBA">
            <w:pPr>
              <w:rPr>
                <w:szCs w:val="22"/>
                <w:lang w:eastAsia="es-ES"/>
              </w:rPr>
            </w:pPr>
            <w:r>
              <w:rPr>
                <w:szCs w:val="22"/>
                <w:lang w:eastAsia="es-ES"/>
              </w:rPr>
              <w:t>NESDS</w:t>
            </w:r>
          </w:p>
        </w:tc>
        <w:tc>
          <w:tcPr>
            <w:tcW w:w="6750" w:type="dxa"/>
            <w:shd w:val="clear" w:color="auto" w:fill="auto"/>
            <w:noWrap/>
          </w:tcPr>
          <w:p w14:paraId="10884F55" w14:textId="77777777" w:rsidR="00134A13" w:rsidRPr="00601B20" w:rsidRDefault="00134A13" w:rsidP="003B5FBA">
            <w:pPr>
              <w:rPr>
                <w:szCs w:val="22"/>
                <w:lang w:eastAsia="es-ES"/>
              </w:rPr>
            </w:pPr>
            <w:r w:rsidRPr="00776D50">
              <w:t xml:space="preserve">National Environmental </w:t>
            </w:r>
            <w:r>
              <w:t>Sector Development Strategy</w:t>
            </w:r>
          </w:p>
        </w:tc>
      </w:tr>
      <w:tr w:rsidR="00134A13" w:rsidRPr="00601B20" w14:paraId="7A4E563C" w14:textId="77777777" w:rsidTr="00AF431F">
        <w:trPr>
          <w:trHeight w:val="300"/>
        </w:trPr>
        <w:tc>
          <w:tcPr>
            <w:tcW w:w="1545" w:type="dxa"/>
            <w:shd w:val="clear" w:color="auto" w:fill="auto"/>
            <w:noWrap/>
            <w:hideMark/>
          </w:tcPr>
          <w:p w14:paraId="4A313622" w14:textId="77777777" w:rsidR="00134A13" w:rsidRPr="00601B20" w:rsidRDefault="00134A13" w:rsidP="003B5FBA">
            <w:pPr>
              <w:rPr>
                <w:szCs w:val="22"/>
                <w:lang w:eastAsia="es-ES"/>
              </w:rPr>
            </w:pPr>
            <w:r w:rsidRPr="00601B20">
              <w:rPr>
                <w:szCs w:val="22"/>
                <w:lang w:eastAsia="es-ES"/>
              </w:rPr>
              <w:t>NGO</w:t>
            </w:r>
          </w:p>
        </w:tc>
        <w:tc>
          <w:tcPr>
            <w:tcW w:w="6750" w:type="dxa"/>
            <w:shd w:val="clear" w:color="auto" w:fill="auto"/>
            <w:hideMark/>
          </w:tcPr>
          <w:p w14:paraId="5CF69210" w14:textId="77777777" w:rsidR="00134A13" w:rsidRPr="00601B20" w:rsidRDefault="00134A13" w:rsidP="003B5FBA">
            <w:pPr>
              <w:rPr>
                <w:szCs w:val="22"/>
                <w:lang w:eastAsia="es-ES"/>
              </w:rPr>
            </w:pPr>
            <w:r w:rsidRPr="00601B20">
              <w:rPr>
                <w:szCs w:val="22"/>
                <w:lang w:eastAsia="es-ES"/>
              </w:rPr>
              <w:t>Non-Governmental Organization</w:t>
            </w:r>
          </w:p>
        </w:tc>
      </w:tr>
      <w:tr w:rsidR="00134A13" w:rsidRPr="00601B20" w14:paraId="15F8C5EE" w14:textId="77777777" w:rsidTr="00AF431F">
        <w:trPr>
          <w:trHeight w:val="300"/>
        </w:trPr>
        <w:tc>
          <w:tcPr>
            <w:tcW w:w="1545" w:type="dxa"/>
            <w:shd w:val="clear" w:color="auto" w:fill="auto"/>
            <w:noWrap/>
            <w:hideMark/>
          </w:tcPr>
          <w:p w14:paraId="2A4F479D" w14:textId="77777777" w:rsidR="00134A13" w:rsidRPr="00601B20" w:rsidRDefault="00134A13" w:rsidP="003B5FBA">
            <w:pPr>
              <w:rPr>
                <w:szCs w:val="22"/>
                <w:lang w:eastAsia="es-ES"/>
              </w:rPr>
            </w:pPr>
            <w:r w:rsidRPr="00601B20">
              <w:rPr>
                <w:szCs w:val="22"/>
                <w:lang w:eastAsia="es-ES"/>
              </w:rPr>
              <w:t>PIF</w:t>
            </w:r>
          </w:p>
        </w:tc>
        <w:tc>
          <w:tcPr>
            <w:tcW w:w="6750" w:type="dxa"/>
            <w:shd w:val="clear" w:color="auto" w:fill="auto"/>
            <w:noWrap/>
            <w:hideMark/>
          </w:tcPr>
          <w:p w14:paraId="3E7B29A0" w14:textId="77777777" w:rsidR="00134A13" w:rsidRPr="00601B20" w:rsidRDefault="00134A13" w:rsidP="003B5FBA">
            <w:pPr>
              <w:rPr>
                <w:szCs w:val="22"/>
                <w:lang w:eastAsia="es-ES"/>
              </w:rPr>
            </w:pPr>
            <w:r w:rsidRPr="00601B20">
              <w:rPr>
                <w:szCs w:val="22"/>
                <w:lang w:eastAsia="es-ES"/>
              </w:rPr>
              <w:t>Project Identification Form</w:t>
            </w:r>
          </w:p>
        </w:tc>
      </w:tr>
      <w:tr w:rsidR="00134A13" w:rsidRPr="00601B20" w14:paraId="56B10380" w14:textId="77777777" w:rsidTr="00AF431F">
        <w:trPr>
          <w:trHeight w:val="300"/>
        </w:trPr>
        <w:tc>
          <w:tcPr>
            <w:tcW w:w="1545" w:type="dxa"/>
            <w:shd w:val="clear" w:color="auto" w:fill="auto"/>
            <w:noWrap/>
            <w:hideMark/>
          </w:tcPr>
          <w:p w14:paraId="03CDF708" w14:textId="77777777" w:rsidR="00134A13" w:rsidRPr="00601B20" w:rsidRDefault="00134A13" w:rsidP="003B5FBA">
            <w:pPr>
              <w:rPr>
                <w:szCs w:val="22"/>
                <w:lang w:eastAsia="es-ES"/>
              </w:rPr>
            </w:pPr>
            <w:r w:rsidRPr="00601B20">
              <w:rPr>
                <w:szCs w:val="22"/>
                <w:lang w:eastAsia="es-ES"/>
              </w:rPr>
              <w:t>PIR</w:t>
            </w:r>
          </w:p>
        </w:tc>
        <w:tc>
          <w:tcPr>
            <w:tcW w:w="6750" w:type="dxa"/>
            <w:shd w:val="clear" w:color="auto" w:fill="auto"/>
            <w:noWrap/>
            <w:hideMark/>
          </w:tcPr>
          <w:p w14:paraId="0F8AB0E5" w14:textId="77777777" w:rsidR="00134A13" w:rsidRPr="00601B20" w:rsidRDefault="00134A13" w:rsidP="003B5FBA">
            <w:pPr>
              <w:rPr>
                <w:szCs w:val="22"/>
                <w:lang w:eastAsia="es-ES"/>
              </w:rPr>
            </w:pPr>
            <w:r w:rsidRPr="00601B20">
              <w:rPr>
                <w:szCs w:val="22"/>
                <w:lang w:eastAsia="es-ES"/>
              </w:rPr>
              <w:t>Project Implementation Review</w:t>
            </w:r>
          </w:p>
        </w:tc>
      </w:tr>
      <w:tr w:rsidR="00134A13" w:rsidRPr="00601B20" w14:paraId="00BEA318" w14:textId="77777777" w:rsidTr="00AF431F">
        <w:trPr>
          <w:trHeight w:val="300"/>
        </w:trPr>
        <w:tc>
          <w:tcPr>
            <w:tcW w:w="1545" w:type="dxa"/>
            <w:shd w:val="clear" w:color="auto" w:fill="auto"/>
            <w:noWrap/>
          </w:tcPr>
          <w:p w14:paraId="5FE03C2F" w14:textId="77777777" w:rsidR="00134A13" w:rsidRDefault="00134A13" w:rsidP="003B5FBA">
            <w:pPr>
              <w:rPr>
                <w:szCs w:val="22"/>
                <w:lang w:eastAsia="es-ES"/>
              </w:rPr>
            </w:pPr>
            <w:r>
              <w:rPr>
                <w:szCs w:val="22"/>
                <w:lang w:eastAsia="es-ES"/>
              </w:rPr>
              <w:t>PPCR</w:t>
            </w:r>
          </w:p>
        </w:tc>
        <w:tc>
          <w:tcPr>
            <w:tcW w:w="6750" w:type="dxa"/>
            <w:shd w:val="clear" w:color="auto" w:fill="auto"/>
            <w:noWrap/>
          </w:tcPr>
          <w:p w14:paraId="3871CC7D" w14:textId="1E86FDA7" w:rsidR="00134A13" w:rsidRPr="008D7785" w:rsidRDefault="00134A13" w:rsidP="003B5FBA">
            <w:r>
              <w:t xml:space="preserve">Pilot </w:t>
            </w:r>
            <w:r w:rsidR="000B4611">
              <w:t xml:space="preserve">Programme </w:t>
            </w:r>
            <w:r>
              <w:t>for Climate Resilience</w:t>
            </w:r>
          </w:p>
        </w:tc>
      </w:tr>
      <w:tr w:rsidR="00134A13" w:rsidRPr="00601B20" w14:paraId="7CC98707" w14:textId="77777777" w:rsidTr="00AF431F">
        <w:trPr>
          <w:trHeight w:val="300"/>
        </w:trPr>
        <w:tc>
          <w:tcPr>
            <w:tcW w:w="1545" w:type="dxa"/>
            <w:shd w:val="clear" w:color="auto" w:fill="auto"/>
            <w:noWrap/>
          </w:tcPr>
          <w:p w14:paraId="2C836E5E" w14:textId="77777777" w:rsidR="00134A13" w:rsidRDefault="00134A13" w:rsidP="003B5FBA">
            <w:pPr>
              <w:rPr>
                <w:szCs w:val="22"/>
                <w:lang w:eastAsia="es-ES"/>
              </w:rPr>
            </w:pPr>
            <w:r>
              <w:rPr>
                <w:szCs w:val="22"/>
                <w:lang w:eastAsia="es-ES"/>
              </w:rPr>
              <w:t>PSA</w:t>
            </w:r>
          </w:p>
        </w:tc>
        <w:tc>
          <w:tcPr>
            <w:tcW w:w="6750" w:type="dxa"/>
            <w:shd w:val="clear" w:color="auto" w:fill="auto"/>
            <w:noWrap/>
          </w:tcPr>
          <w:p w14:paraId="492DCACA" w14:textId="77777777" w:rsidR="00134A13" w:rsidRPr="00776D50" w:rsidRDefault="00134A13" w:rsidP="003B5FBA">
            <w:r w:rsidRPr="008D7785">
              <w:t>Public Service Announcement</w:t>
            </w:r>
          </w:p>
        </w:tc>
      </w:tr>
      <w:tr w:rsidR="00134A13" w:rsidRPr="00601B20" w14:paraId="57C9C65F" w14:textId="77777777" w:rsidTr="00AF431F">
        <w:trPr>
          <w:trHeight w:val="300"/>
        </w:trPr>
        <w:tc>
          <w:tcPr>
            <w:tcW w:w="1545" w:type="dxa"/>
            <w:shd w:val="clear" w:color="auto" w:fill="auto"/>
            <w:noWrap/>
          </w:tcPr>
          <w:p w14:paraId="5A4DFF64" w14:textId="77777777" w:rsidR="00134A13" w:rsidRDefault="00134A13" w:rsidP="003B5FBA">
            <w:pPr>
              <w:rPr>
                <w:szCs w:val="22"/>
                <w:lang w:eastAsia="es-ES"/>
              </w:rPr>
            </w:pPr>
            <w:r>
              <w:rPr>
                <w:szCs w:val="22"/>
                <w:lang w:eastAsia="es-ES"/>
              </w:rPr>
              <w:t>SEP</w:t>
            </w:r>
          </w:p>
        </w:tc>
        <w:tc>
          <w:tcPr>
            <w:tcW w:w="6750" w:type="dxa"/>
            <w:shd w:val="clear" w:color="auto" w:fill="auto"/>
            <w:noWrap/>
          </w:tcPr>
          <w:p w14:paraId="7D4B9616" w14:textId="77777777" w:rsidR="00134A13" w:rsidRDefault="00134A13" w:rsidP="003B5FBA">
            <w:r>
              <w:t>State Environment</w:t>
            </w:r>
            <w:r w:rsidRPr="0099186B">
              <w:t xml:space="preserve"> </w:t>
            </w:r>
            <w:r>
              <w:t>Programme</w:t>
            </w:r>
          </w:p>
        </w:tc>
      </w:tr>
      <w:tr w:rsidR="00134A13" w:rsidRPr="00601B20" w14:paraId="0A17443D" w14:textId="77777777" w:rsidTr="00AF431F">
        <w:trPr>
          <w:trHeight w:val="300"/>
        </w:trPr>
        <w:tc>
          <w:tcPr>
            <w:tcW w:w="1545" w:type="dxa"/>
            <w:shd w:val="clear" w:color="auto" w:fill="auto"/>
            <w:noWrap/>
            <w:hideMark/>
          </w:tcPr>
          <w:p w14:paraId="72CC186E" w14:textId="77777777" w:rsidR="00134A13" w:rsidRPr="00601B20" w:rsidRDefault="00134A13" w:rsidP="003B5FBA">
            <w:pPr>
              <w:rPr>
                <w:szCs w:val="22"/>
                <w:lang w:eastAsia="es-ES"/>
              </w:rPr>
            </w:pPr>
            <w:r w:rsidRPr="00601B20">
              <w:rPr>
                <w:szCs w:val="22"/>
                <w:lang w:eastAsia="es-ES"/>
              </w:rPr>
              <w:t>UNDAF</w:t>
            </w:r>
          </w:p>
        </w:tc>
        <w:tc>
          <w:tcPr>
            <w:tcW w:w="6750" w:type="dxa"/>
            <w:shd w:val="clear" w:color="auto" w:fill="auto"/>
            <w:noWrap/>
            <w:hideMark/>
          </w:tcPr>
          <w:p w14:paraId="1AD21FB6" w14:textId="77777777" w:rsidR="00134A13" w:rsidRPr="00601B20" w:rsidRDefault="00134A13" w:rsidP="003B5FBA">
            <w:pPr>
              <w:rPr>
                <w:szCs w:val="22"/>
                <w:lang w:eastAsia="es-ES"/>
              </w:rPr>
            </w:pPr>
            <w:r w:rsidRPr="00601B20">
              <w:rPr>
                <w:szCs w:val="22"/>
                <w:lang w:eastAsia="es-ES"/>
              </w:rPr>
              <w:t xml:space="preserve">United Nations Development Assistance Framework </w:t>
            </w:r>
          </w:p>
        </w:tc>
      </w:tr>
      <w:tr w:rsidR="00134A13" w:rsidRPr="00601B20" w14:paraId="11A81F41" w14:textId="77777777" w:rsidTr="00AF431F">
        <w:trPr>
          <w:trHeight w:val="300"/>
        </w:trPr>
        <w:tc>
          <w:tcPr>
            <w:tcW w:w="1545" w:type="dxa"/>
            <w:shd w:val="clear" w:color="auto" w:fill="auto"/>
            <w:noWrap/>
            <w:hideMark/>
          </w:tcPr>
          <w:p w14:paraId="39A197B3" w14:textId="77777777" w:rsidR="00134A13" w:rsidRPr="00601B20" w:rsidRDefault="00134A13" w:rsidP="003B5FBA">
            <w:pPr>
              <w:rPr>
                <w:szCs w:val="22"/>
                <w:lang w:eastAsia="es-ES"/>
              </w:rPr>
            </w:pPr>
            <w:r w:rsidRPr="00601B20">
              <w:rPr>
                <w:szCs w:val="22"/>
                <w:lang w:eastAsia="es-ES"/>
              </w:rPr>
              <w:t>UNDP</w:t>
            </w:r>
          </w:p>
        </w:tc>
        <w:tc>
          <w:tcPr>
            <w:tcW w:w="6750" w:type="dxa"/>
            <w:shd w:val="clear" w:color="auto" w:fill="auto"/>
            <w:noWrap/>
            <w:hideMark/>
          </w:tcPr>
          <w:p w14:paraId="07458912" w14:textId="77777777" w:rsidR="00134A13" w:rsidRPr="00601B20" w:rsidRDefault="00134A13" w:rsidP="003B5FBA">
            <w:pPr>
              <w:rPr>
                <w:szCs w:val="22"/>
                <w:lang w:eastAsia="es-ES"/>
              </w:rPr>
            </w:pPr>
            <w:r w:rsidRPr="00601B20">
              <w:rPr>
                <w:szCs w:val="22"/>
                <w:lang w:eastAsia="es-ES"/>
              </w:rPr>
              <w:t>United Nations Development Programme</w:t>
            </w:r>
          </w:p>
        </w:tc>
      </w:tr>
      <w:tr w:rsidR="00134A13" w:rsidRPr="00601B20" w14:paraId="2E9002D8" w14:textId="77777777" w:rsidTr="00AF431F">
        <w:trPr>
          <w:trHeight w:val="300"/>
        </w:trPr>
        <w:tc>
          <w:tcPr>
            <w:tcW w:w="1545" w:type="dxa"/>
            <w:shd w:val="clear" w:color="auto" w:fill="auto"/>
            <w:noWrap/>
          </w:tcPr>
          <w:p w14:paraId="79C3BE6D" w14:textId="774EF4B9" w:rsidR="00134A13" w:rsidRPr="00601B20" w:rsidRDefault="00134A13" w:rsidP="003B5FBA">
            <w:pPr>
              <w:rPr>
                <w:szCs w:val="22"/>
                <w:lang w:eastAsia="es-ES"/>
              </w:rPr>
            </w:pPr>
            <w:r w:rsidRPr="00642A91">
              <w:t>UN</w:t>
            </w:r>
            <w:r w:rsidR="00444D01">
              <w:t>DP/</w:t>
            </w:r>
            <w:r w:rsidRPr="00642A91">
              <w:t>CO</w:t>
            </w:r>
          </w:p>
        </w:tc>
        <w:tc>
          <w:tcPr>
            <w:tcW w:w="6750" w:type="dxa"/>
            <w:shd w:val="clear" w:color="auto" w:fill="auto"/>
            <w:noWrap/>
          </w:tcPr>
          <w:p w14:paraId="656D562E" w14:textId="77777777" w:rsidR="00134A13" w:rsidRPr="00601B20" w:rsidRDefault="00134A13" w:rsidP="00103702">
            <w:pPr>
              <w:rPr>
                <w:szCs w:val="22"/>
                <w:lang w:eastAsia="es-ES"/>
              </w:rPr>
            </w:pPr>
            <w:r w:rsidRPr="00642A91">
              <w:t>UNDP Country Office</w:t>
            </w:r>
          </w:p>
        </w:tc>
      </w:tr>
    </w:tbl>
    <w:p w14:paraId="60B60F6C" w14:textId="77777777" w:rsidR="003B5FBA" w:rsidRDefault="003B5FBA" w:rsidP="003B5FBA">
      <w:bookmarkStart w:id="5" w:name="_Toc377405492"/>
    </w:p>
    <w:p w14:paraId="2A524D6A" w14:textId="77777777" w:rsidR="00CA672C" w:rsidRPr="005C4D36" w:rsidRDefault="00CA672C" w:rsidP="00C83342">
      <w:pPr>
        <w:rPr>
          <w:szCs w:val="22"/>
        </w:rPr>
      </w:pPr>
    </w:p>
    <w:p w14:paraId="437A9001" w14:textId="77777777" w:rsidR="003B5FBA" w:rsidRDefault="003B5FBA" w:rsidP="003B5FBA">
      <w:pPr>
        <w:rPr>
          <w:b/>
          <w:bCs/>
          <w:caps/>
          <w:u w:val="single"/>
        </w:rPr>
      </w:pPr>
      <w:r>
        <w:rPr>
          <w:caps/>
        </w:rPr>
        <w:br w:type="page"/>
      </w:r>
    </w:p>
    <w:p w14:paraId="4FF3542C" w14:textId="77777777" w:rsidR="003B5FBA" w:rsidRPr="009353BC" w:rsidRDefault="003B5FBA" w:rsidP="003B5FBA">
      <w:pPr>
        <w:pStyle w:val="Heading1"/>
        <w:rPr>
          <w:caps/>
        </w:rPr>
      </w:pPr>
      <w:bookmarkStart w:id="6" w:name="_Toc384849534"/>
      <w:bookmarkStart w:id="7" w:name="_Toc386188805"/>
      <w:r w:rsidRPr="009353BC">
        <w:rPr>
          <w:caps/>
        </w:rPr>
        <w:lastRenderedPageBreak/>
        <w:t>PART I - PROJECT</w:t>
      </w:r>
      <w:bookmarkStart w:id="8" w:name="projsum"/>
      <w:bookmarkEnd w:id="5"/>
      <w:bookmarkEnd w:id="6"/>
      <w:bookmarkEnd w:id="7"/>
      <w:bookmarkEnd w:id="8"/>
    </w:p>
    <w:p w14:paraId="44F105B5" w14:textId="36B83128" w:rsidR="003B5FBA" w:rsidRPr="00F060E1" w:rsidRDefault="003B5FBA" w:rsidP="009B45F5">
      <w:pPr>
        <w:pStyle w:val="Heading1"/>
        <w:tabs>
          <w:tab w:val="left" w:pos="720"/>
        </w:tabs>
      </w:pPr>
      <w:bookmarkStart w:id="9" w:name="_Toc377405493"/>
      <w:bookmarkStart w:id="10" w:name="_Toc384849535"/>
      <w:bookmarkStart w:id="11" w:name="_Toc386188806"/>
      <w:r w:rsidRPr="00F060E1">
        <w:rPr>
          <w:noProof/>
        </w:rPr>
        <w:t>A</w:t>
      </w:r>
      <w:r>
        <w:rPr>
          <w:noProof/>
        </w:rPr>
        <w:t>.</w:t>
      </w:r>
      <w:r>
        <w:rPr>
          <w:noProof/>
        </w:rPr>
        <w:tab/>
      </w:r>
      <w:r w:rsidRPr="00F060E1">
        <w:rPr>
          <w:noProof/>
        </w:rPr>
        <w:t>Project Summary</w:t>
      </w:r>
      <w:bookmarkEnd w:id="9"/>
      <w:bookmarkEnd w:id="10"/>
      <w:bookmarkEnd w:id="11"/>
    </w:p>
    <w:p w14:paraId="363F075D" w14:textId="77777777" w:rsidR="003B5FBA" w:rsidRPr="009353BC" w:rsidRDefault="003B5FBA" w:rsidP="009B45F5">
      <w:pPr>
        <w:pStyle w:val="Heading2"/>
        <w:tabs>
          <w:tab w:val="left" w:pos="720"/>
        </w:tabs>
        <w:rPr>
          <w:b/>
          <w:bCs/>
          <w:i w:val="0"/>
          <w:iCs w:val="0"/>
          <w:noProof/>
        </w:rPr>
      </w:pPr>
      <w:bookmarkStart w:id="12" w:name="_Toc377405494"/>
      <w:bookmarkStart w:id="13" w:name="_Toc384849536"/>
      <w:bookmarkStart w:id="14" w:name="_Toc386188807"/>
      <w:r w:rsidRPr="009353BC">
        <w:rPr>
          <w:b/>
          <w:bCs/>
          <w:i w:val="0"/>
          <w:iCs w:val="0"/>
          <w:noProof/>
        </w:rPr>
        <w:t>A.1</w:t>
      </w:r>
      <w:r w:rsidRPr="009353BC">
        <w:rPr>
          <w:b/>
          <w:bCs/>
          <w:i w:val="0"/>
          <w:iCs w:val="0"/>
          <w:noProof/>
        </w:rPr>
        <w:tab/>
        <w:t>Project Rationale, Objectives, Outcomes/Outputs, and Activities</w:t>
      </w:r>
      <w:bookmarkEnd w:id="12"/>
      <w:bookmarkEnd w:id="13"/>
      <w:bookmarkEnd w:id="14"/>
    </w:p>
    <w:p w14:paraId="3213108C" w14:textId="0C4CB1B2" w:rsidR="003B5FBA" w:rsidRPr="006E1DF1" w:rsidRDefault="003B5FBA" w:rsidP="00252D9F">
      <w:pPr>
        <w:numPr>
          <w:ilvl w:val="0"/>
          <w:numId w:val="5"/>
        </w:numPr>
        <w:tabs>
          <w:tab w:val="clear" w:pos="360"/>
          <w:tab w:val="num" w:pos="540"/>
        </w:tabs>
        <w:spacing w:before="120" w:after="120"/>
        <w:ind w:left="0" w:firstLine="0"/>
        <w:jc w:val="both"/>
      </w:pPr>
      <w:r>
        <w:t>In 2005, Tajikistan completed its National Capacity Self-Assessment (NCSA) in order to identify the priority cross-cutting capacity development needs of the country to meet and sustain obligations under the three Rio Conventions.</w:t>
      </w:r>
      <w:r w:rsidR="00D25C45">
        <w:t xml:space="preserve">  </w:t>
      </w:r>
      <w:r>
        <w:t xml:space="preserve">One </w:t>
      </w:r>
      <w:r>
        <w:rPr>
          <w:color w:val="000000"/>
          <w:spacing w:val="-3"/>
          <w:szCs w:val="22"/>
        </w:rPr>
        <w:t xml:space="preserve">top priority identified in the NCSA was the need to strengthen environmental learning and stakeholder involvement </w:t>
      </w:r>
      <w:r w:rsidR="006E1DF1">
        <w:rPr>
          <w:color w:val="000000"/>
          <w:spacing w:val="-3"/>
          <w:szCs w:val="22"/>
        </w:rPr>
        <w:t xml:space="preserve">in order </w:t>
      </w:r>
      <w:r>
        <w:rPr>
          <w:color w:val="000000"/>
          <w:spacing w:val="-3"/>
          <w:szCs w:val="22"/>
        </w:rPr>
        <w:t>to mobilize all sectors on Rio Convention themes.</w:t>
      </w:r>
      <w:r w:rsidR="00D25C45">
        <w:rPr>
          <w:color w:val="000000"/>
          <w:spacing w:val="-3"/>
          <w:szCs w:val="22"/>
        </w:rPr>
        <w:t xml:space="preserve">  </w:t>
      </w:r>
      <w:r>
        <w:rPr>
          <w:color w:val="000000"/>
          <w:spacing w:val="-3"/>
          <w:szCs w:val="22"/>
        </w:rPr>
        <w:t xml:space="preserve">This priority cross-cutting need was the objective of an earlier </w:t>
      </w:r>
      <w:r w:rsidR="006E1DF1">
        <w:rPr>
          <w:color w:val="000000"/>
          <w:spacing w:val="-3"/>
          <w:szCs w:val="22"/>
        </w:rPr>
        <w:t xml:space="preserve">cross-cutting capacity development (CCCD) project </w:t>
      </w:r>
      <w:r>
        <w:rPr>
          <w:color w:val="000000"/>
          <w:spacing w:val="-3"/>
          <w:szCs w:val="22"/>
        </w:rPr>
        <w:t>implemented in 2012.</w:t>
      </w:r>
      <w:r w:rsidR="00D25C45">
        <w:rPr>
          <w:color w:val="000000"/>
          <w:spacing w:val="-3"/>
          <w:szCs w:val="22"/>
        </w:rPr>
        <w:t xml:space="preserve">  </w:t>
      </w:r>
      <w:r>
        <w:t xml:space="preserve">Another top priority was to strengthen </w:t>
      </w:r>
      <w:r w:rsidR="006E1DF1">
        <w:t xml:space="preserve">the </w:t>
      </w:r>
      <w:r>
        <w:t xml:space="preserve">environmental management information system </w:t>
      </w:r>
      <w:r w:rsidR="006E1DF1">
        <w:t xml:space="preserve">to facilitate </w:t>
      </w:r>
      <w:r>
        <w:t xml:space="preserve">more informed </w:t>
      </w:r>
      <w:r>
        <w:rPr>
          <w:color w:val="000000"/>
          <w:spacing w:val="-3"/>
          <w:szCs w:val="22"/>
        </w:rPr>
        <w:t>decision-making to meet Rio Convention obligations.</w:t>
      </w:r>
      <w:r w:rsidR="00D25C45">
        <w:rPr>
          <w:color w:val="000000"/>
          <w:spacing w:val="-3"/>
          <w:szCs w:val="22"/>
        </w:rPr>
        <w:t xml:space="preserve">  </w:t>
      </w:r>
      <w:r>
        <w:rPr>
          <w:color w:val="000000"/>
          <w:spacing w:val="-3"/>
          <w:szCs w:val="22"/>
        </w:rPr>
        <w:t xml:space="preserve">This strengthened information system would serve to inform decision-making across sectors on environmental priorities and create synergies and partnerships </w:t>
      </w:r>
      <w:r w:rsidR="006E1DF1">
        <w:rPr>
          <w:color w:val="000000"/>
          <w:spacing w:val="-3"/>
          <w:szCs w:val="22"/>
        </w:rPr>
        <w:t xml:space="preserve">that aid achievement of </w:t>
      </w:r>
      <w:r>
        <w:rPr>
          <w:color w:val="000000"/>
          <w:spacing w:val="-3"/>
          <w:szCs w:val="22"/>
        </w:rPr>
        <w:t>Rio Conventions obligations.</w:t>
      </w:r>
    </w:p>
    <w:p w14:paraId="35CCDF1D" w14:textId="1C8D81CE" w:rsidR="006E1DF1" w:rsidRPr="00252D9F" w:rsidRDefault="006E1DF1" w:rsidP="00252D9F">
      <w:pPr>
        <w:numPr>
          <w:ilvl w:val="0"/>
          <w:numId w:val="5"/>
        </w:numPr>
        <w:tabs>
          <w:tab w:val="clear" w:pos="360"/>
          <w:tab w:val="num" w:pos="540"/>
        </w:tabs>
        <w:spacing w:before="120" w:after="120"/>
        <w:ind w:left="0" w:firstLine="0"/>
        <w:jc w:val="both"/>
        <w:rPr>
          <w:color w:val="000000"/>
          <w:spacing w:val="-3"/>
          <w:szCs w:val="22"/>
        </w:rPr>
      </w:pPr>
      <w:r>
        <w:rPr>
          <w:color w:val="000000"/>
          <w:spacing w:val="-3"/>
          <w:szCs w:val="22"/>
        </w:rPr>
        <w:t>Tajikistan has made significant progress in strengthen</w:t>
      </w:r>
      <w:r w:rsidR="00A14FE7">
        <w:rPr>
          <w:color w:val="000000"/>
          <w:spacing w:val="-3"/>
          <w:szCs w:val="22"/>
        </w:rPr>
        <w:t>ing</w:t>
      </w:r>
      <w:r>
        <w:rPr>
          <w:color w:val="000000"/>
          <w:spacing w:val="-3"/>
          <w:szCs w:val="22"/>
        </w:rPr>
        <w:t xml:space="preserve"> its environmental policy and programming</w:t>
      </w:r>
      <w:r w:rsidR="00A14FE7">
        <w:rPr>
          <w:color w:val="000000"/>
          <w:spacing w:val="-3"/>
          <w:szCs w:val="22"/>
        </w:rPr>
        <w:t xml:space="preserve"> framework</w:t>
      </w:r>
      <w:r>
        <w:rPr>
          <w:color w:val="000000"/>
          <w:spacing w:val="-3"/>
          <w:szCs w:val="22"/>
        </w:rPr>
        <w:t xml:space="preserve"> since the completion of its NCSA.</w:t>
      </w:r>
      <w:r w:rsidR="00D25C45">
        <w:rPr>
          <w:color w:val="000000"/>
          <w:spacing w:val="-3"/>
          <w:szCs w:val="22"/>
        </w:rPr>
        <w:t xml:space="preserve">  </w:t>
      </w:r>
      <w:r w:rsidR="008C28D5">
        <w:rPr>
          <w:color w:val="000000"/>
          <w:spacing w:val="-3"/>
          <w:szCs w:val="22"/>
        </w:rPr>
        <w:t xml:space="preserve">The country has adopted 13 </w:t>
      </w:r>
      <w:r>
        <w:rPr>
          <w:color w:val="000000"/>
          <w:spacing w:val="-3"/>
          <w:szCs w:val="22"/>
        </w:rPr>
        <w:t xml:space="preserve">laws and bylaws pertaining to environmental protection and has taken important steps to integrate global environmental </w:t>
      </w:r>
      <w:r w:rsidR="00A14FE7">
        <w:rPr>
          <w:color w:val="000000"/>
          <w:spacing w:val="-3"/>
          <w:szCs w:val="22"/>
        </w:rPr>
        <w:t xml:space="preserve">obligations </w:t>
      </w:r>
      <w:r>
        <w:rPr>
          <w:color w:val="000000"/>
          <w:spacing w:val="-3"/>
          <w:szCs w:val="22"/>
        </w:rPr>
        <w:t xml:space="preserve">within its </w:t>
      </w:r>
      <w:r w:rsidR="00A14FE7">
        <w:rPr>
          <w:color w:val="000000"/>
          <w:spacing w:val="-3"/>
          <w:szCs w:val="22"/>
        </w:rPr>
        <w:t>national developmental strategies.</w:t>
      </w:r>
      <w:r w:rsidR="00D25C45">
        <w:rPr>
          <w:color w:val="000000"/>
          <w:spacing w:val="-3"/>
          <w:szCs w:val="22"/>
        </w:rPr>
        <w:t xml:space="preserve">  </w:t>
      </w:r>
      <w:r w:rsidR="00A14FE7">
        <w:rPr>
          <w:color w:val="000000"/>
          <w:spacing w:val="-3"/>
          <w:szCs w:val="22"/>
        </w:rPr>
        <w:t xml:space="preserve">For example, the Third Poverty Reduction Strategy identifies the need for climate change adaptation activities at the </w:t>
      </w:r>
      <w:proofErr w:type="spellStart"/>
      <w:r w:rsidR="00A14FE7">
        <w:rPr>
          <w:color w:val="000000"/>
          <w:spacing w:val="-3"/>
          <w:szCs w:val="22"/>
        </w:rPr>
        <w:t>sectoral</w:t>
      </w:r>
      <w:proofErr w:type="spellEnd"/>
      <w:r w:rsidR="00A14FE7">
        <w:rPr>
          <w:color w:val="000000"/>
          <w:spacing w:val="-3"/>
          <w:szCs w:val="22"/>
        </w:rPr>
        <w:t xml:space="preserve"> level.</w:t>
      </w:r>
      <w:r w:rsidR="00D25C45">
        <w:rPr>
          <w:color w:val="000000"/>
          <w:spacing w:val="-3"/>
          <w:szCs w:val="22"/>
        </w:rPr>
        <w:t xml:space="preserve">  </w:t>
      </w:r>
      <w:r w:rsidR="00A14FE7">
        <w:rPr>
          <w:color w:val="000000"/>
          <w:spacing w:val="-3"/>
          <w:szCs w:val="22"/>
        </w:rPr>
        <w:t xml:space="preserve">Another example is found in the </w:t>
      </w:r>
      <w:r w:rsidR="00A14FE7" w:rsidRPr="00252D9F">
        <w:rPr>
          <w:color w:val="000000"/>
          <w:spacing w:val="-3"/>
          <w:szCs w:val="22"/>
        </w:rPr>
        <w:t>2013–2015 Living Standard Improvement Strategy which gives individual ministries a basis for carrying out high-priority actions on environmental issues.</w:t>
      </w:r>
    </w:p>
    <w:p w14:paraId="3D12F5D6" w14:textId="4C6D7E30" w:rsidR="00DA3D3B" w:rsidRPr="000042E2" w:rsidRDefault="00BF1D8B" w:rsidP="00E157A6">
      <w:pPr>
        <w:pStyle w:val="AProd"/>
        <w:tabs>
          <w:tab w:val="clear" w:pos="360"/>
          <w:tab w:val="num" w:pos="450"/>
        </w:tabs>
        <w:ind w:left="0" w:firstLine="0"/>
        <w:jc w:val="both"/>
      </w:pPr>
      <w:r w:rsidRPr="00FC1295">
        <w:t>The project is strategic in that it responds to a targeted set of under</w:t>
      </w:r>
      <w:r w:rsidR="00E157A6">
        <w:t xml:space="preserve">lying barriers to environmental </w:t>
      </w:r>
      <w:r w:rsidRPr="00FC1295">
        <w:t>management towards the goal of meeting and sustaining global environmental outcomes</w:t>
      </w:r>
      <w:r>
        <w:t>.</w:t>
      </w:r>
      <w:r w:rsidR="00D25C45">
        <w:t xml:space="preserve">  </w:t>
      </w:r>
      <w:r w:rsidRPr="00FC1295">
        <w:t xml:space="preserve">Specifically, the project will </w:t>
      </w:r>
      <w:r>
        <w:t>catalyze cooperation and coordination that has previously been limited by narrow institutional mandates and obsolete methods of analysis and decision-making.</w:t>
      </w:r>
      <w:r w:rsidR="00D25C45">
        <w:t xml:space="preserve">  </w:t>
      </w:r>
      <w:r>
        <w:t xml:space="preserve">This project will facilitate new partnerships between policy and </w:t>
      </w:r>
      <w:r w:rsidRPr="00FC1295">
        <w:t>decision-makers across environmental focal area</w:t>
      </w:r>
      <w:r>
        <w:t>s and socio-economic sectors while actively engaging other key non-governmental stakeholders.</w:t>
      </w:r>
      <w:r w:rsidR="00D25C45">
        <w:t xml:space="preserve">  </w:t>
      </w:r>
      <w:r>
        <w:t xml:space="preserve">This project is </w:t>
      </w:r>
      <w:r w:rsidRPr="00FC1295">
        <w:t xml:space="preserve">innovative and transformative in that environmental and resource management at the sub-national level </w:t>
      </w:r>
      <w:r>
        <w:t xml:space="preserve">lacks </w:t>
      </w:r>
      <w:r w:rsidRPr="00FC1295">
        <w:t>institutional authority</w:t>
      </w:r>
      <w:r>
        <w:t xml:space="preserve"> in the baseline.</w:t>
      </w:r>
      <w:r w:rsidR="00D25C45">
        <w:t xml:space="preserve">  </w:t>
      </w:r>
      <w:r w:rsidR="00DA3D3B">
        <w:t>The strategic value of the project lies in developing technical capacities on how to structure and implement policy interventions that better respond to Rio Convention obligations.</w:t>
      </w:r>
    </w:p>
    <w:p w14:paraId="0BC8AE2F" w14:textId="202CC13D" w:rsidR="00DA3D3B" w:rsidRPr="00FD40A9" w:rsidRDefault="00DA3D3B" w:rsidP="00252D9F">
      <w:pPr>
        <w:pStyle w:val="AProdoc"/>
        <w:numPr>
          <w:ilvl w:val="0"/>
          <w:numId w:val="5"/>
        </w:numPr>
        <w:tabs>
          <w:tab w:val="clear" w:pos="360"/>
          <w:tab w:val="num" w:pos="540"/>
        </w:tabs>
        <w:ind w:left="0" w:firstLine="0"/>
        <w:jc w:val="both"/>
      </w:pPr>
      <w:r>
        <w:t xml:space="preserve">The </w:t>
      </w:r>
      <w:r w:rsidR="001662A5">
        <w:t xml:space="preserve">UNDP Country Office in Tajikistan </w:t>
      </w:r>
      <w:r>
        <w:t xml:space="preserve">is the implementing agency for this project and the project will be developed in accordance with agreed policies and procedures between the </w:t>
      </w:r>
      <w:r w:rsidR="001662A5" w:rsidRPr="009D69B9">
        <w:t xml:space="preserve">UNDP and </w:t>
      </w:r>
      <w:r w:rsidR="001662A5">
        <w:t xml:space="preserve">the </w:t>
      </w:r>
      <w:r w:rsidRPr="009D69B9">
        <w:t xml:space="preserve">Government of </w:t>
      </w:r>
      <w:r>
        <w:t>Tajikistan.</w:t>
      </w:r>
      <w:r w:rsidR="00D25C45">
        <w:t xml:space="preserve">  </w:t>
      </w:r>
      <w:r w:rsidR="001662A5">
        <w:t>In line with GEF rules and procedures, UNDP</w:t>
      </w:r>
      <w:r w:rsidR="001662A5" w:rsidDel="001662A5">
        <w:t xml:space="preserve"> </w:t>
      </w:r>
      <w:r w:rsidRPr="009D69B9">
        <w:t xml:space="preserve">will establish the necessary planning and management mechanisms </w:t>
      </w:r>
      <w:r>
        <w:t xml:space="preserve">and facilitate government decision-making to catalyze implementation of project activities and timely delivery of </w:t>
      </w:r>
      <w:r w:rsidRPr="009D69B9">
        <w:t>project outputs</w:t>
      </w:r>
      <w:r>
        <w:t>.</w:t>
      </w:r>
      <w:r w:rsidR="00D25C45">
        <w:t xml:space="preserve">  </w:t>
      </w:r>
      <w:r w:rsidRPr="009D69B9">
        <w:t xml:space="preserve">The project </w:t>
      </w:r>
      <w:r>
        <w:t xml:space="preserve">was designed to be complementary to other related projects under implementation in Tajikistan, including those supported by the </w:t>
      </w:r>
      <w:r w:rsidRPr="009353BC">
        <w:t>Global Environment Facility (GEF)</w:t>
      </w:r>
      <w:r>
        <w:t>.</w:t>
      </w:r>
      <w:r w:rsidR="00D25C45">
        <w:t xml:space="preserve">  </w:t>
      </w:r>
      <w:r>
        <w:t>Given the number of ongoing projects in the country, careful attention will be given to coordinating project activities in such a way that activities are mutually supportive and opportunities capitalized to realize synergies and cost-effectiveness.</w:t>
      </w:r>
    </w:p>
    <w:p w14:paraId="2A89A776" w14:textId="0A8D7312" w:rsidR="00114887" w:rsidRDefault="00DA3D3B" w:rsidP="00252D9F">
      <w:pPr>
        <w:numPr>
          <w:ilvl w:val="0"/>
          <w:numId w:val="5"/>
        </w:numPr>
        <w:tabs>
          <w:tab w:val="clear" w:pos="360"/>
          <w:tab w:val="num" w:pos="540"/>
        </w:tabs>
        <w:spacing w:after="120"/>
        <w:ind w:left="0" w:firstLine="0"/>
        <w:jc w:val="both"/>
      </w:pPr>
      <w:r w:rsidRPr="009353BC">
        <w:t xml:space="preserve">This project conforms to </w:t>
      </w:r>
      <w:r>
        <w:t>Programme</w:t>
      </w:r>
      <w:r w:rsidRPr="009353BC">
        <w:t xml:space="preserve"> Framework </w:t>
      </w:r>
      <w:r w:rsidR="00F51A79">
        <w:t>CD-5</w:t>
      </w:r>
      <w:r>
        <w:t xml:space="preserve"> of t</w:t>
      </w:r>
      <w:r w:rsidRPr="009353BC">
        <w:t>he GEF-5 Cross-Cutting Capaci</w:t>
      </w:r>
      <w:r>
        <w:t>ty Development Strategy,</w:t>
      </w:r>
      <w:r w:rsidRPr="009353BC">
        <w:t xml:space="preserve"> which calls for </w:t>
      </w:r>
      <w:r>
        <w:t>the strengthening of capacities to monitor and evaluate environmental impacts and trends.</w:t>
      </w:r>
      <w:r w:rsidR="00D25C45">
        <w:t xml:space="preserve">  </w:t>
      </w:r>
      <w:r w:rsidR="00114887">
        <w:t xml:space="preserve">Through a learn-by-doing and adaptive collaborative management approach, the project will strengthen targeted institutional and technical capacities to generate information for improved monitoring of global environmental trends and thus </w:t>
      </w:r>
      <w:r w:rsidR="000A178C">
        <w:t xml:space="preserve">enable </w:t>
      </w:r>
      <w:r w:rsidR="00114887">
        <w:t>more informed decisions on policy intervention</w:t>
      </w:r>
      <w:r w:rsidR="000A178C">
        <w:t>s</w:t>
      </w:r>
      <w:r w:rsidR="00114887">
        <w:t>.</w:t>
      </w:r>
      <w:r w:rsidR="00D25C45">
        <w:t xml:space="preserve">  </w:t>
      </w:r>
      <w:r>
        <w:t>The project will contribute to the development of capacities to implement and manage global environmental guidelines.</w:t>
      </w:r>
      <w:r w:rsidR="00D25C45">
        <w:t xml:space="preserve">  </w:t>
      </w:r>
    </w:p>
    <w:p w14:paraId="56510EF0" w14:textId="757F6CC1" w:rsidR="00BF1D8B" w:rsidRPr="00114887" w:rsidRDefault="005D10B5" w:rsidP="00252D9F">
      <w:pPr>
        <w:numPr>
          <w:ilvl w:val="0"/>
          <w:numId w:val="5"/>
        </w:numPr>
        <w:tabs>
          <w:tab w:val="clear" w:pos="360"/>
          <w:tab w:val="num" w:pos="540"/>
        </w:tabs>
        <w:spacing w:after="120"/>
        <w:ind w:left="0" w:firstLine="0"/>
        <w:jc w:val="both"/>
      </w:pPr>
      <w:r w:rsidRPr="00734457">
        <w:t xml:space="preserve">The project is consistent with the </w:t>
      </w:r>
      <w:r>
        <w:t>programmatic</w:t>
      </w:r>
      <w:r w:rsidRPr="00734457">
        <w:t xml:space="preserve"> objectives of the three GEF thematic focal areas of biodiversity, climate change and land degradation, the achievement and sustainability of which is </w:t>
      </w:r>
      <w:r w:rsidRPr="00734457">
        <w:lastRenderedPageBreak/>
        <w:t>dependent on the critical development of capacities (individual, organizational and systemic)</w:t>
      </w:r>
      <w:r>
        <w:t>.</w:t>
      </w:r>
      <w:r w:rsidR="00D25C45">
        <w:t xml:space="preserve">  </w:t>
      </w:r>
      <w:r w:rsidR="00114887">
        <w:t xml:space="preserve">This project is </w:t>
      </w:r>
      <w:r>
        <w:t xml:space="preserve">also </w:t>
      </w:r>
      <w:r w:rsidR="00114887">
        <w:t xml:space="preserve">consistent with Tajikistan’s current United Nations Development Assistance Framework (UNDAF) 2010-2015, and responds directly to Output </w:t>
      </w:r>
      <w:r w:rsidR="00114887" w:rsidRPr="00114887">
        <w:rPr>
          <w:bCs/>
          <w:szCs w:val="22"/>
        </w:rPr>
        <w:t>2.3: There is a more sustainable management of the environment, energy and natural resources.</w:t>
      </w:r>
      <w:r w:rsidR="00D25C45">
        <w:rPr>
          <w:bCs/>
          <w:szCs w:val="22"/>
        </w:rPr>
        <w:t xml:space="preserve">  </w:t>
      </w:r>
      <w:r w:rsidR="00114887">
        <w:rPr>
          <w:bCs/>
          <w:szCs w:val="22"/>
        </w:rPr>
        <w:t xml:space="preserve">The project is also well-aligned with </w:t>
      </w:r>
      <w:r w:rsidR="00114887">
        <w:t>Tajikistan</w:t>
      </w:r>
      <w:r w:rsidR="00114887" w:rsidRPr="009353BC">
        <w:t>'s programme for implementing th</w:t>
      </w:r>
      <w:r w:rsidR="00000B89">
        <w:t>e Millennium Development Goals</w:t>
      </w:r>
      <w:r w:rsidR="00114887">
        <w:t>, particularly MDG7</w:t>
      </w:r>
      <w:r>
        <w:t>: Ensure Environmental Sustainability.</w:t>
      </w:r>
      <w:r w:rsidR="00D25C45">
        <w:t xml:space="preserve">  </w:t>
      </w:r>
    </w:p>
    <w:p w14:paraId="104D514B" w14:textId="15F62D49" w:rsidR="00954CBC" w:rsidRDefault="00954CBC" w:rsidP="00252D9F">
      <w:pPr>
        <w:pStyle w:val="AProdoc"/>
        <w:numPr>
          <w:ilvl w:val="0"/>
          <w:numId w:val="5"/>
        </w:numPr>
        <w:tabs>
          <w:tab w:val="clear" w:pos="360"/>
          <w:tab w:val="num" w:pos="540"/>
        </w:tabs>
        <w:ind w:left="0" w:firstLine="0"/>
        <w:jc w:val="both"/>
      </w:pPr>
      <w:r>
        <w:t>The expected outcome of this project is that best practices and innovative approaches for meeting and sustaining the Rio Conventions are available and accessible for implementation through national development policies and programmes.</w:t>
      </w:r>
      <w:r w:rsidR="00D25C45">
        <w:t xml:space="preserve">  </w:t>
      </w:r>
      <w:r>
        <w:t>This outcome is disaggregated into three components:</w:t>
      </w:r>
    </w:p>
    <w:p w14:paraId="6E7B85D6" w14:textId="063E2BA6" w:rsidR="00BF1D8B" w:rsidRPr="00954CBC" w:rsidRDefault="00954CBC" w:rsidP="00252D9F">
      <w:pPr>
        <w:tabs>
          <w:tab w:val="left" w:pos="540"/>
        </w:tabs>
        <w:spacing w:before="120" w:after="120"/>
        <w:jc w:val="both"/>
        <w:rPr>
          <w:b/>
        </w:rPr>
      </w:pPr>
      <w:r w:rsidRPr="00954CBC">
        <w:rPr>
          <w:b/>
        </w:rPr>
        <w:t>Component 1:</w:t>
      </w:r>
      <w:r w:rsidR="00D25C45">
        <w:rPr>
          <w:b/>
        </w:rPr>
        <w:t xml:space="preserve">  </w:t>
      </w:r>
      <w:r w:rsidRPr="00954CBC">
        <w:rPr>
          <w:b/>
        </w:rPr>
        <w:t>Integrated and coordinated Environmental Information Management and Decision Support System</w:t>
      </w:r>
    </w:p>
    <w:p w14:paraId="65BF714C" w14:textId="6BFE622A" w:rsidR="00954CBC" w:rsidRPr="00954CBC" w:rsidRDefault="00954CBC" w:rsidP="00252D9F">
      <w:pPr>
        <w:tabs>
          <w:tab w:val="left" w:pos="540"/>
        </w:tabs>
        <w:spacing w:before="120" w:after="120"/>
        <w:jc w:val="both"/>
        <w:rPr>
          <w:b/>
        </w:rPr>
      </w:pPr>
      <w:r w:rsidRPr="00954CBC">
        <w:rPr>
          <w:b/>
        </w:rPr>
        <w:t>Component 2:</w:t>
      </w:r>
      <w:r w:rsidR="00D25C45">
        <w:rPr>
          <w:b/>
        </w:rPr>
        <w:t xml:space="preserve">  </w:t>
      </w:r>
      <w:r w:rsidRPr="00954CBC">
        <w:rPr>
          <w:b/>
        </w:rPr>
        <w:t>Strengthened institutional and technical capacities for knowledge creation</w:t>
      </w:r>
    </w:p>
    <w:p w14:paraId="723D83DB" w14:textId="78E55FB7" w:rsidR="00954CBC" w:rsidRPr="00954CBC" w:rsidRDefault="00954CBC" w:rsidP="00252D9F">
      <w:pPr>
        <w:tabs>
          <w:tab w:val="left" w:pos="540"/>
        </w:tabs>
        <w:spacing w:before="120" w:after="120"/>
        <w:jc w:val="both"/>
        <w:rPr>
          <w:b/>
        </w:rPr>
      </w:pPr>
      <w:r w:rsidRPr="00954CBC">
        <w:rPr>
          <w:b/>
        </w:rPr>
        <w:t>Component 3:</w:t>
      </w:r>
      <w:r w:rsidRPr="00954CBC">
        <w:rPr>
          <w:b/>
        </w:rPr>
        <w:tab/>
        <w:t>Public awareness and environmental education</w:t>
      </w:r>
    </w:p>
    <w:p w14:paraId="179C2E4D" w14:textId="025DF3D1" w:rsidR="00954CBC" w:rsidRDefault="00954CBC" w:rsidP="00E157A6">
      <w:pPr>
        <w:pStyle w:val="AProd"/>
        <w:tabs>
          <w:tab w:val="clear" w:pos="360"/>
          <w:tab w:val="num" w:pos="450"/>
        </w:tabs>
        <w:ind w:left="0" w:firstLine="0"/>
        <w:jc w:val="both"/>
      </w:pPr>
      <w:r>
        <w:t>The</w:t>
      </w:r>
      <w:r w:rsidRPr="009353BC">
        <w:t xml:space="preserve"> project</w:t>
      </w:r>
      <w:r>
        <w:t>’s</w:t>
      </w:r>
      <w:r w:rsidRPr="009353BC">
        <w:t xml:space="preserve"> objective is </w:t>
      </w:r>
      <w:r>
        <w:t xml:space="preserve">to </w:t>
      </w:r>
      <w:r w:rsidR="002C67CB" w:rsidRPr="002C67CB">
        <w:rPr>
          <w:b/>
          <w:szCs w:val="24"/>
        </w:rPr>
        <w:t xml:space="preserve">improve institutional and technical capacities to meet and sustain </w:t>
      </w:r>
      <w:r w:rsidR="002C67CB">
        <w:rPr>
          <w:b/>
          <w:szCs w:val="24"/>
        </w:rPr>
        <w:t xml:space="preserve">the objectives of the three </w:t>
      </w:r>
      <w:r w:rsidR="002C67CB" w:rsidRPr="002C67CB">
        <w:rPr>
          <w:b/>
          <w:szCs w:val="24"/>
        </w:rPr>
        <w:t>Rio Convention</w:t>
      </w:r>
      <w:r w:rsidR="002C67CB">
        <w:rPr>
          <w:b/>
          <w:szCs w:val="24"/>
        </w:rPr>
        <w:t>s</w:t>
      </w:r>
      <w:r w:rsidR="002C67CB" w:rsidRPr="002C67CB">
        <w:rPr>
          <w:b/>
          <w:szCs w:val="24"/>
        </w:rPr>
        <w:t xml:space="preserve"> </w:t>
      </w:r>
      <w:r w:rsidRPr="009B2E92">
        <w:rPr>
          <w:b/>
        </w:rPr>
        <w:t xml:space="preserve">and other </w:t>
      </w:r>
      <w:proofErr w:type="spellStart"/>
      <w:r w:rsidRPr="009B2E92">
        <w:rPr>
          <w:b/>
        </w:rPr>
        <w:t>MEAs</w:t>
      </w:r>
      <w:r>
        <w:t>.</w:t>
      </w:r>
      <w:proofErr w:type="spellEnd"/>
      <w:r w:rsidR="00D25C45">
        <w:t xml:space="preserve">  </w:t>
      </w:r>
      <w:r w:rsidRPr="009B2E92">
        <w:t>Specifically</w:t>
      </w:r>
      <w:r w:rsidRPr="009353BC">
        <w:t>, this will</w:t>
      </w:r>
      <w:r>
        <w:t xml:space="preserve"> be carried out by targeting and</w:t>
      </w:r>
      <w:r w:rsidRPr="009353BC">
        <w:t xml:space="preserve"> training government staff at the local, regional and national levels on the specific interpretation of Rio Convention provisions as they apply to their respective roles and responsibilities to implement associated development policies.</w:t>
      </w:r>
    </w:p>
    <w:p w14:paraId="4B0B611C" w14:textId="04E0E12E" w:rsidR="003B5FBA" w:rsidRPr="009353BC" w:rsidRDefault="00954CBC" w:rsidP="00252D9F">
      <w:pPr>
        <w:numPr>
          <w:ilvl w:val="0"/>
          <w:numId w:val="5"/>
        </w:numPr>
        <w:tabs>
          <w:tab w:val="clear" w:pos="360"/>
          <w:tab w:val="num" w:pos="540"/>
        </w:tabs>
        <w:spacing w:before="120" w:after="120"/>
        <w:ind w:left="0" w:firstLine="0"/>
        <w:jc w:val="both"/>
        <w:rPr>
          <w:noProof/>
        </w:rPr>
      </w:pPr>
      <w:r>
        <w:t xml:space="preserve"> </w:t>
      </w:r>
      <w:r w:rsidR="003B5FBA" w:rsidRPr="009353BC">
        <w:t xml:space="preserve">The project will take an adaptive collaborative management (ACM) approach to implementation, which </w:t>
      </w:r>
      <w:r w:rsidR="003B5FBA">
        <w:t xml:space="preserve">calls for stakeholders to take an early and </w:t>
      </w:r>
      <w:r w:rsidR="003B5FBA" w:rsidRPr="009353BC">
        <w:t xml:space="preserve">proactive </w:t>
      </w:r>
      <w:r w:rsidR="003B5FBA">
        <w:t>role</w:t>
      </w:r>
      <w:r w:rsidR="003B5FBA" w:rsidRPr="009353BC">
        <w:t xml:space="preserve"> </w:t>
      </w:r>
      <w:r w:rsidR="003B5FBA">
        <w:t xml:space="preserve">in the mainstreaming exercises, as well as to help </w:t>
      </w:r>
      <w:r w:rsidR="003B5FBA" w:rsidRPr="009353BC">
        <w:t>identify and solve unexpected implementation barriers and challenges.</w:t>
      </w:r>
      <w:r w:rsidR="00D25C45">
        <w:t xml:space="preserve">  </w:t>
      </w:r>
      <w:r w:rsidR="003B5FBA" w:rsidRPr="009353BC">
        <w:t xml:space="preserve">By taking an ACM approach, project activities </w:t>
      </w:r>
      <w:r w:rsidR="003B5FBA">
        <w:t xml:space="preserve">and outputs can be more legitimately </w:t>
      </w:r>
      <w:r w:rsidR="003B5FBA" w:rsidRPr="009353BC">
        <w:t>modified and adapted to maintain timely and cost-effective project performance and delivery.</w:t>
      </w:r>
    </w:p>
    <w:p w14:paraId="0E994C76" w14:textId="77777777" w:rsidR="003B5FBA" w:rsidRPr="009353BC" w:rsidRDefault="003B5FBA" w:rsidP="003B5FBA">
      <w:pPr>
        <w:pStyle w:val="Heading2"/>
        <w:rPr>
          <w:b/>
          <w:bCs/>
          <w:i w:val="0"/>
          <w:iCs w:val="0"/>
          <w:noProof/>
        </w:rPr>
      </w:pPr>
      <w:bookmarkStart w:id="15" w:name="_Toc377405495"/>
      <w:bookmarkStart w:id="16" w:name="_Toc384849537"/>
      <w:bookmarkStart w:id="17" w:name="_Toc386188808"/>
      <w:r w:rsidRPr="009353BC">
        <w:rPr>
          <w:b/>
          <w:bCs/>
          <w:i w:val="0"/>
          <w:iCs w:val="0"/>
          <w:noProof/>
        </w:rPr>
        <w:t>A.2</w:t>
      </w:r>
      <w:r w:rsidRPr="009353BC">
        <w:rPr>
          <w:b/>
          <w:bCs/>
          <w:i w:val="0"/>
          <w:iCs w:val="0"/>
          <w:noProof/>
        </w:rPr>
        <w:tab/>
        <w:t>Key Indicators, Assumptions, and Risks</w:t>
      </w:r>
      <w:bookmarkEnd w:id="15"/>
      <w:bookmarkEnd w:id="16"/>
      <w:bookmarkEnd w:id="17"/>
      <w:r w:rsidRPr="009353BC">
        <w:rPr>
          <w:b/>
          <w:bCs/>
          <w:i w:val="0"/>
          <w:iCs w:val="0"/>
          <w:noProof/>
        </w:rPr>
        <w:t xml:space="preserve"> </w:t>
      </w:r>
    </w:p>
    <w:p w14:paraId="5BA2C279" w14:textId="08C497B7" w:rsidR="00DE081B" w:rsidRDefault="00DE081B" w:rsidP="00E157A6">
      <w:pPr>
        <w:pStyle w:val="AProd"/>
        <w:tabs>
          <w:tab w:val="clear" w:pos="360"/>
          <w:tab w:val="num" w:pos="450"/>
        </w:tabs>
        <w:ind w:left="0" w:firstLine="0"/>
        <w:jc w:val="both"/>
      </w:pPr>
      <w:r>
        <w:t>The main risks to the project lie in the poor coordination and shortage of technical capacity.</w:t>
      </w:r>
      <w:r w:rsidR="00D25C45">
        <w:t xml:space="preserve">  </w:t>
      </w:r>
      <w:r w:rsidRPr="00675F70">
        <w:t>As a result of the lack of information management, there is no tracking by the government of the previous national reports.</w:t>
      </w:r>
      <w:r w:rsidR="00D25C45">
        <w:t xml:space="preserve">  </w:t>
      </w:r>
      <w:r w:rsidRPr="00675F70">
        <w:t xml:space="preserve">Inter-ministerial coordination is </w:t>
      </w:r>
      <w:r>
        <w:t>lacking</w:t>
      </w:r>
      <w:r w:rsidRPr="00675F70">
        <w:t>, and existing databases are managed as personal information systems, with information to be shared only on the basis of payment, even though these are government systems</w:t>
      </w:r>
      <w:r w:rsidR="001A4608">
        <w:t>.</w:t>
      </w:r>
    </w:p>
    <w:p w14:paraId="47B90846" w14:textId="4CE0E9AC" w:rsidR="00DE081B" w:rsidRDefault="00DE081B" w:rsidP="00E157A6">
      <w:pPr>
        <w:pStyle w:val="AProd"/>
        <w:tabs>
          <w:tab w:val="clear" w:pos="360"/>
          <w:tab w:val="num" w:pos="450"/>
        </w:tabs>
        <w:ind w:left="0" w:firstLine="0"/>
        <w:jc w:val="both"/>
      </w:pPr>
      <w:r>
        <w:t>Another key risk of the project relates to the nearly constant flux in institutional leadership and mandates.</w:t>
      </w:r>
      <w:r w:rsidR="00D25C45">
        <w:t xml:space="preserve">  </w:t>
      </w:r>
      <w:r>
        <w:t xml:space="preserve">Regular changes in government staff, including management and leadership, have depleted institutional memory and place in question whether this project will achieve </w:t>
      </w:r>
      <w:r w:rsidR="000A178C">
        <w:t xml:space="preserve">the </w:t>
      </w:r>
      <w:r>
        <w:t>long-term political commitment necessary to sustain project activities and outcomes.</w:t>
      </w:r>
      <w:r w:rsidR="00D25C45">
        <w:t xml:space="preserve">  </w:t>
      </w:r>
      <w:r w:rsidR="006008C4">
        <w:rPr>
          <w:szCs w:val="24"/>
        </w:rPr>
        <w:t>To address this risk, the</w:t>
      </w:r>
      <w:r w:rsidR="006008C4" w:rsidRPr="009666DF">
        <w:rPr>
          <w:szCs w:val="24"/>
        </w:rPr>
        <w:t xml:space="preserve"> project is designed to take a careful and measured approach to implementation, with proactive encouragement of key government representatives in the peer review processes of analy</w:t>
      </w:r>
      <w:r w:rsidR="006008C4">
        <w:rPr>
          <w:szCs w:val="24"/>
        </w:rPr>
        <w:t>ses and strategy development.</w:t>
      </w:r>
      <w:r w:rsidR="00D25C45">
        <w:rPr>
          <w:szCs w:val="24"/>
        </w:rPr>
        <w:t xml:space="preserve">  </w:t>
      </w:r>
      <w:r w:rsidR="006008C4">
        <w:rPr>
          <w:szCs w:val="24"/>
        </w:rPr>
        <w:t>Furthermore, n</w:t>
      </w:r>
      <w:r w:rsidR="006008C4" w:rsidRPr="009666DF">
        <w:rPr>
          <w:szCs w:val="24"/>
        </w:rPr>
        <w:t>on-state stakeholders will also be given important opportunities to inform the development of</w:t>
      </w:r>
      <w:r w:rsidR="006008C4">
        <w:rPr>
          <w:szCs w:val="24"/>
        </w:rPr>
        <w:t xml:space="preserve"> project activities and outcomes</w:t>
      </w:r>
      <w:r w:rsidR="000A178C">
        <w:rPr>
          <w:szCs w:val="24"/>
        </w:rPr>
        <w:t xml:space="preserve"> </w:t>
      </w:r>
      <w:r w:rsidR="004E4410">
        <w:rPr>
          <w:szCs w:val="24"/>
        </w:rPr>
        <w:t>that</w:t>
      </w:r>
      <w:r w:rsidR="000A178C">
        <w:rPr>
          <w:szCs w:val="24"/>
        </w:rPr>
        <w:t xml:space="preserve"> will enhance the overall sustainability of the project and its outcomes</w:t>
      </w:r>
      <w:r w:rsidR="006008C4">
        <w:rPr>
          <w:szCs w:val="24"/>
        </w:rPr>
        <w:t>.</w:t>
      </w:r>
    </w:p>
    <w:p w14:paraId="5D6C0EA3" w14:textId="30ABF2F7" w:rsidR="000969A6" w:rsidRDefault="000969A6" w:rsidP="00252D9F">
      <w:pPr>
        <w:pStyle w:val="AProdoc"/>
        <w:numPr>
          <w:ilvl w:val="0"/>
          <w:numId w:val="5"/>
        </w:numPr>
        <w:tabs>
          <w:tab w:val="clear" w:pos="360"/>
          <w:tab w:val="num" w:pos="540"/>
        </w:tabs>
        <w:ind w:left="0" w:firstLine="0"/>
        <w:jc w:val="both"/>
      </w:pPr>
      <w:r>
        <w:t>Project outcomes will be measured through a set of output, process, and performance indicators.</w:t>
      </w:r>
      <w:r w:rsidR="00D25C45">
        <w:t xml:space="preserve">  </w:t>
      </w:r>
      <w:r>
        <w:t>Constructed using SMART design criteria, these indicators were developed to coincide with each major project activity.</w:t>
      </w:r>
      <w:r w:rsidR="00D25C45">
        <w:t xml:space="preserve">  </w:t>
      </w:r>
      <w:r>
        <w:t xml:space="preserve">Output indicators include the preparation an in-depth </w:t>
      </w:r>
      <w:r w:rsidR="00AF687F">
        <w:t>baseline</w:t>
      </w:r>
      <w:r>
        <w:t xml:space="preserve"> analysis of environmental </w:t>
      </w:r>
      <w:r w:rsidR="00AF687F">
        <w:t xml:space="preserve">information needs </w:t>
      </w:r>
      <w:r>
        <w:t>for the coordinated oversight and enforcement environmental legal instruments per Rio Conventions.</w:t>
      </w:r>
      <w:r w:rsidR="00D25C45">
        <w:t xml:space="preserve">  </w:t>
      </w:r>
      <w:r>
        <w:t xml:space="preserve">Process indicators include the convening of an </w:t>
      </w:r>
      <w:r w:rsidR="00F83D3A">
        <w:t xml:space="preserve">Inter-Ministerial Task Force </w:t>
      </w:r>
      <w:r>
        <w:t>(</w:t>
      </w:r>
      <w:r w:rsidR="00F83D3A">
        <w:t>IMTF</w:t>
      </w:r>
      <w:r>
        <w:t>) that will facilitate better inter-agency communication, coordination, and collaboration with regard to the development of an environmental information management and decision support system.</w:t>
      </w:r>
      <w:r w:rsidR="00D25C45">
        <w:t xml:space="preserve">  </w:t>
      </w:r>
      <w:r>
        <w:t xml:space="preserve">Performance indicators include the set of learn-by-doing review of </w:t>
      </w:r>
      <w:r w:rsidR="00B87157">
        <w:t>codes, laws, and texts pertaining to protection of the global environment</w:t>
      </w:r>
      <w:r>
        <w:t>.</w:t>
      </w:r>
      <w:r w:rsidR="00D25C45">
        <w:t xml:space="preserve">  </w:t>
      </w:r>
      <w:r>
        <w:rPr>
          <w:vanish/>
        </w:rPr>
        <w:cr/>
        <w:t>mmissionable XX aable XX above)st</w:t>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p>
    <w:p w14:paraId="7A68B629" w14:textId="5D5D21A8" w:rsidR="00CA672C" w:rsidRPr="009353BC" w:rsidRDefault="001D43B3" w:rsidP="00C83342">
      <w:pPr>
        <w:pStyle w:val="Heading1"/>
        <w:tabs>
          <w:tab w:val="num" w:pos="540"/>
        </w:tabs>
      </w:pPr>
      <w:bookmarkStart w:id="18" w:name="_Toc118691912"/>
      <w:bookmarkStart w:id="19" w:name="_Toc118697075"/>
      <w:bookmarkStart w:id="20" w:name="_Toc120956068"/>
      <w:bookmarkStart w:id="21" w:name="_Toc127348725"/>
      <w:bookmarkStart w:id="22" w:name="_Toc384849538"/>
      <w:bookmarkStart w:id="23" w:name="_Toc386188809"/>
      <w:r w:rsidRPr="009353BC">
        <w:lastRenderedPageBreak/>
        <w:t>B</w:t>
      </w:r>
      <w:r w:rsidRPr="009353BC">
        <w:tab/>
      </w:r>
      <w:r w:rsidR="000F527F" w:rsidRPr="009353BC">
        <w:t>Country ownership</w:t>
      </w:r>
      <w:bookmarkStart w:id="24" w:name="b1"/>
      <w:bookmarkStart w:id="25" w:name="_Toc118691913"/>
      <w:bookmarkStart w:id="26" w:name="_Toc118697076"/>
      <w:bookmarkStart w:id="27" w:name="_Toc120956069"/>
      <w:bookmarkStart w:id="28" w:name="_Toc127348726"/>
      <w:bookmarkEnd w:id="18"/>
      <w:bookmarkEnd w:id="19"/>
      <w:bookmarkEnd w:id="20"/>
      <w:bookmarkEnd w:id="21"/>
      <w:bookmarkEnd w:id="22"/>
      <w:bookmarkEnd w:id="23"/>
      <w:bookmarkEnd w:id="24"/>
    </w:p>
    <w:p w14:paraId="1E21328A" w14:textId="77777777" w:rsidR="00C83342" w:rsidRPr="009353BC" w:rsidRDefault="001A1A8F" w:rsidP="00D462DD">
      <w:pPr>
        <w:pStyle w:val="Heading2"/>
        <w:tabs>
          <w:tab w:val="num" w:pos="540"/>
        </w:tabs>
        <w:rPr>
          <w:b/>
          <w:bCs/>
          <w:i w:val="0"/>
          <w:iCs w:val="0"/>
          <w:szCs w:val="22"/>
        </w:rPr>
      </w:pPr>
      <w:bookmarkStart w:id="29" w:name="_Toc384849539"/>
      <w:bookmarkStart w:id="30" w:name="_Toc386188810"/>
      <w:r w:rsidRPr="009353BC">
        <w:rPr>
          <w:b/>
          <w:bCs/>
          <w:i w:val="0"/>
          <w:iCs w:val="0"/>
        </w:rPr>
        <w:t>B.1</w:t>
      </w:r>
      <w:r w:rsidR="003705EF" w:rsidRPr="009353BC">
        <w:rPr>
          <w:b/>
          <w:bCs/>
          <w:i w:val="0"/>
          <w:iCs w:val="0"/>
        </w:rPr>
        <w:tab/>
      </w:r>
      <w:r w:rsidR="000F527F" w:rsidRPr="009353BC">
        <w:rPr>
          <w:b/>
          <w:bCs/>
          <w:i w:val="0"/>
          <w:iCs w:val="0"/>
        </w:rPr>
        <w:t>Country Eligibility</w:t>
      </w:r>
      <w:bookmarkEnd w:id="25"/>
      <w:bookmarkEnd w:id="26"/>
      <w:bookmarkEnd w:id="27"/>
      <w:bookmarkEnd w:id="28"/>
      <w:bookmarkEnd w:id="29"/>
      <w:bookmarkEnd w:id="30"/>
      <w:r w:rsidR="000F527F" w:rsidRPr="009353BC">
        <w:rPr>
          <w:b/>
          <w:bCs/>
          <w:i w:val="0"/>
          <w:iCs w:val="0"/>
          <w:szCs w:val="22"/>
        </w:rPr>
        <w:t xml:space="preserve"> </w:t>
      </w:r>
    </w:p>
    <w:p w14:paraId="0D5E1A99" w14:textId="6E4791CD" w:rsidR="00E2079F" w:rsidRDefault="00E2079F" w:rsidP="00E157A6">
      <w:pPr>
        <w:pStyle w:val="AProd"/>
        <w:tabs>
          <w:tab w:val="clear" w:pos="360"/>
          <w:tab w:val="num" w:pos="450"/>
        </w:tabs>
        <w:ind w:left="0" w:firstLine="0"/>
        <w:jc w:val="both"/>
      </w:pPr>
      <w:bookmarkStart w:id="31" w:name="b2"/>
      <w:bookmarkStart w:id="32" w:name="_Toc118691914"/>
      <w:bookmarkStart w:id="33" w:name="_Toc118697077"/>
      <w:bookmarkStart w:id="34" w:name="_Toc120956070"/>
      <w:bookmarkStart w:id="35" w:name="_Toc127348727"/>
      <w:bookmarkEnd w:id="31"/>
      <w:r w:rsidRPr="00AF3A5F">
        <w:t xml:space="preserve">Tajikistan </w:t>
      </w:r>
      <w:r w:rsidRPr="00E6228F">
        <w:t xml:space="preserve">is </w:t>
      </w:r>
      <w:r w:rsidRPr="009353BC">
        <w:t xml:space="preserve">eligible to receive technical assistance from UNDP, </w:t>
      </w:r>
      <w:r w:rsidRPr="00E6228F">
        <w:t>and is thus</w:t>
      </w:r>
      <w:r>
        <w:t xml:space="preserve"> </w:t>
      </w:r>
      <w:r w:rsidRPr="009353BC">
        <w:t>eligible for support under the Global Environment</w:t>
      </w:r>
      <w:r w:rsidR="00AF431F">
        <w:t xml:space="preserve"> Facility</w:t>
      </w:r>
      <w:r>
        <w:t>.</w:t>
      </w:r>
      <w:r w:rsidR="00D25C45">
        <w:t xml:space="preserve">  </w:t>
      </w:r>
      <w:r>
        <w:t xml:space="preserve">Tajikistan </w:t>
      </w:r>
      <w:r w:rsidRPr="00E6228F">
        <w:t>acceded to</w:t>
      </w:r>
      <w:r>
        <w:t xml:space="preserve"> the United Nations </w:t>
      </w:r>
      <w:r w:rsidRPr="00AF3A5F">
        <w:t>Convention on Biological Diversity (</w:t>
      </w:r>
      <w:r w:rsidRPr="00E6228F">
        <w:t>CBD) on 29 October</w:t>
      </w:r>
      <w:r w:rsidRPr="00852174">
        <w:t xml:space="preserve"> </w:t>
      </w:r>
      <w:r w:rsidRPr="00AF3A5F">
        <w:t>1997</w:t>
      </w:r>
      <w:r w:rsidRPr="00E6228F">
        <w:t>, the</w:t>
      </w:r>
      <w:r w:rsidRPr="006D49A7">
        <w:t xml:space="preserve"> </w:t>
      </w:r>
      <w:r>
        <w:t xml:space="preserve">United Nations </w:t>
      </w:r>
      <w:r w:rsidRPr="006D49A7">
        <w:t xml:space="preserve">Convention to Combat Desertification </w:t>
      </w:r>
      <w:r w:rsidRPr="00E6228F">
        <w:t>and Drought on July 16,</w:t>
      </w:r>
      <w:r w:rsidRPr="00852174">
        <w:t xml:space="preserve"> </w:t>
      </w:r>
      <w:r w:rsidRPr="006D49A7">
        <w:t>1997</w:t>
      </w:r>
      <w:r w:rsidRPr="00E6228F">
        <w:t>,</w:t>
      </w:r>
      <w:r w:rsidRPr="006D49A7">
        <w:t xml:space="preserve"> and</w:t>
      </w:r>
      <w:r>
        <w:t xml:space="preserve"> the </w:t>
      </w:r>
      <w:bookmarkStart w:id="36" w:name="_Toc129927589"/>
      <w:bookmarkStart w:id="37" w:name="_Toc129927720"/>
      <w:bookmarkStart w:id="38" w:name="_Toc129937088"/>
      <w:bookmarkStart w:id="39" w:name="_Toc129937211"/>
      <w:bookmarkStart w:id="40" w:name="_Toc129977469"/>
      <w:bookmarkStart w:id="41" w:name="_Toc129980123"/>
      <w:bookmarkStart w:id="42" w:name="_Toc129980198"/>
      <w:bookmarkStart w:id="43" w:name="_Toc129987994"/>
      <w:bookmarkStart w:id="44" w:name="_Toc130151208"/>
      <w:bookmarkStart w:id="45" w:name="_Toc130151251"/>
      <w:bookmarkStart w:id="46" w:name="_Toc130151361"/>
      <w:bookmarkStart w:id="47" w:name="_Toc130151398"/>
      <w:bookmarkStart w:id="48" w:name="_Toc132109638"/>
      <w:bookmarkStart w:id="49" w:name="_Toc132173964"/>
      <w:bookmarkStart w:id="50" w:name="_Toc132174087"/>
      <w:bookmarkStart w:id="51" w:name="_Toc132174155"/>
      <w:bookmarkStart w:id="52" w:name="_Toc132174262"/>
      <w:bookmarkStart w:id="53" w:name="_Toc132340618"/>
      <w:bookmarkStart w:id="54" w:name="_Toc132340710"/>
      <w:bookmarkStart w:id="55" w:name="_Toc132340802"/>
      <w:bookmarkStart w:id="56" w:name="_Toc132340871"/>
      <w:bookmarkStart w:id="57" w:name="_Toc132340925"/>
      <w:bookmarkStart w:id="58" w:name="_Toc132341057"/>
      <w:bookmarkStart w:id="59" w:name="_Toc132341122"/>
      <w:bookmarkStart w:id="60" w:name="_Toc132341249"/>
      <w:bookmarkStart w:id="61" w:name="_Toc132348577"/>
      <w:bookmarkStart w:id="62" w:name="_Toc132348662"/>
      <w:bookmarkStart w:id="63" w:name="_Toc132348700"/>
      <w:bookmarkStart w:id="64" w:name="_Toc132348782"/>
      <w:bookmarkStart w:id="65" w:name="_Toc132348905"/>
      <w:bookmarkStart w:id="66" w:name="_Toc132349328"/>
      <w:bookmarkStart w:id="67" w:name="_Toc132349403"/>
      <w:bookmarkStart w:id="68" w:name="_Toc132349908"/>
      <w:bookmarkStart w:id="69" w:name="_Toc132391451"/>
      <w:bookmarkStart w:id="70" w:name="_Toc132392339"/>
      <w:bookmarkStart w:id="71" w:name="_Toc132393375"/>
      <w:bookmarkStart w:id="72" w:name="_Toc132393465"/>
      <w:bookmarkStart w:id="73" w:name="_Toc132394058"/>
      <w:bookmarkStart w:id="74" w:name="_Toc132694085"/>
      <w:bookmarkStart w:id="75" w:name="_Toc132700075"/>
      <w:bookmarkStart w:id="76" w:name="_Toc132803631"/>
      <w:bookmarkStart w:id="77" w:name="_Toc132860101"/>
      <w:bookmarkStart w:id="78" w:name="_Toc132860163"/>
      <w:bookmarkStart w:id="79" w:name="_Toc132860220"/>
      <w:bookmarkStart w:id="80" w:name="_Toc132860402"/>
      <w:bookmarkStart w:id="81" w:name="_Toc132860648"/>
      <w:bookmarkStart w:id="82" w:name="_Toc132907815"/>
      <w:bookmarkStart w:id="83" w:name="_Toc132907849"/>
      <w:bookmarkStart w:id="84" w:name="_Toc132907885"/>
      <w:bookmarkStart w:id="85" w:name="_Toc132907967"/>
      <w:bookmarkStart w:id="86" w:name="_Toc133234546"/>
      <w:bookmarkStart w:id="87" w:name="_Toc133251742"/>
      <w:bookmarkStart w:id="88" w:name="_Toc133251830"/>
      <w:bookmarkStart w:id="89" w:name="_Toc133297877"/>
      <w:bookmarkStart w:id="90" w:name="_Toc133337729"/>
      <w:bookmarkStart w:id="91" w:name="_Toc133500466"/>
      <w:bookmarkStart w:id="92" w:name="_Toc133573259"/>
      <w:bookmarkStart w:id="93" w:name="_Toc133576857"/>
      <w:bookmarkStart w:id="94" w:name="_Toc133577099"/>
      <w:bookmarkStart w:id="95" w:name="_Toc133577182"/>
      <w:bookmarkStart w:id="96" w:name="_Toc133600014"/>
      <w:bookmarkStart w:id="97" w:name="_Toc133671728"/>
      <w:bookmarkStart w:id="98" w:name="_Toc135885127"/>
      <w:bookmarkStart w:id="99" w:name="_Toc136598464"/>
      <w:r>
        <w:t xml:space="preserve">United Nations </w:t>
      </w:r>
      <w:r w:rsidRPr="006D49A7">
        <w:t>Framework Convention on Climate Change (</w:t>
      </w:r>
      <w:r w:rsidRPr="00E6228F">
        <w:t>FCCC) on December 29,</w:t>
      </w:r>
      <w:r w:rsidRPr="00852174">
        <w:t xml:space="preserve"> </w:t>
      </w:r>
      <w:r w:rsidRPr="006D49A7">
        <w:t>1998</w:t>
      </w:r>
      <w:r>
        <w:t>.</w:t>
      </w:r>
      <w:r w:rsidR="00D25C45">
        <w:t xml:space="preserve">  </w:t>
      </w:r>
      <w:r w:rsidRPr="00E6228F">
        <w:t>Tajikistan acceded to important protocols under the Rio Conventions in later years, namely:</w:t>
      </w:r>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p>
    <w:p w14:paraId="6E2F1EE5" w14:textId="77777777" w:rsidR="00E2079F" w:rsidRPr="00E6228F" w:rsidRDefault="00E2079F" w:rsidP="00E157A6">
      <w:pPr>
        <w:pStyle w:val="AProd"/>
        <w:numPr>
          <w:ilvl w:val="1"/>
          <w:numId w:val="5"/>
        </w:numPr>
        <w:spacing w:before="240"/>
      </w:pPr>
      <w:r w:rsidRPr="00E6228F">
        <w:t>The Cartagena Protocol on Biological Safety on 12 May 2004</w:t>
      </w:r>
      <w:r>
        <w:t xml:space="preserve"> </w:t>
      </w:r>
      <w:r w:rsidRPr="00E6228F">
        <w:t>to protect biodiversity from the potential risks posed by genetically modified organisms that are the product of biotechnology.</w:t>
      </w:r>
    </w:p>
    <w:p w14:paraId="20C123B1" w14:textId="77777777" w:rsidR="00E2079F" w:rsidRPr="00E6228F" w:rsidRDefault="00E2079F" w:rsidP="00E157A6">
      <w:pPr>
        <w:pStyle w:val="AProd"/>
        <w:numPr>
          <w:ilvl w:val="1"/>
          <w:numId w:val="5"/>
        </w:numPr>
        <w:spacing w:before="240"/>
      </w:pPr>
      <w:r w:rsidRPr="00E6228F">
        <w:t>The Kyoto Protocol on 29 December 2008, committing to stabilize greenhouse gas emissions for the period 2008-2012 at the 1990 level.</w:t>
      </w:r>
    </w:p>
    <w:p w14:paraId="2C82F161" w14:textId="0ABC3B7C" w:rsidR="00E2079F" w:rsidRPr="00245468" w:rsidRDefault="00E2079F" w:rsidP="00E157A6">
      <w:pPr>
        <w:pStyle w:val="AProd"/>
        <w:tabs>
          <w:tab w:val="clear" w:pos="360"/>
          <w:tab w:val="num" w:pos="450"/>
        </w:tabs>
        <w:ind w:left="0" w:firstLine="0"/>
        <w:jc w:val="both"/>
      </w:pPr>
      <w:r w:rsidRPr="009353BC">
        <w:t>Though no</w:t>
      </w:r>
      <w:r>
        <w:t xml:space="preserve">t an eligibility requirement, </w:t>
      </w:r>
      <w:r w:rsidRPr="006D49A7">
        <w:t xml:space="preserve">Tajikistan has demonstrated its commitment to become a full member of the world community through ratifying </w:t>
      </w:r>
      <w:r w:rsidR="00BE2714">
        <w:t xml:space="preserve">other </w:t>
      </w:r>
      <w:r w:rsidR="009265DE">
        <w:t>m</w:t>
      </w:r>
      <w:r w:rsidRPr="006D49A7">
        <w:t xml:space="preserve">ultilateral </w:t>
      </w:r>
      <w:r w:rsidR="009265DE">
        <w:t>e</w:t>
      </w:r>
      <w:r w:rsidRPr="006D49A7">
        <w:t xml:space="preserve">nvironmental </w:t>
      </w:r>
      <w:r w:rsidR="009265DE">
        <w:t>a</w:t>
      </w:r>
      <w:r w:rsidRPr="006D49A7">
        <w:t xml:space="preserve">greements (MEAs), in addition to the three Rio Conventions, and amending its legislation to comply with </w:t>
      </w:r>
      <w:r>
        <w:t xml:space="preserve">the following other </w:t>
      </w:r>
      <w:r w:rsidRPr="006D49A7">
        <w:t>MEA obligations</w:t>
      </w:r>
      <w:r>
        <w:t>:</w:t>
      </w:r>
    </w:p>
    <w:p w14:paraId="3672D2EE" w14:textId="77777777" w:rsidR="00E2079F" w:rsidRPr="006D49A7" w:rsidRDefault="00E2079F" w:rsidP="003F44D8">
      <w:pPr>
        <w:pStyle w:val="Bodytextnumbered"/>
        <w:numPr>
          <w:ilvl w:val="0"/>
          <w:numId w:val="9"/>
        </w:numPr>
        <w:spacing w:after="0"/>
        <w:jc w:val="left"/>
        <w:rPr>
          <w:szCs w:val="22"/>
        </w:rPr>
      </w:pPr>
      <w:r w:rsidRPr="006D49A7">
        <w:rPr>
          <w:spacing w:val="-4"/>
          <w:szCs w:val="22"/>
        </w:rPr>
        <w:t xml:space="preserve">Vienna Convention on Protection </w:t>
      </w:r>
      <w:r w:rsidRPr="006D49A7">
        <w:rPr>
          <w:spacing w:val="-5"/>
          <w:szCs w:val="22"/>
        </w:rPr>
        <w:t>of Ozone Layer (</w:t>
      </w:r>
      <w:r w:rsidRPr="009B45F5">
        <w:rPr>
          <w:spacing w:val="-5"/>
          <w:lang w:val="en-CA"/>
        </w:rPr>
        <w:t xml:space="preserve">ratified </w:t>
      </w:r>
      <w:r w:rsidRPr="006D49A7">
        <w:rPr>
          <w:spacing w:val="-5"/>
          <w:szCs w:val="22"/>
        </w:rPr>
        <w:t>1998</w:t>
      </w:r>
      <w:r w:rsidRPr="00E6228F">
        <w:rPr>
          <w:spacing w:val="-5"/>
          <w:szCs w:val="22"/>
        </w:rPr>
        <w:t>)</w:t>
      </w:r>
    </w:p>
    <w:p w14:paraId="6E12D33E" w14:textId="77777777" w:rsidR="00E2079F" w:rsidRPr="006D49A7" w:rsidRDefault="00E2079F" w:rsidP="003F44D8">
      <w:pPr>
        <w:widowControl w:val="0"/>
        <w:numPr>
          <w:ilvl w:val="0"/>
          <w:numId w:val="9"/>
        </w:numPr>
        <w:suppressAutoHyphens/>
        <w:rPr>
          <w:szCs w:val="22"/>
        </w:rPr>
      </w:pPr>
      <w:r w:rsidRPr="006D49A7">
        <w:rPr>
          <w:spacing w:val="10"/>
          <w:szCs w:val="22"/>
        </w:rPr>
        <w:t xml:space="preserve">Montreal Protocol on Ozone </w:t>
      </w:r>
      <w:r w:rsidRPr="006D49A7">
        <w:rPr>
          <w:spacing w:val="-3"/>
          <w:szCs w:val="22"/>
        </w:rPr>
        <w:t>Depleting Substances (</w:t>
      </w:r>
      <w:r w:rsidRPr="009B45F5">
        <w:rPr>
          <w:spacing w:val="-5"/>
          <w:lang w:val="en-CA"/>
        </w:rPr>
        <w:t xml:space="preserve">ratified </w:t>
      </w:r>
      <w:r w:rsidRPr="006D49A7">
        <w:rPr>
          <w:spacing w:val="-3"/>
          <w:szCs w:val="22"/>
        </w:rPr>
        <w:t>1998</w:t>
      </w:r>
      <w:r w:rsidRPr="00E6228F">
        <w:rPr>
          <w:spacing w:val="-3"/>
          <w:szCs w:val="22"/>
        </w:rPr>
        <w:t>)</w:t>
      </w:r>
    </w:p>
    <w:p w14:paraId="633EE91B" w14:textId="77777777" w:rsidR="00E2079F" w:rsidRPr="006D49A7" w:rsidRDefault="00E2079F" w:rsidP="003F44D8">
      <w:pPr>
        <w:widowControl w:val="0"/>
        <w:numPr>
          <w:ilvl w:val="0"/>
          <w:numId w:val="9"/>
        </w:numPr>
        <w:suppressAutoHyphens/>
        <w:rPr>
          <w:spacing w:val="-1"/>
          <w:szCs w:val="22"/>
        </w:rPr>
      </w:pPr>
      <w:r w:rsidRPr="006D49A7">
        <w:rPr>
          <w:spacing w:val="-1"/>
          <w:szCs w:val="22"/>
        </w:rPr>
        <w:t>London and Copenhagen Amendments to Montreal Protocol (ratified 1998</w:t>
      </w:r>
      <w:r>
        <w:rPr>
          <w:spacing w:val="-1"/>
          <w:szCs w:val="22"/>
        </w:rPr>
        <w:t>)</w:t>
      </w:r>
    </w:p>
    <w:p w14:paraId="7F81AD1C" w14:textId="77777777" w:rsidR="00E2079F" w:rsidRPr="006D49A7" w:rsidRDefault="00E2079F" w:rsidP="003F44D8">
      <w:pPr>
        <w:widowControl w:val="0"/>
        <w:numPr>
          <w:ilvl w:val="0"/>
          <w:numId w:val="9"/>
        </w:numPr>
        <w:suppressAutoHyphens/>
        <w:rPr>
          <w:szCs w:val="22"/>
        </w:rPr>
      </w:pPr>
      <w:r w:rsidRPr="006D49A7">
        <w:rPr>
          <w:spacing w:val="-1"/>
          <w:szCs w:val="22"/>
        </w:rPr>
        <w:t xml:space="preserve">Convention on the Protection of </w:t>
      </w:r>
      <w:r w:rsidRPr="006D49A7">
        <w:rPr>
          <w:spacing w:val="-4"/>
          <w:szCs w:val="22"/>
        </w:rPr>
        <w:t>Migratory Wildlife Species (</w:t>
      </w:r>
      <w:r w:rsidRPr="009B45F5">
        <w:rPr>
          <w:spacing w:val="-5"/>
          <w:lang w:val="en-CA"/>
        </w:rPr>
        <w:t xml:space="preserve">ratified </w:t>
      </w:r>
      <w:r w:rsidRPr="006D49A7">
        <w:rPr>
          <w:spacing w:val="-4"/>
          <w:szCs w:val="22"/>
        </w:rPr>
        <w:t>2000</w:t>
      </w:r>
      <w:r w:rsidRPr="00E6228F">
        <w:rPr>
          <w:spacing w:val="-4"/>
          <w:szCs w:val="22"/>
        </w:rPr>
        <w:t>)</w:t>
      </w:r>
    </w:p>
    <w:p w14:paraId="2CDB187D" w14:textId="0E048429" w:rsidR="00E2079F" w:rsidRPr="006D49A7" w:rsidRDefault="00E2079F" w:rsidP="003F44D8">
      <w:pPr>
        <w:widowControl w:val="0"/>
        <w:numPr>
          <w:ilvl w:val="0"/>
          <w:numId w:val="9"/>
        </w:numPr>
        <w:suppressAutoHyphens/>
        <w:rPr>
          <w:szCs w:val="22"/>
        </w:rPr>
      </w:pPr>
      <w:proofErr w:type="spellStart"/>
      <w:r w:rsidRPr="006D49A7">
        <w:rPr>
          <w:spacing w:val="-2"/>
          <w:szCs w:val="22"/>
        </w:rPr>
        <w:t>Ramsar</w:t>
      </w:r>
      <w:proofErr w:type="spellEnd"/>
      <w:r w:rsidRPr="006D49A7">
        <w:rPr>
          <w:spacing w:val="-2"/>
          <w:szCs w:val="22"/>
        </w:rPr>
        <w:t xml:space="preserve"> Convention</w:t>
      </w:r>
      <w:r w:rsidR="00D25C45">
        <w:rPr>
          <w:spacing w:val="-2"/>
          <w:szCs w:val="22"/>
        </w:rPr>
        <w:t xml:space="preserve">  </w:t>
      </w:r>
      <w:r w:rsidRPr="006D49A7">
        <w:rPr>
          <w:spacing w:val="-2"/>
          <w:szCs w:val="22"/>
        </w:rPr>
        <w:t xml:space="preserve">on Wetlands </w:t>
      </w:r>
      <w:r w:rsidRPr="006D49A7">
        <w:rPr>
          <w:spacing w:val="-4"/>
          <w:szCs w:val="22"/>
        </w:rPr>
        <w:t>and Convention SITEC (</w:t>
      </w:r>
      <w:r w:rsidRPr="009B45F5">
        <w:rPr>
          <w:spacing w:val="-5"/>
          <w:lang w:val="en-CA"/>
        </w:rPr>
        <w:t xml:space="preserve">ratified </w:t>
      </w:r>
      <w:r w:rsidRPr="006D49A7">
        <w:rPr>
          <w:spacing w:val="-4"/>
          <w:szCs w:val="22"/>
        </w:rPr>
        <w:t>2000</w:t>
      </w:r>
      <w:r w:rsidRPr="00E6228F">
        <w:rPr>
          <w:spacing w:val="-4"/>
          <w:szCs w:val="22"/>
        </w:rPr>
        <w:t>)</w:t>
      </w:r>
    </w:p>
    <w:p w14:paraId="6C473CEA" w14:textId="77777777" w:rsidR="00E2079F" w:rsidRPr="006D49A7" w:rsidRDefault="00E2079F" w:rsidP="003F44D8">
      <w:pPr>
        <w:widowControl w:val="0"/>
        <w:numPr>
          <w:ilvl w:val="0"/>
          <w:numId w:val="9"/>
        </w:numPr>
        <w:suppressAutoHyphens/>
        <w:rPr>
          <w:szCs w:val="22"/>
        </w:rPr>
      </w:pPr>
      <w:r w:rsidRPr="009B45F5">
        <w:rPr>
          <w:spacing w:val="-4"/>
          <w:lang w:val="en-CA"/>
        </w:rPr>
        <w:t xml:space="preserve">Helsinki Agreement on </w:t>
      </w:r>
      <w:proofErr w:type="spellStart"/>
      <w:r w:rsidRPr="009B45F5">
        <w:rPr>
          <w:spacing w:val="-4"/>
          <w:lang w:val="en-CA"/>
        </w:rPr>
        <w:t>Transboundary</w:t>
      </w:r>
      <w:proofErr w:type="spellEnd"/>
      <w:r w:rsidRPr="009B45F5">
        <w:rPr>
          <w:spacing w:val="-4"/>
          <w:lang w:val="en-CA"/>
        </w:rPr>
        <w:t xml:space="preserve"> Water Bodies (ratified 2000)</w:t>
      </w:r>
    </w:p>
    <w:p w14:paraId="03F8BE1E" w14:textId="77777777" w:rsidR="00E2079F" w:rsidRPr="009852D9" w:rsidRDefault="00E2079F" w:rsidP="003F44D8">
      <w:pPr>
        <w:widowControl w:val="0"/>
        <w:numPr>
          <w:ilvl w:val="0"/>
          <w:numId w:val="9"/>
        </w:numPr>
        <w:suppressAutoHyphens/>
        <w:spacing w:after="120"/>
        <w:rPr>
          <w:szCs w:val="22"/>
        </w:rPr>
      </w:pPr>
      <w:r w:rsidRPr="006D49A7">
        <w:rPr>
          <w:spacing w:val="-3"/>
          <w:szCs w:val="22"/>
        </w:rPr>
        <w:t>Aarhus Convention on Access to Environmental Information (</w:t>
      </w:r>
      <w:r w:rsidRPr="009B45F5">
        <w:rPr>
          <w:spacing w:val="-5"/>
          <w:lang w:val="en-CA"/>
        </w:rPr>
        <w:t xml:space="preserve">ratified </w:t>
      </w:r>
      <w:r w:rsidRPr="006D49A7">
        <w:rPr>
          <w:spacing w:val="-3"/>
          <w:szCs w:val="22"/>
        </w:rPr>
        <w:t>2002</w:t>
      </w:r>
      <w:r w:rsidRPr="00E6228F">
        <w:rPr>
          <w:spacing w:val="-3"/>
          <w:szCs w:val="22"/>
        </w:rPr>
        <w:t>)</w:t>
      </w:r>
    </w:p>
    <w:p w14:paraId="78A247F5" w14:textId="54B04D2C" w:rsidR="00E2079F" w:rsidRDefault="00E2079F" w:rsidP="00252D9F">
      <w:pPr>
        <w:numPr>
          <w:ilvl w:val="0"/>
          <w:numId w:val="5"/>
        </w:numPr>
        <w:tabs>
          <w:tab w:val="clear" w:pos="360"/>
          <w:tab w:val="num" w:pos="540"/>
        </w:tabs>
        <w:spacing w:after="120"/>
        <w:ind w:left="0" w:firstLine="0"/>
        <w:jc w:val="both"/>
      </w:pPr>
      <w:r w:rsidRPr="004D420A">
        <w:rPr>
          <w:i/>
          <w:spacing w:val="1"/>
          <w:szCs w:val="22"/>
        </w:rPr>
        <w:t>Fit with the GEF-5 CCCD Strategy</w:t>
      </w:r>
      <w:r w:rsidRPr="004D420A">
        <w:rPr>
          <w:szCs w:val="22"/>
        </w:rPr>
        <w:t>:</w:t>
      </w:r>
      <w:r w:rsidR="00D25C45">
        <w:rPr>
          <w:szCs w:val="22"/>
        </w:rPr>
        <w:t xml:space="preserve">  </w:t>
      </w:r>
      <w:r w:rsidRPr="004D420A">
        <w:rPr>
          <w:szCs w:val="22"/>
        </w:rPr>
        <w:t>The GEF strategy for Cross-Cutting Capacity Development projects serves to provide</w:t>
      </w:r>
      <w:r w:rsidRPr="009353BC">
        <w:t xml:space="preserve"> resources for reducing, if not eliminating, the institutional bottlenecks and barriers to the synergistic implementation of the </w:t>
      </w:r>
      <w:r>
        <w:t>Rio Conventions.</w:t>
      </w:r>
      <w:r w:rsidR="00D25C45">
        <w:t xml:space="preserve">  </w:t>
      </w:r>
      <w:r>
        <w:t>The main CCCD Programme Framework under which t</w:t>
      </w:r>
      <w:r w:rsidR="00F51A79">
        <w:t>his project falls is framework CD-5</w:t>
      </w:r>
      <w:r>
        <w:t>:</w:t>
      </w:r>
      <w:r w:rsidR="00D25C45">
        <w:t xml:space="preserve">  </w:t>
      </w:r>
      <w:r>
        <w:t>To enhance capacities to monitor and evaluate environmental impacts and trends.</w:t>
      </w:r>
      <w:r w:rsidR="00D25C45">
        <w:t xml:space="preserve">  </w:t>
      </w:r>
      <w:r>
        <w:t>The project will contribute to the development of other cross-cutting capacities, namely to generate, access and use information and knowledge and to strengthen capacities to implement and manage global environmental guidelines.</w:t>
      </w:r>
      <w:r w:rsidR="00D25C45">
        <w:t xml:space="preserve">  </w:t>
      </w:r>
      <w:r>
        <w:t xml:space="preserve">Through a learn-by-doing and adaptive collaborative management approach, the project </w:t>
      </w:r>
      <w:r w:rsidR="009265DE">
        <w:t xml:space="preserve">will </w:t>
      </w:r>
      <w:r>
        <w:t>strengthen targeted institutional and technical capacities to generate information for improved monitoring of global environmental trends and thus make more informed decisions on choices of policy interventions.</w:t>
      </w:r>
      <w:r w:rsidR="00D25C45">
        <w:t xml:space="preserve">  </w:t>
      </w:r>
      <w:r>
        <w:t xml:space="preserve">This will be tested on selected </w:t>
      </w:r>
      <w:proofErr w:type="spellStart"/>
      <w:r w:rsidRPr="009353BC">
        <w:t>sectoral</w:t>
      </w:r>
      <w:proofErr w:type="spellEnd"/>
      <w:r w:rsidRPr="009353BC">
        <w:t xml:space="preserve"> policies, plans and</w:t>
      </w:r>
      <w:r>
        <w:t>/or</w:t>
      </w:r>
      <w:r w:rsidRPr="009353BC">
        <w:t xml:space="preserve"> programmes</w:t>
      </w:r>
      <w:r>
        <w:t>.</w:t>
      </w:r>
    </w:p>
    <w:p w14:paraId="5AC24C7F" w14:textId="3604338E" w:rsidR="00C83342" w:rsidRPr="009353BC" w:rsidRDefault="003705EF" w:rsidP="00D462DD">
      <w:pPr>
        <w:pStyle w:val="Heading2"/>
        <w:tabs>
          <w:tab w:val="num" w:pos="540"/>
        </w:tabs>
        <w:rPr>
          <w:b/>
          <w:bCs/>
          <w:i w:val="0"/>
          <w:iCs w:val="0"/>
        </w:rPr>
      </w:pPr>
      <w:bookmarkStart w:id="100" w:name="_Toc384849540"/>
      <w:bookmarkStart w:id="101" w:name="_Toc386188811"/>
      <w:r w:rsidRPr="009353BC">
        <w:rPr>
          <w:b/>
          <w:bCs/>
          <w:i w:val="0"/>
          <w:iCs w:val="0"/>
        </w:rPr>
        <w:t>B.2</w:t>
      </w:r>
      <w:r w:rsidRPr="009353BC">
        <w:rPr>
          <w:b/>
          <w:bCs/>
          <w:i w:val="0"/>
          <w:iCs w:val="0"/>
        </w:rPr>
        <w:tab/>
      </w:r>
      <w:r w:rsidR="000F527F" w:rsidRPr="009353BC">
        <w:rPr>
          <w:b/>
          <w:bCs/>
          <w:i w:val="0"/>
          <w:iCs w:val="0"/>
        </w:rPr>
        <w:t>Country Driven</w:t>
      </w:r>
      <w:r w:rsidR="001A4608">
        <w:rPr>
          <w:b/>
          <w:bCs/>
          <w:i w:val="0"/>
          <w:iCs w:val="0"/>
        </w:rPr>
        <w:t>-</w:t>
      </w:r>
      <w:r w:rsidR="000F527F" w:rsidRPr="009353BC">
        <w:rPr>
          <w:b/>
          <w:bCs/>
          <w:i w:val="0"/>
          <w:iCs w:val="0"/>
        </w:rPr>
        <w:t>ness</w:t>
      </w:r>
      <w:bookmarkEnd w:id="32"/>
      <w:bookmarkEnd w:id="33"/>
      <w:bookmarkEnd w:id="34"/>
      <w:bookmarkEnd w:id="35"/>
      <w:bookmarkEnd w:id="100"/>
      <w:bookmarkEnd w:id="101"/>
      <w:r w:rsidR="000F527F" w:rsidRPr="009353BC">
        <w:rPr>
          <w:b/>
          <w:bCs/>
          <w:i w:val="0"/>
          <w:iCs w:val="0"/>
        </w:rPr>
        <w:t xml:space="preserve"> </w:t>
      </w:r>
    </w:p>
    <w:p w14:paraId="0B402047" w14:textId="4DB1803D" w:rsidR="00E2079F" w:rsidRDefault="00E2079F" w:rsidP="00252D9F">
      <w:pPr>
        <w:numPr>
          <w:ilvl w:val="0"/>
          <w:numId w:val="5"/>
        </w:numPr>
        <w:tabs>
          <w:tab w:val="clear" w:pos="360"/>
          <w:tab w:val="num" w:pos="540"/>
        </w:tabs>
        <w:spacing w:after="120"/>
        <w:ind w:left="0" w:firstLine="0"/>
        <w:jc w:val="both"/>
      </w:pPr>
      <w:r>
        <w:rPr>
          <w:bCs/>
          <w:iCs/>
          <w:szCs w:val="22"/>
          <w:lang w:eastAsia="ru-RU"/>
        </w:rPr>
        <w:t>T</w:t>
      </w:r>
      <w:r w:rsidRPr="00E501BA">
        <w:rPr>
          <w:bCs/>
          <w:iCs/>
          <w:szCs w:val="22"/>
          <w:lang w:eastAsia="ru-RU"/>
        </w:rPr>
        <w:t>he current United Nations Development Assistance Framewor</w:t>
      </w:r>
      <w:r w:rsidR="00D94DC5">
        <w:rPr>
          <w:bCs/>
          <w:iCs/>
          <w:szCs w:val="22"/>
          <w:lang w:eastAsia="ru-RU"/>
        </w:rPr>
        <w:t>k (U</w:t>
      </w:r>
      <w:r w:rsidRPr="00E501BA">
        <w:rPr>
          <w:bCs/>
          <w:iCs/>
          <w:szCs w:val="22"/>
          <w:lang w:eastAsia="ru-RU"/>
        </w:rPr>
        <w:t>NDAF) covers the period 2010-2015</w:t>
      </w:r>
      <w:r>
        <w:rPr>
          <w:bCs/>
          <w:iCs/>
          <w:szCs w:val="22"/>
          <w:lang w:eastAsia="ru-RU"/>
        </w:rPr>
        <w:t>.</w:t>
      </w:r>
      <w:r w:rsidR="00D25C45">
        <w:rPr>
          <w:bCs/>
          <w:iCs/>
          <w:szCs w:val="22"/>
          <w:lang w:eastAsia="ru-RU"/>
        </w:rPr>
        <w:t xml:space="preserve">  </w:t>
      </w:r>
      <w:r w:rsidRPr="00E501BA">
        <w:rPr>
          <w:bCs/>
          <w:iCs/>
          <w:szCs w:val="22"/>
          <w:lang w:eastAsia="ru-RU"/>
        </w:rPr>
        <w:t xml:space="preserve">It has been designed to support Tajikistan’s goals as defined in the </w:t>
      </w:r>
      <w:r>
        <w:rPr>
          <w:bCs/>
          <w:iCs/>
          <w:szCs w:val="22"/>
          <w:lang w:eastAsia="ru-RU"/>
        </w:rPr>
        <w:t xml:space="preserve">2007 </w:t>
      </w:r>
      <w:r w:rsidRPr="00E501BA">
        <w:rPr>
          <w:bCs/>
          <w:iCs/>
          <w:szCs w:val="22"/>
          <w:lang w:eastAsia="ru-RU"/>
        </w:rPr>
        <w:t>N</w:t>
      </w:r>
      <w:r>
        <w:rPr>
          <w:bCs/>
          <w:iCs/>
          <w:szCs w:val="22"/>
          <w:lang w:eastAsia="ru-RU"/>
        </w:rPr>
        <w:t>ational Development Strategy (NDS)</w:t>
      </w:r>
      <w:r w:rsidRPr="00E501BA">
        <w:rPr>
          <w:bCs/>
          <w:iCs/>
          <w:szCs w:val="22"/>
          <w:lang w:eastAsia="ru-RU"/>
        </w:rPr>
        <w:t xml:space="preserve"> and the Millennium Development</w:t>
      </w:r>
      <w:r w:rsidR="00000B89">
        <w:rPr>
          <w:bCs/>
          <w:iCs/>
          <w:szCs w:val="22"/>
          <w:lang w:eastAsia="ru-RU"/>
        </w:rPr>
        <w:t xml:space="preserve"> Goals</w:t>
      </w:r>
      <w:r>
        <w:rPr>
          <w:bCs/>
          <w:iCs/>
          <w:szCs w:val="22"/>
          <w:lang w:eastAsia="ru-RU"/>
        </w:rPr>
        <w:t xml:space="preserve">, </w:t>
      </w:r>
      <w:r w:rsidRPr="009353BC">
        <w:rPr>
          <w:bCs/>
          <w:iCs/>
          <w:szCs w:val="22"/>
          <w:lang w:eastAsia="ru-RU"/>
        </w:rPr>
        <w:t>among other national policies and strategies, with funds and programmes of the UN System agencies into a common operational framework for the UN's partnersh</w:t>
      </w:r>
      <w:r>
        <w:rPr>
          <w:bCs/>
          <w:iCs/>
          <w:szCs w:val="22"/>
          <w:lang w:eastAsia="ru-RU"/>
        </w:rPr>
        <w:t>ip with the Government of Tajikistan</w:t>
      </w:r>
      <w:r w:rsidR="00D94DC5">
        <w:rPr>
          <w:bCs/>
          <w:iCs/>
          <w:szCs w:val="22"/>
          <w:lang w:eastAsia="ru-RU"/>
        </w:rPr>
        <w:t xml:space="preserve"> </w:t>
      </w:r>
      <w:sdt>
        <w:sdtPr>
          <w:rPr>
            <w:bCs/>
            <w:iCs/>
            <w:szCs w:val="22"/>
            <w:lang w:eastAsia="ru-RU"/>
          </w:rPr>
          <w:id w:val="1604225138"/>
          <w:citation/>
        </w:sdtPr>
        <w:sdtEndPr/>
        <w:sdtContent>
          <w:r w:rsidR="00D94DC5">
            <w:rPr>
              <w:bCs/>
              <w:iCs/>
              <w:szCs w:val="22"/>
              <w:lang w:eastAsia="ru-RU"/>
            </w:rPr>
            <w:fldChar w:fldCharType="begin"/>
          </w:r>
          <w:r w:rsidR="00D94DC5">
            <w:rPr>
              <w:bCs/>
              <w:iCs/>
              <w:szCs w:val="22"/>
              <w:lang w:eastAsia="ru-RU"/>
            </w:rPr>
            <w:instrText xml:space="preserve">CITATION UN101 \l 1033 </w:instrText>
          </w:r>
          <w:r w:rsidR="00D94DC5">
            <w:rPr>
              <w:bCs/>
              <w:iCs/>
              <w:szCs w:val="22"/>
              <w:lang w:eastAsia="ru-RU"/>
            </w:rPr>
            <w:fldChar w:fldCharType="separate"/>
          </w:r>
          <w:r w:rsidR="00517E3E" w:rsidRPr="00517E3E">
            <w:rPr>
              <w:noProof/>
              <w:szCs w:val="22"/>
              <w:lang w:eastAsia="ru-RU"/>
            </w:rPr>
            <w:t>(United Nations Country Team Tajikistan 2009)</w:t>
          </w:r>
          <w:r w:rsidR="00D94DC5">
            <w:rPr>
              <w:bCs/>
              <w:iCs/>
              <w:szCs w:val="22"/>
              <w:lang w:eastAsia="ru-RU"/>
            </w:rPr>
            <w:fldChar w:fldCharType="end"/>
          </w:r>
        </w:sdtContent>
      </w:sdt>
      <w:r>
        <w:rPr>
          <w:bCs/>
          <w:iCs/>
          <w:szCs w:val="22"/>
          <w:lang w:eastAsia="ru-RU"/>
        </w:rPr>
        <w:t>.</w:t>
      </w:r>
      <w:r w:rsidR="00D25C45">
        <w:rPr>
          <w:bCs/>
          <w:iCs/>
          <w:szCs w:val="22"/>
          <w:lang w:eastAsia="ru-RU"/>
        </w:rPr>
        <w:t xml:space="preserve">  </w:t>
      </w:r>
      <w:r>
        <w:rPr>
          <w:bCs/>
          <w:iCs/>
          <w:szCs w:val="22"/>
          <w:lang w:eastAsia="ru-RU"/>
        </w:rPr>
        <w:t>Among its objectives, the NDS calls for the strengthening of monitoring and supervision systems to improve the effectiveness of the government to regulate national and international obligations</w:t>
      </w:r>
      <w:sdt>
        <w:sdtPr>
          <w:rPr>
            <w:bCs/>
            <w:iCs/>
            <w:szCs w:val="22"/>
            <w:lang w:eastAsia="ru-RU"/>
          </w:rPr>
          <w:id w:val="-2070018428"/>
          <w:citation/>
        </w:sdtPr>
        <w:sdtEndPr/>
        <w:sdtContent>
          <w:r w:rsidR="00D94DC5">
            <w:rPr>
              <w:bCs/>
              <w:iCs/>
              <w:szCs w:val="22"/>
              <w:lang w:eastAsia="ru-RU"/>
            </w:rPr>
            <w:fldChar w:fldCharType="begin"/>
          </w:r>
          <w:r w:rsidR="00673ECE">
            <w:rPr>
              <w:bCs/>
              <w:iCs/>
              <w:szCs w:val="22"/>
              <w:lang w:eastAsia="ru-RU"/>
            </w:rPr>
            <w:instrText xml:space="preserve">CITATION Min07 \l 1033 </w:instrText>
          </w:r>
          <w:r w:rsidR="00D94DC5">
            <w:rPr>
              <w:bCs/>
              <w:iCs/>
              <w:szCs w:val="22"/>
              <w:lang w:eastAsia="ru-RU"/>
            </w:rPr>
            <w:fldChar w:fldCharType="separate"/>
          </w:r>
          <w:r w:rsidR="00517E3E">
            <w:rPr>
              <w:bCs/>
              <w:iCs/>
              <w:noProof/>
              <w:szCs w:val="22"/>
              <w:lang w:eastAsia="ru-RU"/>
            </w:rPr>
            <w:t xml:space="preserve"> </w:t>
          </w:r>
          <w:r w:rsidR="00517E3E" w:rsidRPr="00517E3E">
            <w:rPr>
              <w:noProof/>
              <w:szCs w:val="22"/>
              <w:lang w:eastAsia="ru-RU"/>
            </w:rPr>
            <w:t>(Republic of Tajikistan 2007)</w:t>
          </w:r>
          <w:r w:rsidR="00D94DC5">
            <w:rPr>
              <w:bCs/>
              <w:iCs/>
              <w:szCs w:val="22"/>
              <w:lang w:eastAsia="ru-RU"/>
            </w:rPr>
            <w:fldChar w:fldCharType="end"/>
          </w:r>
        </w:sdtContent>
      </w:sdt>
    </w:p>
    <w:p w14:paraId="3622F146" w14:textId="40D82077" w:rsidR="00E2079F" w:rsidRPr="00B26286" w:rsidRDefault="00E2079F" w:rsidP="00252D9F">
      <w:pPr>
        <w:numPr>
          <w:ilvl w:val="0"/>
          <w:numId w:val="5"/>
        </w:numPr>
        <w:tabs>
          <w:tab w:val="clear" w:pos="360"/>
          <w:tab w:val="num" w:pos="540"/>
        </w:tabs>
        <w:spacing w:after="120"/>
        <w:ind w:left="0" w:firstLine="0"/>
        <w:jc w:val="both"/>
      </w:pPr>
      <w:r w:rsidRPr="00BF541F">
        <w:rPr>
          <w:bCs/>
          <w:iCs/>
          <w:szCs w:val="22"/>
          <w:lang w:eastAsia="ru-RU"/>
        </w:rPr>
        <w:t xml:space="preserve">Developed through an extensive consultative process involving all stakeholders, </w:t>
      </w:r>
      <w:r>
        <w:rPr>
          <w:bCs/>
          <w:iCs/>
          <w:szCs w:val="22"/>
          <w:lang w:eastAsia="ru-RU"/>
        </w:rPr>
        <w:t>the NDS</w:t>
      </w:r>
      <w:r w:rsidRPr="00BF541F">
        <w:rPr>
          <w:bCs/>
          <w:iCs/>
          <w:szCs w:val="22"/>
          <w:lang w:eastAsia="ru-RU"/>
        </w:rPr>
        <w:t xml:space="preserve"> is also part of the donors’ </w:t>
      </w:r>
      <w:r>
        <w:rPr>
          <w:bCs/>
          <w:iCs/>
          <w:szCs w:val="22"/>
          <w:lang w:eastAsia="ru-RU"/>
        </w:rPr>
        <w:t xml:space="preserve">2009 </w:t>
      </w:r>
      <w:r w:rsidRPr="00BF541F">
        <w:rPr>
          <w:bCs/>
          <w:iCs/>
          <w:szCs w:val="22"/>
          <w:lang w:eastAsia="ru-RU"/>
        </w:rPr>
        <w:t>Join</w:t>
      </w:r>
      <w:r w:rsidR="000C5E04">
        <w:rPr>
          <w:bCs/>
          <w:iCs/>
          <w:szCs w:val="22"/>
          <w:lang w:eastAsia="ru-RU"/>
        </w:rPr>
        <w:t>t Country Partnership Strategy</w:t>
      </w:r>
      <w:r w:rsidR="002D3A39">
        <w:rPr>
          <w:bCs/>
          <w:iCs/>
          <w:szCs w:val="22"/>
          <w:lang w:eastAsia="ru-RU"/>
        </w:rPr>
        <w:t xml:space="preserve"> </w:t>
      </w:r>
      <w:r>
        <w:rPr>
          <w:bCs/>
          <w:iCs/>
          <w:szCs w:val="22"/>
          <w:lang w:eastAsia="ru-RU"/>
        </w:rPr>
        <w:t>for Tajikistan</w:t>
      </w:r>
      <w:r w:rsidRPr="00BF541F">
        <w:rPr>
          <w:bCs/>
          <w:iCs/>
          <w:szCs w:val="22"/>
          <w:lang w:eastAsia="ru-RU"/>
        </w:rPr>
        <w:t xml:space="preserve">, which came about as a result </w:t>
      </w:r>
      <w:r w:rsidRPr="00BF541F">
        <w:rPr>
          <w:bCs/>
          <w:iCs/>
          <w:szCs w:val="22"/>
          <w:lang w:eastAsia="ru-RU"/>
        </w:rPr>
        <w:lastRenderedPageBreak/>
        <w:t>of the Paris Declaration on Aid Effectiveness</w:t>
      </w:r>
      <w:r w:rsidRPr="007F2524">
        <w:rPr>
          <w:bCs/>
          <w:iCs/>
          <w:vertAlign w:val="superscript"/>
          <w:lang w:eastAsia="ru-RU"/>
        </w:rPr>
        <w:footnoteReference w:id="2"/>
      </w:r>
      <w:sdt>
        <w:sdtPr>
          <w:rPr>
            <w:bCs/>
            <w:iCs/>
            <w:szCs w:val="22"/>
            <w:lang w:eastAsia="ru-RU"/>
          </w:rPr>
          <w:id w:val="647253495"/>
          <w:citation/>
        </w:sdtPr>
        <w:sdtEndPr/>
        <w:sdtContent>
          <w:r w:rsidR="002D3A39">
            <w:rPr>
              <w:bCs/>
              <w:iCs/>
              <w:szCs w:val="22"/>
              <w:lang w:eastAsia="ru-RU"/>
            </w:rPr>
            <w:fldChar w:fldCharType="begin"/>
          </w:r>
          <w:r w:rsidR="002D3A39">
            <w:rPr>
              <w:bCs/>
              <w:iCs/>
              <w:szCs w:val="22"/>
              <w:lang w:eastAsia="ru-RU"/>
            </w:rPr>
            <w:instrText xml:space="preserve">CITATION Joi10 \l 1033 </w:instrText>
          </w:r>
          <w:r w:rsidR="002D3A39">
            <w:rPr>
              <w:bCs/>
              <w:iCs/>
              <w:szCs w:val="22"/>
              <w:lang w:eastAsia="ru-RU"/>
            </w:rPr>
            <w:fldChar w:fldCharType="separate"/>
          </w:r>
          <w:r w:rsidR="00517E3E">
            <w:rPr>
              <w:bCs/>
              <w:iCs/>
              <w:noProof/>
              <w:szCs w:val="22"/>
              <w:lang w:eastAsia="ru-RU"/>
            </w:rPr>
            <w:t xml:space="preserve"> </w:t>
          </w:r>
          <w:r w:rsidR="00517E3E" w:rsidRPr="00517E3E">
            <w:rPr>
              <w:noProof/>
              <w:szCs w:val="22"/>
              <w:lang w:eastAsia="ru-RU"/>
            </w:rPr>
            <w:t>(Republic of Tajikistan 2009)</w:t>
          </w:r>
          <w:r w:rsidR="002D3A39">
            <w:rPr>
              <w:bCs/>
              <w:iCs/>
              <w:szCs w:val="22"/>
              <w:lang w:eastAsia="ru-RU"/>
            </w:rPr>
            <w:fldChar w:fldCharType="end"/>
          </w:r>
        </w:sdtContent>
      </w:sdt>
      <w:r>
        <w:rPr>
          <w:bCs/>
          <w:iCs/>
          <w:szCs w:val="22"/>
          <w:lang w:eastAsia="ru-RU"/>
        </w:rPr>
        <w:t>.</w:t>
      </w:r>
      <w:r w:rsidR="00D25C45">
        <w:rPr>
          <w:bCs/>
          <w:iCs/>
          <w:szCs w:val="22"/>
          <w:lang w:eastAsia="ru-RU"/>
        </w:rPr>
        <w:t xml:space="preserve">  </w:t>
      </w:r>
      <w:r w:rsidRPr="00BF541F">
        <w:rPr>
          <w:bCs/>
          <w:iCs/>
          <w:szCs w:val="22"/>
          <w:lang w:eastAsia="ru-RU"/>
        </w:rPr>
        <w:t>There are four interrelated them</w:t>
      </w:r>
      <w:r w:rsidR="009265DE">
        <w:rPr>
          <w:bCs/>
          <w:iCs/>
          <w:szCs w:val="22"/>
          <w:lang w:eastAsia="ru-RU"/>
        </w:rPr>
        <w:t>atic areas within which the UN S</w:t>
      </w:r>
      <w:r w:rsidRPr="00BF541F">
        <w:rPr>
          <w:bCs/>
          <w:iCs/>
          <w:szCs w:val="22"/>
          <w:lang w:eastAsia="ru-RU"/>
        </w:rPr>
        <w:t xml:space="preserve">ystem and the Government of Tajikistan have agreed to cooperate on: </w:t>
      </w:r>
      <w:r w:rsidRPr="00BF541F">
        <w:rPr>
          <w:szCs w:val="22"/>
        </w:rPr>
        <w:t>Poverty Reduction and Governance</w:t>
      </w:r>
      <w:r w:rsidRPr="00BF541F">
        <w:rPr>
          <w:bCs/>
          <w:iCs/>
          <w:szCs w:val="22"/>
          <w:lang w:eastAsia="ru-RU"/>
        </w:rPr>
        <w:t xml:space="preserve">; </w:t>
      </w:r>
      <w:r w:rsidRPr="00BF541F">
        <w:rPr>
          <w:szCs w:val="22"/>
        </w:rPr>
        <w:t>Food and Nutrition Security</w:t>
      </w:r>
      <w:r w:rsidRPr="00BF541F">
        <w:rPr>
          <w:bCs/>
          <w:iCs/>
          <w:szCs w:val="22"/>
          <w:lang w:eastAsia="ru-RU"/>
        </w:rPr>
        <w:t xml:space="preserve">; </w:t>
      </w:r>
      <w:r w:rsidRPr="00BF541F">
        <w:rPr>
          <w:szCs w:val="22"/>
        </w:rPr>
        <w:t>Clean Water, Sustainable Environment, and Energy</w:t>
      </w:r>
      <w:r w:rsidRPr="00BF541F">
        <w:rPr>
          <w:bCs/>
          <w:iCs/>
          <w:szCs w:val="22"/>
          <w:lang w:eastAsia="ru-RU"/>
        </w:rPr>
        <w:t xml:space="preserve">; and </w:t>
      </w:r>
      <w:r w:rsidRPr="00BF541F">
        <w:rPr>
          <w:szCs w:val="22"/>
        </w:rPr>
        <w:t>Quality Basic Services</w:t>
      </w:r>
      <w:r w:rsidRPr="00BF541F">
        <w:rPr>
          <w:bCs/>
          <w:iCs/>
          <w:szCs w:val="22"/>
          <w:lang w:eastAsia="ru-RU"/>
        </w:rPr>
        <w:t>.</w:t>
      </w:r>
    </w:p>
    <w:p w14:paraId="758EEE15" w14:textId="5E2F63CF" w:rsidR="00E2079F" w:rsidRPr="00B26286" w:rsidRDefault="00E2079F" w:rsidP="00252D9F">
      <w:pPr>
        <w:numPr>
          <w:ilvl w:val="0"/>
          <w:numId w:val="5"/>
        </w:numPr>
        <w:tabs>
          <w:tab w:val="clear" w:pos="360"/>
          <w:tab w:val="num" w:pos="540"/>
        </w:tabs>
        <w:spacing w:after="120"/>
        <w:ind w:left="0" w:firstLine="0"/>
        <w:jc w:val="both"/>
      </w:pPr>
      <w:r w:rsidRPr="00B26286">
        <w:rPr>
          <w:szCs w:val="22"/>
        </w:rPr>
        <w:t>The Clean Water, Sustainable Environment and Energy</w:t>
      </w:r>
      <w:r w:rsidR="00BE2714">
        <w:rPr>
          <w:szCs w:val="22"/>
        </w:rPr>
        <w:t xml:space="preserve"> thematic area</w:t>
      </w:r>
      <w:r w:rsidRPr="00B26286">
        <w:rPr>
          <w:szCs w:val="22"/>
        </w:rPr>
        <w:t>, promotes the sustainable management of the environment, and energy and natural resources; addressing three pressing issues: (</w:t>
      </w:r>
      <w:proofErr w:type="spellStart"/>
      <w:r w:rsidRPr="00B26286">
        <w:rPr>
          <w:szCs w:val="22"/>
        </w:rPr>
        <w:t>i</w:t>
      </w:r>
      <w:proofErr w:type="spellEnd"/>
      <w:r w:rsidRPr="00B26286">
        <w:rPr>
          <w:szCs w:val="22"/>
        </w:rPr>
        <w:t>) national and trans-national agreements and policies covering environmental and natural resources must be better designed and implemented; (ii) Tajikistan’s future development and poverty reduction depend on the country’s ability to effectively use its energy resources; and (iii) environmental degradation and dangers are threatening the country’s development potential</w:t>
      </w:r>
      <w:r>
        <w:rPr>
          <w:szCs w:val="22"/>
        </w:rPr>
        <w:t>.</w:t>
      </w:r>
      <w:r w:rsidR="00D25C45">
        <w:rPr>
          <w:szCs w:val="22"/>
        </w:rPr>
        <w:t xml:space="preserve">  </w:t>
      </w:r>
      <w:r w:rsidRPr="00B26286">
        <w:rPr>
          <w:szCs w:val="22"/>
        </w:rPr>
        <w:t>As a response to these issues, the UNDAF established a set of four expected outcomes under Pillar 3:</w:t>
      </w:r>
    </w:p>
    <w:p w14:paraId="07508BCD" w14:textId="77777777" w:rsidR="00E2079F" w:rsidRDefault="00E2079F" w:rsidP="00E157A6">
      <w:pPr>
        <w:pStyle w:val="ListParagraph"/>
        <w:numPr>
          <w:ilvl w:val="0"/>
          <w:numId w:val="10"/>
        </w:numPr>
        <w:tabs>
          <w:tab w:val="left" w:pos="-720"/>
        </w:tabs>
        <w:autoSpaceDE w:val="0"/>
        <w:autoSpaceDN w:val="0"/>
        <w:adjustRightInd w:val="0"/>
        <w:spacing w:after="120"/>
        <w:ind w:left="1134" w:hanging="567"/>
        <w:jc w:val="both"/>
        <w:rPr>
          <w:szCs w:val="22"/>
        </w:rPr>
      </w:pPr>
      <w:r w:rsidRPr="000D0940">
        <w:rPr>
          <w:szCs w:val="22"/>
        </w:rPr>
        <w:t>National and transnational agreements and policies addressing environmental and natural resources are better designed and implemented</w:t>
      </w:r>
    </w:p>
    <w:p w14:paraId="380FE7CD" w14:textId="2206B2FF" w:rsidR="00E2079F" w:rsidRPr="000D0940" w:rsidRDefault="00E2079F" w:rsidP="00E157A6">
      <w:pPr>
        <w:pStyle w:val="ListParagraph"/>
        <w:numPr>
          <w:ilvl w:val="0"/>
          <w:numId w:val="10"/>
        </w:numPr>
        <w:tabs>
          <w:tab w:val="left" w:pos="-720"/>
        </w:tabs>
        <w:autoSpaceDE w:val="0"/>
        <w:autoSpaceDN w:val="0"/>
        <w:adjustRightInd w:val="0"/>
        <w:spacing w:after="120"/>
        <w:ind w:left="1134" w:hanging="567"/>
        <w:jc w:val="both"/>
        <w:rPr>
          <w:szCs w:val="22"/>
        </w:rPr>
      </w:pPr>
      <w:r w:rsidRPr="000D0940">
        <w:rPr>
          <w:szCs w:val="22"/>
        </w:rPr>
        <w:t>Increased access to energy based on Alternative a</w:t>
      </w:r>
      <w:r w:rsidR="00103702">
        <w:rPr>
          <w:szCs w:val="22"/>
        </w:rPr>
        <w:t>nd Renewable Energy Technology</w:t>
      </w:r>
    </w:p>
    <w:p w14:paraId="553C8361" w14:textId="77777777" w:rsidR="00E2079F" w:rsidRDefault="00E2079F" w:rsidP="00E157A6">
      <w:pPr>
        <w:pStyle w:val="ListParagraph"/>
        <w:numPr>
          <w:ilvl w:val="0"/>
          <w:numId w:val="10"/>
        </w:numPr>
        <w:tabs>
          <w:tab w:val="left" w:pos="-720"/>
        </w:tabs>
        <w:autoSpaceDE w:val="0"/>
        <w:autoSpaceDN w:val="0"/>
        <w:adjustRightInd w:val="0"/>
        <w:spacing w:after="120"/>
        <w:ind w:left="1134" w:hanging="567"/>
        <w:jc w:val="both"/>
        <w:rPr>
          <w:szCs w:val="22"/>
        </w:rPr>
      </w:pPr>
      <w:r w:rsidRPr="000D0940">
        <w:rPr>
          <w:szCs w:val="22"/>
        </w:rPr>
        <w:t>Sustainable natural resource management is more widely understood and practiced</w:t>
      </w:r>
    </w:p>
    <w:p w14:paraId="0D890D43" w14:textId="77777777" w:rsidR="00E2079F" w:rsidRPr="000D0940" w:rsidRDefault="00E2079F" w:rsidP="00E157A6">
      <w:pPr>
        <w:pStyle w:val="ListParagraph"/>
        <w:numPr>
          <w:ilvl w:val="0"/>
          <w:numId w:val="10"/>
        </w:numPr>
        <w:tabs>
          <w:tab w:val="left" w:pos="-720"/>
        </w:tabs>
        <w:autoSpaceDE w:val="0"/>
        <w:autoSpaceDN w:val="0"/>
        <w:adjustRightInd w:val="0"/>
        <w:spacing w:after="120"/>
        <w:ind w:left="1134" w:hanging="567"/>
        <w:jc w:val="both"/>
        <w:rPr>
          <w:szCs w:val="22"/>
        </w:rPr>
      </w:pPr>
      <w:r w:rsidRPr="000D0940">
        <w:rPr>
          <w:szCs w:val="22"/>
        </w:rPr>
        <w:t>Disaster risk management capacities are enhanced to integrate improved environmental and water management</w:t>
      </w:r>
    </w:p>
    <w:p w14:paraId="69586508" w14:textId="0C9794A3" w:rsidR="00AC3A8A" w:rsidRPr="00B26286" w:rsidRDefault="00AC3A8A" w:rsidP="00252D9F">
      <w:pPr>
        <w:numPr>
          <w:ilvl w:val="0"/>
          <w:numId w:val="5"/>
        </w:numPr>
        <w:tabs>
          <w:tab w:val="clear" w:pos="360"/>
          <w:tab w:val="num" w:pos="540"/>
        </w:tabs>
        <w:spacing w:after="120"/>
        <w:ind w:left="0" w:firstLine="0"/>
        <w:jc w:val="both"/>
      </w:pPr>
      <w:r w:rsidRPr="009353BC">
        <w:t xml:space="preserve">In addition to the three Rio Conventions and other MEAs, </w:t>
      </w:r>
      <w:r>
        <w:t>Tajikistan</w:t>
      </w:r>
      <w:r w:rsidRPr="009353BC">
        <w:t xml:space="preserve"> has adopted a number of strategic frameworks that reflect the broad range of critical environmental priorities</w:t>
      </w:r>
      <w:r>
        <w:t>.</w:t>
      </w:r>
      <w:r w:rsidR="00D25C45">
        <w:t xml:space="preserve">  </w:t>
      </w:r>
      <w:r w:rsidRPr="009353BC">
        <w:t xml:space="preserve">These include the </w:t>
      </w:r>
      <w:r w:rsidRPr="00E14801">
        <w:t>2013–2015</w:t>
      </w:r>
      <w:r w:rsidRPr="009353BC">
        <w:t xml:space="preserve"> </w:t>
      </w:r>
      <w:r>
        <w:t xml:space="preserve">National </w:t>
      </w:r>
      <w:r w:rsidR="00015FAE">
        <w:t xml:space="preserve">Living Standard </w:t>
      </w:r>
      <w:r>
        <w:t xml:space="preserve">improving strategy </w:t>
      </w:r>
      <w:r w:rsidRPr="009353BC">
        <w:t xml:space="preserve">of </w:t>
      </w:r>
      <w:r>
        <w:t xml:space="preserve">Tajikistan </w:t>
      </w:r>
      <w:r w:rsidRPr="009353BC">
        <w:t>that give</w:t>
      </w:r>
      <w:r w:rsidR="004C5EFF">
        <w:t>s</w:t>
      </w:r>
      <w:r w:rsidRPr="009353BC">
        <w:t xml:space="preserve"> individual ministries a basis for carrying out high-priority actions on environmental issues</w:t>
      </w:r>
      <w:r>
        <w:t>.</w:t>
      </w:r>
      <w:r w:rsidR="00D25C45">
        <w:t xml:space="preserve">  </w:t>
      </w:r>
      <w:r w:rsidRPr="009353BC">
        <w:t xml:space="preserve">Environmental objectives and targets are also included in </w:t>
      </w:r>
      <w:r>
        <w:t>Tajikistan</w:t>
      </w:r>
      <w:r w:rsidRPr="009353BC">
        <w:t>'s programme for implementing th</w:t>
      </w:r>
      <w:r w:rsidR="00000B89">
        <w:t>e Millennium Development Goals</w:t>
      </w:r>
      <w:r w:rsidRPr="009353BC">
        <w:t>.</w:t>
      </w:r>
      <w:r w:rsidRPr="00AC3A8A">
        <w:t xml:space="preserve"> </w:t>
      </w:r>
    </w:p>
    <w:p w14:paraId="1C29B6B9" w14:textId="58E11600" w:rsidR="00CA672C" w:rsidRPr="009353BC" w:rsidRDefault="000F527F" w:rsidP="004260C0">
      <w:pPr>
        <w:pStyle w:val="Heading3"/>
      </w:pPr>
      <w:bookmarkStart w:id="102" w:name="_Toc384849541"/>
      <w:bookmarkStart w:id="103" w:name="_Toc386188812"/>
      <w:r w:rsidRPr="009353BC">
        <w:t>B</w:t>
      </w:r>
      <w:r w:rsidR="00EB290F" w:rsidRPr="009353BC">
        <w:t>.</w:t>
      </w:r>
      <w:r w:rsidRPr="009353BC">
        <w:t>2</w:t>
      </w:r>
      <w:r w:rsidR="00EB290F" w:rsidRPr="009353BC">
        <w:t>.</w:t>
      </w:r>
      <w:r w:rsidRPr="009353BC">
        <w:t>a</w:t>
      </w:r>
      <w:r w:rsidRPr="009353BC">
        <w:tab/>
      </w:r>
      <w:bookmarkStart w:id="104" w:name="b2a"/>
      <w:bookmarkEnd w:id="104"/>
      <w:r w:rsidRPr="009353BC">
        <w:t>National Capacity Self-Assessment</w:t>
      </w:r>
      <w:bookmarkEnd w:id="102"/>
      <w:bookmarkEnd w:id="103"/>
    </w:p>
    <w:p w14:paraId="1FC1604F" w14:textId="26E6C2B6" w:rsidR="00AC3A8A" w:rsidRPr="00B6627E" w:rsidRDefault="000F5EF5" w:rsidP="00252D9F">
      <w:pPr>
        <w:numPr>
          <w:ilvl w:val="0"/>
          <w:numId w:val="5"/>
        </w:numPr>
        <w:tabs>
          <w:tab w:val="clear" w:pos="360"/>
          <w:tab w:val="num" w:pos="540"/>
        </w:tabs>
        <w:spacing w:before="120" w:after="120"/>
        <w:ind w:left="0" w:firstLine="0"/>
        <w:jc w:val="both"/>
      </w:pPr>
      <w:r w:rsidRPr="001B0D4F">
        <w:t xml:space="preserve"> </w:t>
      </w:r>
      <w:r w:rsidR="00AC3A8A">
        <w:t>Tajikistan completed their NCSA in 2005, which included a prioritization of cross-cutting capacity development needs to meet and sustain obligations under the three Rio Conventions.</w:t>
      </w:r>
      <w:r w:rsidR="00D25C45">
        <w:t xml:space="preserve">  </w:t>
      </w:r>
      <w:r w:rsidR="00AC3A8A">
        <w:t>These included the need to reduce the risk of negative environmental impacts, increase adaptive capacity of the economic sectors that depend on natural resources, and to reduce vulnerability of poor populations in rural areas.</w:t>
      </w:r>
      <w:r w:rsidR="00D25C45">
        <w:t xml:space="preserve">  </w:t>
      </w:r>
      <w:r w:rsidR="00AC3A8A">
        <w:rPr>
          <w:color w:val="000000"/>
          <w:spacing w:val="-3"/>
          <w:szCs w:val="22"/>
        </w:rPr>
        <w:t>A top priority of the NCSA was the need to strengthen environmental learning and stakeholder involvement as tools to mobilize all sectors on Rio Convention themes.</w:t>
      </w:r>
      <w:r w:rsidR="00D25C45">
        <w:rPr>
          <w:color w:val="000000"/>
          <w:spacing w:val="-3"/>
          <w:szCs w:val="22"/>
        </w:rPr>
        <w:t xml:space="preserve">  </w:t>
      </w:r>
      <w:r w:rsidR="00AC3A8A">
        <w:rPr>
          <w:color w:val="000000"/>
          <w:spacing w:val="-3"/>
          <w:szCs w:val="22"/>
        </w:rPr>
        <w:t>This priority cross-cutting need was the objective of an earlier CCCD implemented in 2012.</w:t>
      </w:r>
      <w:r w:rsidR="00D25C45">
        <w:rPr>
          <w:color w:val="000000"/>
          <w:spacing w:val="-3"/>
          <w:szCs w:val="22"/>
        </w:rPr>
        <w:t xml:space="preserve">  </w:t>
      </w:r>
      <w:r w:rsidR="00AC3A8A">
        <w:t xml:space="preserve">Another top priority need was to strengthen their environmental management information system as a means to make more informed </w:t>
      </w:r>
      <w:r w:rsidR="00AC3A8A">
        <w:rPr>
          <w:color w:val="000000"/>
          <w:spacing w:val="-3"/>
          <w:szCs w:val="22"/>
        </w:rPr>
        <w:t>decision-making to meet Rio Convention obligations.</w:t>
      </w:r>
      <w:r w:rsidR="00D25C45">
        <w:rPr>
          <w:color w:val="000000"/>
          <w:spacing w:val="-3"/>
          <w:szCs w:val="22"/>
        </w:rPr>
        <w:t xml:space="preserve">  </w:t>
      </w:r>
      <w:r w:rsidR="00AC3A8A">
        <w:rPr>
          <w:color w:val="000000"/>
          <w:spacing w:val="-3"/>
          <w:szCs w:val="22"/>
        </w:rPr>
        <w:t>This strengthened information system would serve to better inform decision-making across sectors on environmental priorities and create synergies and partnerships towards policy interventions related to meeting Rio Conventions obligations.</w:t>
      </w:r>
    </w:p>
    <w:p w14:paraId="2F51BB54" w14:textId="77777777" w:rsidR="00CA672C" w:rsidRPr="009353BC" w:rsidRDefault="000F527F" w:rsidP="00C83342">
      <w:pPr>
        <w:pStyle w:val="Heading3"/>
      </w:pPr>
      <w:bookmarkStart w:id="105" w:name="_Toc118697082"/>
      <w:bookmarkStart w:id="106" w:name="_Toc120956075"/>
      <w:bookmarkStart w:id="107" w:name="_Toc127348732"/>
      <w:bookmarkStart w:id="108" w:name="_Toc384849542"/>
      <w:bookmarkStart w:id="109" w:name="_Toc386188813"/>
      <w:r w:rsidRPr="009353BC">
        <w:t>B</w:t>
      </w:r>
      <w:r w:rsidR="00EB290F" w:rsidRPr="009353BC">
        <w:t>.</w:t>
      </w:r>
      <w:r w:rsidRPr="009353BC">
        <w:t>2</w:t>
      </w:r>
      <w:r w:rsidR="00EB290F" w:rsidRPr="009353BC">
        <w:t>.</w:t>
      </w:r>
      <w:r w:rsidRPr="009353BC">
        <w:t>b</w:t>
      </w:r>
      <w:r w:rsidRPr="009353BC">
        <w:tab/>
      </w:r>
      <w:bookmarkStart w:id="110" w:name="b2b"/>
      <w:bookmarkEnd w:id="110"/>
      <w:r w:rsidRPr="009353BC">
        <w:t>Sustainable Development Context</w:t>
      </w:r>
      <w:bookmarkEnd w:id="105"/>
      <w:bookmarkEnd w:id="106"/>
      <w:bookmarkEnd w:id="107"/>
      <w:bookmarkEnd w:id="108"/>
      <w:bookmarkEnd w:id="109"/>
    </w:p>
    <w:p w14:paraId="68C6860F" w14:textId="6650742E" w:rsidR="00AC3A8A" w:rsidRDefault="00AC3A8A" w:rsidP="00252D9F">
      <w:pPr>
        <w:numPr>
          <w:ilvl w:val="0"/>
          <w:numId w:val="5"/>
        </w:numPr>
        <w:tabs>
          <w:tab w:val="clear" w:pos="360"/>
          <w:tab w:val="num" w:pos="540"/>
        </w:tabs>
        <w:spacing w:after="120"/>
        <w:ind w:left="0" w:firstLine="0"/>
        <w:jc w:val="both"/>
      </w:pPr>
      <w:bookmarkStart w:id="111" w:name="_Toc118697084"/>
      <w:bookmarkStart w:id="112" w:name="_Toc120956078"/>
      <w:bookmarkStart w:id="113" w:name="_Toc127348734"/>
      <w:r>
        <w:t>Tajikistan is a landlocked country in South-East Central Asia with a land area of 143,100 km</w:t>
      </w:r>
      <w:r w:rsidR="00113F61">
        <w:rPr>
          <w:vertAlign w:val="superscript"/>
        </w:rPr>
        <w:t>2</w:t>
      </w:r>
      <w:r>
        <w:t xml:space="preserve"> and a population of approximately </w:t>
      </w:r>
      <w:r w:rsidR="005D377C">
        <w:t>8.1</w:t>
      </w:r>
      <w:r>
        <w:t xml:space="preserve"> million.</w:t>
      </w:r>
      <w:r w:rsidR="00D25C45">
        <w:t xml:space="preserve">  </w:t>
      </w:r>
      <w:r>
        <w:t>The country is bordered to the north by Kyrgyzstan, to the east by China, to the south by Afghanistan, and to the north and west by Uzbekistan.</w:t>
      </w:r>
      <w:r w:rsidR="00D25C45">
        <w:t xml:space="preserve">  </w:t>
      </w:r>
      <w:r>
        <w:t xml:space="preserve">A mountainous country, Tajikistan has 72 peaks above 6,000 m., with the </w:t>
      </w:r>
      <w:proofErr w:type="spellStart"/>
      <w:r>
        <w:t>Tian</w:t>
      </w:r>
      <w:proofErr w:type="spellEnd"/>
      <w:r>
        <w:t xml:space="preserve"> Shan, </w:t>
      </w:r>
      <w:proofErr w:type="spellStart"/>
      <w:r>
        <w:t>Gissar</w:t>
      </w:r>
      <w:proofErr w:type="spellEnd"/>
      <w:r>
        <w:t xml:space="preserve">-Alay and Pamir mountain systems </w:t>
      </w:r>
      <w:r>
        <w:lastRenderedPageBreak/>
        <w:t>covering about 93% of the land area.</w:t>
      </w:r>
      <w:r w:rsidR="00D25C45">
        <w:t xml:space="preserve">  </w:t>
      </w:r>
      <w:r>
        <w:t>The greatest concentrations of the population are in the foothills and the lowest concentrations in mountainous areas.</w:t>
      </w:r>
      <w:r w:rsidR="00D25C45">
        <w:t xml:space="preserve">  </w:t>
      </w:r>
      <w:r>
        <w:t xml:space="preserve">Settlements are influenced by natural conditions, with valley oases supporting villages of between 200 and 700 households, whereas high mountain villages have on average between 15 and </w:t>
      </w:r>
      <w:r w:rsidR="00BE2714">
        <w:t xml:space="preserve">20 </w:t>
      </w:r>
      <w:r>
        <w:t>households.</w:t>
      </w:r>
      <w:r w:rsidR="00D25C45">
        <w:t xml:space="preserve">  </w:t>
      </w:r>
      <w:r>
        <w:t xml:space="preserve">Besides the capital of </w:t>
      </w:r>
      <w:r>
        <w:rPr>
          <w:spacing w:val="-5"/>
        </w:rPr>
        <w:t xml:space="preserve">Dushanbe (population 600,000), the other important cities include </w:t>
      </w:r>
      <w:proofErr w:type="spellStart"/>
      <w:r w:rsidR="00B46BDA">
        <w:t>Khujand</w:t>
      </w:r>
      <w:proofErr w:type="spellEnd"/>
      <w:r>
        <w:t xml:space="preserve">, </w:t>
      </w:r>
      <w:proofErr w:type="spellStart"/>
      <w:r>
        <w:rPr>
          <w:spacing w:val="-5"/>
        </w:rPr>
        <w:t>Kulyab</w:t>
      </w:r>
      <w:proofErr w:type="spellEnd"/>
      <w:r>
        <w:rPr>
          <w:spacing w:val="-5"/>
        </w:rPr>
        <w:t>, Kurgan-Tube, and</w:t>
      </w:r>
      <w:r>
        <w:t xml:space="preserve"> </w:t>
      </w:r>
      <w:proofErr w:type="spellStart"/>
      <w:r>
        <w:t>Qurghonteppa</w:t>
      </w:r>
      <w:proofErr w:type="spellEnd"/>
      <w:r>
        <w:rPr>
          <w:spacing w:val="-5"/>
        </w:rPr>
        <w:t>.</w:t>
      </w:r>
    </w:p>
    <w:p w14:paraId="755100EC" w14:textId="2B4E6683" w:rsidR="005F5D40" w:rsidRPr="005F5D40" w:rsidRDefault="008A49FD" w:rsidP="00252D9F">
      <w:pPr>
        <w:numPr>
          <w:ilvl w:val="0"/>
          <w:numId w:val="5"/>
        </w:numPr>
        <w:tabs>
          <w:tab w:val="clear" w:pos="360"/>
          <w:tab w:val="num" w:pos="540"/>
        </w:tabs>
        <w:spacing w:after="120"/>
        <w:ind w:left="0" w:firstLine="0"/>
        <w:jc w:val="both"/>
        <w:rPr>
          <w:rFonts w:eastAsia="Arial Unicode MS"/>
          <w:szCs w:val="22"/>
        </w:rPr>
      </w:pPr>
      <w:r w:rsidRPr="0016517B">
        <w:t xml:space="preserve">After independence in 1991, </w:t>
      </w:r>
      <w:r>
        <w:t>Tajikistan entered into a</w:t>
      </w:r>
      <w:r w:rsidRPr="0016517B">
        <w:t xml:space="preserve"> civil war that lasted </w:t>
      </w:r>
      <w:r>
        <w:t xml:space="preserve">five years, the result of which was the loss of approximately 50,000 lives, over 800,000 displaced, and widespread damage to the country’s infrastructure estimated at about </w:t>
      </w:r>
      <w:r w:rsidR="00BD1ED7">
        <w:t>US$</w:t>
      </w:r>
      <w:r w:rsidR="00336C38">
        <w:t xml:space="preserve"> </w:t>
      </w:r>
      <w:r>
        <w:t>7 billion.</w:t>
      </w:r>
      <w:r w:rsidR="00D25C45">
        <w:t xml:space="preserve">  </w:t>
      </w:r>
      <w:r w:rsidRPr="0016517B">
        <w:t xml:space="preserve">The </w:t>
      </w:r>
      <w:r>
        <w:t xml:space="preserve">ensuing </w:t>
      </w:r>
      <w:r w:rsidRPr="0016517B">
        <w:t>economic contraction</w:t>
      </w:r>
      <w:r>
        <w:t xml:space="preserve"> and loss of social services were particularly dramatic in rural areas.</w:t>
      </w:r>
      <w:r w:rsidR="00D25C45">
        <w:t xml:space="preserve">  </w:t>
      </w:r>
      <w:r>
        <w:t>For example, the GDP in 1996 is estimated to be 40% of the GDP of 1991.</w:t>
      </w:r>
      <w:r w:rsidR="00D25C45">
        <w:t xml:space="preserve">  </w:t>
      </w:r>
      <w:r>
        <w:t xml:space="preserve">Recovery began in earnest in 1998 after a peace agreement, </w:t>
      </w:r>
      <w:r w:rsidRPr="0016517B">
        <w:t>allowing the Government to focus on reconstruction and social and economic development reforms</w:t>
      </w:r>
      <w:r>
        <w:t>.</w:t>
      </w:r>
      <w:r w:rsidR="00D25C45">
        <w:t xml:space="preserve">  </w:t>
      </w:r>
      <w:r w:rsidRPr="0016517B">
        <w:t>Tajikistan is among the few post-conflict countries that moved quickly from war to internal stability with a functioning government</w:t>
      </w:r>
      <w:r>
        <w:t>.</w:t>
      </w:r>
      <w:r w:rsidR="00D25C45">
        <w:t xml:space="preserve">  </w:t>
      </w:r>
    </w:p>
    <w:p w14:paraId="6DFD58FE" w14:textId="4BDF62DC" w:rsidR="008A49FD" w:rsidRPr="005F5D40" w:rsidRDefault="008A49FD" w:rsidP="00252D9F">
      <w:pPr>
        <w:numPr>
          <w:ilvl w:val="0"/>
          <w:numId w:val="5"/>
        </w:numPr>
        <w:tabs>
          <w:tab w:val="clear" w:pos="360"/>
          <w:tab w:val="num" w:pos="540"/>
        </w:tabs>
        <w:spacing w:after="120"/>
        <w:ind w:left="0" w:firstLine="0"/>
        <w:jc w:val="both"/>
        <w:rPr>
          <w:rFonts w:eastAsia="Arial Unicode MS"/>
          <w:szCs w:val="22"/>
        </w:rPr>
      </w:pPr>
      <w:r>
        <w:t>Although e</w:t>
      </w:r>
      <w:r w:rsidRPr="0016517B">
        <w:t xml:space="preserve">conomic recovery was slow at first, </w:t>
      </w:r>
      <w:r>
        <w:t>Tajikistan</w:t>
      </w:r>
      <w:r w:rsidRPr="0016517B">
        <w:t xml:space="preserve"> has achieved considerable economic success</w:t>
      </w:r>
      <w:r>
        <w:t xml:space="preserve"> in recent years, with </w:t>
      </w:r>
      <w:r w:rsidRPr="0016517B">
        <w:rPr>
          <w:spacing w:val="1"/>
        </w:rPr>
        <w:t>GDP growing steadily over the past several years</w:t>
      </w:r>
      <w:r w:rsidR="005F5D40">
        <w:rPr>
          <w:spacing w:val="1"/>
        </w:rPr>
        <w:t xml:space="preserve"> to 7.9% before the economic crisis in 2008 and declining to 6.0% in 2012</w:t>
      </w:r>
      <w:r w:rsidRPr="0016517B">
        <w:rPr>
          <w:spacing w:val="1"/>
        </w:rPr>
        <w:t>.</w:t>
      </w:r>
      <w:r w:rsidR="00D25C45">
        <w:rPr>
          <w:spacing w:val="1"/>
        </w:rPr>
        <w:t xml:space="preserve">  </w:t>
      </w:r>
      <w:r w:rsidR="005F5D40" w:rsidRPr="00B572E6">
        <w:t>Agriculture dominates the economy, providing the basis for food and fiber production industry, especially cotton fiber, canned goods and meat products</w:t>
      </w:r>
      <w:r w:rsidR="005F5D40">
        <w:t>.</w:t>
      </w:r>
      <w:r w:rsidR="00D25C45">
        <w:t xml:space="preserve">  </w:t>
      </w:r>
      <w:r w:rsidR="005F5D40" w:rsidRPr="00B572E6">
        <w:t>H</w:t>
      </w:r>
      <w:r w:rsidR="005F5D40" w:rsidRPr="00AC3A8A">
        <w:rPr>
          <w:spacing w:val="2"/>
        </w:rPr>
        <w:t>ydropower production is an important sector, along with non-ferrous metallurgy industry, including production of aluminum, gold, silver, lead, zinc, molybdenum, tungsten, mercury and antimony.</w:t>
      </w:r>
    </w:p>
    <w:p w14:paraId="2B4BF67F" w14:textId="6CCFB267" w:rsidR="008A49FD" w:rsidRPr="00651BCF" w:rsidRDefault="008A49FD" w:rsidP="00252D9F">
      <w:pPr>
        <w:numPr>
          <w:ilvl w:val="0"/>
          <w:numId w:val="5"/>
        </w:numPr>
        <w:tabs>
          <w:tab w:val="clear" w:pos="360"/>
          <w:tab w:val="num" w:pos="540"/>
        </w:tabs>
        <w:spacing w:after="120"/>
        <w:ind w:left="0" w:firstLine="0"/>
        <w:jc w:val="both"/>
        <w:rPr>
          <w:rFonts w:eastAsia="Arial Unicode MS"/>
          <w:szCs w:val="22"/>
        </w:rPr>
      </w:pPr>
      <w:r>
        <w:t xml:space="preserve">Despite </w:t>
      </w:r>
      <w:r w:rsidR="005F5D40">
        <w:t>its</w:t>
      </w:r>
      <w:r>
        <w:t xml:space="preserve"> achievements, Tajikistan remains among the poorest and most fragile of countries in the Comm</w:t>
      </w:r>
      <w:r w:rsidR="00103702">
        <w:t>onwealth of Independent States</w:t>
      </w:r>
      <w:r>
        <w:t>, with a Human Development Index of 0.622 and a ranking of 125 of 186 countries.</w:t>
      </w:r>
      <w:r w:rsidR="00D25C45">
        <w:t xml:space="preserve">  </w:t>
      </w:r>
      <w:r>
        <w:t xml:space="preserve">Tajikistan’s gross national product per person reached </w:t>
      </w:r>
      <w:r w:rsidR="00BD1ED7">
        <w:t>US$</w:t>
      </w:r>
      <w:r w:rsidR="00336C38">
        <w:t xml:space="preserve"> </w:t>
      </w:r>
      <w:r>
        <w:t>964 in 2012, with an estimated 38.3% of the population living below the poverty line.</w:t>
      </w:r>
      <w:r w:rsidR="00D25C45">
        <w:t xml:space="preserve">  </w:t>
      </w:r>
      <w:r>
        <w:t xml:space="preserve">This is among the lowest in Eastern Europe and the </w:t>
      </w:r>
      <w:r w:rsidR="00103702">
        <w:t xml:space="preserve">Commonwealth of Independent States </w:t>
      </w:r>
      <w:r>
        <w:t>and one of the lowest globally</w:t>
      </w:r>
      <w:bookmarkStart w:id="114" w:name="_Toc129927727"/>
      <w:bookmarkStart w:id="115" w:name="_Toc129937095"/>
      <w:bookmarkStart w:id="116" w:name="_Toc129937218"/>
      <w:bookmarkStart w:id="117" w:name="_Toc129977476"/>
      <w:bookmarkStart w:id="118" w:name="_Toc129980130"/>
      <w:bookmarkStart w:id="119" w:name="_Toc129980205"/>
      <w:bookmarkStart w:id="120" w:name="_Toc129988001"/>
      <w:bookmarkStart w:id="121" w:name="_Toc130151215"/>
      <w:bookmarkStart w:id="122" w:name="_Toc130151258"/>
      <w:bookmarkStart w:id="123" w:name="_Toc130151368"/>
      <w:bookmarkStart w:id="124" w:name="_Toc130151405"/>
      <w:bookmarkStart w:id="125" w:name="_Toc132174094"/>
      <w:bookmarkStart w:id="126" w:name="_Toc132174162"/>
      <w:bookmarkStart w:id="127" w:name="_Toc132174269"/>
      <w:bookmarkStart w:id="128" w:name="_Toc132340625"/>
      <w:bookmarkStart w:id="129" w:name="_Toc132340717"/>
      <w:bookmarkStart w:id="130" w:name="_Toc132340809"/>
      <w:bookmarkStart w:id="131" w:name="_Toc132340878"/>
      <w:bookmarkStart w:id="132" w:name="_Toc132340932"/>
      <w:bookmarkStart w:id="133" w:name="_Toc132341064"/>
      <w:bookmarkStart w:id="134" w:name="_Toc132341129"/>
      <w:bookmarkStart w:id="135" w:name="_Toc132341256"/>
      <w:bookmarkStart w:id="136" w:name="_Toc132348584"/>
      <w:bookmarkStart w:id="137" w:name="_Toc132348669"/>
      <w:bookmarkStart w:id="138" w:name="_Toc132348707"/>
      <w:bookmarkStart w:id="139" w:name="_Toc132348789"/>
      <w:bookmarkStart w:id="140" w:name="_Toc132348912"/>
      <w:bookmarkStart w:id="141" w:name="_Toc132349334"/>
      <w:bookmarkStart w:id="142" w:name="_Toc132349410"/>
      <w:bookmarkStart w:id="143" w:name="_Toc132349915"/>
      <w:bookmarkStart w:id="144" w:name="_Toc132391458"/>
      <w:bookmarkStart w:id="145" w:name="_Toc132392346"/>
      <w:bookmarkStart w:id="146" w:name="_Toc132393382"/>
      <w:bookmarkStart w:id="147" w:name="_Toc132393472"/>
      <w:bookmarkStart w:id="148" w:name="_Toc132394065"/>
      <w:bookmarkStart w:id="149" w:name="_Toc132803638"/>
      <w:bookmarkStart w:id="150" w:name="_Toc132860108"/>
      <w:bookmarkStart w:id="151" w:name="_Toc132860170"/>
      <w:bookmarkStart w:id="152" w:name="_Toc132860227"/>
      <w:bookmarkStart w:id="153" w:name="_Toc132860409"/>
      <w:bookmarkStart w:id="154" w:name="_Toc132860655"/>
      <w:bookmarkStart w:id="155" w:name="_Toc132907822"/>
      <w:bookmarkStart w:id="156" w:name="_Toc132907856"/>
      <w:bookmarkStart w:id="157" w:name="_Toc132907892"/>
      <w:bookmarkStart w:id="158" w:name="_Toc132907974"/>
      <w:bookmarkStart w:id="159" w:name="_Toc133234553"/>
      <w:bookmarkStart w:id="160" w:name="_Toc133251749"/>
      <w:bookmarkStart w:id="161" w:name="_Toc133251837"/>
      <w:bookmarkStart w:id="162" w:name="_Toc133297884"/>
      <w:bookmarkStart w:id="163" w:name="_Toc133337736"/>
      <w:bookmarkStart w:id="164" w:name="_Toc133500473"/>
      <w:bookmarkStart w:id="165" w:name="_Toc133573266"/>
      <w:bookmarkStart w:id="166" w:name="_Toc133576864"/>
      <w:bookmarkStart w:id="167" w:name="_Toc133577106"/>
      <w:bookmarkStart w:id="168" w:name="_Toc133577189"/>
      <w:bookmarkStart w:id="169" w:name="_Toc133600021"/>
      <w:bookmarkStart w:id="170" w:name="_Toc133671735"/>
      <w:bookmarkStart w:id="171" w:name="_Toc135885134"/>
      <w:bookmarkStart w:id="172" w:name="_Toc136598471"/>
      <w:r>
        <w:t>.</w:t>
      </w:r>
      <w:r w:rsidR="00D25C45">
        <w:t xml:space="preserve">  </w:t>
      </w:r>
      <w:r w:rsidRPr="0073290D">
        <w:rPr>
          <w:spacing w:val="-3"/>
        </w:rPr>
        <w:t xml:space="preserve">A </w:t>
      </w:r>
      <w:r>
        <w:t>period of increasing natural disasters, often exacerbated by human factors (e.g., deforestation, poor land management, and building on slopes), has further impaired the country's infrastructure and productive capacity</w:t>
      </w:r>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r>
        <w:t>.</w:t>
      </w:r>
    </w:p>
    <w:p w14:paraId="1218F045" w14:textId="1B7FE8F0" w:rsidR="00CF4723" w:rsidRPr="00CF4723" w:rsidRDefault="00AC3A8A" w:rsidP="00252D9F">
      <w:pPr>
        <w:numPr>
          <w:ilvl w:val="0"/>
          <w:numId w:val="5"/>
        </w:numPr>
        <w:tabs>
          <w:tab w:val="clear" w:pos="360"/>
          <w:tab w:val="num" w:pos="540"/>
        </w:tabs>
        <w:spacing w:after="120"/>
        <w:ind w:left="0" w:firstLine="0"/>
        <w:jc w:val="both"/>
        <w:rPr>
          <w:rFonts w:eastAsia="Arial Unicode MS"/>
          <w:szCs w:val="22"/>
        </w:rPr>
      </w:pPr>
      <w:r w:rsidRPr="00BB2881">
        <w:t xml:space="preserve">Tajikistan </w:t>
      </w:r>
      <w:r w:rsidR="002D3E3B" w:rsidRPr="00BB2881">
        <w:t>is</w:t>
      </w:r>
      <w:r w:rsidRPr="00BB2881">
        <w:t xml:space="preserve"> the least urbanized republic of the former Soviet Union </w:t>
      </w:r>
      <w:r w:rsidR="002D3E3B" w:rsidRPr="00BB2881">
        <w:t>with</w:t>
      </w:r>
      <w:r w:rsidRPr="00BB2881">
        <w:t xml:space="preserve"> over 70% of the populati</w:t>
      </w:r>
      <w:r w:rsidR="002D3E3B" w:rsidRPr="00BB2881">
        <w:t xml:space="preserve">on still living in rural areas; this number continues </w:t>
      </w:r>
      <w:r w:rsidRPr="00BB2881">
        <w:t>to rise.</w:t>
      </w:r>
      <w:r w:rsidR="00D25C45">
        <w:t xml:space="preserve">  </w:t>
      </w:r>
      <w:r w:rsidRPr="00BB2881">
        <w:t>These rural residents rely directly on natural resources, in particular agriculture and forestry for their livelihoods</w:t>
      </w:r>
      <w:r w:rsidR="00BB2881" w:rsidRPr="00BB2881">
        <w:rPr>
          <w:rStyle w:val="FootnoteReference"/>
        </w:rPr>
        <w:footnoteReference w:id="3"/>
      </w:r>
      <w:r w:rsidRPr="00BB2881">
        <w:t>, food, water, fuel and shelter</w:t>
      </w:r>
      <w:r w:rsidR="002D3E3B" w:rsidRPr="00BB2881">
        <w:t>.</w:t>
      </w:r>
      <w:r w:rsidR="00D25C45">
        <w:t xml:space="preserve">  </w:t>
      </w:r>
      <w:r w:rsidR="00CF4723">
        <w:t>Recent studies have found that 70-80% of the forest cover in select locations has been lost due to energy demand</w:t>
      </w:r>
      <w:sdt>
        <w:sdtPr>
          <w:id w:val="-1787412044"/>
          <w:citation/>
        </w:sdtPr>
        <w:sdtEndPr/>
        <w:sdtContent>
          <w:r w:rsidR="00CF4723">
            <w:fldChar w:fldCharType="begin"/>
          </w:r>
          <w:r w:rsidR="00CF4723">
            <w:instrText xml:space="preserve"> CITATION Hoe07 \l 1033 </w:instrText>
          </w:r>
          <w:r w:rsidR="00CF4723">
            <w:fldChar w:fldCharType="separate"/>
          </w:r>
          <w:r w:rsidR="00517E3E">
            <w:rPr>
              <w:noProof/>
            </w:rPr>
            <w:t xml:space="preserve"> (Hoeck, et al. 2007)</w:t>
          </w:r>
          <w:r w:rsidR="00CF4723">
            <w:fldChar w:fldCharType="end"/>
          </w:r>
        </w:sdtContent>
      </w:sdt>
      <w:r w:rsidR="00CF4723">
        <w:t>.</w:t>
      </w:r>
      <w:r w:rsidR="00D25C45">
        <w:t xml:space="preserve">  </w:t>
      </w:r>
      <w:r w:rsidR="008C3523" w:rsidRPr="00BB2881">
        <w:t>The rural population is mostly characterized by high levels of poverty, indicated by their relatively low levels of income and consumption, and limited access to education, health care, water, and energy.</w:t>
      </w:r>
    </w:p>
    <w:p w14:paraId="20859903" w14:textId="2D1D4BD1" w:rsidR="005B1D1F" w:rsidRPr="00CF4723" w:rsidRDefault="005B1D1F" w:rsidP="00252D9F">
      <w:pPr>
        <w:numPr>
          <w:ilvl w:val="0"/>
          <w:numId w:val="5"/>
        </w:numPr>
        <w:tabs>
          <w:tab w:val="clear" w:pos="360"/>
          <w:tab w:val="num" w:pos="540"/>
        </w:tabs>
        <w:spacing w:after="120"/>
        <w:ind w:left="0" w:firstLine="0"/>
        <w:jc w:val="both"/>
        <w:rPr>
          <w:rFonts w:eastAsia="Arial Unicode MS"/>
          <w:szCs w:val="22"/>
        </w:rPr>
      </w:pPr>
      <w:r>
        <w:t xml:space="preserve">Many of the country’s most impoverished communities are at an elevated risk due to their dependence on climate change sensitive activities like agriculture, and their limited financial and capacity means of adapting to extreme climate events. These same communities are also vulnerable to natural disasters, which the UNDP estimates at </w:t>
      </w:r>
      <w:r w:rsidR="00BD1ED7">
        <w:t>US$</w:t>
      </w:r>
      <w:r w:rsidR="00336C38">
        <w:t xml:space="preserve"> </w:t>
      </w:r>
      <w:r>
        <w:t>600 million in damages, or 4.8% of GDP, each year.</w:t>
      </w:r>
      <w:r w:rsidR="00D25C45">
        <w:t xml:space="preserve">  </w:t>
      </w:r>
      <w:r w:rsidR="002D3E3B" w:rsidRPr="00BB2881">
        <w:t xml:space="preserve">Moreover, </w:t>
      </w:r>
      <w:r w:rsidR="002D3E3B" w:rsidRPr="00CF4723">
        <w:rPr>
          <w:color w:val="000000"/>
          <w:szCs w:val="22"/>
        </w:rPr>
        <w:t>improper Soviet-era irrigation practices</w:t>
      </w:r>
      <w:r w:rsidR="00BB2881" w:rsidRPr="00BB2881">
        <w:rPr>
          <w:rStyle w:val="FootnoteReference"/>
          <w:color w:val="000000"/>
          <w:szCs w:val="22"/>
        </w:rPr>
        <w:footnoteReference w:id="4"/>
      </w:r>
      <w:r w:rsidR="002D3E3B" w:rsidRPr="00CF4723">
        <w:rPr>
          <w:color w:val="000000"/>
          <w:szCs w:val="22"/>
        </w:rPr>
        <w:t xml:space="preserve">, desertification, deforestation and erosion </w:t>
      </w:r>
      <w:r w:rsidR="00BB2881" w:rsidRPr="00CF4723">
        <w:rPr>
          <w:color w:val="000000"/>
          <w:szCs w:val="22"/>
        </w:rPr>
        <w:t xml:space="preserve">have led to increased land degradation which </w:t>
      </w:r>
      <w:r w:rsidR="00651BCF" w:rsidRPr="00CF4723">
        <w:rPr>
          <w:color w:val="000000"/>
          <w:szCs w:val="22"/>
        </w:rPr>
        <w:t xml:space="preserve">only exacerbates </w:t>
      </w:r>
      <w:r w:rsidR="00BB2881" w:rsidRPr="00CF4723">
        <w:rPr>
          <w:color w:val="000000"/>
          <w:szCs w:val="22"/>
        </w:rPr>
        <w:t>issue</w:t>
      </w:r>
      <w:r w:rsidRPr="00CF4723">
        <w:rPr>
          <w:color w:val="000000"/>
          <w:szCs w:val="22"/>
        </w:rPr>
        <w:t>s</w:t>
      </w:r>
      <w:r w:rsidR="00BB2881" w:rsidRPr="00CF4723">
        <w:rPr>
          <w:color w:val="000000"/>
          <w:szCs w:val="22"/>
        </w:rPr>
        <w:t xml:space="preserve"> of </w:t>
      </w:r>
      <w:r w:rsidR="002D3E3B" w:rsidRPr="00CF4723">
        <w:rPr>
          <w:color w:val="000000"/>
          <w:szCs w:val="22"/>
        </w:rPr>
        <w:t>poverty</w:t>
      </w:r>
      <w:r w:rsidR="00651BCF" w:rsidRPr="00CF4723">
        <w:rPr>
          <w:color w:val="000000"/>
          <w:szCs w:val="22"/>
        </w:rPr>
        <w:t>, and threatens national food security</w:t>
      </w:r>
      <w:r w:rsidR="002D3E3B" w:rsidRPr="00CF4723">
        <w:rPr>
          <w:color w:val="000000"/>
          <w:szCs w:val="22"/>
        </w:rPr>
        <w:t>.</w:t>
      </w:r>
      <w:r w:rsidR="00D25C45">
        <w:rPr>
          <w:color w:val="000000"/>
          <w:szCs w:val="22"/>
        </w:rPr>
        <w:t xml:space="preserve">  </w:t>
      </w:r>
      <w:r w:rsidR="00651BCF">
        <w:t xml:space="preserve">In addition to reducing agricultural land fertility, poor </w:t>
      </w:r>
      <w:r>
        <w:t xml:space="preserve">natural resource and land-use management </w:t>
      </w:r>
      <w:r w:rsidR="00651BCF">
        <w:t xml:space="preserve">practices have also </w:t>
      </w:r>
      <w:r w:rsidR="008C3523">
        <w:t xml:space="preserve">had </w:t>
      </w:r>
      <w:r>
        <w:t xml:space="preserve">other </w:t>
      </w:r>
      <w:r w:rsidR="008C3523">
        <w:t xml:space="preserve">deleterious effects </w:t>
      </w:r>
      <w:r w:rsidR="00E5730C">
        <w:t>such as the de</w:t>
      </w:r>
      <w:r>
        <w:t xml:space="preserve">sertification of mountain areas, </w:t>
      </w:r>
      <w:r w:rsidR="00E5730C">
        <w:t>the degradation of soils</w:t>
      </w:r>
      <w:r>
        <w:t>, salinization, swamping and a loss of biodiversity.</w:t>
      </w:r>
      <w:r w:rsidR="00D25C45">
        <w:t xml:space="preserve">  </w:t>
      </w:r>
    </w:p>
    <w:p w14:paraId="281733A3" w14:textId="063C5DD1" w:rsidR="00651BCF" w:rsidRPr="005B1D1F" w:rsidRDefault="005B1D1F" w:rsidP="00252D9F">
      <w:pPr>
        <w:numPr>
          <w:ilvl w:val="0"/>
          <w:numId w:val="5"/>
        </w:numPr>
        <w:tabs>
          <w:tab w:val="clear" w:pos="360"/>
          <w:tab w:val="num" w:pos="540"/>
        </w:tabs>
        <w:spacing w:after="120"/>
        <w:ind w:left="0" w:firstLine="0"/>
        <w:jc w:val="both"/>
        <w:rPr>
          <w:rFonts w:eastAsia="Arial Unicode MS"/>
          <w:szCs w:val="22"/>
        </w:rPr>
      </w:pPr>
      <w:r>
        <w:t xml:space="preserve">Although the country has vast </w:t>
      </w:r>
      <w:r w:rsidR="00731B13">
        <w:t xml:space="preserve">energy and </w:t>
      </w:r>
      <w:r>
        <w:t>water resources</w:t>
      </w:r>
      <w:r w:rsidR="00731B13">
        <w:rPr>
          <w:rStyle w:val="FootnoteReference"/>
        </w:rPr>
        <w:footnoteReference w:id="5"/>
      </w:r>
      <w:r>
        <w:t xml:space="preserve">, both the energy and water sector are prone to </w:t>
      </w:r>
      <w:r w:rsidR="00731B13">
        <w:t>great inefficiencies</w:t>
      </w:r>
      <w:r w:rsidR="003D5DDF">
        <w:t>,</w:t>
      </w:r>
      <w:r w:rsidR="00A40263">
        <w:t xml:space="preserve"> and shortages of potable water and energy regularly impact large portions of </w:t>
      </w:r>
      <w:r w:rsidR="00A40263">
        <w:lastRenderedPageBreak/>
        <w:t>the population, particularly the poor</w:t>
      </w:r>
      <w:r w:rsidR="00731B13">
        <w:t>.</w:t>
      </w:r>
      <w:r w:rsidR="00D25C45">
        <w:t xml:space="preserve">  </w:t>
      </w:r>
      <w:r w:rsidR="00FA2CB0">
        <w:t>Furthermore, p</w:t>
      </w:r>
      <w:r w:rsidR="00731B13">
        <w:t xml:space="preserve">oor management of these resources has serious </w:t>
      </w:r>
      <w:r w:rsidR="00A94E78">
        <w:t>implications</w:t>
      </w:r>
      <w:r w:rsidR="00731B13">
        <w:t xml:space="preserve"> both nationally and internationally since Tajikistan’s 947 streams represent 60% of the water in the Central Asian region.</w:t>
      </w:r>
    </w:p>
    <w:p w14:paraId="50ADF5CC" w14:textId="4D712903" w:rsidR="00A40263" w:rsidRPr="00A40263" w:rsidRDefault="008B2B0E" w:rsidP="00E157A6">
      <w:pPr>
        <w:pStyle w:val="AProd"/>
        <w:tabs>
          <w:tab w:val="clear" w:pos="360"/>
          <w:tab w:val="num" w:pos="450"/>
        </w:tabs>
        <w:ind w:left="0" w:firstLine="0"/>
        <w:jc w:val="both"/>
        <w:rPr>
          <w:i/>
          <w:szCs w:val="24"/>
        </w:rPr>
      </w:pPr>
      <w:r w:rsidRPr="00A94E78">
        <w:rPr>
          <w:szCs w:val="24"/>
        </w:rPr>
        <w:t xml:space="preserve">With nearly </w:t>
      </w:r>
      <w:r w:rsidR="00A40263" w:rsidRPr="00A94E78">
        <w:rPr>
          <w:szCs w:val="24"/>
        </w:rPr>
        <w:t>4,000 sou</w:t>
      </w:r>
      <w:r w:rsidRPr="00A94E78">
        <w:rPr>
          <w:szCs w:val="24"/>
        </w:rPr>
        <w:t xml:space="preserve">rces of environmental pollution, Tajikistan faces serious issues regarding </w:t>
      </w:r>
      <w:r w:rsidR="00A40263" w:rsidRPr="00A94E78">
        <w:rPr>
          <w:szCs w:val="24"/>
        </w:rPr>
        <w:t xml:space="preserve">water and air pollution </w:t>
      </w:r>
      <w:r w:rsidRPr="00A94E78">
        <w:rPr>
          <w:szCs w:val="24"/>
        </w:rPr>
        <w:t xml:space="preserve">as well as </w:t>
      </w:r>
      <w:r w:rsidR="00A40263" w:rsidRPr="00A94E78">
        <w:rPr>
          <w:szCs w:val="24"/>
        </w:rPr>
        <w:t>of all types of waste</w:t>
      </w:r>
      <w:r w:rsidR="000B073E" w:rsidRPr="00A94E78">
        <w:rPr>
          <w:szCs w:val="24"/>
        </w:rPr>
        <w:t xml:space="preserve"> generation</w:t>
      </w:r>
      <w:r w:rsidR="00A40263" w:rsidRPr="00A94E78">
        <w:rPr>
          <w:szCs w:val="24"/>
        </w:rPr>
        <w:t xml:space="preserve">. </w:t>
      </w:r>
      <w:r w:rsidR="00A94E78" w:rsidRPr="00A94E78">
        <w:rPr>
          <w:szCs w:val="24"/>
        </w:rPr>
        <w:t>Water resources are negatively impacted by i</w:t>
      </w:r>
      <w:r w:rsidR="00A40263" w:rsidRPr="00A94E78">
        <w:rPr>
          <w:szCs w:val="24"/>
        </w:rPr>
        <w:t>ndustrial, municipal and agricultural waste</w:t>
      </w:r>
      <w:r w:rsidR="000B073E" w:rsidRPr="00A94E78">
        <w:rPr>
          <w:szCs w:val="24"/>
        </w:rPr>
        <w:t>.</w:t>
      </w:r>
      <w:r w:rsidR="00D25C45">
        <w:rPr>
          <w:szCs w:val="24"/>
        </w:rPr>
        <w:t xml:space="preserve">  </w:t>
      </w:r>
      <w:r w:rsidR="000B073E" w:rsidRPr="00A94E78">
        <w:rPr>
          <w:szCs w:val="24"/>
        </w:rPr>
        <w:t>P</w:t>
      </w:r>
      <w:r w:rsidR="00A40263" w:rsidRPr="00A94E78">
        <w:rPr>
          <w:szCs w:val="24"/>
        </w:rPr>
        <w:t>estici</w:t>
      </w:r>
      <w:r w:rsidR="000B073E" w:rsidRPr="00A94E78">
        <w:rPr>
          <w:szCs w:val="24"/>
        </w:rPr>
        <w:t xml:space="preserve">des, nitrates and phosphates from agricultural runoff exceed the limits </w:t>
      </w:r>
      <w:r w:rsidR="00A40263" w:rsidRPr="00A94E78">
        <w:rPr>
          <w:szCs w:val="24"/>
        </w:rPr>
        <w:t>established by regulations.</w:t>
      </w:r>
      <w:r w:rsidR="00D25C45">
        <w:rPr>
          <w:szCs w:val="24"/>
        </w:rPr>
        <w:t xml:space="preserve">  </w:t>
      </w:r>
      <w:r w:rsidR="00A94E78" w:rsidRPr="00A94E78">
        <w:rPr>
          <w:szCs w:val="24"/>
        </w:rPr>
        <w:t>The majority of Tajikistan’s air pollution is attributable to i</w:t>
      </w:r>
      <w:r w:rsidR="00A40263" w:rsidRPr="00A94E78">
        <w:rPr>
          <w:szCs w:val="24"/>
        </w:rPr>
        <w:t>nd</w:t>
      </w:r>
      <w:r w:rsidR="00A94E78" w:rsidRPr="00A94E78">
        <w:rPr>
          <w:szCs w:val="24"/>
        </w:rPr>
        <w:t>ustrial enterprises and vehicles, and has grown significantly worse in recent years due to a rise in vehicles and poor emission control</w:t>
      </w:r>
      <w:r w:rsidR="00A40263" w:rsidRPr="00A94E78">
        <w:rPr>
          <w:szCs w:val="24"/>
        </w:rPr>
        <w:t xml:space="preserve"> by relevant agencies</w:t>
      </w:r>
      <w:r w:rsidR="00A40263" w:rsidRPr="00A40263">
        <w:rPr>
          <w:i/>
          <w:szCs w:val="24"/>
        </w:rPr>
        <w:t>.</w:t>
      </w:r>
      <w:r w:rsidR="00D25C45">
        <w:rPr>
          <w:i/>
        </w:rPr>
        <w:t xml:space="preserve">  </w:t>
      </w:r>
      <w:r w:rsidR="005F5D40">
        <w:rPr>
          <w:szCs w:val="24"/>
        </w:rPr>
        <w:t>Nonetheless, Tajikistan’s per capita greenhouse gas emissions were only 30 kg/person in 2010, or approximately five times lower than the world average at the time</w:t>
      </w:r>
      <w:sdt>
        <w:sdtPr>
          <w:rPr>
            <w:szCs w:val="24"/>
          </w:rPr>
          <w:id w:val="-737081610"/>
          <w:citation/>
        </w:sdtPr>
        <w:sdtEndPr/>
        <w:sdtContent>
          <w:r w:rsidR="005F5D40">
            <w:rPr>
              <w:szCs w:val="24"/>
            </w:rPr>
            <w:fldChar w:fldCharType="begin"/>
          </w:r>
          <w:r w:rsidR="005F5D40">
            <w:rPr>
              <w:szCs w:val="24"/>
            </w:rPr>
            <w:instrText xml:space="preserve"> CITATION UN10 \l 1033 </w:instrText>
          </w:r>
          <w:r w:rsidR="005F5D40">
            <w:rPr>
              <w:szCs w:val="24"/>
            </w:rPr>
            <w:fldChar w:fldCharType="separate"/>
          </w:r>
          <w:r w:rsidR="00517E3E">
            <w:rPr>
              <w:noProof/>
              <w:szCs w:val="24"/>
            </w:rPr>
            <w:t xml:space="preserve"> </w:t>
          </w:r>
          <w:r w:rsidR="00517E3E" w:rsidRPr="00517E3E">
            <w:rPr>
              <w:noProof/>
              <w:szCs w:val="24"/>
            </w:rPr>
            <w:t>(UN 2010)</w:t>
          </w:r>
          <w:r w:rsidR="005F5D40">
            <w:rPr>
              <w:szCs w:val="24"/>
            </w:rPr>
            <w:fldChar w:fldCharType="end"/>
          </w:r>
        </w:sdtContent>
      </w:sdt>
      <w:r w:rsidR="005F5D40">
        <w:rPr>
          <w:szCs w:val="24"/>
        </w:rPr>
        <w:t>.</w:t>
      </w:r>
    </w:p>
    <w:p w14:paraId="5CDC73B6" w14:textId="71B41858" w:rsidR="00651BCF" w:rsidRPr="00CF4723" w:rsidRDefault="00880010" w:rsidP="00E157A6">
      <w:pPr>
        <w:pStyle w:val="AProd"/>
        <w:tabs>
          <w:tab w:val="clear" w:pos="360"/>
          <w:tab w:val="num" w:pos="450"/>
        </w:tabs>
        <w:ind w:left="0" w:firstLine="0"/>
        <w:jc w:val="both"/>
        <w:rPr>
          <w:i/>
        </w:rPr>
      </w:pPr>
      <w:r w:rsidRPr="00880010">
        <w:t xml:space="preserve">On the whole, </w:t>
      </w:r>
      <w:r w:rsidR="00A40263" w:rsidRPr="00880010">
        <w:t xml:space="preserve">waste </w:t>
      </w:r>
      <w:r w:rsidRPr="00880010">
        <w:t>management is poor in Tajikistan.</w:t>
      </w:r>
      <w:r w:rsidR="00D25C45">
        <w:t xml:space="preserve">  </w:t>
      </w:r>
      <w:r w:rsidRPr="00880010">
        <w:t xml:space="preserve">The </w:t>
      </w:r>
      <w:r w:rsidR="00A40263" w:rsidRPr="00880010">
        <w:t xml:space="preserve">system of waste recycling </w:t>
      </w:r>
      <w:r w:rsidRPr="00880010">
        <w:t>is under</w:t>
      </w:r>
      <w:r w:rsidR="00A40263" w:rsidRPr="00880010">
        <w:t>developed</w:t>
      </w:r>
      <w:r w:rsidRPr="00880010">
        <w:t xml:space="preserve"> and underutilized, and the country has serious shortcomings with regard to meeting sanitation standards for </w:t>
      </w:r>
      <w:r w:rsidR="00A40263" w:rsidRPr="00880010">
        <w:t xml:space="preserve">waste collection and disposal </w:t>
      </w:r>
      <w:r w:rsidR="00CF4723">
        <w:t>sites</w:t>
      </w:r>
      <w:r w:rsidR="00A40263" w:rsidRPr="00880010">
        <w:t>.</w:t>
      </w:r>
      <w:r w:rsidR="00D25C45">
        <w:t xml:space="preserve">  </w:t>
      </w:r>
      <w:r w:rsidR="00A40263" w:rsidRPr="00880010">
        <w:t xml:space="preserve">Additionally, </w:t>
      </w:r>
      <w:r w:rsidRPr="00880010">
        <w:t xml:space="preserve">there are 22 potentially hazardous </w:t>
      </w:r>
      <w:r w:rsidR="00A40263" w:rsidRPr="00880010">
        <w:t xml:space="preserve">radioactive and metallurgy wastes tailing ponds throughout Tajikistan </w:t>
      </w:r>
      <w:r w:rsidRPr="00880010">
        <w:t xml:space="preserve">that </w:t>
      </w:r>
      <w:r w:rsidR="00CF4723">
        <w:t>represent</w:t>
      </w:r>
      <w:r w:rsidR="00A40263" w:rsidRPr="00880010">
        <w:t xml:space="preserve"> a significant proportio</w:t>
      </w:r>
      <w:r w:rsidR="00A6515F" w:rsidRPr="00880010">
        <w:t xml:space="preserve">n of the </w:t>
      </w:r>
      <w:r w:rsidRPr="00880010">
        <w:t xml:space="preserve">country’s </w:t>
      </w:r>
      <w:r w:rsidR="00A6515F" w:rsidRPr="00880010">
        <w:t>waste</w:t>
      </w:r>
      <w:r w:rsidR="00E3377B">
        <w:t>.</w:t>
      </w:r>
    </w:p>
    <w:p w14:paraId="013DDBA7" w14:textId="7C206C80" w:rsidR="00CF4723" w:rsidRPr="00A40263" w:rsidRDefault="00CF4723" w:rsidP="00E157A6">
      <w:pPr>
        <w:pStyle w:val="AProd"/>
        <w:tabs>
          <w:tab w:val="clear" w:pos="360"/>
          <w:tab w:val="num" w:pos="450"/>
        </w:tabs>
        <w:ind w:left="0" w:firstLine="0"/>
        <w:jc w:val="both"/>
        <w:rPr>
          <w:i/>
          <w:szCs w:val="24"/>
        </w:rPr>
      </w:pPr>
      <w:r>
        <w:rPr>
          <w:szCs w:val="24"/>
        </w:rPr>
        <w:t>In addition to its negative impacts on human populations, water stress also places heavy burdens on the country’s natural ecosystems.</w:t>
      </w:r>
      <w:r w:rsidR="00D25C45">
        <w:rPr>
          <w:szCs w:val="24"/>
        </w:rPr>
        <w:t xml:space="preserve">  </w:t>
      </w:r>
      <w:r>
        <w:rPr>
          <w:szCs w:val="24"/>
        </w:rPr>
        <w:t>Much of Tajikistan’s biodiversity resides in the Mountains of Central Asia hotspot</w:t>
      </w:r>
      <w:r w:rsidR="00A40DB9">
        <w:rPr>
          <w:szCs w:val="24"/>
        </w:rPr>
        <w:t>, but water stress combined with detrimental human activities are a serious threat to wildlife</w:t>
      </w:r>
      <w:r w:rsidR="00C30352">
        <w:rPr>
          <w:szCs w:val="24"/>
        </w:rPr>
        <w:t>,</w:t>
      </w:r>
      <w:r w:rsidR="00A40DB9">
        <w:rPr>
          <w:szCs w:val="24"/>
        </w:rPr>
        <w:t xml:space="preserve"> and 90% of the forests have disappeared over the last 100 years.</w:t>
      </w:r>
      <w:r w:rsidR="00D25C45">
        <w:rPr>
          <w:szCs w:val="24"/>
        </w:rPr>
        <w:t xml:space="preserve">  </w:t>
      </w:r>
      <w:r w:rsidR="00C30352">
        <w:t>Tajikistan has a network of protected areas</w:t>
      </w:r>
      <w:r w:rsidR="00C30352">
        <w:rPr>
          <w:rStyle w:val="FootnoteReference"/>
          <w:szCs w:val="24"/>
        </w:rPr>
        <w:footnoteReference w:id="6"/>
      </w:r>
      <w:r w:rsidR="00C30352">
        <w:t xml:space="preserve"> to preserve its biodiversity that accounts for 28% of the country’s land area</w:t>
      </w:r>
      <w:r w:rsidR="00341B38" w:rsidRPr="005C4D36">
        <w:t>.</w:t>
      </w:r>
      <w:r w:rsidR="00D25C45">
        <w:t xml:space="preserve">  </w:t>
      </w:r>
      <w:r w:rsidR="00C30352">
        <w:t>These areas contain more that 10-15% of the diversity of plant and animal species and 5-7% of species diversity of genetic resources</w:t>
      </w:r>
      <w:sdt>
        <w:sdtPr>
          <w:id w:val="-730528038"/>
          <w:citation/>
        </w:sdtPr>
        <w:sdtEndPr/>
        <w:sdtContent>
          <w:r w:rsidR="00C30352">
            <w:fldChar w:fldCharType="begin"/>
          </w:r>
          <w:r w:rsidR="00C30352">
            <w:instrText xml:space="preserve"> CITATION CBD14 \l 1033 </w:instrText>
          </w:r>
          <w:r w:rsidR="00C30352">
            <w:fldChar w:fldCharType="separate"/>
          </w:r>
          <w:r w:rsidR="00517E3E">
            <w:rPr>
              <w:noProof/>
            </w:rPr>
            <w:t xml:space="preserve"> (CBD 2014)</w:t>
          </w:r>
          <w:r w:rsidR="00C30352">
            <w:fldChar w:fldCharType="end"/>
          </w:r>
        </w:sdtContent>
      </w:sdt>
      <w:r w:rsidR="00C30352">
        <w:t>.</w:t>
      </w:r>
      <w:r w:rsidR="00D25C45">
        <w:t xml:space="preserve">  </w:t>
      </w:r>
      <w:r w:rsidR="00CF38A2">
        <w:rPr>
          <w:szCs w:val="24"/>
        </w:rPr>
        <w:t xml:space="preserve">Tajikistan has a tremendous amount of biodiversity considering is size; there are 1,132 endemic plant species, 81 species of mammals, </w:t>
      </w:r>
      <w:r w:rsidR="00C30352" w:rsidRPr="00C30352">
        <w:rPr>
          <w:szCs w:val="24"/>
        </w:rPr>
        <w:t xml:space="preserve">385 species of birds, 2 species of amphibians, 49 species of fish and </w:t>
      </w:r>
      <w:r w:rsidR="00CF38A2">
        <w:rPr>
          <w:szCs w:val="24"/>
        </w:rPr>
        <w:t>12,000 species of invertebrates.</w:t>
      </w:r>
      <w:r w:rsidR="00D25C45">
        <w:rPr>
          <w:szCs w:val="24"/>
        </w:rPr>
        <w:t xml:space="preserve">  </w:t>
      </w:r>
      <w:r w:rsidR="00CF38A2">
        <w:rPr>
          <w:szCs w:val="24"/>
        </w:rPr>
        <w:t>Included in this number are 226 rare and threatened plant species as well as 162 animal species listed by the Red Data Book</w:t>
      </w:r>
      <w:sdt>
        <w:sdtPr>
          <w:rPr>
            <w:szCs w:val="24"/>
          </w:rPr>
          <w:id w:val="-324285597"/>
          <w:citation/>
        </w:sdtPr>
        <w:sdtEndPr/>
        <w:sdtContent>
          <w:r w:rsidR="00CF38A2">
            <w:rPr>
              <w:szCs w:val="24"/>
            </w:rPr>
            <w:fldChar w:fldCharType="begin"/>
          </w:r>
          <w:r w:rsidR="00CF38A2">
            <w:rPr>
              <w:szCs w:val="24"/>
            </w:rPr>
            <w:instrText xml:space="preserve"> CITATION CBD14 \l 1033 </w:instrText>
          </w:r>
          <w:r w:rsidR="00CF38A2">
            <w:rPr>
              <w:szCs w:val="24"/>
            </w:rPr>
            <w:fldChar w:fldCharType="separate"/>
          </w:r>
          <w:r w:rsidR="00517E3E">
            <w:rPr>
              <w:noProof/>
              <w:szCs w:val="24"/>
            </w:rPr>
            <w:t xml:space="preserve"> </w:t>
          </w:r>
          <w:r w:rsidR="00517E3E" w:rsidRPr="00517E3E">
            <w:rPr>
              <w:noProof/>
              <w:szCs w:val="24"/>
            </w:rPr>
            <w:t>(CBD 2014)</w:t>
          </w:r>
          <w:r w:rsidR="00CF38A2">
            <w:rPr>
              <w:szCs w:val="24"/>
            </w:rPr>
            <w:fldChar w:fldCharType="end"/>
          </w:r>
        </w:sdtContent>
      </w:sdt>
      <w:r w:rsidR="00CF38A2">
        <w:rPr>
          <w:szCs w:val="24"/>
        </w:rPr>
        <w:t>.</w:t>
      </w:r>
    </w:p>
    <w:p w14:paraId="11C6FAEE" w14:textId="77777777" w:rsidR="003705EF" w:rsidRPr="009353BC" w:rsidRDefault="000F527F" w:rsidP="00C83342">
      <w:pPr>
        <w:pStyle w:val="Heading3"/>
      </w:pPr>
      <w:bookmarkStart w:id="173" w:name="_Toc384849543"/>
      <w:bookmarkStart w:id="174" w:name="_Toc386188814"/>
      <w:r w:rsidRPr="009353BC">
        <w:t>B</w:t>
      </w:r>
      <w:r w:rsidR="00EB290F" w:rsidRPr="009353BC">
        <w:t>.</w:t>
      </w:r>
      <w:r w:rsidRPr="009353BC">
        <w:t>2</w:t>
      </w:r>
      <w:r w:rsidR="00C22FA3" w:rsidRPr="009353BC">
        <w:t>.</w:t>
      </w:r>
      <w:r w:rsidRPr="009353BC">
        <w:t>c</w:t>
      </w:r>
      <w:r w:rsidRPr="009353BC">
        <w:tab/>
      </w:r>
      <w:bookmarkStart w:id="175" w:name="b2c"/>
      <w:bookmarkEnd w:id="175"/>
      <w:r w:rsidRPr="009353BC">
        <w:t>Policy and Legislative Context</w:t>
      </w:r>
      <w:bookmarkEnd w:id="111"/>
      <w:bookmarkEnd w:id="112"/>
      <w:bookmarkEnd w:id="113"/>
      <w:bookmarkEnd w:id="173"/>
      <w:bookmarkEnd w:id="174"/>
    </w:p>
    <w:p w14:paraId="2B859793" w14:textId="74AF6652" w:rsidR="009B6C7B" w:rsidRDefault="002D296C" w:rsidP="00252D9F">
      <w:pPr>
        <w:numPr>
          <w:ilvl w:val="0"/>
          <w:numId w:val="5"/>
        </w:numPr>
        <w:tabs>
          <w:tab w:val="clear" w:pos="360"/>
          <w:tab w:val="num" w:pos="540"/>
        </w:tabs>
        <w:spacing w:after="120"/>
        <w:ind w:left="0" w:firstLine="0"/>
        <w:jc w:val="both"/>
        <w:rPr>
          <w:rFonts w:eastAsia="Arial Unicode MS"/>
          <w:szCs w:val="22"/>
        </w:rPr>
      </w:pPr>
      <w:r w:rsidRPr="008229DF">
        <w:rPr>
          <w:szCs w:val="22"/>
        </w:rPr>
        <w:t xml:space="preserve"> </w:t>
      </w:r>
      <w:bookmarkStart w:id="176" w:name="_Ref353450085"/>
      <w:r w:rsidR="00AC3A8A" w:rsidRPr="009B45F5">
        <w:rPr>
          <w:color w:val="000000"/>
          <w:lang w:val="en-GB"/>
        </w:rPr>
        <w:t>Tajikistan has three branches of state power: legislative, executive and judicial.</w:t>
      </w:r>
      <w:r w:rsidR="00D25C45">
        <w:rPr>
          <w:color w:val="000000"/>
          <w:lang w:val="en-GB"/>
        </w:rPr>
        <w:t xml:space="preserve">  </w:t>
      </w:r>
      <w:r w:rsidR="00AC3A8A" w:rsidRPr="009B45F5">
        <w:rPr>
          <w:color w:val="000000"/>
          <w:lang w:val="en-GB"/>
        </w:rPr>
        <w:t>The legislative body is made up of a two-chambered Parliament.</w:t>
      </w:r>
      <w:r w:rsidR="00D25C45">
        <w:rPr>
          <w:color w:val="000000"/>
          <w:lang w:val="en-GB"/>
        </w:rPr>
        <w:t xml:space="preserve">  </w:t>
      </w:r>
      <w:r w:rsidR="00AC3A8A" w:rsidRPr="009B45F5">
        <w:rPr>
          <w:color w:val="000000"/>
          <w:lang w:val="en-GB"/>
        </w:rPr>
        <w:t>The first multiparty elections after the civil war were held in 2000, helping to consolidate the peace process and additional parliamentary elections were held in 2005.</w:t>
      </w:r>
      <w:r w:rsidR="00D25C45">
        <w:rPr>
          <w:color w:val="000000"/>
          <w:lang w:val="en-GB"/>
        </w:rPr>
        <w:t xml:space="preserve">  </w:t>
      </w:r>
      <w:r w:rsidR="00AC3A8A" w:rsidRPr="009B45F5">
        <w:rPr>
          <w:color w:val="000000"/>
          <w:lang w:val="en-GB"/>
        </w:rPr>
        <w:t>There are three levels of government</w:t>
      </w:r>
      <w:r w:rsidR="004E4410">
        <w:rPr>
          <w:color w:val="000000"/>
          <w:lang w:val="en-GB"/>
        </w:rPr>
        <w:t>.</w:t>
      </w:r>
      <w:r w:rsidR="00D25C45">
        <w:rPr>
          <w:color w:val="000000"/>
          <w:lang w:val="en-GB"/>
        </w:rPr>
        <w:t xml:space="preserve">  </w:t>
      </w:r>
      <w:r w:rsidR="004E4410">
        <w:rPr>
          <w:color w:val="000000"/>
          <w:lang w:val="en-GB"/>
        </w:rPr>
        <w:t>I</w:t>
      </w:r>
      <w:r w:rsidR="00AC3A8A" w:rsidRPr="009B45F5">
        <w:rPr>
          <w:color w:val="000000"/>
          <w:lang w:val="en-GB"/>
        </w:rPr>
        <w:t>n addition to the national (republic) level, the country is organized at the provincial (</w:t>
      </w:r>
      <w:r w:rsidR="00AC3A8A" w:rsidRPr="009B45F5">
        <w:rPr>
          <w:i/>
          <w:color w:val="000000"/>
          <w:lang w:val="en-GB"/>
        </w:rPr>
        <w:t>oblast</w:t>
      </w:r>
      <w:r w:rsidR="00AC3A8A" w:rsidRPr="009B45F5">
        <w:rPr>
          <w:color w:val="000000"/>
          <w:lang w:val="en-GB"/>
        </w:rPr>
        <w:t>); district (</w:t>
      </w:r>
      <w:r w:rsidR="00AC3A8A" w:rsidRPr="009B45F5">
        <w:rPr>
          <w:i/>
          <w:color w:val="000000"/>
          <w:lang w:val="en-GB"/>
        </w:rPr>
        <w:t>rayon</w:t>
      </w:r>
      <w:r w:rsidR="00AC3A8A" w:rsidRPr="009B45F5">
        <w:rPr>
          <w:color w:val="000000"/>
          <w:lang w:val="en-GB"/>
        </w:rPr>
        <w:t>), and cities that have their own elected assemblies (</w:t>
      </w:r>
      <w:proofErr w:type="spellStart"/>
      <w:r w:rsidR="00AC3A8A" w:rsidRPr="009B45F5">
        <w:rPr>
          <w:i/>
          <w:color w:val="000000"/>
          <w:lang w:val="en-GB"/>
        </w:rPr>
        <w:t>majlis</w:t>
      </w:r>
      <w:proofErr w:type="spellEnd"/>
      <w:r w:rsidR="00AC3A8A" w:rsidRPr="009B45F5">
        <w:rPr>
          <w:color w:val="000000"/>
          <w:lang w:val="en-GB"/>
        </w:rPr>
        <w:t>).</w:t>
      </w:r>
      <w:r w:rsidR="00D25C45">
        <w:rPr>
          <w:color w:val="000000"/>
          <w:lang w:val="en-GB"/>
        </w:rPr>
        <w:t xml:space="preserve">  </w:t>
      </w:r>
      <w:r w:rsidR="00AC3A8A" w:rsidRPr="009B45F5">
        <w:rPr>
          <w:color w:val="000000"/>
          <w:lang w:val="en-GB"/>
        </w:rPr>
        <w:t>The President appoints local government authorities at the oblast</w:t>
      </w:r>
      <w:r w:rsidR="00015FAE">
        <w:rPr>
          <w:color w:val="000000"/>
          <w:lang w:val="en-GB"/>
        </w:rPr>
        <w:t xml:space="preserve"> and</w:t>
      </w:r>
      <w:r w:rsidR="00AC3A8A" w:rsidRPr="009B45F5">
        <w:rPr>
          <w:color w:val="000000"/>
          <w:lang w:val="en-GB"/>
        </w:rPr>
        <w:t xml:space="preserve"> rayon levels.</w:t>
      </w:r>
      <w:r w:rsidR="00D25C45">
        <w:rPr>
          <w:color w:val="000000"/>
          <w:lang w:val="en-GB"/>
        </w:rPr>
        <w:t xml:space="preserve">  </w:t>
      </w:r>
      <w:r w:rsidR="00AC3A8A" w:rsidRPr="009B45F5">
        <w:rPr>
          <w:color w:val="000000"/>
          <w:lang w:val="en-GB"/>
        </w:rPr>
        <w:t>Many of the central government ministries have offices at the provincial and district levels.</w:t>
      </w:r>
      <w:r w:rsidR="00D25C45">
        <w:rPr>
          <w:color w:val="000000"/>
          <w:lang w:val="en-GB"/>
        </w:rPr>
        <w:t xml:space="preserve">  </w:t>
      </w:r>
      <w:r w:rsidR="00AC3A8A" w:rsidRPr="009B45F5">
        <w:rPr>
          <w:color w:val="000000"/>
          <w:lang w:val="en-GB"/>
        </w:rPr>
        <w:t xml:space="preserve">For example, the </w:t>
      </w:r>
      <w:r w:rsidR="00444D01">
        <w:rPr>
          <w:color w:val="000000"/>
          <w:lang w:val="en-GB"/>
        </w:rPr>
        <w:t xml:space="preserve">Committee </w:t>
      </w:r>
      <w:r w:rsidR="00015FAE">
        <w:rPr>
          <w:color w:val="000000"/>
          <w:lang w:val="en-GB"/>
        </w:rPr>
        <w:t xml:space="preserve">on </w:t>
      </w:r>
      <w:r w:rsidR="00444D01">
        <w:rPr>
          <w:color w:val="000000"/>
          <w:lang w:val="en-GB"/>
        </w:rPr>
        <w:t>Environmental Protection</w:t>
      </w:r>
      <w:r w:rsidR="00AC3A8A" w:rsidRPr="009B45F5">
        <w:rPr>
          <w:color w:val="000000"/>
          <w:lang w:val="en-GB"/>
        </w:rPr>
        <w:t xml:space="preserve"> has equivalent oblast and rayon level environmental committees.</w:t>
      </w:r>
    </w:p>
    <w:p w14:paraId="1C744DCB" w14:textId="5D422B63" w:rsidR="00AC3A8A" w:rsidRPr="009B6C7B" w:rsidRDefault="00AC3A8A" w:rsidP="00252D9F">
      <w:pPr>
        <w:numPr>
          <w:ilvl w:val="0"/>
          <w:numId w:val="5"/>
        </w:numPr>
        <w:tabs>
          <w:tab w:val="clear" w:pos="360"/>
          <w:tab w:val="num" w:pos="540"/>
        </w:tabs>
        <w:spacing w:after="120"/>
        <w:ind w:left="0" w:firstLine="0"/>
        <w:jc w:val="both"/>
        <w:rPr>
          <w:rFonts w:eastAsia="Arial Unicode MS"/>
          <w:szCs w:val="22"/>
        </w:rPr>
      </w:pPr>
      <w:r>
        <w:t xml:space="preserve">Between 2000 and 2013, Tajikistan </w:t>
      </w:r>
      <w:r w:rsidR="00894612">
        <w:t xml:space="preserve">undertook </w:t>
      </w:r>
      <w:r>
        <w:t xml:space="preserve">a number of initiatives towards strengthening a national policy on sustainable development in the aftermath of the United Nations Conference </w:t>
      </w:r>
      <w:r w:rsidR="00DE7F5D">
        <w:t>on Environment and Development</w:t>
      </w:r>
      <w:r>
        <w:t>.</w:t>
      </w:r>
      <w:r w:rsidR="00D25C45">
        <w:t xml:space="preserve">  </w:t>
      </w:r>
      <w:r>
        <w:t>These included the conceptualization of a national strategy on sustainable development and recommendations for the integration of ecological policy into socio-economic reforms, and the preparation of an action plan for its implementation in 2000.</w:t>
      </w:r>
      <w:r w:rsidR="00D25C45">
        <w:t xml:space="preserve">  </w:t>
      </w:r>
      <w:r w:rsidR="003A6579" w:rsidRPr="00E82EAF">
        <w:t xml:space="preserve">The </w:t>
      </w:r>
      <w:r w:rsidRPr="00E82EAF">
        <w:t>subsequent global economic crisis resulted in a loss of momentum towards completing and approving these.</w:t>
      </w:r>
      <w:bookmarkStart w:id="177" w:name="_Ref353783929"/>
    </w:p>
    <w:p w14:paraId="34D92B1B" w14:textId="204F5C85" w:rsidR="00AC3A8A" w:rsidRPr="00DB7C38" w:rsidRDefault="00AC3A8A" w:rsidP="00252D9F">
      <w:pPr>
        <w:numPr>
          <w:ilvl w:val="0"/>
          <w:numId w:val="5"/>
        </w:numPr>
        <w:tabs>
          <w:tab w:val="clear" w:pos="360"/>
          <w:tab w:val="num" w:pos="540"/>
        </w:tabs>
        <w:spacing w:after="120"/>
        <w:ind w:left="0" w:firstLine="0"/>
        <w:jc w:val="both"/>
        <w:rPr>
          <w:rFonts w:eastAsia="Arial Unicode MS"/>
          <w:szCs w:val="22"/>
        </w:rPr>
      </w:pPr>
      <w:r w:rsidRPr="009353BC">
        <w:t xml:space="preserve">The Government of </w:t>
      </w:r>
      <w:r>
        <w:t>Tajikistan</w:t>
      </w:r>
      <w:r w:rsidRPr="009353BC">
        <w:t xml:space="preserve"> has actively engaged in the formulation and adoption of a number of social and economic development plans, strategies and policies relevant to this project</w:t>
      </w:r>
      <w:r>
        <w:t>.</w:t>
      </w:r>
      <w:r w:rsidR="00D25C45">
        <w:t xml:space="preserve">  </w:t>
      </w:r>
      <w:r w:rsidRPr="009353BC">
        <w:t xml:space="preserve">This includes the Programme for </w:t>
      </w:r>
      <w:r>
        <w:t>Agrarian Reform for 2013-2020</w:t>
      </w:r>
      <w:r w:rsidRPr="009353BC">
        <w:t xml:space="preserve">, the National </w:t>
      </w:r>
      <w:r>
        <w:t xml:space="preserve">Living Standard Improving Strategy </w:t>
      </w:r>
      <w:r w:rsidRPr="00796095">
        <w:t>2013-2015</w:t>
      </w:r>
      <w:r w:rsidRPr="009353BC">
        <w:t xml:space="preserve">, the Concept of Sustainable Development of </w:t>
      </w:r>
      <w:r>
        <w:t>Tajikistan</w:t>
      </w:r>
      <w:r w:rsidRPr="009353BC">
        <w:t xml:space="preserve">, the National Environmental </w:t>
      </w:r>
      <w:r>
        <w:t>Development Strategy</w:t>
      </w:r>
      <w:r w:rsidRPr="009353BC">
        <w:t xml:space="preserve"> to the year 20</w:t>
      </w:r>
      <w:r>
        <w:t>15</w:t>
      </w:r>
      <w:r w:rsidRPr="009353BC">
        <w:t xml:space="preserve">, and the </w:t>
      </w:r>
      <w:r>
        <w:t>Environmental Education Programme for 2020.</w:t>
      </w:r>
      <w:r w:rsidR="00D25C45">
        <w:t xml:space="preserve">  </w:t>
      </w:r>
      <w:r>
        <w:t>Tajikistan</w:t>
      </w:r>
      <w:r w:rsidRPr="009353BC">
        <w:t xml:space="preserve">'s Strategic </w:t>
      </w:r>
      <w:r w:rsidRPr="009353BC">
        <w:lastRenderedPageBreak/>
        <w:t>Directions and Objectives on Attracting International Technical Assistance and Cooperating with International Fina</w:t>
      </w:r>
      <w:r>
        <w:t>ncial Institutions for 2009-2015</w:t>
      </w:r>
      <w:r w:rsidRPr="009353BC">
        <w:t xml:space="preserve"> serves as a platform for further alignment and coordination of international assistance.</w:t>
      </w:r>
    </w:p>
    <w:p w14:paraId="0A5773CB" w14:textId="7B85476C" w:rsidR="00AC3A8A" w:rsidRPr="00776D50" w:rsidRDefault="00AC3A8A" w:rsidP="00252D9F">
      <w:pPr>
        <w:numPr>
          <w:ilvl w:val="0"/>
          <w:numId w:val="5"/>
        </w:numPr>
        <w:tabs>
          <w:tab w:val="clear" w:pos="360"/>
          <w:tab w:val="num" w:pos="540"/>
        </w:tabs>
        <w:spacing w:before="120" w:after="120"/>
        <w:ind w:left="0" w:firstLine="0"/>
        <w:jc w:val="both"/>
      </w:pPr>
      <w:r>
        <w:t xml:space="preserve">With the support of UNDP Tajikistan, the Government of Tajikistan and </w:t>
      </w:r>
      <w:r w:rsidR="00174BB0">
        <w:t>community</w:t>
      </w:r>
      <w:r w:rsidR="00B47CE7">
        <w:t>-</w:t>
      </w:r>
      <w:r w:rsidR="00174BB0">
        <w:t>based organizations</w:t>
      </w:r>
      <w:r>
        <w:t xml:space="preserve"> </w:t>
      </w:r>
      <w:r w:rsidRPr="00EA2662">
        <w:t xml:space="preserve">established the National Platform of the Civil Society Forum </w:t>
      </w:r>
      <w:r>
        <w:t xml:space="preserve">on </w:t>
      </w:r>
      <w:r w:rsidRPr="00EA2662">
        <w:t xml:space="preserve">Partnership to serve as an open forum for community organizations and their networks to discuss and consult on various issues within the general framework of </w:t>
      </w:r>
      <w:r>
        <w:t>information management and analyses.</w:t>
      </w:r>
      <w:r w:rsidR="00D25C45">
        <w:t xml:space="preserve">  </w:t>
      </w:r>
      <w:bookmarkStart w:id="178" w:name="_Ref354568930"/>
      <w:r>
        <w:t>As part of such fora</w:t>
      </w:r>
      <w:r w:rsidRPr="00EA2662">
        <w:t>,</w:t>
      </w:r>
      <w:r w:rsidRPr="00776D50">
        <w:t xml:space="preserve"> the National Platform serves as a mechanism to engage civil society in the formulation and legitimization of national policy</w:t>
      </w:r>
      <w:bookmarkEnd w:id="176"/>
      <w:bookmarkEnd w:id="177"/>
      <w:r>
        <w:t>.</w:t>
      </w:r>
      <w:r w:rsidR="00D25C45">
        <w:t xml:space="preserve">  </w:t>
      </w:r>
      <w:r w:rsidRPr="00776D50">
        <w:t>Mirroring the platform on civil society and non-g</w:t>
      </w:r>
      <w:r>
        <w:t>overnmental organizations, they</w:t>
      </w:r>
      <w:r w:rsidRPr="00776D50">
        <w:t xml:space="preserve"> are </w:t>
      </w:r>
      <w:r>
        <w:t xml:space="preserve">an inter-agency task force </w:t>
      </w:r>
      <w:r w:rsidRPr="00776D50">
        <w:t>directed to engaging government agencies and authorities, the private sector, and academia</w:t>
      </w:r>
      <w:r>
        <w:t xml:space="preserve"> towards developing the most reliable legal documents</w:t>
      </w:r>
      <w:bookmarkEnd w:id="178"/>
      <w:r>
        <w:t>.</w:t>
      </w:r>
      <w:r w:rsidR="00D25C45">
        <w:t xml:space="preserve">  </w:t>
      </w:r>
      <w:r>
        <w:t>These</w:t>
      </w:r>
      <w:r w:rsidRPr="00776D50">
        <w:t xml:space="preserve"> platforms are in effect stakeholder constituency public dialogues.</w:t>
      </w:r>
    </w:p>
    <w:p w14:paraId="5801E313" w14:textId="239EEDFD" w:rsidR="00AC3A8A" w:rsidRPr="00776D50" w:rsidRDefault="00AC3A8A" w:rsidP="00252D9F">
      <w:pPr>
        <w:numPr>
          <w:ilvl w:val="0"/>
          <w:numId w:val="5"/>
        </w:numPr>
        <w:tabs>
          <w:tab w:val="clear" w:pos="360"/>
          <w:tab w:val="num" w:pos="540"/>
        </w:tabs>
        <w:spacing w:before="120" w:after="120"/>
        <w:ind w:left="0" w:firstLine="0"/>
        <w:jc w:val="both"/>
      </w:pPr>
      <w:bookmarkStart w:id="179" w:name="_Ref353622740"/>
      <w:r>
        <w:t>In early 2011</w:t>
      </w:r>
      <w:r w:rsidRPr="00776D50">
        <w:t xml:space="preserve">, the </w:t>
      </w:r>
      <w:r>
        <w:t xml:space="preserve">inter-agency task force established by the national decree </w:t>
      </w:r>
      <w:r w:rsidRPr="00776D50">
        <w:t xml:space="preserve">drafted a concept paper of </w:t>
      </w:r>
      <w:r>
        <w:t>Tajikistan</w:t>
      </w:r>
      <w:r w:rsidRPr="00776D50">
        <w:t>’s Transition to Sustainable Development</w:t>
      </w:r>
      <w:r>
        <w:t>.</w:t>
      </w:r>
      <w:r w:rsidR="00D25C45">
        <w:t xml:space="preserve">  </w:t>
      </w:r>
      <w:r>
        <w:t xml:space="preserve">UNDP and other donor agencies in Tajikistan provided support to mainstream the concept and principles of </w:t>
      </w:r>
      <w:r w:rsidRPr="00776D50">
        <w:t>biodiversity conservation, reduction of greenhouse gas emissions, soil conservation, and efficient use of natural resources.</w:t>
      </w:r>
      <w:bookmarkEnd w:id="179"/>
    </w:p>
    <w:p w14:paraId="5B712FCF" w14:textId="050AEDAD" w:rsidR="00AC3A8A" w:rsidRPr="00180B47" w:rsidRDefault="00120822" w:rsidP="00252D9F">
      <w:pPr>
        <w:numPr>
          <w:ilvl w:val="0"/>
          <w:numId w:val="5"/>
        </w:numPr>
        <w:tabs>
          <w:tab w:val="clear" w:pos="360"/>
          <w:tab w:val="num" w:pos="540"/>
        </w:tabs>
        <w:spacing w:before="120" w:after="120"/>
        <w:ind w:left="0" w:firstLine="0"/>
        <w:jc w:val="both"/>
      </w:pPr>
      <w:bookmarkStart w:id="180" w:name="_Ref350700198"/>
      <w:r>
        <w:t>In an effort to meet Rio Convention obligations Tajikistan has developed a number of key strategies, laws and regulations.</w:t>
      </w:r>
      <w:r w:rsidR="00D25C45">
        <w:t xml:space="preserve">  </w:t>
      </w:r>
      <w:r w:rsidR="00AC3A8A" w:rsidRPr="00776D50">
        <w:t xml:space="preserve">One of the products of the NCSA was the preparation of the National Environmental </w:t>
      </w:r>
      <w:r w:rsidR="00AC3A8A">
        <w:t>Sector Development Strategy (NESDS, 2007) that</w:t>
      </w:r>
      <w:r w:rsidR="00AC3A8A" w:rsidRPr="00776D50">
        <w:t xml:space="preserve"> framed commitments under</w:t>
      </w:r>
      <w:r w:rsidR="00AC3A8A" w:rsidRPr="009353BC">
        <w:t xml:space="preserve"> the Rio Conventions and other MEAs from the perspecti</w:t>
      </w:r>
      <w:r w:rsidR="00000B89">
        <w:t>ve of World Trade Organization</w:t>
      </w:r>
      <w:r w:rsidR="00AC3A8A" w:rsidRPr="009353BC">
        <w:t xml:space="preserve"> membership</w:t>
      </w:r>
      <w:r w:rsidR="00AC3A8A">
        <w:t>.</w:t>
      </w:r>
      <w:r w:rsidR="00D25C45">
        <w:t xml:space="preserve">  </w:t>
      </w:r>
      <w:r w:rsidR="00AC3A8A" w:rsidRPr="009353BC">
        <w:t xml:space="preserve">The </w:t>
      </w:r>
      <w:r w:rsidR="00AC3A8A">
        <w:t>NESDS</w:t>
      </w:r>
      <w:r w:rsidR="00AC3A8A" w:rsidRPr="009353BC">
        <w:t xml:space="preserve"> represents a strategi</w:t>
      </w:r>
      <w:r w:rsidR="00AC3A8A">
        <w:t>c evaluation of Tajikistan</w:t>
      </w:r>
      <w:r w:rsidR="00AC3A8A" w:rsidRPr="009353BC">
        <w:t>'s national environ</w:t>
      </w:r>
      <w:r w:rsidR="00AC3A8A">
        <w:t>mental potential</w:t>
      </w:r>
      <w:r w:rsidR="00AC3A8A" w:rsidRPr="009353BC">
        <w:t xml:space="preserve"> and serves as a basis for helping </w:t>
      </w:r>
      <w:r w:rsidR="00AC3A8A">
        <w:t>Tajikistan</w:t>
      </w:r>
      <w:r w:rsidR="00AC3A8A" w:rsidRPr="009353BC">
        <w:t xml:space="preserve"> coordinate its national reform agenda with Rio Convention obligations, </w:t>
      </w:r>
      <w:r w:rsidR="00000B89">
        <w:t>World Trade Organization</w:t>
      </w:r>
      <w:r w:rsidR="00000B89" w:rsidRPr="009353BC">
        <w:t xml:space="preserve"> </w:t>
      </w:r>
      <w:r w:rsidR="00AC3A8A" w:rsidRPr="009353BC">
        <w:t xml:space="preserve">requirements, </w:t>
      </w:r>
      <w:r w:rsidR="00AC3A8A">
        <w:t>among</w:t>
      </w:r>
      <w:r w:rsidR="00AC3A8A" w:rsidRPr="009353BC">
        <w:t xml:space="preserve"> other MEA commitments</w:t>
      </w:r>
      <w:r w:rsidR="00AC3A8A">
        <w:t>.</w:t>
      </w:r>
      <w:r w:rsidR="00D25C45">
        <w:t xml:space="preserve">  </w:t>
      </w:r>
      <w:r w:rsidR="00AC3A8A" w:rsidRPr="009353BC">
        <w:t xml:space="preserve">The goal of the </w:t>
      </w:r>
      <w:r w:rsidR="00AC3A8A">
        <w:t>NESDS</w:t>
      </w:r>
      <w:r w:rsidR="00AC3A8A" w:rsidRPr="009353BC">
        <w:t xml:space="preserve"> </w:t>
      </w:r>
      <w:r w:rsidR="00AC3A8A" w:rsidRPr="00180B47">
        <w:t xml:space="preserve">is </w:t>
      </w:r>
      <w:r w:rsidR="00AC3A8A" w:rsidRPr="00180B47">
        <w:rPr>
          <w:i/>
        </w:rPr>
        <w:t xml:space="preserve">to stabilize and improve Tajikistan's environment by integrating environmental objectives into </w:t>
      </w:r>
      <w:proofErr w:type="spellStart"/>
      <w:r w:rsidR="00AC3A8A" w:rsidRPr="00180B47">
        <w:rPr>
          <w:i/>
        </w:rPr>
        <w:t>sectoral</w:t>
      </w:r>
      <w:proofErr w:type="spellEnd"/>
      <w:r w:rsidR="00AC3A8A" w:rsidRPr="00180B47">
        <w:rPr>
          <w:i/>
        </w:rPr>
        <w:t xml:space="preserve"> socio-economic policies</w:t>
      </w:r>
      <w:r w:rsidR="00AC3A8A" w:rsidRPr="00180B47">
        <w:t>.</w:t>
      </w:r>
    </w:p>
    <w:p w14:paraId="3D33CBE7" w14:textId="5EC782C3" w:rsidR="00585449" w:rsidRPr="00585449" w:rsidRDefault="00AC3A8A" w:rsidP="00E157A6">
      <w:pPr>
        <w:pStyle w:val="AProd"/>
        <w:tabs>
          <w:tab w:val="clear" w:pos="360"/>
          <w:tab w:val="num" w:pos="450"/>
        </w:tabs>
        <w:ind w:left="0" w:firstLine="0"/>
        <w:jc w:val="both"/>
        <w:rPr>
          <w:rFonts w:eastAsia="MS Mincho"/>
        </w:rPr>
      </w:pPr>
      <w:r w:rsidRPr="009353BC">
        <w:t xml:space="preserve">In addition to the </w:t>
      </w:r>
      <w:r>
        <w:t>NESDS</w:t>
      </w:r>
      <w:r w:rsidRPr="009353BC">
        <w:t xml:space="preserve">, </w:t>
      </w:r>
      <w:r>
        <w:t xml:space="preserve">Tajikistan </w:t>
      </w:r>
      <w:r w:rsidR="00585449">
        <w:t xml:space="preserve">passed the </w:t>
      </w:r>
      <w:r w:rsidR="00585449" w:rsidRPr="0024597F">
        <w:rPr>
          <w:rFonts w:eastAsia="MS Mincho"/>
        </w:rPr>
        <w:t xml:space="preserve">Law on </w:t>
      </w:r>
      <w:r w:rsidR="00EA05FE">
        <w:rPr>
          <w:rFonts w:eastAsia="MS Mincho"/>
        </w:rPr>
        <w:t>E</w:t>
      </w:r>
      <w:r w:rsidR="00585449" w:rsidRPr="0024597F">
        <w:rPr>
          <w:rFonts w:eastAsia="MS Mincho"/>
        </w:rPr>
        <w:t xml:space="preserve">nvironmental </w:t>
      </w:r>
      <w:r w:rsidR="00EA05FE">
        <w:rPr>
          <w:rFonts w:eastAsia="MS Mincho"/>
        </w:rPr>
        <w:t>M</w:t>
      </w:r>
      <w:r w:rsidR="00585449" w:rsidRPr="0024597F">
        <w:rPr>
          <w:rFonts w:eastAsia="MS Mincho"/>
        </w:rPr>
        <w:t>onitoring- 25 March 2011</w:t>
      </w:r>
      <w:r w:rsidR="00341B38" w:rsidRPr="005C4D36">
        <w:rPr>
          <w:rFonts w:eastAsia="MS Mincho"/>
        </w:rPr>
        <w:t>, N</w:t>
      </w:r>
      <w:r w:rsidR="00341B38" w:rsidRPr="005C4D36">
        <w:rPr>
          <w:rFonts w:eastAsia="MS Mincho"/>
          <w:vertAlign w:val="superscript"/>
        </w:rPr>
        <w:t>o</w:t>
      </w:r>
      <w:r w:rsidR="00585449" w:rsidRPr="005C4D36">
        <w:rPr>
          <w:rFonts w:eastAsia="MS Mincho"/>
        </w:rPr>
        <w:t>707</w:t>
      </w:r>
      <w:r w:rsidR="00341B38" w:rsidRPr="005C4D36">
        <w:rPr>
          <w:rFonts w:eastAsia="MS Mincho"/>
        </w:rPr>
        <w:t>,</w:t>
      </w:r>
      <w:r w:rsidR="00585449" w:rsidRPr="0024597F">
        <w:rPr>
          <w:rFonts w:eastAsia="MS Mincho"/>
        </w:rPr>
        <w:t xml:space="preserve"> </w:t>
      </w:r>
      <w:r w:rsidR="00585449">
        <w:rPr>
          <w:rFonts w:eastAsia="MS Mincho"/>
        </w:rPr>
        <w:t xml:space="preserve">which </w:t>
      </w:r>
      <w:r w:rsidR="00585449" w:rsidRPr="0024597F">
        <w:rPr>
          <w:rFonts w:eastAsia="MS Mincho"/>
        </w:rPr>
        <w:t>regulates a legal, economic and social development basis for ensuring environmental monitoring in Tajikistan and also regulates cooperation amongst state authorities and local self-managed authorities in rural settlements and villages, civil society and regular inhabitants.</w:t>
      </w:r>
      <w:r w:rsidR="00D25C45">
        <w:rPr>
          <w:rFonts w:eastAsia="MS Mincho"/>
        </w:rPr>
        <w:t xml:space="preserve">  </w:t>
      </w:r>
      <w:r w:rsidR="00585449" w:rsidRPr="0024597F">
        <w:rPr>
          <w:rFonts w:eastAsia="MS Mincho"/>
        </w:rPr>
        <w:t>The purpose of the law is to observe the natural environment including the state of the environment from anthropogenic impact and effect.</w:t>
      </w:r>
      <w:r w:rsidR="00D25C45">
        <w:rPr>
          <w:rFonts w:eastAsia="MS Mincho"/>
        </w:rPr>
        <w:t xml:space="preserve">  </w:t>
      </w:r>
      <w:r w:rsidR="00585449" w:rsidRPr="0024597F">
        <w:rPr>
          <w:rFonts w:eastAsia="MS Mincho"/>
        </w:rPr>
        <w:t>The law also helps to evaluate and forecast changes of the state of environment under a different impact of natural and anthropogenic factors.</w:t>
      </w:r>
      <w:r w:rsidR="00D25C45">
        <w:rPr>
          <w:rFonts w:eastAsia="MS Mincho"/>
        </w:rPr>
        <w:t xml:space="preserve">  </w:t>
      </w:r>
      <w:r w:rsidR="00585449" w:rsidRPr="0024597F">
        <w:rPr>
          <w:rFonts w:eastAsia="MS Mincho"/>
        </w:rPr>
        <w:t>It ensures that entities have adequate information on the state of the environment and changes needed for prevention or reduction of the negative changes.</w:t>
      </w:r>
      <w:r w:rsidR="00D25C45">
        <w:rPr>
          <w:rFonts w:eastAsia="MS Mincho"/>
        </w:rPr>
        <w:t xml:space="preserve">  </w:t>
      </w:r>
      <w:r w:rsidR="00585449" w:rsidRPr="0024597F">
        <w:rPr>
          <w:rFonts w:eastAsia="MS Mincho"/>
        </w:rPr>
        <w:t xml:space="preserve">Tasks for the law are </w:t>
      </w:r>
      <w:r w:rsidR="00585449">
        <w:rPr>
          <w:rFonts w:eastAsia="MS Mincho"/>
        </w:rPr>
        <w:t>to</w:t>
      </w:r>
      <w:r w:rsidR="00585449" w:rsidRPr="0024597F">
        <w:rPr>
          <w:rFonts w:eastAsia="MS Mincho"/>
        </w:rPr>
        <w:t xml:space="preserve"> conduct regular observation</w:t>
      </w:r>
      <w:r w:rsidR="00585449">
        <w:rPr>
          <w:rFonts w:eastAsia="MS Mincho"/>
        </w:rPr>
        <w:t>s</w:t>
      </w:r>
      <w:r w:rsidR="00585449" w:rsidRPr="0024597F">
        <w:rPr>
          <w:rFonts w:eastAsia="MS Mincho"/>
        </w:rPr>
        <w:t xml:space="preserve"> on the state of the environmental monit</w:t>
      </w:r>
      <w:r w:rsidR="00585449">
        <w:rPr>
          <w:rFonts w:eastAsia="MS Mincho"/>
        </w:rPr>
        <w:t>oring objects; create</w:t>
      </w:r>
      <w:r w:rsidR="00585449" w:rsidRPr="0024597F">
        <w:rPr>
          <w:rFonts w:eastAsia="MS Mincho"/>
        </w:rPr>
        <w:t xml:space="preserve"> environmental information databases, evaluate indicators and functionality of the natural complexes and human being healthy status, </w:t>
      </w:r>
      <w:r w:rsidR="00585449">
        <w:rPr>
          <w:rFonts w:eastAsia="MS Mincho"/>
        </w:rPr>
        <w:t>develop</w:t>
      </w:r>
      <w:r w:rsidR="00585449" w:rsidRPr="0024597F">
        <w:rPr>
          <w:rFonts w:eastAsia="MS Mincho"/>
        </w:rPr>
        <w:t xml:space="preserve"> programme, proposals and activities for liquidation of consequences of adverse effect to the natural environment, information of state authorities, physical and juridical entities on the state of natural environment.</w:t>
      </w:r>
    </w:p>
    <w:p w14:paraId="77574C35" w14:textId="5421ABE7" w:rsidR="008A67E5" w:rsidRDefault="00585449" w:rsidP="00E157A6">
      <w:pPr>
        <w:pStyle w:val="AProd"/>
        <w:tabs>
          <w:tab w:val="clear" w:pos="360"/>
          <w:tab w:val="num" w:pos="450"/>
        </w:tabs>
        <w:ind w:left="0" w:firstLine="0"/>
        <w:jc w:val="both"/>
        <w:rPr>
          <w:rFonts w:eastAsia="MS Mincho"/>
        </w:rPr>
      </w:pPr>
      <w:r>
        <w:t xml:space="preserve">In August 2011, the country </w:t>
      </w:r>
      <w:r w:rsidR="008A67E5">
        <w:t xml:space="preserve">enacted </w:t>
      </w:r>
      <w:r w:rsidR="00AC3A8A">
        <w:t>a revised Forest Code</w:t>
      </w:r>
      <w:r w:rsidR="008A67E5">
        <w:t>.</w:t>
      </w:r>
      <w:r w:rsidR="00D25C45">
        <w:t xml:space="preserve">  </w:t>
      </w:r>
      <w:r w:rsidR="008A67E5">
        <w:t xml:space="preserve">The </w:t>
      </w:r>
      <w:r w:rsidR="008A67E5" w:rsidRPr="0039037D">
        <w:rPr>
          <w:rFonts w:eastAsia="MS Mincho"/>
        </w:rPr>
        <w:t>code incorporates all regulatory aspects related to the establishment of plantations, cultivation of forests and planting of new tree species on lands deforested due to illegal logging.</w:t>
      </w:r>
      <w:r w:rsidR="00D25C45">
        <w:rPr>
          <w:rFonts w:eastAsia="MS Mincho"/>
        </w:rPr>
        <w:t xml:space="preserve">  </w:t>
      </w:r>
      <w:r w:rsidR="008A67E5" w:rsidRPr="0039037D">
        <w:rPr>
          <w:rFonts w:eastAsia="MS Mincho"/>
        </w:rPr>
        <w:t>In particular, the new draft Forest Code includes responsibility for the classification of forestland based on the ecological and economic needs of traditional farms and rural communities who depend upon forest resources.</w:t>
      </w:r>
    </w:p>
    <w:p w14:paraId="3087AA96" w14:textId="536D7017" w:rsidR="008A67E5" w:rsidRPr="008A67E5" w:rsidRDefault="00336C38" w:rsidP="00E157A6">
      <w:pPr>
        <w:pStyle w:val="AProd"/>
        <w:tabs>
          <w:tab w:val="clear" w:pos="360"/>
          <w:tab w:val="num" w:pos="450"/>
        </w:tabs>
        <w:spacing w:before="120"/>
        <w:ind w:left="0" w:firstLine="0"/>
        <w:jc w:val="both"/>
      </w:pPr>
      <w:r>
        <w:t>In September 2011,</w:t>
      </w:r>
      <w:r w:rsidR="008A67E5" w:rsidRPr="009353BC">
        <w:t xml:space="preserve"> </w:t>
      </w:r>
      <w:r w:rsidR="008A67E5">
        <w:t>Tajikistan</w:t>
      </w:r>
      <w:r w:rsidR="008A67E5" w:rsidRPr="009353BC">
        <w:t xml:space="preserve"> adopted the</w:t>
      </w:r>
      <w:r w:rsidR="00174BB0">
        <w:t xml:space="preserve"> revised</w:t>
      </w:r>
      <w:r w:rsidR="008A67E5" w:rsidRPr="009353BC">
        <w:t xml:space="preserve"> </w:t>
      </w:r>
      <w:r w:rsidR="008A67E5">
        <w:t xml:space="preserve">Law on Environmental Protection </w:t>
      </w:r>
      <w:r w:rsidR="00B47CE7">
        <w:t>(N</w:t>
      </w:r>
      <w:r w:rsidR="00B47CE7" w:rsidRPr="00B47CE7">
        <w:rPr>
          <w:vertAlign w:val="superscript"/>
        </w:rPr>
        <w:t>o</w:t>
      </w:r>
      <w:r>
        <w:t> </w:t>
      </w:r>
      <w:r w:rsidR="00B47CE7">
        <w:t xml:space="preserve">402) </w:t>
      </w:r>
      <w:r w:rsidR="008A67E5" w:rsidRPr="009353BC">
        <w:t>giving priority to addressing environmental concerns of national interest</w:t>
      </w:r>
      <w:r w:rsidR="008A67E5">
        <w:t>.</w:t>
      </w:r>
      <w:r w:rsidR="00D25C45">
        <w:t xml:space="preserve">  </w:t>
      </w:r>
      <w:r>
        <w:rPr>
          <w:rFonts w:eastAsia="MS Mincho"/>
        </w:rPr>
        <w:t xml:space="preserve">This </w:t>
      </w:r>
      <w:r w:rsidR="008A67E5" w:rsidRPr="008A67E5">
        <w:rPr>
          <w:rFonts w:eastAsia="MS Mincho"/>
        </w:rPr>
        <w:t>law determines a legal basis for the state policy on environmental protection and is directed to ensure sustainable socio-economic development, guarantee of the civil rights to a healthy environment, consolidation of rule of law, prevention of negative impact of agricultural activities as well as other household activities to the sustainability of natural environment and promotion of ecological protection.</w:t>
      </w:r>
      <w:r w:rsidR="00D25C45">
        <w:rPr>
          <w:rFonts w:eastAsia="MS Mincho"/>
        </w:rPr>
        <w:t xml:space="preserve">  </w:t>
      </w:r>
      <w:r w:rsidR="008A67E5" w:rsidRPr="008A67E5">
        <w:rPr>
          <w:rFonts w:eastAsia="MS Mincho"/>
        </w:rPr>
        <w:t xml:space="preserve">The law regulates the issues related to the protection and use of land, earth interior, atmospheric air, wildlife and plant society </w:t>
      </w:r>
      <w:r w:rsidR="008A67E5" w:rsidRPr="008A67E5">
        <w:rPr>
          <w:rFonts w:eastAsia="MS Mincho"/>
        </w:rPr>
        <w:lastRenderedPageBreak/>
        <w:t>including forests and environmental objects, which have priority ecological status.</w:t>
      </w:r>
      <w:r w:rsidR="00D25C45">
        <w:rPr>
          <w:rFonts w:eastAsia="MS Mincho"/>
        </w:rPr>
        <w:t xml:space="preserve">  </w:t>
      </w:r>
      <w:r w:rsidR="008A67E5" w:rsidRPr="008A67E5">
        <w:rPr>
          <w:rFonts w:eastAsia="MS Mincho"/>
        </w:rPr>
        <w:t>For example,</w:t>
      </w:r>
      <w:r w:rsidR="008A67E5">
        <w:t xml:space="preserve"> the law calls for the complete </w:t>
      </w:r>
      <w:r w:rsidR="008A67E5" w:rsidRPr="009353BC">
        <w:t>removal and disposal of pesticides and toxic chemicals from</w:t>
      </w:r>
      <w:r w:rsidR="008A67E5">
        <w:t xml:space="preserve"> air and water by the end of 2018.</w:t>
      </w:r>
      <w:r w:rsidR="00D25C45">
        <w:t xml:space="preserve">  </w:t>
      </w:r>
      <w:r w:rsidR="008A67E5">
        <w:t>The law also called for setting up</w:t>
      </w:r>
      <w:r w:rsidR="008A67E5" w:rsidRPr="009353BC">
        <w:t xml:space="preserve"> automated air pollution monitoring systems in major industrial regions, improving urban water supply and wastewater treatment, and decreasing carbon dioxide emissions in the municip</w:t>
      </w:r>
      <w:r w:rsidR="008A67E5">
        <w:t>al heating sector by 10% by 2018</w:t>
      </w:r>
      <w:r w:rsidR="008A67E5" w:rsidRPr="009353BC">
        <w:t>.</w:t>
      </w:r>
    </w:p>
    <w:p w14:paraId="13237E00" w14:textId="7E125384" w:rsidR="00E26DD9" w:rsidRDefault="00AC3A8A" w:rsidP="00252D9F">
      <w:pPr>
        <w:numPr>
          <w:ilvl w:val="0"/>
          <w:numId w:val="5"/>
        </w:numPr>
        <w:tabs>
          <w:tab w:val="clear" w:pos="360"/>
          <w:tab w:val="num" w:pos="540"/>
        </w:tabs>
        <w:spacing w:before="120" w:after="120"/>
        <w:ind w:left="0" w:firstLine="0"/>
        <w:jc w:val="both"/>
      </w:pPr>
      <w:r>
        <w:t>T</w:t>
      </w:r>
      <w:r w:rsidRPr="00FE4E13">
        <w:t>he new legislative</w:t>
      </w:r>
      <w:r>
        <w:t xml:space="preserve"> framework for protected a</w:t>
      </w:r>
      <w:r w:rsidRPr="00FE4E13">
        <w:t xml:space="preserve">rea management in Tajikistan </w:t>
      </w:r>
      <w:r>
        <w:t xml:space="preserve">enacted by the Government of Tajikistan on December 2011 provides a number of </w:t>
      </w:r>
      <w:r w:rsidRPr="00FE4E13">
        <w:t>ecological and environmental standards for flora and fauna conservation and management</w:t>
      </w:r>
      <w:r>
        <w:t>.</w:t>
      </w:r>
      <w:r w:rsidR="00D25C45">
        <w:t xml:space="preserve">  </w:t>
      </w:r>
      <w:r>
        <w:t>This</w:t>
      </w:r>
      <w:r w:rsidRPr="00FE4E13">
        <w:t xml:space="preserve"> gives the new law on protected areas of Tajikistan the same status of the international standards including the appropriate status and category certified by IUCN and at the same time, the new protected area law takes into account social, economic and environmental peculiarities of the country</w:t>
      </w:r>
      <w:r>
        <w:t>.</w:t>
      </w:r>
      <w:r w:rsidR="00D25C45">
        <w:t xml:space="preserve">  </w:t>
      </w:r>
      <w:r w:rsidRPr="00FE4E13">
        <w:t>An important part in the articles of the new law on protected areas clearly explain the terms and regulations to support a system of management planning and the steps and conditions for changing the status of the protected areas into biosphere reserves</w:t>
      </w:r>
      <w:r w:rsidR="00FD5446">
        <w:t>.  This</w:t>
      </w:r>
      <w:r w:rsidRPr="00FE4E13">
        <w:t xml:space="preserve"> makes the bio sphere reserves to have multiple-use zones which might include other uses than conservation of wildlife and fish reso</w:t>
      </w:r>
      <w:r w:rsidR="00FD5446">
        <w:t xml:space="preserve">urces, </w:t>
      </w:r>
      <w:r w:rsidRPr="00FE4E13">
        <w:t>such as watershed protection or outdoor recreation</w:t>
      </w:r>
      <w:r>
        <w:t>.</w:t>
      </w:r>
      <w:r w:rsidR="00D25C45">
        <w:t xml:space="preserve">  </w:t>
      </w:r>
      <w:r w:rsidRPr="00FE4E13">
        <w:t>This means forest management might fulfill a number of objectives to be achieved</w:t>
      </w:r>
      <w:r>
        <w:t>.</w:t>
      </w:r>
      <w:r w:rsidR="00D25C45">
        <w:t xml:space="preserve">  </w:t>
      </w:r>
      <w:r>
        <w:t>One of the more</w:t>
      </w:r>
      <w:r w:rsidRPr="00FE4E13">
        <w:t xml:space="preserve"> important </w:t>
      </w:r>
      <w:r>
        <w:t>aspects</w:t>
      </w:r>
      <w:r w:rsidRPr="00FE4E13">
        <w:t xml:space="preserve"> of the </w:t>
      </w:r>
      <w:r>
        <w:t xml:space="preserve">new </w:t>
      </w:r>
      <w:r w:rsidRPr="00FE4E13">
        <w:t>law is the definitions on understanding of new concepts, terminology, and administrative and regulatory procedures, compliance and enforcement measures over the principles of the sustainable biodiversity conservation and management</w:t>
      </w:r>
      <w:r>
        <w:t>.</w:t>
      </w:r>
      <w:r w:rsidR="00D25C45">
        <w:t xml:space="preserve">  </w:t>
      </w:r>
      <w:r w:rsidRPr="00FE4E13">
        <w:t xml:space="preserve">In general, the </w:t>
      </w:r>
      <w:r>
        <w:t>law on protected a</w:t>
      </w:r>
      <w:r w:rsidRPr="00FE4E13">
        <w:t xml:space="preserve">reas is brought into compliance with environmental sustainability, which </w:t>
      </w:r>
      <w:r>
        <w:t>takes</w:t>
      </w:r>
      <w:r w:rsidRPr="00FE4E13">
        <w:t xml:space="preserve"> into account the goals and princ</w:t>
      </w:r>
      <w:r>
        <w:t xml:space="preserve">iples of relevant MEAs </w:t>
      </w:r>
      <w:r w:rsidRPr="00FE4E13">
        <w:t>committed by Tajikistan, strategies and policies, nature protection, biodiversity conservation and sustainable land use</w:t>
      </w:r>
      <w:r>
        <w:t>.</w:t>
      </w:r>
      <w:r w:rsidR="00D25C45">
        <w:t xml:space="preserve">  </w:t>
      </w:r>
      <w:r>
        <w:t>With this new l</w:t>
      </w:r>
      <w:r w:rsidRPr="00FE4E13">
        <w:t>aw</w:t>
      </w:r>
      <w:r>
        <w:t>, Tajikistan</w:t>
      </w:r>
      <w:r w:rsidRPr="00FE4E13">
        <w:t xml:space="preserve"> </w:t>
      </w:r>
      <w:r>
        <w:t xml:space="preserve">better </w:t>
      </w:r>
      <w:r w:rsidRPr="00FE4E13">
        <w:t>meets its international obligations and eventually introduced the legal obligation to manage the country’s biodiversity in a sustainable way</w:t>
      </w:r>
      <w:r>
        <w:t>.</w:t>
      </w:r>
      <w:r w:rsidR="00D25C45">
        <w:t xml:space="preserve">  </w:t>
      </w:r>
      <w:r>
        <w:t>The law should also be considered a</w:t>
      </w:r>
      <w:r w:rsidR="008A67E5">
        <w:t xml:space="preserve"> corner</w:t>
      </w:r>
      <w:r w:rsidRPr="00FE4E13">
        <w:t>stone for sustainable wi</w:t>
      </w:r>
      <w:r>
        <w:t>ldlife management in Tajikistan, preparing t</w:t>
      </w:r>
      <w:r w:rsidRPr="00FE4E13">
        <w:t>he way for more international investments and hence activities in biodiversity management</w:t>
      </w:r>
      <w:r>
        <w:t>.</w:t>
      </w:r>
    </w:p>
    <w:p w14:paraId="5C29D26A" w14:textId="26F859EC" w:rsidR="00E26DD9" w:rsidRPr="00824B89" w:rsidRDefault="00E26DD9" w:rsidP="007957D9">
      <w:pPr>
        <w:pStyle w:val="AProd"/>
        <w:tabs>
          <w:tab w:val="clear" w:pos="360"/>
          <w:tab w:val="num" w:pos="450"/>
        </w:tabs>
        <w:ind w:left="0" w:firstLine="0"/>
        <w:jc w:val="both"/>
        <w:rPr>
          <w:rFonts w:eastAsia="MS Mincho"/>
        </w:rPr>
      </w:pPr>
      <w:r>
        <w:rPr>
          <w:rFonts w:eastAsia="MS Mincho"/>
        </w:rPr>
        <w:t xml:space="preserve">Another important piece of legislation is the </w:t>
      </w:r>
      <w:r w:rsidRPr="00824B89">
        <w:rPr>
          <w:rFonts w:eastAsia="MS Mincho"/>
        </w:rPr>
        <w:t>Law on Environmental Education</w:t>
      </w:r>
      <w:r w:rsidR="00341B38" w:rsidRPr="005C4D36">
        <w:rPr>
          <w:rFonts w:eastAsia="MS Mincho"/>
        </w:rPr>
        <w:t>, N</w:t>
      </w:r>
      <w:r w:rsidR="00341B38" w:rsidRPr="005C4D36">
        <w:rPr>
          <w:rFonts w:eastAsia="MS Mincho"/>
          <w:vertAlign w:val="superscript"/>
        </w:rPr>
        <w:t>o</w:t>
      </w:r>
      <w:r w:rsidR="00341B38" w:rsidRPr="005C4D36">
        <w:rPr>
          <w:rFonts w:eastAsia="MS Mincho"/>
        </w:rPr>
        <w:t xml:space="preserve"> 12</w:t>
      </w:r>
      <w:r w:rsidRPr="00824B89">
        <w:rPr>
          <w:rFonts w:eastAsia="MS Mincho"/>
        </w:rPr>
        <w:t xml:space="preserve">, </w:t>
      </w:r>
      <w:proofErr w:type="gramStart"/>
      <w:r w:rsidRPr="00824B89">
        <w:rPr>
          <w:rFonts w:eastAsia="MS Mincho"/>
        </w:rPr>
        <w:t>order</w:t>
      </w:r>
      <w:proofErr w:type="gramEnd"/>
      <w:r w:rsidRPr="00824B89">
        <w:rPr>
          <w:rFonts w:eastAsia="MS Mincho"/>
        </w:rPr>
        <w:t xml:space="preserve"> 232</w:t>
      </w:r>
      <w:r>
        <w:rPr>
          <w:rFonts w:eastAsia="MS Mincho"/>
        </w:rPr>
        <w:t>.</w:t>
      </w:r>
      <w:r w:rsidR="00D25C45">
        <w:rPr>
          <w:rFonts w:eastAsia="MS Mincho"/>
        </w:rPr>
        <w:t xml:space="preserve">  </w:t>
      </w:r>
      <w:r>
        <w:rPr>
          <w:rFonts w:eastAsia="MS Mincho"/>
        </w:rPr>
        <w:t xml:space="preserve">This law regulates </w:t>
      </w:r>
      <w:r w:rsidRPr="00824B89">
        <w:rPr>
          <w:rFonts w:eastAsia="MS Mincho"/>
        </w:rPr>
        <w:t>legal, organizational, financial and the economic principles of the state policy on environmental education and learning in Tajikistan.</w:t>
      </w:r>
      <w:r w:rsidR="00D25C45">
        <w:rPr>
          <w:rFonts w:eastAsia="MS Mincho"/>
        </w:rPr>
        <w:t xml:space="preserve">  </w:t>
      </w:r>
      <w:r w:rsidRPr="00824B89">
        <w:rPr>
          <w:rFonts w:eastAsia="MS Mincho"/>
        </w:rPr>
        <w:t xml:space="preserve">A law regulated </w:t>
      </w:r>
      <w:r>
        <w:rPr>
          <w:rFonts w:eastAsia="MS Mincho"/>
        </w:rPr>
        <w:t xml:space="preserve">by </w:t>
      </w:r>
      <w:r w:rsidRPr="00824B89">
        <w:rPr>
          <w:rFonts w:eastAsia="MS Mincho"/>
        </w:rPr>
        <w:t>a state policy on environmental education of the community – mandates and activities of the state authorities focused to provide enabling conditions for environmental education of the community as well as coordination of state authority entities with civil servants on formation of professional ecological education.</w:t>
      </w:r>
      <w:r w:rsidR="00D25C45">
        <w:rPr>
          <w:rFonts w:eastAsia="MS Mincho"/>
        </w:rPr>
        <w:t xml:space="preserve">  </w:t>
      </w:r>
      <w:r w:rsidRPr="00824B89">
        <w:rPr>
          <w:rFonts w:eastAsia="MS Mincho"/>
        </w:rPr>
        <w:t>The o</w:t>
      </w:r>
      <w:r>
        <w:rPr>
          <w:rFonts w:eastAsia="MS Mincho"/>
        </w:rPr>
        <w:t>bjective of the law is twofold: to e</w:t>
      </w:r>
      <w:r w:rsidRPr="00824B89">
        <w:rPr>
          <w:rFonts w:eastAsia="MS Mincho"/>
        </w:rPr>
        <w:t>nsure accessibility of the environmental knowledge to the community</w:t>
      </w:r>
      <w:r>
        <w:rPr>
          <w:rFonts w:eastAsia="MS Mincho"/>
        </w:rPr>
        <w:t xml:space="preserve"> and to p</w:t>
      </w:r>
      <w:r w:rsidRPr="00824B89">
        <w:rPr>
          <w:rFonts w:eastAsia="MS Mincho"/>
        </w:rPr>
        <w:t>romote formation of environmental education and culture, harmonization and interconnected</w:t>
      </w:r>
      <w:r>
        <w:rPr>
          <w:rFonts w:eastAsia="MS Mincho"/>
        </w:rPr>
        <w:t>ness</w:t>
      </w:r>
      <w:r w:rsidRPr="00824B89">
        <w:rPr>
          <w:rFonts w:eastAsia="MS Mincho"/>
        </w:rPr>
        <w:t xml:space="preserve"> of the people, society and environment and persona</w:t>
      </w:r>
      <w:r>
        <w:rPr>
          <w:rFonts w:eastAsia="MS Mincho"/>
        </w:rPr>
        <w:t>l and professional development.</w:t>
      </w:r>
      <w:r w:rsidR="00D25C45">
        <w:rPr>
          <w:rFonts w:eastAsia="MS Mincho"/>
        </w:rPr>
        <w:t xml:space="preserve">  </w:t>
      </w:r>
      <w:r w:rsidRPr="00824B89">
        <w:rPr>
          <w:rFonts w:eastAsia="MS Mincho"/>
        </w:rPr>
        <w:t>The tasks of the law is threefold</w:t>
      </w:r>
      <w:r>
        <w:rPr>
          <w:rFonts w:eastAsia="MS Mincho"/>
        </w:rPr>
        <w:t>: p</w:t>
      </w:r>
      <w:r w:rsidRPr="00824B89">
        <w:rPr>
          <w:rFonts w:eastAsia="MS Mincho"/>
        </w:rPr>
        <w:t>rovisioning and pr</w:t>
      </w:r>
      <w:r>
        <w:rPr>
          <w:rFonts w:eastAsia="MS Mincho"/>
        </w:rPr>
        <w:t xml:space="preserve">otection of the civil rights for </w:t>
      </w:r>
      <w:r w:rsidRPr="00824B89">
        <w:rPr>
          <w:rFonts w:eastAsia="MS Mincho"/>
        </w:rPr>
        <w:t>dissemination of environmental knowledge</w:t>
      </w:r>
      <w:r>
        <w:rPr>
          <w:rFonts w:eastAsia="MS Mincho"/>
        </w:rPr>
        <w:t>, p</w:t>
      </w:r>
      <w:r w:rsidRPr="00824B89">
        <w:rPr>
          <w:rFonts w:eastAsia="MS Mincho"/>
        </w:rPr>
        <w:t>rovide legal and socio- economic, organizational, psychological, and other guarantees for formation and develop</w:t>
      </w:r>
      <w:r>
        <w:rPr>
          <w:rFonts w:eastAsia="MS Mincho"/>
        </w:rPr>
        <w:t>ment of environmental education, and p</w:t>
      </w:r>
      <w:r w:rsidRPr="00824B89">
        <w:rPr>
          <w:rFonts w:eastAsia="MS Mincho"/>
        </w:rPr>
        <w:t>romotion of the implementation mechanism to the existing environmental information management and education structures.</w:t>
      </w:r>
    </w:p>
    <w:p w14:paraId="4B7A207F" w14:textId="1D57284C" w:rsidR="00E26DD9" w:rsidRPr="003A6579" w:rsidRDefault="00341B38" w:rsidP="007957D9">
      <w:pPr>
        <w:pStyle w:val="AProd"/>
        <w:tabs>
          <w:tab w:val="clear" w:pos="360"/>
          <w:tab w:val="num" w:pos="450"/>
        </w:tabs>
        <w:ind w:left="0" w:firstLine="0"/>
        <w:jc w:val="both"/>
      </w:pPr>
      <w:r w:rsidRPr="005C4D36">
        <w:rPr>
          <w:rFonts w:eastAsia="MS Mincho"/>
        </w:rPr>
        <w:t xml:space="preserve">The </w:t>
      </w:r>
      <w:r w:rsidR="009666DF">
        <w:rPr>
          <w:rFonts w:eastAsia="MS Mincho"/>
        </w:rPr>
        <w:t>Law on Ecological E</w:t>
      </w:r>
      <w:r w:rsidR="00E26DD9" w:rsidRPr="003A6579">
        <w:rPr>
          <w:rFonts w:eastAsia="MS Mincho"/>
        </w:rPr>
        <w:t>xpertise</w:t>
      </w:r>
      <w:r w:rsidRPr="005C4D36">
        <w:rPr>
          <w:rFonts w:eastAsia="MS Mincho"/>
        </w:rPr>
        <w:t>,</w:t>
      </w:r>
      <w:r w:rsidR="00E26DD9" w:rsidRPr="003A6579">
        <w:rPr>
          <w:rFonts w:eastAsia="MS Mincho"/>
        </w:rPr>
        <w:t xml:space="preserve"> 16 April 2012, </w:t>
      </w:r>
      <w:r w:rsidRPr="005C4D36">
        <w:rPr>
          <w:rFonts w:eastAsia="MS Mincho"/>
        </w:rPr>
        <w:t>N</w:t>
      </w:r>
      <w:r w:rsidRPr="005C4D36">
        <w:rPr>
          <w:rFonts w:eastAsia="MS Mincho"/>
          <w:vertAlign w:val="superscript"/>
        </w:rPr>
        <w:t>o</w:t>
      </w:r>
      <w:r w:rsidRPr="005C4D36">
        <w:rPr>
          <w:rFonts w:eastAsia="MS Mincho"/>
        </w:rPr>
        <w:t xml:space="preserve"> </w:t>
      </w:r>
      <w:r w:rsidR="00E26DD9" w:rsidRPr="003A6579">
        <w:rPr>
          <w:rFonts w:eastAsia="MS Mincho"/>
        </w:rPr>
        <w:t>818</w:t>
      </w:r>
      <w:r w:rsidRPr="005C4D36">
        <w:rPr>
          <w:rFonts w:eastAsia="MS Mincho"/>
        </w:rPr>
        <w:t>,</w:t>
      </w:r>
      <w:r w:rsidR="00E26DD9" w:rsidRPr="003A6579">
        <w:rPr>
          <w:rFonts w:eastAsia="MS Mincho"/>
        </w:rPr>
        <w:t xml:space="preserve"> determines the principles of the environment and expertise, and is responsible for the prevention of harmful impacts of planned activities or other types of human measures to the sustainability of the natural environment including social, economic and other consequences of being implemented.</w:t>
      </w:r>
      <w:r w:rsidR="00D25C45">
        <w:rPr>
          <w:rFonts w:eastAsia="MS Mincho"/>
        </w:rPr>
        <w:t xml:space="preserve">  </w:t>
      </w:r>
      <w:r w:rsidR="00E26DD9" w:rsidRPr="003A6579">
        <w:rPr>
          <w:rFonts w:eastAsia="MS Mincho"/>
        </w:rPr>
        <w:t>The purpose of the law is to warn of the possible negative consequences of the plans being implemented and their negative impact to the human health, natural resources, environment, ecological safety and prevention of damages due to activity resulting from construction, investment and other activities.</w:t>
      </w:r>
      <w:r w:rsidR="00D25C45">
        <w:rPr>
          <w:rFonts w:eastAsia="MS Mincho"/>
        </w:rPr>
        <w:t xml:space="preserve">  </w:t>
      </w:r>
      <w:r w:rsidR="00E26DD9" w:rsidRPr="003A6579">
        <w:rPr>
          <w:rFonts w:eastAsia="MS Mincho"/>
        </w:rPr>
        <w:t>This law provides an environmental forecast based on the status and possible changes of the environmental situations by consequences of placement and development of environmental sound production units and human friendly activities.</w:t>
      </w:r>
      <w:r w:rsidR="00D25C45">
        <w:rPr>
          <w:rFonts w:eastAsia="MS Mincho"/>
        </w:rPr>
        <w:t xml:space="preserve">  </w:t>
      </w:r>
      <w:r w:rsidR="00E26DD9" w:rsidRPr="003A6579">
        <w:rPr>
          <w:rFonts w:eastAsia="MS Mincho"/>
        </w:rPr>
        <w:t>A task of the law is to evaluate efficiency, rationale and sufficient activities to safeguard human health, rational use of natural resources, and preservation of natural environment at the expertise objects.</w:t>
      </w:r>
      <w:r w:rsidR="00D25C45">
        <w:rPr>
          <w:rFonts w:eastAsia="MS Mincho"/>
        </w:rPr>
        <w:t xml:space="preserve">  </w:t>
      </w:r>
      <w:r w:rsidR="00E26DD9" w:rsidRPr="003A6579">
        <w:rPr>
          <w:rFonts w:eastAsia="MS Mincho"/>
        </w:rPr>
        <w:t>It also evaluates the correctness of the plans by payers or designers of the projects in view of environmental risks and dangerous ratings of the planned activities.</w:t>
      </w:r>
      <w:r w:rsidR="00D25C45">
        <w:rPr>
          <w:rFonts w:eastAsia="MS Mincho"/>
        </w:rPr>
        <w:t xml:space="preserve">  </w:t>
      </w:r>
      <w:r w:rsidR="00E26DD9" w:rsidRPr="003A6579">
        <w:rPr>
          <w:rFonts w:eastAsia="MS Mincho"/>
        </w:rPr>
        <w:t xml:space="preserve">Additionally, the law evaluates compliance with the </w:t>
      </w:r>
      <w:r w:rsidR="00E26DD9" w:rsidRPr="003A6579">
        <w:rPr>
          <w:rFonts w:eastAsia="MS Mincho"/>
        </w:rPr>
        <w:lastRenderedPageBreak/>
        <w:t>ecological standards of the planned constructive works.</w:t>
      </w:r>
      <w:r w:rsidR="00D25C45">
        <w:rPr>
          <w:rFonts w:eastAsia="MS Mincho"/>
        </w:rPr>
        <w:t xml:space="preserve">  </w:t>
      </w:r>
      <w:r w:rsidR="00E26DD9" w:rsidRPr="003A6579">
        <w:rPr>
          <w:rFonts w:eastAsia="MS Mincho"/>
        </w:rPr>
        <w:t>The organization of the comprehensive scientifically appropriateness of the expertise being conducted in regards of the relative object of assessment is also a task of the law.</w:t>
      </w:r>
    </w:p>
    <w:p w14:paraId="5E8CD73B" w14:textId="29579415" w:rsidR="00E26DD9" w:rsidRDefault="00E26DD9" w:rsidP="007957D9">
      <w:pPr>
        <w:pStyle w:val="AProd"/>
        <w:tabs>
          <w:tab w:val="clear" w:pos="360"/>
          <w:tab w:val="num" w:pos="450"/>
        </w:tabs>
        <w:ind w:left="0" w:firstLine="0"/>
        <w:jc w:val="both"/>
      </w:pPr>
      <w:r>
        <w:t xml:space="preserve">The </w:t>
      </w:r>
      <w:r w:rsidRPr="00BC7C5F">
        <w:rPr>
          <w:rFonts w:eastAsia="MS Mincho"/>
        </w:rPr>
        <w:t>L</w:t>
      </w:r>
      <w:r>
        <w:rPr>
          <w:rFonts w:eastAsia="MS Mincho"/>
        </w:rPr>
        <w:t xml:space="preserve">aw on Pasture, </w:t>
      </w:r>
      <w:r w:rsidR="00341B38" w:rsidRPr="005C4D36">
        <w:rPr>
          <w:rFonts w:eastAsia="MS Mincho"/>
        </w:rPr>
        <w:t>e</w:t>
      </w:r>
      <w:r w:rsidRPr="005C4D36">
        <w:rPr>
          <w:rFonts w:eastAsia="MS Mincho"/>
        </w:rPr>
        <w:t>nacted</w:t>
      </w:r>
      <w:r>
        <w:rPr>
          <w:rFonts w:eastAsia="MS Mincho"/>
        </w:rPr>
        <w:t xml:space="preserve"> on 13 </w:t>
      </w:r>
      <w:r w:rsidRPr="00BC7C5F">
        <w:rPr>
          <w:rFonts w:eastAsia="MS Mincho"/>
        </w:rPr>
        <w:t>March 2013</w:t>
      </w:r>
      <w:r w:rsidR="00341B38" w:rsidRPr="005C4D36">
        <w:rPr>
          <w:rFonts w:eastAsia="MS Mincho"/>
        </w:rPr>
        <w:t xml:space="preserve">, </w:t>
      </w:r>
      <w:r w:rsidR="00341B38" w:rsidRPr="005C4D36">
        <w:t>N</w:t>
      </w:r>
      <w:r w:rsidR="00341B38" w:rsidRPr="005C4D36">
        <w:rPr>
          <w:vertAlign w:val="superscript"/>
        </w:rPr>
        <w:t>o</w:t>
      </w:r>
      <w:r w:rsidR="00341B38" w:rsidRPr="005C4D36">
        <w:t xml:space="preserve"> </w:t>
      </w:r>
      <w:r w:rsidRPr="00BC7C5F">
        <w:t>820</w:t>
      </w:r>
      <w:r w:rsidR="00341B38" w:rsidRPr="005C4D36">
        <w:t>,</w:t>
      </w:r>
      <w:r w:rsidRPr="00BC7C5F">
        <w:rPr>
          <w:rFonts w:eastAsia="MS Mincho"/>
        </w:rPr>
        <w:t xml:space="preserve"> is intended to provide a legislative framework for the transition from unplanned and unregulated use of pasture resources to the implementation of a system that ensures sustainable use by pasture users associations and other legal entities.</w:t>
      </w:r>
      <w:r w:rsidR="00D25C45">
        <w:rPr>
          <w:rFonts w:eastAsia="MS Mincho"/>
        </w:rPr>
        <w:t xml:space="preserve">  </w:t>
      </w:r>
      <w:r w:rsidRPr="00BC7C5F">
        <w:rPr>
          <w:rFonts w:eastAsia="MS Mincho"/>
        </w:rPr>
        <w:t>Such law</w:t>
      </w:r>
      <w:r>
        <w:rPr>
          <w:rFonts w:eastAsia="MS Mincho"/>
        </w:rPr>
        <w:t>s</w:t>
      </w:r>
      <w:r w:rsidRPr="00BC7C5F">
        <w:rPr>
          <w:rFonts w:eastAsia="MS Mincho"/>
        </w:rPr>
        <w:t xml:space="preserve"> would help introduce pasture resources planning and management system and determine the functions, duties and responsibilities of various administrative bodies.</w:t>
      </w:r>
      <w:r w:rsidR="00D25C45">
        <w:rPr>
          <w:rFonts w:eastAsia="MS Mincho"/>
        </w:rPr>
        <w:t xml:space="preserve">  </w:t>
      </w:r>
      <w:r w:rsidRPr="00BC7C5F">
        <w:rPr>
          <w:rFonts w:eastAsia="MS Mincho"/>
        </w:rPr>
        <w:t>It would also improve the detection and resolution of problems related to uncontrolled grazing in the face of intensified land degradation and climate change</w:t>
      </w:r>
      <w:r>
        <w:rPr>
          <w:rFonts w:eastAsia="MS Mincho"/>
        </w:rPr>
        <w:t>.</w:t>
      </w:r>
    </w:p>
    <w:p w14:paraId="4F26F9C7" w14:textId="3946C96B" w:rsidR="00AC3A8A" w:rsidRDefault="00AC3A8A" w:rsidP="00252D9F">
      <w:pPr>
        <w:numPr>
          <w:ilvl w:val="0"/>
          <w:numId w:val="5"/>
        </w:numPr>
        <w:tabs>
          <w:tab w:val="clear" w:pos="360"/>
          <w:tab w:val="num" w:pos="540"/>
        </w:tabs>
        <w:spacing w:before="120" w:after="120"/>
        <w:ind w:left="0" w:firstLine="0"/>
        <w:jc w:val="both"/>
      </w:pPr>
      <w:r>
        <w:t>With the support of UNDP, t</w:t>
      </w:r>
      <w:r w:rsidRPr="00A52E2B">
        <w:t xml:space="preserve">he Government of Tajikistan </w:t>
      </w:r>
      <w:r>
        <w:t xml:space="preserve">developed the </w:t>
      </w:r>
      <w:r w:rsidRPr="00A52E2B">
        <w:t>Practical Guide to Designing Integrated Financing Strategies for Combating</w:t>
      </w:r>
      <w:r>
        <w:t xml:space="preserve"> Desertification</w:t>
      </w:r>
      <w:r w:rsidRPr="00A52E2B">
        <w:t>, including instruments and methodologi</w:t>
      </w:r>
      <w:r>
        <w:t>es used in the formulation of a national integrated financing s</w:t>
      </w:r>
      <w:r w:rsidRPr="00A52E2B">
        <w:t xml:space="preserve">trategy </w:t>
      </w:r>
      <w:r>
        <w:t>for sustainable land management.</w:t>
      </w:r>
      <w:r w:rsidR="00D25C45">
        <w:t xml:space="preserve">  </w:t>
      </w:r>
      <w:r>
        <w:t>This guide provides a strategic f</w:t>
      </w:r>
      <w:r w:rsidRPr="00A52E2B">
        <w:t>ramework for locating and mobilizing a mix of financial resources to fund program</w:t>
      </w:r>
      <w:r>
        <w:t>mes and projects related to sustainable land m</w:t>
      </w:r>
      <w:r w:rsidR="00DE7F5D">
        <w:t>anagement</w:t>
      </w:r>
      <w:r w:rsidRPr="00A52E2B">
        <w:t xml:space="preserve"> in Tajikistan.</w:t>
      </w:r>
      <w:r w:rsidR="00D25C45">
        <w:t xml:space="preserve">  </w:t>
      </w:r>
      <w:r w:rsidRPr="00A52E2B">
        <w:t xml:space="preserve">While helping to mobilize the appropriate blend of funds – namely internal, external and innovative – the </w:t>
      </w:r>
      <w:r>
        <w:t>guide</w:t>
      </w:r>
      <w:r w:rsidRPr="00A52E2B">
        <w:t xml:space="preserve"> also uncovers barriers associated with resource identification, allocation, and disbursement.</w:t>
      </w:r>
      <w:r w:rsidR="00D25C45">
        <w:t xml:space="preserve">  </w:t>
      </w:r>
      <w:r w:rsidRPr="00A52E2B">
        <w:t>The</w:t>
      </w:r>
      <w:r w:rsidR="00AF431F">
        <w:t xml:space="preserve"> Integrated Financing Strategy </w:t>
      </w:r>
      <w:r w:rsidRPr="00A52E2B">
        <w:t>is a structured approach towards preparing an i</w:t>
      </w:r>
      <w:r w:rsidR="00AF431F">
        <w:t>ntegrated investment framework</w:t>
      </w:r>
      <w:r w:rsidRPr="00A52E2B">
        <w:t xml:space="preserve">, as called for by the </w:t>
      </w:r>
      <w:r w:rsidR="00336C38">
        <w:t>CCD</w:t>
      </w:r>
      <w:r w:rsidRPr="00A52E2B">
        <w:t xml:space="preserve"> 10-Year Strategy.</w:t>
      </w:r>
      <w:r w:rsidR="00D25C45">
        <w:t xml:space="preserve">  </w:t>
      </w:r>
      <w:r w:rsidRPr="00A52E2B">
        <w:t>Relatively low levels of implementation of National Action Prog</w:t>
      </w:r>
      <w:r w:rsidR="00000B89">
        <w:t xml:space="preserve">ramme </w:t>
      </w:r>
      <w:r w:rsidRPr="00A52E2B">
        <w:t>for combating desertification in Tajikistan is largely attributed to the insufficient consideration of financing for these programmes.</w:t>
      </w:r>
      <w:r w:rsidR="00D25C45">
        <w:t xml:space="preserve">  </w:t>
      </w:r>
      <w:r w:rsidRPr="00A52E2B">
        <w:t xml:space="preserve">The </w:t>
      </w:r>
      <w:r w:rsidR="00AF431F">
        <w:t>Integrated Financing Strategy</w:t>
      </w:r>
      <w:r w:rsidR="00AF431F" w:rsidRPr="00A52E2B">
        <w:t xml:space="preserve"> </w:t>
      </w:r>
      <w:r w:rsidRPr="00A52E2B">
        <w:t xml:space="preserve">concept was developed as a capacity enhancement tool to expand the ability of Tajikistan to develop and implement </w:t>
      </w:r>
      <w:r w:rsidR="00336C38">
        <w:t>CCD</w:t>
      </w:r>
      <w:r w:rsidRPr="00A52E2B">
        <w:t xml:space="preserve"> </w:t>
      </w:r>
      <w:r w:rsidR="00000B89" w:rsidRPr="00A52E2B">
        <w:t xml:space="preserve">National Action Programme </w:t>
      </w:r>
      <w:r w:rsidRPr="00A52E2B">
        <w:t>while considering and understanding the factors that influence resource mobilization and also, becoming aware of the mix of resources that can be made available to finan</w:t>
      </w:r>
      <w:r w:rsidR="00DE7F5D">
        <w:t>ce sustainable land management</w:t>
      </w:r>
      <w:r w:rsidRPr="00A52E2B">
        <w:t xml:space="preserve"> initiatives in Tajikistan in the long run.</w:t>
      </w:r>
      <w:bookmarkEnd w:id="180"/>
    </w:p>
    <w:p w14:paraId="0D0EE856" w14:textId="77777777" w:rsidR="00CA672C" w:rsidRPr="009353BC" w:rsidRDefault="000F527F" w:rsidP="00C83342">
      <w:pPr>
        <w:pStyle w:val="Heading3"/>
      </w:pPr>
      <w:bookmarkStart w:id="181" w:name="_Toc384849544"/>
      <w:bookmarkStart w:id="182" w:name="_Toc386188815"/>
      <w:r w:rsidRPr="009353BC">
        <w:t>B</w:t>
      </w:r>
      <w:r w:rsidR="00C22FA3" w:rsidRPr="009353BC">
        <w:t>.</w:t>
      </w:r>
      <w:r w:rsidRPr="009353BC">
        <w:t>2</w:t>
      </w:r>
      <w:r w:rsidR="00C22FA3" w:rsidRPr="009353BC">
        <w:t>.</w:t>
      </w:r>
      <w:r w:rsidRPr="009353BC">
        <w:t>d</w:t>
      </w:r>
      <w:r w:rsidRPr="009353BC">
        <w:tab/>
      </w:r>
      <w:bookmarkStart w:id="183" w:name="b2d"/>
      <w:bookmarkEnd w:id="183"/>
      <w:r w:rsidRPr="009353BC">
        <w:t>Institutional Context</w:t>
      </w:r>
      <w:bookmarkEnd w:id="181"/>
      <w:bookmarkEnd w:id="182"/>
    </w:p>
    <w:p w14:paraId="52F90487" w14:textId="10F778AF" w:rsidR="00AC3A8A" w:rsidRDefault="00AC3A8A" w:rsidP="00252D9F">
      <w:pPr>
        <w:numPr>
          <w:ilvl w:val="0"/>
          <w:numId w:val="5"/>
        </w:numPr>
        <w:tabs>
          <w:tab w:val="clear" w:pos="360"/>
          <w:tab w:val="num" w:pos="540"/>
        </w:tabs>
        <w:spacing w:after="120"/>
        <w:ind w:left="0" w:firstLine="0"/>
        <w:jc w:val="both"/>
      </w:pPr>
      <w:r>
        <w:t>T</w:t>
      </w:r>
      <w:r w:rsidRPr="00E54B5A">
        <w:rPr>
          <w:szCs w:val="22"/>
        </w:rPr>
        <w:t xml:space="preserve">ajikistan has a well-developed network of sub-national Ministry offices; provincial, district and sub-district governments and community-based </w:t>
      </w:r>
      <w:r>
        <w:rPr>
          <w:szCs w:val="22"/>
        </w:rPr>
        <w:t>organization</w:t>
      </w:r>
      <w:r w:rsidRPr="00E54B5A">
        <w:rPr>
          <w:szCs w:val="22"/>
        </w:rPr>
        <w:t>s that can be harnessed to help implement Rio Convention commitments as part of local natural resource management and poverty reduction initiatives</w:t>
      </w:r>
      <w:r>
        <w:rPr>
          <w:szCs w:val="22"/>
        </w:rPr>
        <w:t>.</w:t>
      </w:r>
      <w:r w:rsidR="00D25C45">
        <w:rPr>
          <w:szCs w:val="22"/>
        </w:rPr>
        <w:t xml:space="preserve">  </w:t>
      </w:r>
      <w:r w:rsidRPr="00DE0951">
        <w:t xml:space="preserve">There are rich opportunities to build on the success of the </w:t>
      </w:r>
      <w:proofErr w:type="spellStart"/>
      <w:r w:rsidRPr="00DE0951">
        <w:t>Jamoat</w:t>
      </w:r>
      <w:proofErr w:type="spellEnd"/>
      <w:r w:rsidRPr="00DE0951">
        <w:t xml:space="preserve"> Resource and Advocacy </w:t>
      </w:r>
      <w:proofErr w:type="spellStart"/>
      <w:r w:rsidRPr="00DE0951">
        <w:t>Centres</w:t>
      </w:r>
      <w:proofErr w:type="spellEnd"/>
      <w:r w:rsidRPr="00DE0951">
        <w:t xml:space="preserve"> (established through the UNDP Communities Programme) in their efforts to improve local governance and natural resource management at the community level</w:t>
      </w:r>
      <w:r>
        <w:t>.</w:t>
      </w:r>
      <w:r w:rsidR="00D25C45">
        <w:t xml:space="preserve">  </w:t>
      </w:r>
      <w:r w:rsidRPr="00DE0951">
        <w:t xml:space="preserve">This network of </w:t>
      </w:r>
      <w:proofErr w:type="spellStart"/>
      <w:r w:rsidRPr="00DE0951">
        <w:t>centres</w:t>
      </w:r>
      <w:proofErr w:type="spellEnd"/>
      <w:r w:rsidRPr="00DE0951">
        <w:t xml:space="preserve"> provides a well-established social infrastructure of community-based </w:t>
      </w:r>
      <w:r>
        <w:t>organization</w:t>
      </w:r>
      <w:r w:rsidRPr="00DE0951">
        <w:t xml:space="preserve">s </w:t>
      </w:r>
      <w:r>
        <w:t>that</w:t>
      </w:r>
      <w:r w:rsidRPr="00DE0951">
        <w:t xml:space="preserve"> are already focused on natural resource issues (among others) and work closely with local governments and other NGO partners</w:t>
      </w:r>
      <w:r>
        <w:t>.</w:t>
      </w:r>
    </w:p>
    <w:p w14:paraId="362F976B" w14:textId="36977010" w:rsidR="00AC3A8A" w:rsidRDefault="00AC3A8A" w:rsidP="00252D9F">
      <w:pPr>
        <w:numPr>
          <w:ilvl w:val="0"/>
          <w:numId w:val="5"/>
        </w:numPr>
        <w:tabs>
          <w:tab w:val="clear" w:pos="360"/>
          <w:tab w:val="num" w:pos="540"/>
        </w:tabs>
        <w:spacing w:after="120"/>
        <w:ind w:left="0" w:firstLine="0"/>
        <w:jc w:val="both"/>
      </w:pPr>
      <w:r w:rsidRPr="00DE0951">
        <w:t xml:space="preserve">The </w:t>
      </w:r>
      <w:proofErr w:type="spellStart"/>
      <w:r w:rsidRPr="00DE0951">
        <w:t>centres</w:t>
      </w:r>
      <w:proofErr w:type="spellEnd"/>
      <w:r w:rsidRPr="00DE0951">
        <w:t xml:space="preserve"> are currently expanding their role in community learning and advocacy, providing training, resources and technical support for community projects</w:t>
      </w:r>
      <w:r>
        <w:t>.</w:t>
      </w:r>
      <w:r w:rsidR="00D25C45">
        <w:t xml:space="preserve">  </w:t>
      </w:r>
      <w:r w:rsidRPr="00DE0951">
        <w:t>They also operate a successful Revolving Fund to provide micro-finance for community loans that has become self-sustaining</w:t>
      </w:r>
      <w:r>
        <w:t>.</w:t>
      </w:r>
      <w:r w:rsidR="00D25C45">
        <w:t xml:space="preserve">  </w:t>
      </w:r>
      <w:r w:rsidRPr="00DE0951">
        <w:t>The JRCs provide a useful existing mechanism for working at the local community level during the project and for sustaining project results after the proj</w:t>
      </w:r>
      <w:r>
        <w:t>ect life.</w:t>
      </w:r>
    </w:p>
    <w:p w14:paraId="5AD0BEAF" w14:textId="103D334B" w:rsidR="00AC3A8A" w:rsidRDefault="00AC3A8A" w:rsidP="00252D9F">
      <w:pPr>
        <w:numPr>
          <w:ilvl w:val="0"/>
          <w:numId w:val="5"/>
        </w:numPr>
        <w:tabs>
          <w:tab w:val="clear" w:pos="360"/>
          <w:tab w:val="num" w:pos="540"/>
        </w:tabs>
        <w:spacing w:after="120"/>
        <w:ind w:left="0" w:firstLine="0"/>
        <w:jc w:val="both"/>
      </w:pPr>
      <w:r w:rsidRPr="00DE0951">
        <w:t>Tajikistan is obliged to promote stakeholder involvement and public access to information through the relevant pro</w:t>
      </w:r>
      <w:r>
        <w:t>visions of the Rio Conventions.</w:t>
      </w:r>
      <w:r w:rsidR="00D25C45">
        <w:t xml:space="preserve">  </w:t>
      </w:r>
      <w:r>
        <w:t xml:space="preserve">This is </w:t>
      </w:r>
      <w:r w:rsidRPr="00DE0951">
        <w:t xml:space="preserve">reinforced through </w:t>
      </w:r>
      <w:r>
        <w:t xml:space="preserve">Tajikistan’s ratification of </w:t>
      </w:r>
      <w:r w:rsidRPr="00DE0951">
        <w:t xml:space="preserve">the </w:t>
      </w:r>
      <w:r>
        <w:t xml:space="preserve">2001 </w:t>
      </w:r>
      <w:r w:rsidRPr="007B42CD">
        <w:rPr>
          <w:i/>
          <w:iCs/>
        </w:rPr>
        <w:t>Convention on Access to Information, Public Participation in Decision-making and Access to Justice in Environmental Matters</w:t>
      </w:r>
      <w:r w:rsidRPr="00DE0951">
        <w:t xml:space="preserve"> </w:t>
      </w:r>
      <w:r>
        <w:t>(Aarhus Convention).</w:t>
      </w:r>
      <w:r w:rsidR="00D25C45">
        <w:t xml:space="preserve">  </w:t>
      </w:r>
      <w:r>
        <w:t>Tajikistan</w:t>
      </w:r>
      <w:r w:rsidRPr="00DE0951">
        <w:t xml:space="preserve"> established a national implementation programme and working group with members from the </w:t>
      </w:r>
      <w:proofErr w:type="spellStart"/>
      <w:r w:rsidRPr="00DE0951">
        <w:t>Majlisi</w:t>
      </w:r>
      <w:proofErr w:type="spellEnd"/>
      <w:r w:rsidRPr="00DE0951">
        <w:t xml:space="preserve"> </w:t>
      </w:r>
      <w:proofErr w:type="spellStart"/>
      <w:r w:rsidRPr="00DE0951">
        <w:t>Oli</w:t>
      </w:r>
      <w:proofErr w:type="spellEnd"/>
      <w:r w:rsidRPr="00DE0951">
        <w:t xml:space="preserve"> (Parliament), government</w:t>
      </w:r>
      <w:r>
        <w:t xml:space="preserve"> institutions</w:t>
      </w:r>
      <w:r w:rsidRPr="00DE0951">
        <w:t>, research institutions, local authorities, NGOs and mass media</w:t>
      </w:r>
      <w:r>
        <w:t>.</w:t>
      </w:r>
    </w:p>
    <w:p w14:paraId="15301F1C" w14:textId="2CE9209F" w:rsidR="00AC3A8A" w:rsidRDefault="00AC3A8A" w:rsidP="00252D9F">
      <w:pPr>
        <w:numPr>
          <w:ilvl w:val="0"/>
          <w:numId w:val="5"/>
        </w:numPr>
        <w:tabs>
          <w:tab w:val="clear" w:pos="360"/>
          <w:tab w:val="num" w:pos="540"/>
        </w:tabs>
        <w:spacing w:after="120"/>
        <w:ind w:left="0" w:firstLine="0"/>
        <w:jc w:val="both"/>
      </w:pPr>
      <w:r>
        <w:t xml:space="preserve">In recent years, Tajikistan </w:t>
      </w:r>
      <w:r w:rsidRPr="002E4F6F">
        <w:t>is characterized by a growing role of non-governmental sector at all levels.</w:t>
      </w:r>
      <w:r w:rsidR="00D25C45">
        <w:t xml:space="preserve">  </w:t>
      </w:r>
      <w:r>
        <w:t>There are</w:t>
      </w:r>
      <w:r w:rsidRPr="002E4F6F">
        <w:t xml:space="preserve"> over 1,000 NGOs</w:t>
      </w:r>
      <w:r>
        <w:t>, of which nearly 50 focus on environmental issues.</w:t>
      </w:r>
      <w:r w:rsidR="00D25C45">
        <w:t xml:space="preserve">  </w:t>
      </w:r>
      <w:r w:rsidRPr="002E4F6F">
        <w:t xml:space="preserve">Thanks to the </w:t>
      </w:r>
      <w:r>
        <w:t>contributions</w:t>
      </w:r>
      <w:r w:rsidRPr="002E4F6F">
        <w:t xml:space="preserve"> of</w:t>
      </w:r>
      <w:r>
        <w:t xml:space="preserve"> NGOs</w:t>
      </w:r>
      <w:r w:rsidRPr="002E4F6F">
        <w:t xml:space="preserve">, </w:t>
      </w:r>
      <w:r>
        <w:t xml:space="preserve">Tajikistan is seeing </w:t>
      </w:r>
      <w:r w:rsidRPr="002E4F6F">
        <w:t>a significant improvement in the sanitary condition of urban areas, forest</w:t>
      </w:r>
      <w:r>
        <w:t xml:space="preserve"> management</w:t>
      </w:r>
      <w:r w:rsidRPr="002E4F6F">
        <w:t>, and implementation of pilot projects.</w:t>
      </w:r>
      <w:r w:rsidR="00D25C45">
        <w:t xml:space="preserve">  </w:t>
      </w:r>
      <w:r w:rsidRPr="002E4F6F">
        <w:t xml:space="preserve">Ratification of the Aarhus Convention </w:t>
      </w:r>
      <w:r w:rsidRPr="002E4F6F">
        <w:lastRenderedPageBreak/>
        <w:t>on the access</w:t>
      </w:r>
      <w:r>
        <w:t xml:space="preserve"> to ecological information opened up</w:t>
      </w:r>
      <w:r w:rsidRPr="002E4F6F">
        <w:t xml:space="preserve"> new perspectives in the dialogue between the Government and public associations</w:t>
      </w:r>
      <w:r>
        <w:t>.</w:t>
      </w:r>
      <w:r w:rsidR="00D25C45">
        <w:t xml:space="preserve">  </w:t>
      </w:r>
      <w:r>
        <w:t>Notwithstanding</w:t>
      </w:r>
      <w:r w:rsidRPr="002E4F6F">
        <w:t xml:space="preserve">, problems of climate change, desertification and biodiversity </w:t>
      </w:r>
      <w:r>
        <w:t xml:space="preserve">conservation </w:t>
      </w:r>
      <w:r w:rsidRPr="002E4F6F">
        <w:t xml:space="preserve">have not yet received </w:t>
      </w:r>
      <w:r>
        <w:t>high levels of effort by the NGO community</w:t>
      </w:r>
      <w:r w:rsidRPr="002E4F6F">
        <w:t>.</w:t>
      </w:r>
    </w:p>
    <w:p w14:paraId="72263F59" w14:textId="2F6EC6A7" w:rsidR="00AC3A8A" w:rsidRDefault="00AC3A8A" w:rsidP="00252D9F">
      <w:pPr>
        <w:numPr>
          <w:ilvl w:val="0"/>
          <w:numId w:val="5"/>
        </w:numPr>
        <w:tabs>
          <w:tab w:val="clear" w:pos="360"/>
          <w:tab w:val="num" w:pos="540"/>
        </w:tabs>
        <w:spacing w:after="120"/>
        <w:ind w:left="0" w:firstLine="0"/>
        <w:jc w:val="both"/>
      </w:pPr>
      <w:r w:rsidRPr="009353BC">
        <w:t xml:space="preserve">The </w:t>
      </w:r>
      <w:r w:rsidR="00444D01">
        <w:t>Committee</w:t>
      </w:r>
      <w:r w:rsidR="00336C38">
        <w:t xml:space="preserve"> on </w:t>
      </w:r>
      <w:r w:rsidR="00444D01">
        <w:t>Environmental Protection</w:t>
      </w:r>
      <w:r>
        <w:t xml:space="preserve"> (CEP)</w:t>
      </w:r>
      <w:r w:rsidRPr="009353BC">
        <w:t xml:space="preserve"> is the central governmental body that oversees the formulation, coordination, and implem</w:t>
      </w:r>
      <w:r>
        <w:t>entation of a key set of Tajikistan</w:t>
      </w:r>
      <w:r w:rsidRPr="009353BC">
        <w:t>’s environmental policies</w:t>
      </w:r>
      <w:r>
        <w:t>.</w:t>
      </w:r>
      <w:r w:rsidR="00D25C45">
        <w:t xml:space="preserve">  </w:t>
      </w:r>
      <w:r w:rsidRPr="009353BC">
        <w:t xml:space="preserve">As such, the </w:t>
      </w:r>
      <w:r>
        <w:t>CEP</w:t>
      </w:r>
      <w:r w:rsidRPr="009353BC">
        <w:t xml:space="preserve"> is the focal point institution for the three Rio Conventions and responsible for reporting on their national implementation to the respective secretariats</w:t>
      </w:r>
      <w:r>
        <w:t>.</w:t>
      </w:r>
      <w:r w:rsidR="00D25C45">
        <w:t xml:space="preserve">  </w:t>
      </w:r>
      <w:r w:rsidRPr="009353BC">
        <w:t xml:space="preserve">The </w:t>
      </w:r>
      <w:r>
        <w:t>CEP</w:t>
      </w:r>
      <w:r w:rsidRPr="009353BC">
        <w:t xml:space="preserve"> carries out its work through a number of executive bodies, such as the inspectorates, state services, state enterprises, and research institutes at the national level.</w:t>
      </w:r>
    </w:p>
    <w:p w14:paraId="405932CB" w14:textId="12C750D7" w:rsidR="00AC3A8A" w:rsidRPr="00102AE7" w:rsidRDefault="00C33EA7" w:rsidP="007957D9">
      <w:pPr>
        <w:pStyle w:val="AProd"/>
        <w:tabs>
          <w:tab w:val="clear" w:pos="360"/>
          <w:tab w:val="num" w:pos="450"/>
        </w:tabs>
        <w:ind w:left="0" w:firstLine="0"/>
        <w:jc w:val="both"/>
      </w:pPr>
      <w:r>
        <w:t>T</w:t>
      </w:r>
      <w:r w:rsidR="004B2510">
        <w:t xml:space="preserve">he State Agency for Forestry and Hunting </w:t>
      </w:r>
      <w:r w:rsidR="00336C38">
        <w:t xml:space="preserve">is </w:t>
      </w:r>
      <w:r w:rsidR="00AC3A8A" w:rsidRPr="009353BC">
        <w:t xml:space="preserve">responsible for the management of forests, and </w:t>
      </w:r>
      <w:r w:rsidR="0044680C">
        <w:t>h</w:t>
      </w:r>
      <w:r w:rsidR="00AC3A8A">
        <w:t>unting</w:t>
      </w:r>
      <w:r>
        <w:t xml:space="preserve">, as well as overseeing the </w:t>
      </w:r>
      <w:r w:rsidR="00DE7F5D">
        <w:t>Agency on Protected Areas</w:t>
      </w:r>
      <w:r>
        <w:t xml:space="preserve"> that is responsible for the </w:t>
      </w:r>
      <w:r w:rsidR="0044680C">
        <w:t xml:space="preserve">management of </w:t>
      </w:r>
      <w:r w:rsidR="0044680C" w:rsidRPr="009353BC">
        <w:t>protected areas</w:t>
      </w:r>
      <w:r w:rsidR="00AC3A8A">
        <w:t>.</w:t>
      </w:r>
      <w:r w:rsidR="00D25C45">
        <w:t xml:space="preserve">  </w:t>
      </w:r>
      <w:r w:rsidR="00AC3A8A" w:rsidRPr="009353BC">
        <w:t xml:space="preserve">The </w:t>
      </w:r>
      <w:r w:rsidR="00AC3A8A">
        <w:t xml:space="preserve">State Agency on Hydrometeorology is a subordinated agency </w:t>
      </w:r>
      <w:r w:rsidR="00AC3A8A" w:rsidRPr="00136993">
        <w:rPr>
          <w:lang w:eastAsia="ru-RU"/>
        </w:rPr>
        <w:t xml:space="preserve">to address issues relating to climate change and to prepare Tajikistan's national communication to the </w:t>
      </w:r>
      <w:r w:rsidR="006E777D">
        <w:rPr>
          <w:lang w:eastAsia="ru-RU"/>
        </w:rPr>
        <w:t xml:space="preserve">United Nations </w:t>
      </w:r>
      <w:r w:rsidR="00AC3A8A" w:rsidRPr="00136993">
        <w:rPr>
          <w:lang w:eastAsia="ru-RU"/>
        </w:rPr>
        <w:t>F</w:t>
      </w:r>
      <w:r w:rsidR="006E777D">
        <w:rPr>
          <w:lang w:eastAsia="ru-RU"/>
        </w:rPr>
        <w:t>ramework Convention on Climate Change (</w:t>
      </w:r>
      <w:r w:rsidR="00336C38">
        <w:rPr>
          <w:lang w:eastAsia="ru-RU"/>
        </w:rPr>
        <w:t>FCCC</w:t>
      </w:r>
      <w:r w:rsidR="006E777D">
        <w:rPr>
          <w:lang w:eastAsia="ru-RU"/>
        </w:rPr>
        <w:t>)</w:t>
      </w:r>
      <w:r w:rsidR="00AC3A8A" w:rsidRPr="00136993">
        <w:rPr>
          <w:lang w:eastAsia="ru-RU"/>
        </w:rPr>
        <w:t>.</w:t>
      </w:r>
      <w:r w:rsidR="00D25C45">
        <w:rPr>
          <w:lang w:eastAsia="ru-RU"/>
        </w:rPr>
        <w:t xml:space="preserve">  </w:t>
      </w:r>
      <w:r w:rsidR="00AC3A8A" w:rsidRPr="00136993">
        <w:rPr>
          <w:lang w:eastAsia="ru-RU"/>
        </w:rPr>
        <w:t xml:space="preserve">The </w:t>
      </w:r>
      <w:proofErr w:type="spellStart"/>
      <w:r w:rsidR="00AC3A8A">
        <w:rPr>
          <w:lang w:eastAsia="ru-RU"/>
        </w:rPr>
        <w:t>H</w:t>
      </w:r>
      <w:r w:rsidR="00AC3A8A" w:rsidRPr="00136993">
        <w:rPr>
          <w:lang w:eastAsia="ru-RU"/>
        </w:rPr>
        <w:t>ydromet</w:t>
      </w:r>
      <w:proofErr w:type="spellEnd"/>
      <w:r w:rsidR="00AC3A8A" w:rsidRPr="00136993">
        <w:rPr>
          <w:lang w:eastAsia="ru-RU"/>
        </w:rPr>
        <w:t xml:space="preserve"> is responsible for monitoring and conduct environmental impact analyses and make proposals to the Government of Tajikistan for climate and air improvements.</w:t>
      </w:r>
      <w:r w:rsidR="00D25C45">
        <w:rPr>
          <w:lang w:eastAsia="ru-RU"/>
        </w:rPr>
        <w:t xml:space="preserve">  </w:t>
      </w:r>
      <w:r w:rsidR="00AC3A8A" w:rsidRPr="00136993">
        <w:rPr>
          <w:lang w:eastAsia="ru-RU"/>
        </w:rPr>
        <w:t xml:space="preserve">A </w:t>
      </w:r>
      <w:r w:rsidR="006E777D" w:rsidRPr="00136993">
        <w:rPr>
          <w:lang w:eastAsia="ru-RU"/>
        </w:rPr>
        <w:t xml:space="preserve">Center </w:t>
      </w:r>
      <w:r w:rsidR="00AC3A8A" w:rsidRPr="00136993">
        <w:rPr>
          <w:lang w:eastAsia="ru-RU"/>
        </w:rPr>
        <w:t>for biodiversity and biosafety is also a structural organization set by the CEP on coordinating and development of the policy and strategic documents on biodiversity conservation including development of the NBSAP and ensures its further implementation</w:t>
      </w:r>
      <w:r w:rsidR="00AC3A8A">
        <w:rPr>
          <w:lang w:eastAsia="ru-RU"/>
        </w:rPr>
        <w:t>.</w:t>
      </w:r>
    </w:p>
    <w:p w14:paraId="38FE5A28" w14:textId="740E4987" w:rsidR="00AC3A8A" w:rsidRDefault="00AC3A8A" w:rsidP="00252D9F">
      <w:pPr>
        <w:numPr>
          <w:ilvl w:val="0"/>
          <w:numId w:val="5"/>
        </w:numPr>
        <w:tabs>
          <w:tab w:val="clear" w:pos="360"/>
          <w:tab w:val="num" w:pos="540"/>
        </w:tabs>
        <w:spacing w:after="120"/>
        <w:ind w:left="0" w:firstLine="0"/>
        <w:jc w:val="both"/>
      </w:pPr>
      <w:r>
        <w:t>The Department for Eco</w:t>
      </w:r>
      <w:r w:rsidR="00F4401D">
        <w:t>logy and Disaster Management</w:t>
      </w:r>
      <w:r>
        <w:t xml:space="preserve"> of the Government of Tajikistan supervises the overall functions of the CEP and responsible for final decision making office for the proposals and decree issued by the CEP.</w:t>
      </w:r>
      <w:r w:rsidR="00D25C45">
        <w:t xml:space="preserve">  </w:t>
      </w:r>
      <w:r w:rsidRPr="009353BC">
        <w:t xml:space="preserve">The </w:t>
      </w:r>
      <w:r>
        <w:t>CEP</w:t>
      </w:r>
      <w:r w:rsidRPr="009353BC">
        <w:t xml:space="preserve"> cooperates with various non-state organizations in </w:t>
      </w:r>
      <w:r>
        <w:t>Tajikistan</w:t>
      </w:r>
      <w:r w:rsidRPr="009353BC">
        <w:t xml:space="preserve">, which include scientific institutions to help prepare key studies and reports, such as the National Academy of Sciences for the </w:t>
      </w:r>
      <w:r>
        <w:t>revised</w:t>
      </w:r>
      <w:r w:rsidRPr="009353BC">
        <w:t xml:space="preserve"> Red Data Book</w:t>
      </w:r>
      <w:r>
        <w:t xml:space="preserve"> for Tajikistan.</w:t>
      </w:r>
      <w:r w:rsidR="00D25C45">
        <w:t xml:space="preserve">  </w:t>
      </w:r>
      <w:r w:rsidRPr="009353BC">
        <w:t xml:space="preserve">The </w:t>
      </w:r>
      <w:r>
        <w:t>CEP</w:t>
      </w:r>
      <w:r w:rsidRPr="009353BC">
        <w:t xml:space="preserve"> also collaborates with NGOs, such as for the monitoring of biodiversity conservation activities and threats.</w:t>
      </w:r>
    </w:p>
    <w:p w14:paraId="10D58428" w14:textId="03EDA655" w:rsidR="00AC3A8A" w:rsidRDefault="00765EA7" w:rsidP="00252D9F">
      <w:pPr>
        <w:numPr>
          <w:ilvl w:val="0"/>
          <w:numId w:val="5"/>
        </w:numPr>
        <w:tabs>
          <w:tab w:val="clear" w:pos="360"/>
          <w:tab w:val="num" w:pos="540"/>
        </w:tabs>
        <w:spacing w:after="120"/>
        <w:ind w:left="0" w:firstLine="0"/>
        <w:jc w:val="both"/>
      </w:pPr>
      <w:r>
        <w:t xml:space="preserve"> </w:t>
      </w:r>
      <w:r w:rsidR="00AC3A8A" w:rsidRPr="009353BC">
        <w:t>A number of other ministries and committees are also involved in environmental policy implementation, environmental protection and effective management of natural resources, among them the Ministry of Finance and the Parliamentary Committee on "</w:t>
      </w:r>
      <w:r w:rsidR="00AC3A8A">
        <w:t>Agrarian and Environmental Policy.</w:t>
      </w:r>
      <w:r w:rsidR="00D25C45">
        <w:t xml:space="preserve">  </w:t>
      </w:r>
      <w:r w:rsidR="00AC3A8A" w:rsidRPr="009353BC">
        <w:t xml:space="preserve">In addition to the </w:t>
      </w:r>
      <w:r w:rsidR="00AC3A8A">
        <w:t xml:space="preserve">CEP </w:t>
      </w:r>
      <w:r w:rsidR="00AC3A8A" w:rsidRPr="009353BC">
        <w:t xml:space="preserve">other ministries play an important role is environmental affairs, either as a result of their role in managing natural resources as a commodity, such as the Ministry of </w:t>
      </w:r>
      <w:r w:rsidR="00AC3A8A">
        <w:t>Agriculture</w:t>
      </w:r>
      <w:r w:rsidR="00AC3A8A" w:rsidRPr="009353BC">
        <w:t xml:space="preserve">, deciding of financial matters affecting </w:t>
      </w:r>
      <w:r w:rsidR="00AC3A8A">
        <w:t>agrarian sector.</w:t>
      </w:r>
    </w:p>
    <w:p w14:paraId="3192C795" w14:textId="7C89E884" w:rsidR="00AC3A8A" w:rsidRDefault="00AC3A8A" w:rsidP="007957D9">
      <w:pPr>
        <w:pStyle w:val="AProd"/>
        <w:tabs>
          <w:tab w:val="clear" w:pos="360"/>
          <w:tab w:val="num" w:pos="450"/>
        </w:tabs>
        <w:ind w:left="0" w:firstLine="0"/>
        <w:jc w:val="both"/>
      </w:pPr>
      <w:r>
        <w:t>The National Academy of Sciences of Tajikistan is a leading national institution that is made of leading scientists, and has played a leading role in the drafting of key policy instruments for the consi</w:t>
      </w:r>
      <w:r w:rsidRPr="003C2BBA">
        <w:t xml:space="preserve">deration of the Cabinet of Ministers and national reporting to various United Nations entities, </w:t>
      </w:r>
      <w:r>
        <w:t>among others.</w:t>
      </w:r>
      <w:r w:rsidR="00D25C45">
        <w:t xml:space="preserve">  </w:t>
      </w:r>
      <w:r w:rsidRPr="009353BC">
        <w:t xml:space="preserve">In addition to these structures, the </w:t>
      </w:r>
      <w:r w:rsidR="00F83D3A">
        <w:t xml:space="preserve">Inter-Ministerial Task Force </w:t>
      </w:r>
      <w:r w:rsidRPr="009353BC">
        <w:t xml:space="preserve">for the Implementation of the </w:t>
      </w:r>
      <w:r w:rsidR="00336C38">
        <w:t>FCCC</w:t>
      </w:r>
      <w:r w:rsidRPr="009353BC">
        <w:t xml:space="preserve"> in </w:t>
      </w:r>
      <w:r>
        <w:t>1998</w:t>
      </w:r>
      <w:r w:rsidRPr="009353BC">
        <w:t xml:space="preserve"> to address the issue of a national policy on climate change, as well as to reinforce the national climate change administrative structure and ensure the fulfillment of obligations under </w:t>
      </w:r>
      <w:r w:rsidR="00336C38">
        <w:t>FCCC</w:t>
      </w:r>
      <w:r>
        <w:t>.</w:t>
      </w:r>
      <w:r w:rsidR="00D25C45">
        <w:t xml:space="preserve">  </w:t>
      </w:r>
      <w:r w:rsidRPr="009353BC">
        <w:t xml:space="preserve">Meeting on a regular basis, this Commission is headed by the Deputy Prime Minister and enjoys inclusive membership, made up of representatives from the </w:t>
      </w:r>
      <w:r>
        <w:t xml:space="preserve">Government and the </w:t>
      </w:r>
      <w:r w:rsidRPr="009353BC">
        <w:t xml:space="preserve">Parliament </w:t>
      </w:r>
      <w:r>
        <w:t>(</w:t>
      </w:r>
      <w:proofErr w:type="spellStart"/>
      <w:r>
        <w:t>Majlisi</w:t>
      </w:r>
      <w:proofErr w:type="spellEnd"/>
      <w:r>
        <w:t xml:space="preserve"> </w:t>
      </w:r>
      <w:proofErr w:type="spellStart"/>
      <w:r>
        <w:t>namoyandagoni</w:t>
      </w:r>
      <w:proofErr w:type="spellEnd"/>
      <w:r>
        <w:t xml:space="preserve"> </w:t>
      </w:r>
      <w:proofErr w:type="spellStart"/>
      <w:r>
        <w:t>Majlisi</w:t>
      </w:r>
      <w:proofErr w:type="spellEnd"/>
      <w:r>
        <w:t xml:space="preserve"> </w:t>
      </w:r>
      <w:proofErr w:type="spellStart"/>
      <w:r>
        <w:t>oli</w:t>
      </w:r>
      <w:proofErr w:type="spellEnd"/>
      <w:r>
        <w:t xml:space="preserve">), </w:t>
      </w:r>
      <w:r w:rsidRPr="009353BC">
        <w:t>President</w:t>
      </w:r>
      <w:r>
        <w:t>ial Administration</w:t>
      </w:r>
      <w:r w:rsidRPr="009353BC">
        <w:t xml:space="preserve"> of </w:t>
      </w:r>
      <w:r>
        <w:t>Tajikistan</w:t>
      </w:r>
      <w:r w:rsidRPr="009353BC">
        <w:t>, ministries and other executive bodies, the National Academy of Sciences, including a representative from an NGO.</w:t>
      </w:r>
      <w:r>
        <w:t xml:space="preserve"> </w:t>
      </w:r>
    </w:p>
    <w:p w14:paraId="0268C0E7" w14:textId="4C580A13" w:rsidR="00AC3A8A" w:rsidRDefault="00AC3A8A" w:rsidP="007957D9">
      <w:pPr>
        <w:pStyle w:val="AProd"/>
        <w:tabs>
          <w:tab w:val="clear" w:pos="360"/>
          <w:tab w:val="num" w:pos="450"/>
        </w:tabs>
        <w:ind w:left="0" w:firstLine="0"/>
        <w:jc w:val="both"/>
      </w:pPr>
      <w:r>
        <w:t>Tajikistan</w:t>
      </w:r>
      <w:r w:rsidRPr="009353BC">
        <w:t xml:space="preserve">’s institutional structure in the area of environmental management is heavily </w:t>
      </w:r>
      <w:proofErr w:type="spellStart"/>
      <w:r w:rsidRPr="009353BC">
        <w:t>sectoral</w:t>
      </w:r>
      <w:proofErr w:type="spellEnd"/>
      <w:r w:rsidRPr="009353BC">
        <w:t xml:space="preserve"> and centralized, coupled with the duplication of functions at the national, regional and local levels, thus evoking </w:t>
      </w:r>
      <w:r>
        <w:t xml:space="preserve">at times </w:t>
      </w:r>
      <w:r w:rsidRPr="009353BC">
        <w:t>conflict and lack of responsibility and accountability</w:t>
      </w:r>
      <w:r>
        <w:t>.</w:t>
      </w:r>
      <w:r w:rsidR="00D25C45">
        <w:t xml:space="preserve">  </w:t>
      </w:r>
      <w:r w:rsidRPr="009353BC">
        <w:t xml:space="preserve">While the line ministries' </w:t>
      </w:r>
      <w:proofErr w:type="spellStart"/>
      <w:r w:rsidRPr="009353BC">
        <w:t>sectoral</w:t>
      </w:r>
      <w:proofErr w:type="spellEnd"/>
      <w:r w:rsidRPr="009353BC">
        <w:t xml:space="preserve"> approach to the implementation of their strategies, plans and programmes conform within the boundaries of their institutional mandates and legislative authorities, this also makes it difficult to integrate the Rio Conventions provisions into their programme of work</w:t>
      </w:r>
      <w:r>
        <w:t>.</w:t>
      </w:r>
      <w:r w:rsidR="00D25C45">
        <w:t xml:space="preserve">  </w:t>
      </w:r>
      <w:r w:rsidRPr="009353BC">
        <w:t xml:space="preserve">The </w:t>
      </w:r>
      <w:r>
        <w:t>CEP</w:t>
      </w:r>
      <w:r w:rsidRPr="009353BC">
        <w:t xml:space="preserve"> does not have the authority to coordinate the work of other ministries involved in the implementation of the provisions of the Rio Conventions in an integrated way</w:t>
      </w:r>
      <w:r>
        <w:t>.</w:t>
      </w:r>
      <w:r w:rsidR="00D25C45">
        <w:t xml:space="preserve">  </w:t>
      </w:r>
      <w:r w:rsidRPr="009353BC">
        <w:t xml:space="preserve">This is exacerbated by </w:t>
      </w:r>
      <w:r>
        <w:t xml:space="preserve">the lower status at the governmental hierarchy and structure, </w:t>
      </w:r>
      <w:r w:rsidRPr="009353BC">
        <w:t xml:space="preserve">an insufficiency of institutional and legislative capacities to catalyze inter-ministerial and </w:t>
      </w:r>
      <w:r w:rsidRPr="009353BC">
        <w:lastRenderedPageBreak/>
        <w:t>inter-agency collaboration and communication</w:t>
      </w:r>
      <w:r>
        <w:t>.</w:t>
      </w:r>
      <w:r w:rsidR="00D25C45">
        <w:t xml:space="preserve">  </w:t>
      </w:r>
      <w:r>
        <w:t>Tajikistan has been addressing these issues by supporting mechanisms that allow for more substantive input from experts.</w:t>
      </w:r>
    </w:p>
    <w:p w14:paraId="681D1C01" w14:textId="0A6CEE10" w:rsidR="00F27085" w:rsidRDefault="00AC3A8A" w:rsidP="007957D9">
      <w:pPr>
        <w:pStyle w:val="AProd"/>
        <w:tabs>
          <w:tab w:val="clear" w:pos="360"/>
          <w:tab w:val="num" w:pos="450"/>
        </w:tabs>
        <w:ind w:left="0" w:firstLine="0"/>
        <w:jc w:val="both"/>
      </w:pPr>
      <w:r>
        <w:t>I</w:t>
      </w:r>
      <w:r w:rsidRPr="0024666F">
        <w:t xml:space="preserve">n </w:t>
      </w:r>
      <w:r>
        <w:t>2013</w:t>
      </w:r>
      <w:r w:rsidRPr="0024666F">
        <w:t xml:space="preserve">, </w:t>
      </w:r>
      <w:r>
        <w:t>Tajikistan</w:t>
      </w:r>
      <w:r w:rsidRPr="0024666F">
        <w:t xml:space="preserve"> </w:t>
      </w:r>
      <w:r>
        <w:t>took the responsibility to manage and coordinate the work of the Inter</w:t>
      </w:r>
      <w:r w:rsidR="00C33EA7">
        <w:t>-</w:t>
      </w:r>
      <w:r>
        <w:t xml:space="preserve">governmental Committee on </w:t>
      </w:r>
      <w:r w:rsidRPr="0024666F">
        <w:t>Sustainable Development</w:t>
      </w:r>
      <w:r w:rsidR="006E777D">
        <w:t xml:space="preserve"> (ICSD)</w:t>
      </w:r>
      <w:r w:rsidRPr="0024666F">
        <w:t>, which consisted of specialists of the ministries and central government authorities, scientists, and community representatives</w:t>
      </w:r>
      <w:r>
        <w:t>.</w:t>
      </w:r>
      <w:r w:rsidR="00D25C45">
        <w:t xml:space="preserve">  </w:t>
      </w:r>
      <w:r w:rsidRPr="0024666F">
        <w:t xml:space="preserve">The </w:t>
      </w:r>
      <w:r>
        <w:t>ICSD</w:t>
      </w:r>
      <w:r w:rsidRPr="0024666F">
        <w:t xml:space="preserve">, among others, was tasked to ensure </w:t>
      </w:r>
      <w:r>
        <w:t xml:space="preserve">regional </w:t>
      </w:r>
      <w:r w:rsidRPr="0024666F">
        <w:t>support to a sustainable development as well as to establish procedures for cross-</w:t>
      </w:r>
      <w:proofErr w:type="spellStart"/>
      <w:r w:rsidRPr="0024666F">
        <w:t>sectoral</w:t>
      </w:r>
      <w:proofErr w:type="spellEnd"/>
      <w:r w:rsidRPr="0024666F">
        <w:t xml:space="preserve"> coordination towards the integration of environmental conservation principles in the development of socio-economic programmes and projects</w:t>
      </w:r>
      <w:r>
        <w:t xml:space="preserve"> not only at the national level but also at the regional Central Asian countries’ level.</w:t>
      </w:r>
      <w:r w:rsidR="00D25C45">
        <w:t xml:space="preserve">  </w:t>
      </w:r>
      <w:r w:rsidRPr="0024666F">
        <w:t xml:space="preserve">The </w:t>
      </w:r>
      <w:r>
        <w:t>ICSD</w:t>
      </w:r>
      <w:r w:rsidRPr="0024666F">
        <w:t xml:space="preserve"> was a form of a high level council that exists for a few other priority issues that currently enjoy stability</w:t>
      </w:r>
      <w:r>
        <w:t xml:space="preserve"> at the regional level</w:t>
      </w:r>
      <w:r w:rsidRPr="0024666F">
        <w:t>.</w:t>
      </w:r>
    </w:p>
    <w:p w14:paraId="69BF8B2D" w14:textId="076F8FEC" w:rsidR="00B1631F" w:rsidRDefault="00C63EB5" w:rsidP="007957D9">
      <w:pPr>
        <w:pStyle w:val="AProd"/>
        <w:tabs>
          <w:tab w:val="clear" w:pos="360"/>
          <w:tab w:val="num" w:pos="450"/>
        </w:tabs>
        <w:ind w:left="0" w:firstLine="0"/>
        <w:jc w:val="both"/>
      </w:pPr>
      <w:bookmarkStart w:id="184" w:name="_Ref384873646"/>
      <w:r w:rsidRPr="009360B8">
        <w:t>Besides the National Hydro-Meteorological Survey, monitoring of other individual elements of the environment is carried out by a</w:t>
      </w:r>
      <w:r w:rsidR="003A0B42" w:rsidRPr="009360B8">
        <w:t xml:space="preserve"> number of state institutions:</w:t>
      </w:r>
      <w:r w:rsidR="00D25C45">
        <w:t xml:space="preserve">  </w:t>
      </w:r>
      <w:r w:rsidR="00444D01">
        <w:t>Committee</w:t>
      </w:r>
      <w:r w:rsidR="00336C38">
        <w:t xml:space="preserve"> on </w:t>
      </w:r>
      <w:r w:rsidR="00444D01">
        <w:t>Environmental Protection</w:t>
      </w:r>
      <w:r w:rsidR="006E777D">
        <w:t>, State Agency for Forestry and Hunting,</w:t>
      </w:r>
      <w:r w:rsidR="003A0B42" w:rsidRPr="009360B8">
        <w:t xml:space="preserve"> </w:t>
      </w:r>
      <w:r w:rsidR="006E777D">
        <w:t>Committee on Emergency Situations</w:t>
      </w:r>
      <w:r w:rsidR="003A0B42" w:rsidRPr="009360B8">
        <w:t>, Academy of Sciences, Ministry of Agriculture and Ministry of Energy</w:t>
      </w:r>
      <w:r w:rsidR="006E777D">
        <w:t xml:space="preserve"> and Water Resources</w:t>
      </w:r>
      <w:r w:rsidR="003A0B42" w:rsidRPr="009360B8">
        <w:t>.</w:t>
      </w:r>
      <w:r w:rsidR="00D25C45">
        <w:t xml:space="preserve">  </w:t>
      </w:r>
      <w:r w:rsidR="003A0B42" w:rsidRPr="009360B8">
        <w:t>Cooperation among these agencies is poorly developed and poorly coordinated.</w:t>
      </w:r>
      <w:bookmarkEnd w:id="184"/>
    </w:p>
    <w:p w14:paraId="34C90868" w14:textId="24682A7F" w:rsidR="0099186B" w:rsidRPr="0099186B" w:rsidRDefault="003A0B42" w:rsidP="007957D9">
      <w:pPr>
        <w:pStyle w:val="AProd"/>
        <w:tabs>
          <w:tab w:val="clear" w:pos="360"/>
          <w:tab w:val="num" w:pos="450"/>
        </w:tabs>
        <w:ind w:left="0" w:firstLine="0"/>
        <w:jc w:val="both"/>
      </w:pPr>
      <w:r w:rsidRPr="0099186B">
        <w:t>Many of the ministries, agencies and organizations possess information on various issues of desertification, biodiversity and climate change and keep it in their archives, making it inaccessible for wide use and creating one more constraint for the implementation of the</w:t>
      </w:r>
      <w:r w:rsidR="009360B8" w:rsidRPr="0099186B">
        <w:t xml:space="preserve"> three Conventions.</w:t>
      </w:r>
      <w:r w:rsidR="00D25C45">
        <w:t xml:space="preserve">  </w:t>
      </w:r>
      <w:r w:rsidR="009360B8" w:rsidRPr="0099186B">
        <w:t>M</w:t>
      </w:r>
      <w:r w:rsidR="00665C32">
        <w:t xml:space="preserve">any documents are either </w:t>
      </w:r>
      <w:r w:rsidRPr="0099186B">
        <w:t>classified or restricted, which creates additional problems in information accessibility.</w:t>
      </w:r>
      <w:r w:rsidR="00D25C45">
        <w:t xml:space="preserve">  </w:t>
      </w:r>
      <w:r w:rsidRPr="0099186B">
        <w:t>The lack of objective information on biological, geo-chemical and geo-physical parameter changes in the natural environment at the national, regional and local levels prevents decision-making in the context of the three Conventions</w:t>
      </w:r>
      <w:r w:rsidR="00665C32">
        <w:t>.</w:t>
      </w:r>
      <w:r w:rsidR="00D25C45">
        <w:t xml:space="preserve">  </w:t>
      </w:r>
      <w:r w:rsidR="00072CDB" w:rsidRPr="0099186B">
        <w:t xml:space="preserve">With respect </w:t>
      </w:r>
      <w:r w:rsidR="006E777D">
        <w:t xml:space="preserve">to </w:t>
      </w:r>
      <w:r w:rsidR="00072CDB" w:rsidRPr="0099186B">
        <w:t>climate change, the government’s limited capacity to make more informed decisions is due to a number of issues, in large part because of insufficient funds to acquire and maintain the necessary technology to collect and manage data inadequate training of the limited numbers of staff to undertake quality analyses and develop relevant climate change models and scenarios.</w:t>
      </w:r>
      <w:r w:rsidR="00D25C45">
        <w:t xml:space="preserve">  </w:t>
      </w:r>
      <w:r w:rsidR="00072CDB" w:rsidRPr="0099186B">
        <w:t xml:space="preserve">Without the appropriate training, decision-makers are insufficiently </w:t>
      </w:r>
      <w:r w:rsidR="0099186B" w:rsidRPr="0099186B">
        <w:t>knowledgeable on how to</w:t>
      </w:r>
      <w:r w:rsidR="00072CDB" w:rsidRPr="0099186B">
        <w:t xml:space="preserve"> </w:t>
      </w:r>
      <w:r w:rsidR="0099186B" w:rsidRPr="0099186B">
        <w:t>integrate climate change issues and implications into strategic planning processes and related policy responses.</w:t>
      </w:r>
    </w:p>
    <w:p w14:paraId="6DFAD27A" w14:textId="009F6609" w:rsidR="000B0B5F" w:rsidRDefault="0043483F" w:rsidP="007957D9">
      <w:pPr>
        <w:pStyle w:val="AProd"/>
        <w:tabs>
          <w:tab w:val="clear" w:pos="360"/>
          <w:tab w:val="num" w:pos="450"/>
        </w:tabs>
        <w:ind w:left="0" w:firstLine="0"/>
        <w:jc w:val="both"/>
      </w:pPr>
      <w:r>
        <w:t>A</w:t>
      </w:r>
      <w:r w:rsidR="00422A9C">
        <w:t xml:space="preserve">n evaluation </w:t>
      </w:r>
      <w:r w:rsidR="00FB48E3" w:rsidRPr="0099186B">
        <w:t xml:space="preserve">of the State Environment </w:t>
      </w:r>
      <w:r w:rsidR="00422A9C">
        <w:t xml:space="preserve">Programme </w:t>
      </w:r>
      <w:r w:rsidR="00FB48E3" w:rsidRPr="0099186B">
        <w:t xml:space="preserve">(1998-2008) </w:t>
      </w:r>
      <w:r>
        <w:t xml:space="preserve">also </w:t>
      </w:r>
      <w:r w:rsidR="00FB48E3" w:rsidRPr="0099186B">
        <w:t xml:space="preserve">found regions and districts </w:t>
      </w:r>
      <w:r w:rsidR="00422A9C">
        <w:t xml:space="preserve">had been required </w:t>
      </w:r>
      <w:r w:rsidR="00FB48E3" w:rsidRPr="0099186B">
        <w:t xml:space="preserve">to develop local implementation </w:t>
      </w:r>
      <w:r w:rsidR="00A57C39">
        <w:t>programmes</w:t>
      </w:r>
      <w:r w:rsidR="00FB48E3" w:rsidRPr="0099186B">
        <w:t xml:space="preserve"> and include financing from local budgets and the regional and district-level </w:t>
      </w:r>
      <w:r w:rsidR="00422A9C">
        <w:t xml:space="preserve">programme </w:t>
      </w:r>
      <w:r w:rsidR="00FB48E3" w:rsidRPr="0099186B">
        <w:t xml:space="preserve">budgets of government agencies, </w:t>
      </w:r>
      <w:r w:rsidR="00422A9C">
        <w:t>but these</w:t>
      </w:r>
      <w:r w:rsidR="00FB48E3" w:rsidRPr="0099186B">
        <w:t xml:space="preserve"> were never developed.</w:t>
      </w:r>
      <w:r w:rsidR="00D25C45">
        <w:t xml:space="preserve">  </w:t>
      </w:r>
      <w:r w:rsidR="00422A9C">
        <w:t>Further complicating matters is the</w:t>
      </w:r>
      <w:r w:rsidR="00FB48E3" w:rsidRPr="0099186B">
        <w:t xml:space="preserve"> existence of multiple, competing</w:t>
      </w:r>
      <w:r w:rsidR="00422A9C">
        <w:t xml:space="preserve"> </w:t>
      </w:r>
      <w:r w:rsidR="00FB48E3" w:rsidRPr="0099186B">
        <w:t>top priorities</w:t>
      </w:r>
      <w:r w:rsidR="00422A9C">
        <w:t xml:space="preserve"> that</w:t>
      </w:r>
      <w:r w:rsidR="00FB48E3" w:rsidRPr="0099186B">
        <w:t xml:space="preserve"> made it impossible to prioritize resource allocation across initiatives and made it more difficult for these initiatives to secure funding </w:t>
      </w:r>
      <w:r w:rsidR="00422A9C">
        <w:t>from national and local budgets.</w:t>
      </w:r>
    </w:p>
    <w:p w14:paraId="772AD9B1" w14:textId="12E83BFD" w:rsidR="000B0B5F" w:rsidRDefault="00422A9C" w:rsidP="007957D9">
      <w:pPr>
        <w:pStyle w:val="AProd"/>
        <w:tabs>
          <w:tab w:val="clear" w:pos="360"/>
          <w:tab w:val="num" w:pos="450"/>
        </w:tabs>
        <w:ind w:left="0" w:firstLine="0"/>
        <w:jc w:val="both"/>
      </w:pPr>
      <w:r>
        <w:t>A third set of problems is related to inadequate oversight.</w:t>
      </w:r>
      <w:r w:rsidR="00D25C45">
        <w:t xml:space="preserve">  </w:t>
      </w:r>
      <w:r w:rsidRPr="000B0B5F">
        <w:rPr>
          <w:iCs/>
        </w:rPr>
        <w:t>T</w:t>
      </w:r>
      <w:r w:rsidR="00FB48E3" w:rsidRPr="0099186B">
        <w:t>he tota</w:t>
      </w:r>
      <w:r>
        <w:t>l amount of financing for the State Environment</w:t>
      </w:r>
      <w:r w:rsidR="00FB48E3" w:rsidRPr="0099186B">
        <w:t xml:space="preserve"> </w:t>
      </w:r>
      <w:r>
        <w:t xml:space="preserve">Programme (SEP) </w:t>
      </w:r>
      <w:r w:rsidR="00FB48E3" w:rsidRPr="0099186B">
        <w:t>was never calculated.</w:t>
      </w:r>
      <w:r w:rsidR="00D25C45">
        <w:t xml:space="preserve">  </w:t>
      </w:r>
      <w:r>
        <w:t xml:space="preserve">A number of </w:t>
      </w:r>
      <w:r w:rsidR="00FB48E3" w:rsidRPr="0099186B">
        <w:t>activities did not take place due to a lack of financing, while other activit</w:t>
      </w:r>
      <w:r>
        <w:t>ies lacked adequate financing.</w:t>
      </w:r>
      <w:r w:rsidR="00D25C45">
        <w:t xml:space="preserve">  </w:t>
      </w:r>
      <w:r>
        <w:t xml:space="preserve"> The SEP </w:t>
      </w:r>
      <w:r w:rsidR="00FB48E3" w:rsidRPr="0099186B">
        <w:t xml:space="preserve">envisioned financing from the general budget, ministry budgets, regional and sub-regional budgets, </w:t>
      </w:r>
      <w:r w:rsidR="000B0B5F">
        <w:t>as well as from the private sector</w:t>
      </w:r>
      <w:r w:rsidR="00FB48E3" w:rsidRPr="0099186B">
        <w:t>.</w:t>
      </w:r>
      <w:r w:rsidR="00D25C45">
        <w:t xml:space="preserve">  </w:t>
      </w:r>
      <w:r w:rsidR="00FB48E3" w:rsidRPr="0099186B">
        <w:t>This very broad, vague picture of financing led to a lack of accountability.</w:t>
      </w:r>
      <w:r w:rsidR="00D25C45">
        <w:t xml:space="preserve">  </w:t>
      </w:r>
      <w:r w:rsidR="00FB48E3" w:rsidRPr="0099186B">
        <w:t xml:space="preserve">While a 2004 </w:t>
      </w:r>
      <w:r w:rsidR="000B0B5F" w:rsidRPr="000B0B5F">
        <w:t>O</w:t>
      </w:r>
      <w:r w:rsidR="000B0B5F">
        <w:t>rganization for Security and Co</w:t>
      </w:r>
      <w:r w:rsidR="000B0B5F" w:rsidRPr="000B0B5F">
        <w:t>operation in Europe</w:t>
      </w:r>
      <w:r w:rsidR="00FB48E3" w:rsidRPr="0099186B">
        <w:t>-sponsored roundtable called attention to the budgeting and financing issues, its recommendations were</w:t>
      </w:r>
      <w:r w:rsidR="00CF6A3A">
        <w:t xml:space="preserve"> not undertaken</w:t>
      </w:r>
      <w:r w:rsidR="000B0B5F">
        <w:t>.</w:t>
      </w:r>
    </w:p>
    <w:p w14:paraId="2BC18DC3" w14:textId="5338C68A" w:rsidR="00140935" w:rsidRDefault="000B0B5F" w:rsidP="007957D9">
      <w:pPr>
        <w:pStyle w:val="AProd"/>
        <w:tabs>
          <w:tab w:val="clear" w:pos="360"/>
          <w:tab w:val="num" w:pos="450"/>
        </w:tabs>
        <w:ind w:left="0" w:firstLine="0"/>
        <w:jc w:val="both"/>
      </w:pPr>
      <w:r>
        <w:t xml:space="preserve">The SEP also </w:t>
      </w:r>
      <w:r w:rsidR="00FB48E3" w:rsidRPr="0099186B">
        <w:t xml:space="preserve">called for the </w:t>
      </w:r>
      <w:r w:rsidR="006E777D">
        <w:t>Committee</w:t>
      </w:r>
      <w:r w:rsidR="006E777D" w:rsidRPr="0099186B">
        <w:t xml:space="preserve"> </w:t>
      </w:r>
      <w:r w:rsidR="00FB48E3" w:rsidRPr="0099186B">
        <w:t>o</w:t>
      </w:r>
      <w:r w:rsidR="006E777D">
        <w:t>n</w:t>
      </w:r>
      <w:r w:rsidR="00FB48E3" w:rsidRPr="0099186B">
        <w:t xml:space="preserve"> Environmental Protection and the Ministry of Education</w:t>
      </w:r>
      <w:r w:rsidR="006E777D">
        <w:t xml:space="preserve"> and Science</w:t>
      </w:r>
      <w:r w:rsidR="00FB48E3" w:rsidRPr="0099186B">
        <w:t xml:space="preserve"> to organize a broad environmental education </w:t>
      </w:r>
      <w:r w:rsidR="00665C32">
        <w:t xml:space="preserve">programme, and cooperate with </w:t>
      </w:r>
      <w:r w:rsidR="00FB48E3" w:rsidRPr="0099186B">
        <w:t>three other initiatives</w:t>
      </w:r>
      <w:r w:rsidR="00665C32">
        <w:t xml:space="preserve"> that</w:t>
      </w:r>
      <w:r w:rsidR="00FB48E3" w:rsidRPr="0099186B">
        <w:t xml:space="preserve"> were operating in parallel: the State </w:t>
      </w:r>
      <w:r w:rsidR="00422A9C">
        <w:t xml:space="preserve">Programme </w:t>
      </w:r>
      <w:r w:rsidR="00665C32">
        <w:t xml:space="preserve">on Ecological Education; the UN Decade on </w:t>
      </w:r>
      <w:r w:rsidR="00FB48E3" w:rsidRPr="0099186B">
        <w:t xml:space="preserve">Education for </w:t>
      </w:r>
      <w:r w:rsidR="00665C32">
        <w:t>Sustainable Development (</w:t>
      </w:r>
      <w:r w:rsidR="00FB48E3" w:rsidRPr="0099186B">
        <w:t>2005-2014</w:t>
      </w:r>
      <w:r w:rsidR="00665C32">
        <w:t xml:space="preserve">); </w:t>
      </w:r>
      <w:r w:rsidR="00FB48E3" w:rsidRPr="0099186B">
        <w:t>and</w:t>
      </w:r>
      <w:r w:rsidR="00665C32">
        <w:t xml:space="preserve"> the 2005 EU/EC Ecological Strategy on </w:t>
      </w:r>
      <w:r w:rsidR="00FB48E3" w:rsidRPr="0099186B">
        <w:t>Education for Sustainable Develop</w:t>
      </w:r>
      <w:r w:rsidR="00665C32">
        <w:t>ment</w:t>
      </w:r>
      <w:r w:rsidR="00FB48E3" w:rsidRPr="0099186B">
        <w:t>.</w:t>
      </w:r>
      <w:r w:rsidR="00D25C45">
        <w:t xml:space="preserve">  </w:t>
      </w:r>
      <w:r w:rsidR="00381B53">
        <w:t xml:space="preserve">However, </w:t>
      </w:r>
      <w:r w:rsidR="00331A6F">
        <w:t>coordination</w:t>
      </w:r>
      <w:r w:rsidR="00FB48E3" w:rsidRPr="0099186B">
        <w:t xml:space="preserve"> activities were </w:t>
      </w:r>
      <w:r w:rsidR="00331A6F">
        <w:t>not</w:t>
      </w:r>
      <w:r w:rsidR="00FB48E3" w:rsidRPr="0099186B">
        <w:t xml:space="preserve"> implemented</w:t>
      </w:r>
      <w:sdt>
        <w:sdtPr>
          <w:id w:val="355168218"/>
          <w:citation/>
        </w:sdtPr>
        <w:sdtEndPr/>
        <w:sdtContent>
          <w:r w:rsidR="00673ECE">
            <w:fldChar w:fldCharType="begin"/>
          </w:r>
          <w:r w:rsidR="00673ECE">
            <w:instrText xml:space="preserve">CITATION Leg12 \l 1033 </w:instrText>
          </w:r>
          <w:r w:rsidR="00673ECE">
            <w:fldChar w:fldCharType="separate"/>
          </w:r>
          <w:r w:rsidR="00517E3E">
            <w:rPr>
              <w:noProof/>
            </w:rPr>
            <w:t xml:space="preserve"> (Legro 2012)</w:t>
          </w:r>
          <w:r w:rsidR="00673ECE">
            <w:fldChar w:fldCharType="end"/>
          </w:r>
        </w:sdtContent>
      </w:sdt>
      <w:r w:rsidR="00665C32">
        <w:t>.</w:t>
      </w:r>
    </w:p>
    <w:p w14:paraId="062584A2" w14:textId="27E13EE3" w:rsidR="002767DF" w:rsidRPr="00140935" w:rsidRDefault="002767DF" w:rsidP="007957D9">
      <w:pPr>
        <w:pStyle w:val="AProd"/>
        <w:tabs>
          <w:tab w:val="clear" w:pos="360"/>
          <w:tab w:val="num" w:pos="450"/>
        </w:tabs>
        <w:ind w:left="0" w:firstLine="0"/>
        <w:jc w:val="both"/>
      </w:pPr>
      <w:r w:rsidRPr="00140935">
        <w:t xml:space="preserve">The importance of inter-agency cooperation is </w:t>
      </w:r>
      <w:r w:rsidR="009360B8" w:rsidRPr="00140935">
        <w:t>acknowledged</w:t>
      </w:r>
      <w:r w:rsidRPr="00140935">
        <w:t xml:space="preserve"> by the Republic of Tajikistan and </w:t>
      </w:r>
      <w:r w:rsidR="009360B8" w:rsidRPr="00140935">
        <w:t xml:space="preserve">it </w:t>
      </w:r>
      <w:r w:rsidRPr="00140935">
        <w:t>is reflected in official documents; however, mechanisms of implementation still do not exist.</w:t>
      </w:r>
      <w:r w:rsidR="00D25C45">
        <w:t xml:space="preserve">  </w:t>
      </w:r>
      <w:r w:rsidR="009360B8" w:rsidRPr="00140935">
        <w:t>At</w:t>
      </w:r>
      <w:r w:rsidRPr="00140935">
        <w:t xml:space="preserve"> present, </w:t>
      </w:r>
      <w:r w:rsidR="009360B8" w:rsidRPr="00140935">
        <w:t>there is not</w:t>
      </w:r>
      <w:r w:rsidRPr="00140935">
        <w:t xml:space="preserve"> a clear understanding of the NGO role in the solution of environmental and important social </w:t>
      </w:r>
      <w:r w:rsidRPr="00140935">
        <w:lastRenderedPageBreak/>
        <w:t>problems.</w:t>
      </w:r>
      <w:r w:rsidR="00D25C45">
        <w:t xml:space="preserve">  </w:t>
      </w:r>
      <w:r w:rsidR="009360B8" w:rsidRPr="00140935">
        <w:t>Lack of funds, equipment, communication means and other resources also impede the development of partnerships</w:t>
      </w:r>
      <w:sdt>
        <w:sdtPr>
          <w:id w:val="1597287695"/>
          <w:citation/>
        </w:sdtPr>
        <w:sdtEndPr/>
        <w:sdtContent>
          <w:r w:rsidR="00673ECE">
            <w:fldChar w:fldCharType="begin"/>
          </w:r>
          <w:r w:rsidR="006E777D">
            <w:instrText xml:space="preserve">CITATION Rep05 \l 1033 </w:instrText>
          </w:r>
          <w:r w:rsidR="00673ECE">
            <w:fldChar w:fldCharType="separate"/>
          </w:r>
          <w:r w:rsidR="00517E3E">
            <w:rPr>
              <w:noProof/>
            </w:rPr>
            <w:t xml:space="preserve"> (Khakdodov and Kayumov 2005)</w:t>
          </w:r>
          <w:r w:rsidR="00673ECE">
            <w:fldChar w:fldCharType="end"/>
          </w:r>
        </w:sdtContent>
      </w:sdt>
      <w:r w:rsidR="00337269" w:rsidRPr="00140935">
        <w:t>.</w:t>
      </w:r>
    </w:p>
    <w:p w14:paraId="4ED892B9" w14:textId="77777777" w:rsidR="00CA672C" w:rsidRPr="0024666F" w:rsidRDefault="000F527F" w:rsidP="007957D9">
      <w:pPr>
        <w:pStyle w:val="Heading3"/>
        <w:tabs>
          <w:tab w:val="num" w:pos="450"/>
        </w:tabs>
      </w:pPr>
      <w:bookmarkStart w:id="185" w:name="_Toc384849545"/>
      <w:bookmarkStart w:id="186" w:name="_Toc386188816"/>
      <w:r w:rsidRPr="0024666F">
        <w:t>B</w:t>
      </w:r>
      <w:r w:rsidR="00C22FA3" w:rsidRPr="0024666F">
        <w:t>.</w:t>
      </w:r>
      <w:r w:rsidRPr="0024666F">
        <w:t>2</w:t>
      </w:r>
      <w:r w:rsidR="00C22FA3" w:rsidRPr="0024666F">
        <w:t>.</w:t>
      </w:r>
      <w:r w:rsidRPr="0024666F">
        <w:t>e</w:t>
      </w:r>
      <w:r w:rsidRPr="0024666F">
        <w:tab/>
      </w:r>
      <w:bookmarkStart w:id="187" w:name="b2e"/>
      <w:bookmarkEnd w:id="187"/>
      <w:r w:rsidRPr="0024666F">
        <w:t>Barriers to Achieving Global Environmental Objectives</w:t>
      </w:r>
      <w:bookmarkEnd w:id="185"/>
      <w:bookmarkEnd w:id="186"/>
    </w:p>
    <w:p w14:paraId="2CDDE8E2" w14:textId="6AE96446" w:rsidR="00933D5C" w:rsidRDefault="00337269" w:rsidP="007957D9">
      <w:pPr>
        <w:pStyle w:val="AProd"/>
        <w:tabs>
          <w:tab w:val="clear" w:pos="360"/>
          <w:tab w:val="num" w:pos="450"/>
        </w:tabs>
        <w:ind w:left="0" w:firstLine="0"/>
      </w:pPr>
      <w:r>
        <w:t xml:space="preserve"> </w:t>
      </w:r>
      <w:r w:rsidR="00933D5C">
        <w:t>T</w:t>
      </w:r>
      <w:r w:rsidR="00933D5C" w:rsidRPr="000000FA">
        <w:t xml:space="preserve">he </w:t>
      </w:r>
      <w:r w:rsidR="00444D01">
        <w:t>Committee</w:t>
      </w:r>
      <w:r w:rsidR="00336C38">
        <w:t xml:space="preserve"> on </w:t>
      </w:r>
      <w:r w:rsidR="00444D01">
        <w:t>Environmental Protection</w:t>
      </w:r>
      <w:r w:rsidR="00933D5C" w:rsidRPr="000000FA">
        <w:t xml:space="preserve"> developed and introduced over 13 normative and methodological documents, and two provisions on the protection and rational use of natural resources, and six legislative- normative documents on the protection and use of land</w:t>
      </w:r>
      <w:r w:rsidR="00933D5C">
        <w:t>.</w:t>
      </w:r>
      <w:r w:rsidR="00D25C45">
        <w:t xml:space="preserve">  </w:t>
      </w:r>
      <w:r w:rsidR="00933D5C" w:rsidRPr="000000FA">
        <w:t xml:space="preserve">However, most of these are not in compliance with the key principles and requirements of the </w:t>
      </w:r>
      <w:proofErr w:type="spellStart"/>
      <w:r w:rsidR="00933D5C">
        <w:t>MEAs.</w:t>
      </w:r>
      <w:proofErr w:type="spellEnd"/>
      <w:r w:rsidR="00D25C45">
        <w:t xml:space="preserve">  </w:t>
      </w:r>
      <w:r w:rsidR="00933D5C">
        <w:t xml:space="preserve">For example, </w:t>
      </w:r>
      <w:r w:rsidR="00933D5C" w:rsidRPr="000000FA">
        <w:t>T</w:t>
      </w:r>
      <w:r w:rsidR="00933D5C">
        <w:t>ajikistan’s</w:t>
      </w:r>
      <w:r w:rsidR="00933D5C" w:rsidRPr="000000FA">
        <w:t xml:space="preserve"> laws </w:t>
      </w:r>
      <w:r w:rsidR="00933D5C">
        <w:t>o</w:t>
      </w:r>
      <w:r w:rsidR="00933D5C" w:rsidRPr="000000FA">
        <w:t>n Nature Protection</w:t>
      </w:r>
      <w:r w:rsidR="00933D5C">
        <w:t xml:space="preserve">, Protection of Atmospheric Air, and Ecological Expertise" </w:t>
      </w:r>
      <w:r w:rsidR="00933D5C" w:rsidRPr="000000FA">
        <w:t>lack articles on protection of vegetation and use of lands, as well as those devoted to climate change.</w:t>
      </w:r>
    </w:p>
    <w:p w14:paraId="583BFB98" w14:textId="47FF0BAD" w:rsidR="00933D5C" w:rsidRPr="003156B7" w:rsidRDefault="00933D5C" w:rsidP="007957D9">
      <w:pPr>
        <w:pStyle w:val="AProd"/>
        <w:tabs>
          <w:tab w:val="clear" w:pos="360"/>
          <w:tab w:val="num" w:pos="450"/>
        </w:tabs>
        <w:ind w:left="0" w:firstLine="0"/>
        <w:jc w:val="both"/>
      </w:pPr>
      <w:r w:rsidRPr="003156B7">
        <w:t>Due to significantly limited financial resources, Tajikistan is constrained to the use of obsolete and inefficient technologies, resulting in an increase of GHG emissions and a poor quality of climate change observations and modeling.</w:t>
      </w:r>
      <w:r w:rsidR="00D25C45">
        <w:t xml:space="preserve">  </w:t>
      </w:r>
      <w:r w:rsidRPr="003156B7">
        <w:t>Economic depression manifested itself in an almost complete absence of logistical and technical maintenance, reconstruction of industrial resources, leading to an increase in power consumption</w:t>
      </w:r>
      <w:r>
        <w:t>.</w:t>
      </w:r>
    </w:p>
    <w:p w14:paraId="54A7EB21" w14:textId="77777777" w:rsidR="00D25C45" w:rsidRDefault="00933D5C" w:rsidP="007957D9">
      <w:pPr>
        <w:pStyle w:val="AProd"/>
        <w:tabs>
          <w:tab w:val="clear" w:pos="360"/>
          <w:tab w:val="num" w:pos="450"/>
        </w:tabs>
        <w:ind w:left="0" w:firstLine="0"/>
        <w:jc w:val="both"/>
      </w:pPr>
      <w:r>
        <w:t>E</w:t>
      </w:r>
      <w:r w:rsidRPr="003156B7">
        <w:t>cological and environmental issues</w:t>
      </w:r>
      <w:r>
        <w:t>, in particular the Rio Conventions,</w:t>
      </w:r>
      <w:r w:rsidRPr="003156B7">
        <w:t xml:space="preserve"> </w:t>
      </w:r>
    </w:p>
    <w:p w14:paraId="102FD9BA" w14:textId="48F42D26" w:rsidR="00933D5C" w:rsidRDefault="00933D5C" w:rsidP="007957D9">
      <w:pPr>
        <w:pStyle w:val="AProd"/>
        <w:tabs>
          <w:tab w:val="clear" w:pos="360"/>
          <w:tab w:val="num" w:pos="450"/>
        </w:tabs>
        <w:ind w:left="0" w:firstLine="0"/>
        <w:jc w:val="both"/>
      </w:pPr>
      <w:proofErr w:type="gramStart"/>
      <w:r w:rsidRPr="003156B7">
        <w:t>are</w:t>
      </w:r>
      <w:proofErr w:type="gramEnd"/>
      <w:r w:rsidRPr="003156B7">
        <w:t xml:space="preserve"> poorly covered</w:t>
      </w:r>
      <w:r>
        <w:t xml:space="preserve"> d</w:t>
      </w:r>
      <w:r w:rsidRPr="003156B7">
        <w:t>espite a considerable number of registered print editions</w:t>
      </w:r>
      <w:r>
        <w:t>.</w:t>
      </w:r>
      <w:r w:rsidR="00D25C45">
        <w:t xml:space="preserve">  </w:t>
      </w:r>
      <w:r>
        <w:t xml:space="preserve">This limits the opportunity for public awareness and therefore </w:t>
      </w:r>
      <w:r w:rsidRPr="003156B7">
        <w:t>public involvement in the implementation of the Conventions.</w:t>
      </w:r>
    </w:p>
    <w:p w14:paraId="16C07071" w14:textId="62996753" w:rsidR="00933D5C" w:rsidRDefault="00933D5C" w:rsidP="007957D9">
      <w:pPr>
        <w:pStyle w:val="AProd"/>
        <w:tabs>
          <w:tab w:val="clear" w:pos="360"/>
          <w:tab w:val="num" w:pos="450"/>
        </w:tabs>
        <w:ind w:left="0" w:firstLine="0"/>
        <w:jc w:val="both"/>
      </w:pPr>
      <w:r>
        <w:t xml:space="preserve">From a systemic perspective, global environmental priorities are inadequately reflected in the country’s </w:t>
      </w:r>
      <w:r w:rsidRPr="00852174">
        <w:t xml:space="preserve">national and </w:t>
      </w:r>
      <w:proofErr w:type="spellStart"/>
      <w:r w:rsidRPr="00852174">
        <w:t>sectoral</w:t>
      </w:r>
      <w:proofErr w:type="spellEnd"/>
      <w:r w:rsidRPr="00852174">
        <w:t xml:space="preserve"> policies and strategies</w:t>
      </w:r>
      <w:r w:rsidRPr="00D14EEA">
        <w:t>.</w:t>
      </w:r>
      <w:r w:rsidR="00D25C45">
        <w:t xml:space="preserve">  </w:t>
      </w:r>
      <w:r w:rsidRPr="00D14EEA">
        <w:t>This is due in part to insufficient knowledge of these linkages among key government and civil society stakeholders at national and community levels.</w:t>
      </w:r>
      <w:r w:rsidR="00D25C45">
        <w:t xml:space="preserve">  </w:t>
      </w:r>
      <w:r w:rsidRPr="00D14EEA">
        <w:t>The NCSA was firmly rooted in the country’s development priorities, i.e., poverty reduction and enhancement of local community welfare.</w:t>
      </w:r>
      <w:r w:rsidR="00D25C45">
        <w:t xml:space="preserve">  </w:t>
      </w:r>
      <w:r w:rsidRPr="00D14EEA">
        <w:t>Although it identified many linkages between the Rio Conventions and the country’s development priorities, this process was relatively novel and was the beginning of a long-term need to institutionalize these linkages.</w:t>
      </w:r>
    </w:p>
    <w:p w14:paraId="6FA6578B" w14:textId="4B044559" w:rsidR="00933D5C" w:rsidRDefault="00933D5C" w:rsidP="007957D9">
      <w:pPr>
        <w:pStyle w:val="AProd"/>
        <w:tabs>
          <w:tab w:val="clear" w:pos="360"/>
          <w:tab w:val="num" w:pos="450"/>
        </w:tabs>
        <w:ind w:left="0" w:firstLine="0"/>
        <w:jc w:val="both"/>
      </w:pPr>
      <w:r w:rsidRPr="0024666F">
        <w:t xml:space="preserve">The barriers to achieving global environmental objectives are in large part a reflection of the challenge </w:t>
      </w:r>
      <w:r>
        <w:t>Tajikistan</w:t>
      </w:r>
      <w:r w:rsidRPr="0024666F">
        <w:t xml:space="preserve"> faces in pursuing environmentally sound and sustainable development</w:t>
      </w:r>
      <w:r>
        <w:t>.</w:t>
      </w:r>
      <w:r w:rsidR="00D25C45">
        <w:t xml:space="preserve">  </w:t>
      </w:r>
      <w:r w:rsidRPr="0024666F">
        <w:t>During the last 2</w:t>
      </w:r>
      <w:r>
        <w:t>2</w:t>
      </w:r>
      <w:r w:rsidRPr="0024666F">
        <w:t xml:space="preserve"> years (since independence), certain experience and practice in this area has been gained</w:t>
      </w:r>
      <w:r>
        <w:t>.</w:t>
      </w:r>
      <w:r w:rsidR="00D25C45">
        <w:t xml:space="preserve">  </w:t>
      </w:r>
      <w:r w:rsidRPr="0024666F">
        <w:t>However, at the same time, the frequent changes of the government, along with further structural changes among other unforeseen events, have all had a negative impact on the quality of development and implementation of the environmental protection policy</w:t>
      </w:r>
      <w:r>
        <w:t>.</w:t>
      </w:r>
      <w:r w:rsidR="00D25C45">
        <w:t xml:space="preserve">  </w:t>
      </w:r>
      <w:r>
        <w:t>Additional barriers include:</w:t>
      </w:r>
    </w:p>
    <w:p w14:paraId="5B796E0C" w14:textId="77777777" w:rsidR="00933D5C" w:rsidRDefault="00933D5C" w:rsidP="003F44D8">
      <w:pPr>
        <w:pStyle w:val="ListParagraph"/>
        <w:numPr>
          <w:ilvl w:val="0"/>
          <w:numId w:val="11"/>
        </w:numPr>
        <w:spacing w:after="120"/>
      </w:pPr>
      <w:r w:rsidRPr="0024666F">
        <w:t>Lack of a comprehensive approach to the strategic implementation of the Rio Conven</w:t>
      </w:r>
      <w:r>
        <w:t>tions and creation of synergies</w:t>
      </w:r>
    </w:p>
    <w:p w14:paraId="5C7FBA9E" w14:textId="77777777" w:rsidR="00933D5C" w:rsidRDefault="00933D5C" w:rsidP="003F44D8">
      <w:pPr>
        <w:pStyle w:val="ListParagraph"/>
        <w:numPr>
          <w:ilvl w:val="0"/>
          <w:numId w:val="11"/>
        </w:numPr>
        <w:spacing w:after="120"/>
      </w:pPr>
      <w:r w:rsidRPr="0024666F">
        <w:t>Inadequate financial resources for the</w:t>
      </w:r>
      <w:r w:rsidRPr="009353BC">
        <w:t xml:space="preserve"> n</w:t>
      </w:r>
      <w:r>
        <w:t>ational implementation of MEAs</w:t>
      </w:r>
    </w:p>
    <w:p w14:paraId="2B272DB2" w14:textId="77777777" w:rsidR="00933D5C" w:rsidRDefault="00933D5C" w:rsidP="003F44D8">
      <w:pPr>
        <w:pStyle w:val="ListParagraph"/>
        <w:numPr>
          <w:ilvl w:val="0"/>
          <w:numId w:val="11"/>
        </w:numPr>
        <w:spacing w:after="120"/>
      </w:pPr>
      <w:r w:rsidRPr="009353BC">
        <w:t>Inadequate economic incentives to catalyz</w:t>
      </w:r>
      <w:r>
        <w:t>e Rio Convention implementation</w:t>
      </w:r>
    </w:p>
    <w:p w14:paraId="1910C787" w14:textId="77777777" w:rsidR="00933D5C" w:rsidRPr="009353BC" w:rsidRDefault="00933D5C" w:rsidP="003F44D8">
      <w:pPr>
        <w:pStyle w:val="ListParagraph"/>
        <w:numPr>
          <w:ilvl w:val="0"/>
          <w:numId w:val="11"/>
        </w:numPr>
        <w:spacing w:after="120"/>
      </w:pPr>
      <w:r w:rsidRPr="009353BC">
        <w:t>Lack of an effective national programme and institutional mechanisms for the environmentally friendly and rational manageme</w:t>
      </w:r>
      <w:r>
        <w:t>nt, protection, and monitoring of land</w:t>
      </w:r>
    </w:p>
    <w:p w14:paraId="33C352EC" w14:textId="77777777" w:rsidR="00933D5C" w:rsidRPr="009353BC" w:rsidRDefault="00933D5C" w:rsidP="003F44D8">
      <w:pPr>
        <w:pStyle w:val="ListParagraph"/>
        <w:numPr>
          <w:ilvl w:val="0"/>
          <w:numId w:val="11"/>
        </w:numPr>
        <w:spacing w:after="120"/>
      </w:pPr>
      <w:r w:rsidRPr="009353BC">
        <w:t>Inadequate system for environmental monitoring, including monitoring of ground surface, biological diversity, and c</w:t>
      </w:r>
      <w:r>
        <w:t>ritical environmental phenomena</w:t>
      </w:r>
    </w:p>
    <w:p w14:paraId="6750E925" w14:textId="77777777" w:rsidR="00933D5C" w:rsidRPr="009353BC" w:rsidRDefault="00933D5C" w:rsidP="003F44D8">
      <w:pPr>
        <w:pStyle w:val="ListParagraph"/>
        <w:numPr>
          <w:ilvl w:val="0"/>
          <w:numId w:val="11"/>
        </w:numPr>
        <w:spacing w:after="120"/>
      </w:pPr>
      <w:r w:rsidRPr="009353BC">
        <w:t>Inadequate mechanisms for enfo</w:t>
      </w:r>
      <w:r>
        <w:t>rcing the fulfillment of Tajikistan</w:t>
      </w:r>
      <w:r w:rsidRPr="009353BC">
        <w:t>’s obligations under multilateral environmental agr</w:t>
      </w:r>
      <w:r>
        <w:t>eements</w:t>
      </w:r>
    </w:p>
    <w:p w14:paraId="260D203C" w14:textId="77777777" w:rsidR="00933D5C" w:rsidRPr="009353BC" w:rsidRDefault="00933D5C" w:rsidP="003F44D8">
      <w:pPr>
        <w:pStyle w:val="ListParagraph"/>
        <w:numPr>
          <w:ilvl w:val="0"/>
          <w:numId w:val="11"/>
        </w:numPr>
        <w:spacing w:after="120"/>
      </w:pPr>
      <w:r w:rsidRPr="009353BC">
        <w:t>Inadequate economic mechanisms for encouraging business entities to use resource and energy saving technolo</w:t>
      </w:r>
      <w:r>
        <w:t>gies in agricultural production</w:t>
      </w:r>
    </w:p>
    <w:p w14:paraId="609A77EF" w14:textId="77777777" w:rsidR="00933D5C" w:rsidRPr="009353BC" w:rsidRDefault="00933D5C" w:rsidP="003F44D8">
      <w:pPr>
        <w:pStyle w:val="ListParagraph"/>
        <w:numPr>
          <w:ilvl w:val="0"/>
          <w:numId w:val="11"/>
        </w:numPr>
        <w:spacing w:after="120"/>
      </w:pPr>
      <w:r w:rsidRPr="009353BC">
        <w:t>Under-developed information and advisory services on better approaches to economic development to fulfill Rio Convention obligations, including risk assessment of e</w:t>
      </w:r>
      <w:r>
        <w:t>nhanced agricultural production</w:t>
      </w:r>
    </w:p>
    <w:p w14:paraId="20F7F95F" w14:textId="77777777" w:rsidR="00933D5C" w:rsidRPr="009353BC" w:rsidRDefault="00933D5C" w:rsidP="003F44D8">
      <w:pPr>
        <w:pStyle w:val="ListParagraph"/>
        <w:numPr>
          <w:ilvl w:val="0"/>
          <w:numId w:val="11"/>
        </w:numPr>
        <w:spacing w:after="120"/>
      </w:pPr>
      <w:r w:rsidRPr="009353BC">
        <w:t>Lack of environmental protection measures applied to agricultural territories with</w:t>
      </w:r>
      <w:r>
        <w:t>in the framework of land reform</w:t>
      </w:r>
    </w:p>
    <w:p w14:paraId="64267A6A" w14:textId="77777777" w:rsidR="00933D5C" w:rsidRPr="009353BC" w:rsidRDefault="00933D5C" w:rsidP="003F44D8">
      <w:pPr>
        <w:pStyle w:val="ListParagraph"/>
        <w:numPr>
          <w:ilvl w:val="0"/>
          <w:numId w:val="11"/>
        </w:numPr>
        <w:spacing w:after="120"/>
      </w:pPr>
      <w:r w:rsidRPr="009353BC">
        <w:lastRenderedPageBreak/>
        <w:t>Weak organizational capacity and lack of effective coordination and management at all levels (rayon, regional, and national level) to support Rio Convention implementat</w:t>
      </w:r>
      <w:r>
        <w:t>ion</w:t>
      </w:r>
    </w:p>
    <w:p w14:paraId="33332A99" w14:textId="6101AFA2" w:rsidR="00933D5C" w:rsidRDefault="00933D5C" w:rsidP="003F44D8">
      <w:pPr>
        <w:pStyle w:val="ListParagraph"/>
        <w:numPr>
          <w:ilvl w:val="0"/>
          <w:numId w:val="11"/>
        </w:numPr>
        <w:spacing w:after="120"/>
      </w:pPr>
      <w:r>
        <w:t>Inadequate</w:t>
      </w:r>
      <w:r w:rsidRPr="005003A1">
        <w:t xml:space="preserve"> sp</w:t>
      </w:r>
      <w:r>
        <w:t>ecialized training or mentoring.</w:t>
      </w:r>
      <w:r w:rsidR="00D25C45">
        <w:t xml:space="preserve">  </w:t>
      </w:r>
      <w:r>
        <w:t xml:space="preserve">Capacity development is generally limited to </w:t>
      </w:r>
      <w:r w:rsidRPr="005003A1">
        <w:t>introductory-level trainings</w:t>
      </w:r>
    </w:p>
    <w:p w14:paraId="4CF5ED3F" w14:textId="77777777" w:rsidR="00933D5C" w:rsidRPr="009353BC" w:rsidRDefault="00933D5C" w:rsidP="003F44D8">
      <w:pPr>
        <w:pStyle w:val="ListParagraph"/>
        <w:numPr>
          <w:ilvl w:val="0"/>
          <w:numId w:val="11"/>
        </w:numPr>
        <w:spacing w:after="120"/>
      </w:pPr>
      <w:r w:rsidRPr="009353BC">
        <w:t>Inadequate consideration of environmental impacts during the dev</w:t>
      </w:r>
      <w:r>
        <w:t xml:space="preserve">elopment of </w:t>
      </w:r>
      <w:proofErr w:type="spellStart"/>
      <w:r>
        <w:t>sectoral</w:t>
      </w:r>
      <w:proofErr w:type="spellEnd"/>
      <w:r>
        <w:t xml:space="preserve"> regulation</w:t>
      </w:r>
    </w:p>
    <w:p w14:paraId="119B7689" w14:textId="77777777" w:rsidR="00933D5C" w:rsidRPr="009353BC" w:rsidRDefault="00933D5C" w:rsidP="003F44D8">
      <w:pPr>
        <w:pStyle w:val="ListParagraph"/>
        <w:numPr>
          <w:ilvl w:val="0"/>
          <w:numId w:val="11"/>
        </w:numPr>
        <w:spacing w:after="120"/>
      </w:pPr>
      <w:r w:rsidRPr="009353BC">
        <w:t>Inadequate indicators to assess</w:t>
      </w:r>
      <w:r>
        <w:t xml:space="preserve"> Rio Convention implementation</w:t>
      </w:r>
    </w:p>
    <w:p w14:paraId="141F27C9" w14:textId="77777777" w:rsidR="00933D5C" w:rsidRDefault="00933D5C" w:rsidP="003F44D8">
      <w:pPr>
        <w:pStyle w:val="ListParagraph"/>
        <w:numPr>
          <w:ilvl w:val="0"/>
          <w:numId w:val="11"/>
        </w:numPr>
        <w:spacing w:after="120"/>
      </w:pPr>
      <w:r w:rsidRPr="009353BC">
        <w:t xml:space="preserve">Poor awareness of state officials, specialists, and public at large with regard to </w:t>
      </w:r>
      <w:r>
        <w:t>Tajikistan</w:t>
      </w:r>
      <w:r w:rsidRPr="009353BC">
        <w:t>’s obligations under the three Rio Convention</w:t>
      </w:r>
      <w:r>
        <w:t>s</w:t>
      </w:r>
    </w:p>
    <w:p w14:paraId="0A45FE79" w14:textId="77777777" w:rsidR="00933D5C" w:rsidRDefault="00933D5C" w:rsidP="003F44D8">
      <w:pPr>
        <w:pStyle w:val="ListParagraph"/>
        <w:numPr>
          <w:ilvl w:val="0"/>
          <w:numId w:val="11"/>
        </w:numPr>
        <w:spacing w:after="120"/>
      </w:pPr>
      <w:r w:rsidRPr="005E1799">
        <w:t>Lack of involvement</w:t>
      </w:r>
      <w:r w:rsidRPr="00182A3D">
        <w:rPr>
          <w:b/>
          <w:szCs w:val="22"/>
        </w:rPr>
        <w:t xml:space="preserve"> </w:t>
      </w:r>
      <w:r w:rsidRPr="005E1799">
        <w:t xml:space="preserve">of local communities in Tajikistan efforts for </w:t>
      </w:r>
      <w:r>
        <w:t>global environmental management</w:t>
      </w:r>
    </w:p>
    <w:p w14:paraId="3A402121" w14:textId="1578202A" w:rsidR="00933D5C" w:rsidRDefault="00933D5C" w:rsidP="007957D9">
      <w:pPr>
        <w:pStyle w:val="AProd"/>
        <w:tabs>
          <w:tab w:val="clear" w:pos="360"/>
          <w:tab w:val="num" w:pos="450"/>
        </w:tabs>
        <w:ind w:left="0" w:firstLine="0"/>
        <w:jc w:val="both"/>
      </w:pPr>
      <w:r>
        <w:t>An underlying cause for m</w:t>
      </w:r>
      <w:r w:rsidRPr="009353BC">
        <w:t xml:space="preserve">ost of these barriers to achieving global environmental objectives in </w:t>
      </w:r>
      <w:r>
        <w:t>Tajikistan</w:t>
      </w:r>
      <w:r w:rsidRPr="009353BC">
        <w:t xml:space="preserve"> </w:t>
      </w:r>
      <w:r>
        <w:t xml:space="preserve">is </w:t>
      </w:r>
      <w:r w:rsidRPr="009353BC">
        <w:t xml:space="preserve">the result of </w:t>
      </w:r>
      <w:r>
        <w:t>a pervasive</w:t>
      </w:r>
      <w:r w:rsidRPr="009353BC">
        <w:t xml:space="preserve"> lack of awareness and understanding of the Rio Conventions' value</w:t>
      </w:r>
      <w:r>
        <w:t>.</w:t>
      </w:r>
      <w:r w:rsidR="00D25C45">
        <w:t xml:space="preserve">  </w:t>
      </w:r>
      <w:r w:rsidRPr="009353BC">
        <w:t xml:space="preserve">The traditional </w:t>
      </w:r>
      <w:proofErr w:type="spellStart"/>
      <w:r w:rsidRPr="009353BC">
        <w:t>sectoral</w:t>
      </w:r>
      <w:proofErr w:type="spellEnd"/>
      <w:r w:rsidRPr="009353BC">
        <w:t xml:space="preserve"> approach to development coupled with seriously limited financial resources means that line ministries will follow the path of least resistance</w:t>
      </w:r>
      <w:r>
        <w:t>.</w:t>
      </w:r>
      <w:r w:rsidR="00D25C45">
        <w:t xml:space="preserve">  </w:t>
      </w:r>
      <w:r w:rsidRPr="009353BC">
        <w:t>This is exacerbated by the complex bureaucratic structures that are a disincentive for ministries and agencies to override institutional and regulatory directives.</w:t>
      </w:r>
    </w:p>
    <w:p w14:paraId="5584ECA1" w14:textId="39ED6E7F" w:rsidR="00CA672C" w:rsidRPr="009353BC" w:rsidRDefault="00EB290F" w:rsidP="000C5CC3">
      <w:pPr>
        <w:pStyle w:val="Heading1"/>
        <w:tabs>
          <w:tab w:val="left" w:pos="720"/>
          <w:tab w:val="left" w:pos="1440"/>
          <w:tab w:val="left" w:pos="2160"/>
          <w:tab w:val="left" w:pos="2880"/>
          <w:tab w:val="left" w:pos="3600"/>
          <w:tab w:val="left" w:pos="6882"/>
        </w:tabs>
        <w:rPr>
          <w:noProof/>
        </w:rPr>
      </w:pPr>
      <w:bookmarkStart w:id="188" w:name="_Toc384849546"/>
      <w:bookmarkStart w:id="189" w:name="_Toc386188817"/>
      <w:r w:rsidRPr="009353BC">
        <w:rPr>
          <w:noProof/>
        </w:rPr>
        <w:t>C</w:t>
      </w:r>
      <w:r w:rsidR="00D171A6" w:rsidRPr="009353BC">
        <w:rPr>
          <w:noProof/>
        </w:rPr>
        <w:t>.</w:t>
      </w:r>
      <w:r w:rsidR="000F527F" w:rsidRPr="009353BC">
        <w:rPr>
          <w:noProof/>
        </w:rPr>
        <w:tab/>
      </w:r>
      <w:bookmarkStart w:id="190" w:name="conformity"/>
      <w:bookmarkEnd w:id="190"/>
      <w:r w:rsidR="00E7108B">
        <w:rPr>
          <w:noProof/>
        </w:rPr>
        <w:t xml:space="preserve">Programme </w:t>
      </w:r>
      <w:r w:rsidR="000F527F" w:rsidRPr="009353BC">
        <w:rPr>
          <w:noProof/>
        </w:rPr>
        <w:t>and policy conformity</w:t>
      </w:r>
      <w:bookmarkStart w:id="191" w:name="_Toc118691916"/>
      <w:bookmarkStart w:id="192" w:name="_Toc118697079"/>
      <w:bookmarkStart w:id="193" w:name="_Toc120956072"/>
      <w:bookmarkStart w:id="194" w:name="_Toc127348729"/>
      <w:bookmarkEnd w:id="188"/>
      <w:bookmarkEnd w:id="189"/>
    </w:p>
    <w:p w14:paraId="6776D1AD" w14:textId="3387FE1E" w:rsidR="00CA672C" w:rsidRPr="009353BC" w:rsidRDefault="000F527F" w:rsidP="00C83342">
      <w:pPr>
        <w:pStyle w:val="Heading2"/>
        <w:rPr>
          <w:b/>
          <w:bCs/>
          <w:i w:val="0"/>
          <w:iCs w:val="0"/>
          <w:noProof/>
        </w:rPr>
      </w:pPr>
      <w:bookmarkStart w:id="195" w:name="_Toc378802691"/>
      <w:bookmarkStart w:id="196" w:name="_Toc386188818"/>
      <w:r w:rsidRPr="009353BC">
        <w:rPr>
          <w:b/>
          <w:bCs/>
          <w:i w:val="0"/>
          <w:iCs w:val="0"/>
          <w:noProof/>
        </w:rPr>
        <w:t>C</w:t>
      </w:r>
      <w:r w:rsidR="00C22FA3" w:rsidRPr="009353BC">
        <w:rPr>
          <w:b/>
          <w:bCs/>
          <w:i w:val="0"/>
          <w:iCs w:val="0"/>
          <w:noProof/>
        </w:rPr>
        <w:t>.</w:t>
      </w:r>
      <w:r w:rsidRPr="009353BC">
        <w:rPr>
          <w:b/>
          <w:bCs/>
          <w:i w:val="0"/>
          <w:iCs w:val="0"/>
          <w:noProof/>
        </w:rPr>
        <w:t>1</w:t>
      </w:r>
      <w:r w:rsidRPr="009353BC">
        <w:rPr>
          <w:b/>
          <w:bCs/>
          <w:i w:val="0"/>
          <w:iCs w:val="0"/>
          <w:noProof/>
        </w:rPr>
        <w:tab/>
      </w:r>
      <w:bookmarkStart w:id="197" w:name="c1"/>
      <w:bookmarkEnd w:id="197"/>
      <w:r w:rsidRPr="009353BC">
        <w:rPr>
          <w:b/>
          <w:bCs/>
          <w:i w:val="0"/>
          <w:iCs w:val="0"/>
          <w:noProof/>
        </w:rPr>
        <w:t xml:space="preserve">GEF </w:t>
      </w:r>
      <w:r w:rsidR="00E7108B">
        <w:rPr>
          <w:b/>
          <w:bCs/>
          <w:i w:val="0"/>
          <w:iCs w:val="0"/>
          <w:noProof/>
        </w:rPr>
        <w:t xml:space="preserve">Programme </w:t>
      </w:r>
      <w:r w:rsidRPr="009353BC">
        <w:rPr>
          <w:b/>
          <w:bCs/>
          <w:i w:val="0"/>
          <w:iCs w:val="0"/>
          <w:noProof/>
        </w:rPr>
        <w:t>Designation and Conformity</w:t>
      </w:r>
      <w:bookmarkEnd w:id="191"/>
      <w:bookmarkEnd w:id="192"/>
      <w:bookmarkEnd w:id="193"/>
      <w:bookmarkEnd w:id="194"/>
      <w:bookmarkEnd w:id="195"/>
      <w:bookmarkEnd w:id="196"/>
    </w:p>
    <w:p w14:paraId="335CB17B" w14:textId="68BA1DCC" w:rsidR="00D64895" w:rsidRDefault="00752140" w:rsidP="007957D9">
      <w:pPr>
        <w:pStyle w:val="AProd"/>
        <w:tabs>
          <w:tab w:val="clear" w:pos="360"/>
          <w:tab w:val="num" w:pos="450"/>
        </w:tabs>
        <w:ind w:left="0" w:firstLine="0"/>
        <w:jc w:val="both"/>
      </w:pPr>
      <w:r w:rsidRPr="009353BC">
        <w:t xml:space="preserve">This project conforms to the GEF-5 Cross-Cutting Capacity Development (CCCD) Strategy, </w:t>
      </w:r>
      <w:r w:rsidR="00941E22">
        <w:t xml:space="preserve">Programme </w:t>
      </w:r>
      <w:r w:rsidRPr="009353BC">
        <w:t xml:space="preserve">Framework </w:t>
      </w:r>
      <w:r w:rsidR="007938C4">
        <w:t>5</w:t>
      </w:r>
      <w:r w:rsidRPr="009353BC">
        <w:t xml:space="preserve">, which calls for the strengthening of capacities </w:t>
      </w:r>
      <w:r w:rsidR="00617954">
        <w:t xml:space="preserve">to </w:t>
      </w:r>
      <w:r w:rsidR="007938C4">
        <w:t xml:space="preserve">monitor </w:t>
      </w:r>
      <w:r w:rsidR="006B2A0E">
        <w:t xml:space="preserve">and evaluate </w:t>
      </w:r>
      <w:r w:rsidR="007938C4">
        <w:t xml:space="preserve">environmental </w:t>
      </w:r>
      <w:r w:rsidR="006B2A0E">
        <w:t xml:space="preserve">impacts and </w:t>
      </w:r>
      <w:r w:rsidR="007938C4">
        <w:t>trends</w:t>
      </w:r>
      <w:r w:rsidRPr="009353BC">
        <w:t>.</w:t>
      </w:r>
      <w:r w:rsidR="00D25C45">
        <w:t xml:space="preserve">  </w:t>
      </w:r>
      <w:r w:rsidR="006B2A0E">
        <w:t>The goal of this framework is to strengthen a targeted set of underlying capacities that will allow a country to more effectively understand the complex relationships between local actions to meet national priorities and impacts on the global environment.</w:t>
      </w:r>
      <w:r w:rsidR="00D25C45">
        <w:t xml:space="preserve">  </w:t>
      </w:r>
      <w:r w:rsidR="006B2A0E">
        <w:t xml:space="preserve">With this improved understanding, there is an expectation that better decisions will be taken at the national level to </w:t>
      </w:r>
      <w:r w:rsidR="00B62FC1">
        <w:t>meet national priorities with less negative and more positive outcomes for the global environment.</w:t>
      </w:r>
      <w:r w:rsidR="00D25C45">
        <w:t xml:space="preserve">  </w:t>
      </w:r>
      <w:r w:rsidR="00B03F3B">
        <w:t>To this end, t</w:t>
      </w:r>
      <w:r w:rsidR="00B62FC1">
        <w:t>his</w:t>
      </w:r>
      <w:r w:rsidRPr="009353BC">
        <w:t xml:space="preserve"> CCCD frame</w:t>
      </w:r>
      <w:r w:rsidR="00F4401D">
        <w:t>work</w:t>
      </w:r>
      <w:r w:rsidR="00B62FC1">
        <w:t xml:space="preserve"> is specifically targeted</w:t>
      </w:r>
      <w:r w:rsidR="00F4401D">
        <w:t xml:space="preserve"> </w:t>
      </w:r>
      <w:r w:rsidR="00B62FC1">
        <w:t xml:space="preserve">to strengthening organizational and technical capacities to </w:t>
      </w:r>
      <w:r w:rsidR="00F4401D">
        <w:t>creat</w:t>
      </w:r>
      <w:r w:rsidR="00B62FC1">
        <w:t>e</w:t>
      </w:r>
      <w:r w:rsidR="00F4401D">
        <w:t xml:space="preserve"> and us</w:t>
      </w:r>
      <w:r w:rsidR="00B62FC1">
        <w:t>e</w:t>
      </w:r>
      <w:r w:rsidR="00F4401D">
        <w:t xml:space="preserve"> information and knowledge </w:t>
      </w:r>
      <w:r w:rsidR="006B2A0E">
        <w:t xml:space="preserve">for a </w:t>
      </w:r>
      <w:r w:rsidR="00F4401D">
        <w:t xml:space="preserve">more </w:t>
      </w:r>
      <w:r w:rsidR="006B2A0E">
        <w:t xml:space="preserve">holistic approach and </w:t>
      </w:r>
      <w:r w:rsidR="00F4401D">
        <w:t>informed decision</w:t>
      </w:r>
      <w:r w:rsidR="006B2A0E">
        <w:t>-making</w:t>
      </w:r>
      <w:r w:rsidR="0072301E">
        <w:t xml:space="preserve"> on the global environment.</w:t>
      </w:r>
      <w:r w:rsidR="00D25C45">
        <w:t xml:space="preserve">  </w:t>
      </w:r>
      <w:r w:rsidR="00C21E38">
        <w:t xml:space="preserve">This project will also conform </w:t>
      </w:r>
      <w:r w:rsidR="0064565E">
        <w:t>to</w:t>
      </w:r>
      <w:r w:rsidR="00C21E38">
        <w:t xml:space="preserve"> the capacity development operational principles outlined in Table </w:t>
      </w:r>
      <w:r w:rsidR="00BB5203" w:rsidRPr="005C4D36">
        <w:t>1</w:t>
      </w:r>
      <w:r w:rsidR="00C21E38">
        <w:t xml:space="preserve"> below.</w:t>
      </w:r>
    </w:p>
    <w:p w14:paraId="4F0DD59F" w14:textId="687B03FF" w:rsidR="009E45FB" w:rsidRPr="009353BC" w:rsidRDefault="009E45FB" w:rsidP="007957D9">
      <w:pPr>
        <w:pStyle w:val="AProd"/>
        <w:tabs>
          <w:tab w:val="clear" w:pos="360"/>
          <w:tab w:val="num" w:pos="450"/>
        </w:tabs>
        <w:ind w:left="0" w:firstLine="0"/>
        <w:jc w:val="both"/>
      </w:pPr>
      <w:r w:rsidRPr="0024666F">
        <w:t xml:space="preserve">GEF Cross-Cutting Capacity Development is a </w:t>
      </w:r>
      <w:r w:rsidR="00941E22">
        <w:t xml:space="preserve">programme </w:t>
      </w:r>
      <w:r w:rsidRPr="0024666F">
        <w:t>that does not</w:t>
      </w:r>
      <w:r w:rsidRPr="009353BC">
        <w:t xml:space="preserve"> lend itself readily to </w:t>
      </w:r>
      <w:r w:rsidR="00E7108B">
        <w:t xml:space="preserve">programme </w:t>
      </w:r>
      <w:r w:rsidRPr="009353BC">
        <w:t>indicators, such as reduction of greenhouse gas emissions over a baseline average for the years 1990 to 1995, or percentage increase of protected areas containing endangered endemic species.</w:t>
      </w:r>
      <w:r w:rsidR="00D25C45">
        <w:t xml:space="preserve">  </w:t>
      </w:r>
      <w:r w:rsidRPr="009353BC">
        <w:t xml:space="preserve">Instead, CCCD projects are measured by </w:t>
      </w:r>
      <w:r w:rsidR="003013AF">
        <w:t xml:space="preserve">output, process, and </w:t>
      </w:r>
      <w:r w:rsidRPr="009353BC">
        <w:t xml:space="preserve">performance indicators that are proxies to </w:t>
      </w:r>
      <w:r w:rsidR="003013AF">
        <w:t>the framework indicators of improved capacities for the global environment</w:t>
      </w:r>
      <w:r w:rsidRPr="009353BC">
        <w:t>.</w:t>
      </w:r>
      <w:r w:rsidR="00D25C45">
        <w:t xml:space="preserve">  </w:t>
      </w:r>
      <w:r w:rsidRPr="009353BC">
        <w:t>To this end, CCCD projects look to strengthen cross-cutting capacities in the five major areas of stakeholder engagement, information and knowledge, policy and legislation development, management and implementation, and monitoring and evaluation.</w:t>
      </w:r>
      <w:r w:rsidR="00D25C45">
        <w:t xml:space="preserve">  </w:t>
      </w:r>
      <w:r w:rsidR="00D04964">
        <w:t>Examples of project indicators are the training on specific analytical tools to assess and model complex dynamic systems, e.g., systems modeling and the integration of global environment targets and milestones in specific sector development plans that will be piloted by the project.</w:t>
      </w:r>
    </w:p>
    <w:p w14:paraId="60C90ED3" w14:textId="289BBC33" w:rsidR="00752140" w:rsidRPr="009353BC" w:rsidRDefault="00D04964" w:rsidP="007957D9">
      <w:pPr>
        <w:pStyle w:val="AProd"/>
        <w:tabs>
          <w:tab w:val="clear" w:pos="360"/>
          <w:tab w:val="num" w:pos="450"/>
        </w:tabs>
        <w:ind w:left="0" w:firstLine="0"/>
        <w:jc w:val="both"/>
      </w:pPr>
      <w:r>
        <w:t>This project also conforms to the GEF CCCD Strategy in that the project will take a learn-by-doing approach to mainstream and integrate global environmental priorities within targeted existing monitoring, evaluation and decision-making processes, thus further ensuring sustainability</w:t>
      </w:r>
      <w:r w:rsidRPr="009353BC">
        <w:t>.</w:t>
      </w:r>
      <w:r w:rsidR="00D25C45">
        <w:t xml:space="preserve">  </w:t>
      </w:r>
      <w:r w:rsidR="00B03F3B">
        <w:t xml:space="preserve">These capacities would be institutionalized by taking an adaptive collaborative management approach that engages stakeholders </w:t>
      </w:r>
      <w:r w:rsidR="000F527F" w:rsidRPr="009353BC">
        <w:t xml:space="preserve">as collaborators in the design and implementation of project activities that take into account unintended consequences arising from policy </w:t>
      </w:r>
      <w:r w:rsidR="005F33FD" w:rsidRPr="009353BC">
        <w:t>interventions.</w:t>
      </w:r>
    </w:p>
    <w:p w14:paraId="2D7BB69C" w14:textId="1A819EC6" w:rsidR="004E5664" w:rsidRPr="009353BC" w:rsidRDefault="000F527F" w:rsidP="007957D9">
      <w:pPr>
        <w:pStyle w:val="AProd"/>
        <w:tabs>
          <w:tab w:val="clear" w:pos="360"/>
          <w:tab w:val="num" w:pos="450"/>
        </w:tabs>
        <w:ind w:left="0" w:firstLine="0"/>
        <w:jc w:val="both"/>
      </w:pPr>
      <w:r w:rsidRPr="009353BC">
        <w:t xml:space="preserve">The project is also consistent with the </w:t>
      </w:r>
      <w:r w:rsidR="00D64895">
        <w:t>program</w:t>
      </w:r>
      <w:r w:rsidRPr="009353BC">
        <w:t xml:space="preserve">matic objectives of the three GEF thematic focal areas of biodiversity, climate change and land degradation, the achievement and sustainability of which is dependent on the critical development of capacities (individual, organizational and </w:t>
      </w:r>
      <w:r w:rsidR="00437DA7" w:rsidRPr="009353BC">
        <w:t>systemic</w:t>
      </w:r>
      <w:r w:rsidRPr="009353BC">
        <w:t>)</w:t>
      </w:r>
      <w:r w:rsidR="008D6E92" w:rsidRPr="009353BC">
        <w:t>.</w:t>
      </w:r>
      <w:r w:rsidR="00D25C45">
        <w:t xml:space="preserve">  </w:t>
      </w:r>
      <w:r w:rsidRPr="009353BC">
        <w:t xml:space="preserve">Through </w:t>
      </w:r>
      <w:r w:rsidRPr="009353BC">
        <w:lastRenderedPageBreak/>
        <w:t>the successful implementation of this project,</w:t>
      </w:r>
      <w:r w:rsidR="00E14B62">
        <w:t xml:space="preserve"> integration of shared objectives under the Rio Conventions</w:t>
      </w:r>
      <w:r w:rsidR="004D0BD9">
        <w:t xml:space="preserve"> have a compounding effect on achieving national priorities as there is a more holistic approach rather than a singular vision.</w:t>
      </w:r>
    </w:p>
    <w:p w14:paraId="622B2AEE" w14:textId="5C762EBE" w:rsidR="009D602F" w:rsidRDefault="009D602F" w:rsidP="009D602F">
      <w:pPr>
        <w:pStyle w:val="Caption1"/>
      </w:pPr>
      <w:r>
        <w:t xml:space="preserve">Table </w:t>
      </w:r>
      <w:r w:rsidR="00BB5203" w:rsidRPr="005C4D36">
        <w:t>1</w:t>
      </w:r>
      <w:r w:rsidRPr="005C4D36">
        <w:t>:</w:t>
      </w:r>
      <w:r w:rsidRPr="009D602F">
        <w:t xml:space="preserve"> Conformity with GEF Capacity Development Operational Principles</w:t>
      </w:r>
    </w:p>
    <w:tbl>
      <w:tblPr>
        <w:tblW w:w="9285" w:type="dxa"/>
        <w:tblInd w:w="93" w:type="dxa"/>
        <w:tblLook w:val="04A0" w:firstRow="1" w:lastRow="0" w:firstColumn="1" w:lastColumn="0" w:noHBand="0" w:noVBand="1"/>
      </w:tblPr>
      <w:tblGrid>
        <w:gridCol w:w="2260"/>
        <w:gridCol w:w="7025"/>
      </w:tblGrid>
      <w:tr w:rsidR="00114A6F" w:rsidRPr="009353BC" w14:paraId="316B3D16" w14:textId="77777777" w:rsidTr="00896264">
        <w:trPr>
          <w:trHeight w:val="525"/>
        </w:trPr>
        <w:tc>
          <w:tcPr>
            <w:tcW w:w="2260" w:type="dxa"/>
            <w:tcBorders>
              <w:top w:val="single" w:sz="4" w:space="0" w:color="auto"/>
              <w:left w:val="nil"/>
              <w:bottom w:val="double" w:sz="6" w:space="0" w:color="auto"/>
              <w:right w:val="single" w:sz="4" w:space="0" w:color="auto"/>
            </w:tcBorders>
            <w:shd w:val="clear" w:color="auto" w:fill="auto"/>
            <w:hideMark/>
          </w:tcPr>
          <w:p w14:paraId="7E193A29" w14:textId="77777777" w:rsidR="00114A6F" w:rsidRPr="009353BC" w:rsidRDefault="00114A6F" w:rsidP="00114A6F">
            <w:pPr>
              <w:rPr>
                <w:b/>
                <w:sz w:val="20"/>
                <w:szCs w:val="20"/>
              </w:rPr>
            </w:pPr>
            <w:r w:rsidRPr="009353BC">
              <w:rPr>
                <w:b/>
                <w:sz w:val="20"/>
                <w:szCs w:val="20"/>
              </w:rPr>
              <w:t>Capacity Development Operational Principle</w:t>
            </w:r>
          </w:p>
        </w:tc>
        <w:tc>
          <w:tcPr>
            <w:tcW w:w="7025" w:type="dxa"/>
            <w:tcBorders>
              <w:top w:val="single" w:sz="4" w:space="0" w:color="auto"/>
              <w:left w:val="single" w:sz="4" w:space="0" w:color="auto"/>
              <w:bottom w:val="double" w:sz="6" w:space="0" w:color="auto"/>
              <w:right w:val="nil"/>
            </w:tcBorders>
            <w:shd w:val="clear" w:color="auto" w:fill="auto"/>
            <w:hideMark/>
          </w:tcPr>
          <w:p w14:paraId="28D93FA4" w14:textId="77777777" w:rsidR="00114A6F" w:rsidRPr="009353BC" w:rsidRDefault="00114A6F" w:rsidP="00114A6F">
            <w:pPr>
              <w:rPr>
                <w:b/>
                <w:sz w:val="20"/>
                <w:szCs w:val="20"/>
              </w:rPr>
            </w:pPr>
            <w:r w:rsidRPr="009353BC">
              <w:rPr>
                <w:b/>
                <w:sz w:val="20"/>
                <w:szCs w:val="20"/>
              </w:rPr>
              <w:t>Project Conformity</w:t>
            </w:r>
          </w:p>
        </w:tc>
      </w:tr>
      <w:tr w:rsidR="00114A6F" w:rsidRPr="009353BC" w14:paraId="1D619174" w14:textId="77777777" w:rsidTr="000F539F">
        <w:trPr>
          <w:trHeight w:val="1296"/>
        </w:trPr>
        <w:tc>
          <w:tcPr>
            <w:tcW w:w="2260" w:type="dxa"/>
            <w:tcBorders>
              <w:top w:val="nil"/>
              <w:left w:val="nil"/>
              <w:bottom w:val="single" w:sz="4" w:space="0" w:color="auto"/>
              <w:right w:val="single" w:sz="4" w:space="0" w:color="auto"/>
            </w:tcBorders>
            <w:shd w:val="clear" w:color="auto" w:fill="auto"/>
            <w:hideMark/>
          </w:tcPr>
          <w:p w14:paraId="7A134BE8" w14:textId="77777777" w:rsidR="00114A6F" w:rsidRPr="009353BC" w:rsidRDefault="00114A6F" w:rsidP="00114A6F">
            <w:pPr>
              <w:rPr>
                <w:sz w:val="20"/>
                <w:szCs w:val="20"/>
              </w:rPr>
            </w:pPr>
            <w:r w:rsidRPr="009353BC">
              <w:rPr>
                <w:sz w:val="20"/>
                <w:szCs w:val="20"/>
              </w:rPr>
              <w:t>Ensure national ownership and leadership</w:t>
            </w:r>
          </w:p>
        </w:tc>
        <w:tc>
          <w:tcPr>
            <w:tcW w:w="7025" w:type="dxa"/>
            <w:tcBorders>
              <w:top w:val="nil"/>
              <w:left w:val="single" w:sz="4" w:space="0" w:color="auto"/>
              <w:bottom w:val="single" w:sz="4" w:space="0" w:color="auto"/>
              <w:right w:val="nil"/>
            </w:tcBorders>
            <w:shd w:val="clear" w:color="auto" w:fill="auto"/>
          </w:tcPr>
          <w:p w14:paraId="5153F818" w14:textId="2944DE97" w:rsidR="00114A6F" w:rsidRPr="00F67AAA" w:rsidRDefault="001E4D5A" w:rsidP="00252D9F">
            <w:pPr>
              <w:jc w:val="both"/>
              <w:rPr>
                <w:i/>
                <w:sz w:val="20"/>
              </w:rPr>
            </w:pPr>
            <w:r w:rsidRPr="00F67AAA">
              <w:rPr>
                <w:i/>
                <w:sz w:val="20"/>
              </w:rPr>
              <w:t xml:space="preserve">Country representatives </w:t>
            </w:r>
            <w:r w:rsidR="00C21E38" w:rsidRPr="00F67AAA">
              <w:rPr>
                <w:i/>
                <w:sz w:val="20"/>
              </w:rPr>
              <w:t xml:space="preserve">will </w:t>
            </w:r>
            <w:r w:rsidR="00122DB7" w:rsidRPr="00F67AAA">
              <w:rPr>
                <w:i/>
                <w:sz w:val="20"/>
              </w:rPr>
              <w:t xml:space="preserve">strategize and decide how </w:t>
            </w:r>
            <w:r w:rsidR="00C21E38" w:rsidRPr="00F67AAA">
              <w:rPr>
                <w:i/>
                <w:sz w:val="20"/>
              </w:rPr>
              <w:t>best to fill information and knowledge gaps</w:t>
            </w:r>
            <w:r w:rsidRPr="00F67AAA">
              <w:rPr>
                <w:i/>
                <w:sz w:val="20"/>
              </w:rPr>
              <w:t xml:space="preserve"> so that national priorities</w:t>
            </w:r>
            <w:r w:rsidR="00B267C1" w:rsidRPr="00F67AAA">
              <w:rPr>
                <w:i/>
                <w:sz w:val="20"/>
              </w:rPr>
              <w:t xml:space="preserve"> </w:t>
            </w:r>
            <w:r w:rsidR="00C21E38" w:rsidRPr="00F67AAA">
              <w:rPr>
                <w:i/>
                <w:sz w:val="20"/>
              </w:rPr>
              <w:t xml:space="preserve">remain </w:t>
            </w:r>
            <w:r w:rsidR="00B267C1" w:rsidRPr="00F67AAA">
              <w:rPr>
                <w:i/>
                <w:sz w:val="20"/>
              </w:rPr>
              <w:t>in al</w:t>
            </w:r>
            <w:r w:rsidR="00C21E38" w:rsidRPr="00F67AAA">
              <w:rPr>
                <w:i/>
                <w:sz w:val="20"/>
              </w:rPr>
              <w:t>ignment with the Rio Conventions.</w:t>
            </w:r>
            <w:r w:rsidR="00D25C45">
              <w:rPr>
                <w:i/>
                <w:sz w:val="20"/>
              </w:rPr>
              <w:t xml:space="preserve">  </w:t>
            </w:r>
            <w:r w:rsidR="00C21E38" w:rsidRPr="00F67AAA">
              <w:rPr>
                <w:i/>
                <w:sz w:val="20"/>
              </w:rPr>
              <w:t>Modified management information and decision support systems</w:t>
            </w:r>
            <w:r w:rsidR="00B267C1" w:rsidRPr="00F67AAA">
              <w:rPr>
                <w:i/>
                <w:sz w:val="20"/>
              </w:rPr>
              <w:t xml:space="preserve"> </w:t>
            </w:r>
            <w:r w:rsidR="00C21E38" w:rsidRPr="00F67AAA">
              <w:rPr>
                <w:i/>
                <w:sz w:val="20"/>
              </w:rPr>
              <w:t xml:space="preserve">will </w:t>
            </w:r>
            <w:r w:rsidR="00B267C1" w:rsidRPr="00F67AAA">
              <w:rPr>
                <w:i/>
                <w:sz w:val="20"/>
              </w:rPr>
              <w:t>become</w:t>
            </w:r>
            <w:r w:rsidRPr="00F67AAA">
              <w:rPr>
                <w:i/>
                <w:sz w:val="20"/>
              </w:rPr>
              <w:t xml:space="preserve"> </w:t>
            </w:r>
            <w:r w:rsidR="007661B2" w:rsidRPr="00F67AAA">
              <w:rPr>
                <w:i/>
                <w:sz w:val="20"/>
              </w:rPr>
              <w:t xml:space="preserve">embedded and </w:t>
            </w:r>
            <w:r w:rsidRPr="00F67AAA">
              <w:rPr>
                <w:i/>
                <w:sz w:val="20"/>
              </w:rPr>
              <w:t xml:space="preserve">an intrinsic part of </w:t>
            </w:r>
            <w:r w:rsidR="003B608A" w:rsidRPr="00F67AAA">
              <w:rPr>
                <w:i/>
                <w:sz w:val="20"/>
              </w:rPr>
              <w:t xml:space="preserve">national </w:t>
            </w:r>
            <w:r w:rsidR="00122DB7" w:rsidRPr="00F67AAA">
              <w:rPr>
                <w:i/>
                <w:sz w:val="20"/>
              </w:rPr>
              <w:t>project ownership and leadership.</w:t>
            </w:r>
          </w:p>
        </w:tc>
      </w:tr>
      <w:tr w:rsidR="00114A6F" w:rsidRPr="009353BC" w14:paraId="349E7B0C" w14:textId="77777777" w:rsidTr="00941E22">
        <w:trPr>
          <w:trHeight w:val="800"/>
        </w:trPr>
        <w:tc>
          <w:tcPr>
            <w:tcW w:w="2260" w:type="dxa"/>
            <w:tcBorders>
              <w:top w:val="nil"/>
              <w:left w:val="nil"/>
              <w:bottom w:val="single" w:sz="4" w:space="0" w:color="auto"/>
              <w:right w:val="single" w:sz="4" w:space="0" w:color="auto"/>
            </w:tcBorders>
            <w:shd w:val="clear" w:color="auto" w:fill="auto"/>
            <w:hideMark/>
          </w:tcPr>
          <w:p w14:paraId="4315D5B9" w14:textId="77777777" w:rsidR="00114A6F" w:rsidRPr="009353BC" w:rsidRDefault="00114A6F" w:rsidP="00114A6F">
            <w:pPr>
              <w:rPr>
                <w:sz w:val="20"/>
                <w:szCs w:val="20"/>
              </w:rPr>
            </w:pPr>
            <w:r w:rsidRPr="009353BC">
              <w:rPr>
                <w:sz w:val="20"/>
                <w:szCs w:val="20"/>
              </w:rPr>
              <w:t>Ensure multi-stakeholder consultations and decision-making</w:t>
            </w:r>
          </w:p>
        </w:tc>
        <w:tc>
          <w:tcPr>
            <w:tcW w:w="7025" w:type="dxa"/>
            <w:tcBorders>
              <w:top w:val="nil"/>
              <w:left w:val="single" w:sz="4" w:space="0" w:color="auto"/>
              <w:bottom w:val="single" w:sz="4" w:space="0" w:color="auto"/>
              <w:right w:val="nil"/>
            </w:tcBorders>
            <w:shd w:val="clear" w:color="auto" w:fill="auto"/>
          </w:tcPr>
          <w:p w14:paraId="37B4F818" w14:textId="3CEC11A1" w:rsidR="00114A6F" w:rsidRPr="009353BC" w:rsidRDefault="00122DB7" w:rsidP="00252D9F">
            <w:pPr>
              <w:jc w:val="both"/>
              <w:rPr>
                <w:sz w:val="20"/>
                <w:szCs w:val="20"/>
              </w:rPr>
            </w:pPr>
            <w:r w:rsidRPr="00F67AAA">
              <w:rPr>
                <w:i/>
                <w:sz w:val="20"/>
              </w:rPr>
              <w:t xml:space="preserve">Input from all levels of government, NGOs and community leaders is expected, encouraged, accommodated, and accounted for </w:t>
            </w:r>
            <w:r w:rsidR="00C21E38" w:rsidRPr="00F67AAA">
              <w:rPr>
                <w:i/>
                <w:sz w:val="20"/>
              </w:rPr>
              <w:t xml:space="preserve">in order </w:t>
            </w:r>
            <w:r w:rsidRPr="00F67AAA">
              <w:rPr>
                <w:i/>
                <w:sz w:val="20"/>
              </w:rPr>
              <w:t xml:space="preserve">to ensure </w:t>
            </w:r>
            <w:r w:rsidR="00312B2D" w:rsidRPr="00F67AAA">
              <w:rPr>
                <w:i/>
                <w:sz w:val="20"/>
              </w:rPr>
              <w:t>stakeholder support and</w:t>
            </w:r>
            <w:r w:rsidR="00C21E38" w:rsidRPr="00F67AAA">
              <w:rPr>
                <w:i/>
                <w:sz w:val="20"/>
              </w:rPr>
              <w:t xml:space="preserve"> assistance in maintaining long-</w:t>
            </w:r>
            <w:r w:rsidR="00312B2D" w:rsidRPr="00F67AAA">
              <w:rPr>
                <w:i/>
                <w:sz w:val="20"/>
              </w:rPr>
              <w:t xml:space="preserve">term and self-sustaining results. </w:t>
            </w:r>
          </w:p>
        </w:tc>
      </w:tr>
      <w:tr w:rsidR="00114A6F" w:rsidRPr="009353BC" w14:paraId="76ADCE6B" w14:textId="77777777" w:rsidTr="00EC31D7">
        <w:trPr>
          <w:trHeight w:val="755"/>
        </w:trPr>
        <w:tc>
          <w:tcPr>
            <w:tcW w:w="2260" w:type="dxa"/>
            <w:tcBorders>
              <w:top w:val="nil"/>
              <w:left w:val="nil"/>
              <w:bottom w:val="single" w:sz="4" w:space="0" w:color="auto"/>
              <w:right w:val="single" w:sz="4" w:space="0" w:color="auto"/>
            </w:tcBorders>
            <w:shd w:val="clear" w:color="auto" w:fill="auto"/>
            <w:hideMark/>
          </w:tcPr>
          <w:p w14:paraId="3EE35C64" w14:textId="71DDA7BA" w:rsidR="00114A6F" w:rsidRPr="009353BC" w:rsidRDefault="00114A6F" w:rsidP="00C21E38">
            <w:pPr>
              <w:rPr>
                <w:sz w:val="20"/>
                <w:szCs w:val="20"/>
              </w:rPr>
            </w:pPr>
            <w:r w:rsidRPr="009353BC">
              <w:rPr>
                <w:sz w:val="20"/>
                <w:szCs w:val="20"/>
              </w:rPr>
              <w:t>Base capacit</w:t>
            </w:r>
            <w:r w:rsidR="00C21E38">
              <w:rPr>
                <w:sz w:val="20"/>
                <w:szCs w:val="20"/>
              </w:rPr>
              <w:t>y building efforts in self-</w:t>
            </w:r>
            <w:r w:rsidRPr="009353BC">
              <w:rPr>
                <w:sz w:val="20"/>
                <w:szCs w:val="20"/>
              </w:rPr>
              <w:t>assessment</w:t>
            </w:r>
            <w:r w:rsidR="00C21E38">
              <w:rPr>
                <w:sz w:val="20"/>
                <w:szCs w:val="20"/>
              </w:rPr>
              <w:t xml:space="preserve"> needs</w:t>
            </w:r>
          </w:p>
        </w:tc>
        <w:tc>
          <w:tcPr>
            <w:tcW w:w="7025" w:type="dxa"/>
            <w:tcBorders>
              <w:top w:val="nil"/>
              <w:left w:val="single" w:sz="4" w:space="0" w:color="auto"/>
              <w:bottom w:val="single" w:sz="4" w:space="0" w:color="auto"/>
              <w:right w:val="nil"/>
            </w:tcBorders>
            <w:shd w:val="clear" w:color="auto" w:fill="auto"/>
          </w:tcPr>
          <w:p w14:paraId="335C4AC9" w14:textId="7B051C0E" w:rsidR="00114A6F" w:rsidRPr="00F67AAA" w:rsidRDefault="009C03D3" w:rsidP="00252D9F">
            <w:pPr>
              <w:jc w:val="both"/>
              <w:rPr>
                <w:i/>
                <w:sz w:val="20"/>
              </w:rPr>
            </w:pPr>
            <w:r w:rsidRPr="00F67AAA">
              <w:rPr>
                <w:i/>
                <w:sz w:val="20"/>
              </w:rPr>
              <w:t>Capacity building activities were determined on the basis of priority needs identified in Tajikistan’s NCSA and reaffirmed in subsequent national policies, in particular the National Environmental Development Strategy to the year 2015</w:t>
            </w:r>
            <w:r w:rsidR="003B608A" w:rsidRPr="00F67AAA">
              <w:rPr>
                <w:i/>
                <w:sz w:val="20"/>
              </w:rPr>
              <w:t>.</w:t>
            </w:r>
          </w:p>
        </w:tc>
      </w:tr>
      <w:tr w:rsidR="00114A6F" w:rsidRPr="009353BC" w14:paraId="0A66603E" w14:textId="77777777" w:rsidTr="000F539F">
        <w:trPr>
          <w:trHeight w:val="1700"/>
        </w:trPr>
        <w:tc>
          <w:tcPr>
            <w:tcW w:w="2260" w:type="dxa"/>
            <w:tcBorders>
              <w:top w:val="nil"/>
              <w:left w:val="nil"/>
              <w:bottom w:val="single" w:sz="4" w:space="0" w:color="auto"/>
              <w:right w:val="single" w:sz="4" w:space="0" w:color="auto"/>
            </w:tcBorders>
            <w:shd w:val="clear" w:color="auto" w:fill="auto"/>
            <w:hideMark/>
          </w:tcPr>
          <w:p w14:paraId="04D4D111" w14:textId="77777777" w:rsidR="00114A6F" w:rsidRPr="009353BC" w:rsidRDefault="00114A6F" w:rsidP="00114A6F">
            <w:pPr>
              <w:rPr>
                <w:sz w:val="20"/>
                <w:szCs w:val="20"/>
              </w:rPr>
            </w:pPr>
            <w:r w:rsidRPr="009353BC">
              <w:rPr>
                <w:sz w:val="20"/>
                <w:szCs w:val="20"/>
              </w:rPr>
              <w:t>Adopt a holistic approach to capacity building</w:t>
            </w:r>
          </w:p>
        </w:tc>
        <w:tc>
          <w:tcPr>
            <w:tcW w:w="7025" w:type="dxa"/>
            <w:tcBorders>
              <w:top w:val="nil"/>
              <w:left w:val="single" w:sz="4" w:space="0" w:color="auto"/>
              <w:bottom w:val="single" w:sz="4" w:space="0" w:color="auto"/>
              <w:right w:val="nil"/>
            </w:tcBorders>
            <w:shd w:val="clear" w:color="auto" w:fill="auto"/>
          </w:tcPr>
          <w:p w14:paraId="736525C1" w14:textId="1944FF30" w:rsidR="00114A6F" w:rsidRPr="009353BC" w:rsidRDefault="009C03D3" w:rsidP="00252D9F">
            <w:pPr>
              <w:jc w:val="both"/>
              <w:rPr>
                <w:sz w:val="20"/>
                <w:szCs w:val="20"/>
              </w:rPr>
            </w:pPr>
            <w:r w:rsidRPr="00F67AAA">
              <w:rPr>
                <w:i/>
                <w:sz w:val="20"/>
              </w:rPr>
              <w:t>The project balances a bottom-up and top-</w:t>
            </w:r>
            <w:r w:rsidR="003B608A" w:rsidRPr="00F67AAA">
              <w:rPr>
                <w:i/>
                <w:sz w:val="20"/>
              </w:rPr>
              <w:t xml:space="preserve">down approach with stakeholder involvement </w:t>
            </w:r>
            <w:r w:rsidR="00C805C3" w:rsidRPr="00F67AAA">
              <w:rPr>
                <w:i/>
                <w:sz w:val="20"/>
              </w:rPr>
              <w:t>by encouraging</w:t>
            </w:r>
            <w:r w:rsidR="003B608A" w:rsidRPr="00F67AAA">
              <w:rPr>
                <w:i/>
                <w:sz w:val="20"/>
              </w:rPr>
              <w:t xml:space="preserve"> capacity building at individual, institutional and systemic levels.</w:t>
            </w:r>
            <w:r w:rsidR="00D25C45">
              <w:rPr>
                <w:i/>
                <w:sz w:val="20"/>
              </w:rPr>
              <w:t xml:space="preserve">  </w:t>
            </w:r>
            <w:r w:rsidRPr="00F67AAA">
              <w:rPr>
                <w:i/>
                <w:sz w:val="20"/>
              </w:rPr>
              <w:t>The bottom-up approach will engage stakeholders to create and access new knowledge to make more informed decisions by policy-makers, and the top-down approach will be for policy- and decision-makers to provide the policy framework for which more holistic and resilient environmental and development policies and strategies could be better developed.</w:t>
            </w:r>
          </w:p>
        </w:tc>
      </w:tr>
      <w:tr w:rsidR="00114A6F" w:rsidRPr="009353BC" w14:paraId="160461E0" w14:textId="77777777" w:rsidTr="000F539F">
        <w:trPr>
          <w:trHeight w:val="1700"/>
        </w:trPr>
        <w:tc>
          <w:tcPr>
            <w:tcW w:w="2260" w:type="dxa"/>
            <w:tcBorders>
              <w:top w:val="nil"/>
              <w:left w:val="nil"/>
              <w:bottom w:val="single" w:sz="4" w:space="0" w:color="auto"/>
              <w:right w:val="single" w:sz="4" w:space="0" w:color="auto"/>
            </w:tcBorders>
            <w:shd w:val="clear" w:color="auto" w:fill="auto"/>
            <w:hideMark/>
          </w:tcPr>
          <w:p w14:paraId="1486D935" w14:textId="77777777" w:rsidR="00114A6F" w:rsidRPr="009353BC" w:rsidRDefault="00114A6F" w:rsidP="00114A6F">
            <w:pPr>
              <w:rPr>
                <w:sz w:val="20"/>
                <w:szCs w:val="20"/>
              </w:rPr>
            </w:pPr>
            <w:r w:rsidRPr="009353BC">
              <w:rPr>
                <w:sz w:val="20"/>
                <w:szCs w:val="20"/>
              </w:rPr>
              <w:t>Integrate capacity building in wider sustainable development efforts</w:t>
            </w:r>
          </w:p>
        </w:tc>
        <w:tc>
          <w:tcPr>
            <w:tcW w:w="7025" w:type="dxa"/>
            <w:tcBorders>
              <w:top w:val="nil"/>
              <w:left w:val="single" w:sz="4" w:space="0" w:color="auto"/>
              <w:bottom w:val="single" w:sz="4" w:space="0" w:color="auto"/>
              <w:right w:val="nil"/>
            </w:tcBorders>
            <w:shd w:val="clear" w:color="auto" w:fill="auto"/>
          </w:tcPr>
          <w:p w14:paraId="14477FF4" w14:textId="1EEE8FA3" w:rsidR="00114A6F" w:rsidRPr="009353BC" w:rsidRDefault="009C03D3" w:rsidP="00252D9F">
            <w:pPr>
              <w:jc w:val="both"/>
              <w:rPr>
                <w:sz w:val="20"/>
                <w:szCs w:val="20"/>
              </w:rPr>
            </w:pPr>
            <w:r w:rsidRPr="00F67AAA">
              <w:rPr>
                <w:i/>
                <w:sz w:val="20"/>
              </w:rPr>
              <w:t>The project will include a set of activities to strengthen awareness and knowledge among a wider audience and at all levels on the complex relationship between global environmental values and national development priorities.</w:t>
            </w:r>
            <w:r w:rsidR="00D25C45">
              <w:rPr>
                <w:i/>
                <w:sz w:val="20"/>
              </w:rPr>
              <w:t xml:space="preserve">  </w:t>
            </w:r>
            <w:r w:rsidRPr="00F67AAA">
              <w:rPr>
                <w:i/>
                <w:sz w:val="20"/>
              </w:rPr>
              <w:t xml:space="preserve">This will be undertaken through a learn-by-doing approach to strengthen the </w:t>
            </w:r>
            <w:r w:rsidR="00E32C7D" w:rsidRPr="00F67AAA">
              <w:rPr>
                <w:i/>
                <w:sz w:val="20"/>
              </w:rPr>
              <w:t>legitimacy of integrated global environmental and sustainable development plans.</w:t>
            </w:r>
            <w:r w:rsidR="00D25C45">
              <w:rPr>
                <w:i/>
                <w:sz w:val="20"/>
              </w:rPr>
              <w:t xml:space="preserve">  </w:t>
            </w:r>
            <w:r w:rsidR="00C805C3" w:rsidRPr="00F67AAA">
              <w:rPr>
                <w:i/>
                <w:sz w:val="20"/>
              </w:rPr>
              <w:t>Implemen</w:t>
            </w:r>
            <w:r w:rsidR="00E32C7D" w:rsidRPr="00F67AAA">
              <w:rPr>
                <w:i/>
                <w:sz w:val="20"/>
              </w:rPr>
              <w:t>tation of capacity building will be</w:t>
            </w:r>
            <w:r w:rsidR="00C805C3" w:rsidRPr="00F67AAA">
              <w:rPr>
                <w:i/>
                <w:sz w:val="20"/>
              </w:rPr>
              <w:t xml:space="preserve"> institute</w:t>
            </w:r>
            <w:r w:rsidR="002C3321" w:rsidRPr="00F67AAA">
              <w:rPr>
                <w:i/>
                <w:sz w:val="20"/>
              </w:rPr>
              <w:t>d and coordinated within existing structures</w:t>
            </w:r>
            <w:r w:rsidR="00E32C7D" w:rsidRPr="00F67AAA">
              <w:rPr>
                <w:i/>
                <w:sz w:val="20"/>
              </w:rPr>
              <w:t xml:space="preserve"> and mechanisms.</w:t>
            </w:r>
          </w:p>
        </w:tc>
      </w:tr>
      <w:tr w:rsidR="00114A6F" w:rsidRPr="009353BC" w14:paraId="33AEC0FE" w14:textId="77777777" w:rsidTr="000F539F">
        <w:trPr>
          <w:trHeight w:val="1718"/>
        </w:trPr>
        <w:tc>
          <w:tcPr>
            <w:tcW w:w="2260" w:type="dxa"/>
            <w:tcBorders>
              <w:top w:val="nil"/>
              <w:left w:val="nil"/>
              <w:bottom w:val="single" w:sz="4" w:space="0" w:color="auto"/>
              <w:right w:val="single" w:sz="4" w:space="0" w:color="auto"/>
            </w:tcBorders>
            <w:shd w:val="clear" w:color="auto" w:fill="auto"/>
            <w:hideMark/>
          </w:tcPr>
          <w:p w14:paraId="412B84A0" w14:textId="77777777" w:rsidR="00114A6F" w:rsidRPr="009353BC" w:rsidRDefault="00114A6F" w:rsidP="00114A6F">
            <w:pPr>
              <w:rPr>
                <w:sz w:val="20"/>
                <w:szCs w:val="20"/>
              </w:rPr>
            </w:pPr>
            <w:r w:rsidRPr="009353BC">
              <w:rPr>
                <w:sz w:val="20"/>
                <w:szCs w:val="20"/>
              </w:rPr>
              <w:t>Promote partnerships</w:t>
            </w:r>
          </w:p>
        </w:tc>
        <w:tc>
          <w:tcPr>
            <w:tcW w:w="7025" w:type="dxa"/>
            <w:tcBorders>
              <w:top w:val="nil"/>
              <w:left w:val="single" w:sz="4" w:space="0" w:color="auto"/>
              <w:bottom w:val="single" w:sz="4" w:space="0" w:color="auto"/>
              <w:right w:val="nil"/>
            </w:tcBorders>
            <w:shd w:val="clear" w:color="auto" w:fill="auto"/>
          </w:tcPr>
          <w:p w14:paraId="3D8BB515" w14:textId="7AF5F234" w:rsidR="00114A6F" w:rsidRPr="009353BC" w:rsidRDefault="00E32C7D" w:rsidP="00252D9F">
            <w:pPr>
              <w:jc w:val="both"/>
              <w:rPr>
                <w:sz w:val="20"/>
                <w:szCs w:val="20"/>
              </w:rPr>
            </w:pPr>
            <w:r w:rsidRPr="00F67AAA">
              <w:rPr>
                <w:i/>
                <w:sz w:val="20"/>
              </w:rPr>
              <w:t>Stakeholder representatives from NGOs,</w:t>
            </w:r>
            <w:r w:rsidR="003B608A" w:rsidRPr="00F67AAA">
              <w:rPr>
                <w:i/>
                <w:sz w:val="20"/>
              </w:rPr>
              <w:t xml:space="preserve"> com</w:t>
            </w:r>
            <w:r w:rsidR="002162C8" w:rsidRPr="00F67AAA">
              <w:rPr>
                <w:i/>
                <w:sz w:val="20"/>
              </w:rPr>
              <w:t>munit</w:t>
            </w:r>
            <w:r w:rsidRPr="00F67AAA">
              <w:rPr>
                <w:i/>
                <w:sz w:val="20"/>
              </w:rPr>
              <w:t>ies, the private sector, academia, among others, will be encouraged to actively engage with government representatives as partners in carrying out project activities or components thereof.</w:t>
            </w:r>
            <w:r w:rsidR="00D25C45">
              <w:rPr>
                <w:i/>
                <w:sz w:val="20"/>
              </w:rPr>
              <w:t xml:space="preserve">  </w:t>
            </w:r>
            <w:r w:rsidRPr="00F67AAA">
              <w:rPr>
                <w:i/>
                <w:sz w:val="20"/>
              </w:rPr>
              <w:t>This will help capitalize on stakeholders’ comparative advantages, as well as to create synergies, strengthen a more accurate holistic and resilient construct of</w:t>
            </w:r>
            <w:r w:rsidR="000E1E0A" w:rsidRPr="00F67AAA">
              <w:rPr>
                <w:i/>
                <w:sz w:val="20"/>
              </w:rPr>
              <w:t xml:space="preserve"> policy interventions, and improve legitimacy.</w:t>
            </w:r>
            <w:r w:rsidR="00D25C45">
              <w:rPr>
                <w:i/>
                <w:sz w:val="20"/>
              </w:rPr>
              <w:t xml:space="preserve">  </w:t>
            </w:r>
            <w:r w:rsidR="000E1E0A" w:rsidRPr="00F67AAA">
              <w:rPr>
                <w:i/>
                <w:sz w:val="20"/>
              </w:rPr>
              <w:t>These partnerships will also help ensure a more equitable distribution of benefits.</w:t>
            </w:r>
          </w:p>
        </w:tc>
      </w:tr>
      <w:tr w:rsidR="00114A6F" w:rsidRPr="009353BC" w14:paraId="38F2EF5D" w14:textId="77777777" w:rsidTr="000F539F">
        <w:trPr>
          <w:trHeight w:val="1331"/>
        </w:trPr>
        <w:tc>
          <w:tcPr>
            <w:tcW w:w="2260" w:type="dxa"/>
            <w:tcBorders>
              <w:top w:val="nil"/>
              <w:left w:val="nil"/>
              <w:bottom w:val="single" w:sz="4" w:space="0" w:color="auto"/>
              <w:right w:val="single" w:sz="4" w:space="0" w:color="auto"/>
            </w:tcBorders>
            <w:shd w:val="clear" w:color="auto" w:fill="auto"/>
            <w:hideMark/>
          </w:tcPr>
          <w:p w14:paraId="522EAC5C" w14:textId="77777777" w:rsidR="00114A6F" w:rsidRPr="009353BC" w:rsidRDefault="00114A6F" w:rsidP="00114A6F">
            <w:pPr>
              <w:rPr>
                <w:sz w:val="20"/>
                <w:szCs w:val="20"/>
              </w:rPr>
            </w:pPr>
            <w:r w:rsidRPr="009353BC">
              <w:rPr>
                <w:sz w:val="20"/>
                <w:szCs w:val="20"/>
              </w:rPr>
              <w:t>Accommodate the dynamic nature of capacity building</w:t>
            </w:r>
          </w:p>
        </w:tc>
        <w:tc>
          <w:tcPr>
            <w:tcW w:w="7025" w:type="dxa"/>
            <w:tcBorders>
              <w:top w:val="nil"/>
              <w:left w:val="single" w:sz="4" w:space="0" w:color="auto"/>
              <w:bottom w:val="single" w:sz="4" w:space="0" w:color="auto"/>
              <w:right w:val="nil"/>
            </w:tcBorders>
            <w:shd w:val="clear" w:color="auto" w:fill="auto"/>
          </w:tcPr>
          <w:p w14:paraId="63972853" w14:textId="3048DD12" w:rsidR="00114A6F" w:rsidRPr="00F67AAA" w:rsidRDefault="00941E22" w:rsidP="00252D9F">
            <w:pPr>
              <w:jc w:val="both"/>
              <w:rPr>
                <w:i/>
                <w:sz w:val="20"/>
              </w:rPr>
            </w:pPr>
            <w:r w:rsidRPr="00F67AAA">
              <w:rPr>
                <w:i/>
                <w:sz w:val="20"/>
              </w:rPr>
              <w:t>Recognizing</w:t>
            </w:r>
            <w:r w:rsidR="008D61F5" w:rsidRPr="00F67AAA">
              <w:rPr>
                <w:i/>
                <w:sz w:val="20"/>
              </w:rPr>
              <w:t xml:space="preserve"> that capacity b</w:t>
            </w:r>
            <w:r w:rsidR="000E1E0A" w:rsidRPr="00F67AAA">
              <w:rPr>
                <w:i/>
                <w:sz w:val="20"/>
              </w:rPr>
              <w:t>uilding requires flexibility, this project will take an adaptive collaborative management approach.</w:t>
            </w:r>
            <w:r w:rsidR="00D25C45">
              <w:rPr>
                <w:i/>
                <w:sz w:val="20"/>
              </w:rPr>
              <w:t xml:space="preserve">  </w:t>
            </w:r>
            <w:r w:rsidR="000E1E0A" w:rsidRPr="00F67AAA">
              <w:rPr>
                <w:i/>
                <w:sz w:val="20"/>
              </w:rPr>
              <w:t>This will allow project activities to be appropriately and legitimately modified to take into account unforeseen events or consequences of project implementation.</w:t>
            </w:r>
            <w:r w:rsidR="00D25C45">
              <w:rPr>
                <w:i/>
                <w:sz w:val="20"/>
              </w:rPr>
              <w:t xml:space="preserve">  </w:t>
            </w:r>
            <w:r w:rsidR="000E1E0A" w:rsidRPr="00F67AAA">
              <w:rPr>
                <w:i/>
                <w:sz w:val="20"/>
              </w:rPr>
              <w:t>Although modifications can be made, these will be made within the existing system boundary and objectives of the project.</w:t>
            </w:r>
            <w:r w:rsidR="00D25C45">
              <w:rPr>
                <w:i/>
                <w:sz w:val="20"/>
              </w:rPr>
              <w:t xml:space="preserve">  </w:t>
            </w:r>
          </w:p>
        </w:tc>
      </w:tr>
      <w:tr w:rsidR="00114A6F" w:rsidRPr="009353BC" w14:paraId="302E950C" w14:textId="77777777" w:rsidTr="000F539F">
        <w:trPr>
          <w:trHeight w:val="1529"/>
        </w:trPr>
        <w:tc>
          <w:tcPr>
            <w:tcW w:w="2260" w:type="dxa"/>
            <w:tcBorders>
              <w:top w:val="nil"/>
              <w:left w:val="nil"/>
              <w:bottom w:val="single" w:sz="4" w:space="0" w:color="auto"/>
              <w:right w:val="single" w:sz="4" w:space="0" w:color="auto"/>
            </w:tcBorders>
            <w:shd w:val="clear" w:color="auto" w:fill="auto"/>
            <w:hideMark/>
          </w:tcPr>
          <w:p w14:paraId="5AD59C40" w14:textId="77777777" w:rsidR="00114A6F" w:rsidRPr="009353BC" w:rsidRDefault="00114A6F" w:rsidP="00114A6F">
            <w:pPr>
              <w:rPr>
                <w:sz w:val="20"/>
                <w:szCs w:val="20"/>
              </w:rPr>
            </w:pPr>
            <w:r w:rsidRPr="009353BC">
              <w:rPr>
                <w:sz w:val="20"/>
                <w:szCs w:val="20"/>
              </w:rPr>
              <w:t>Adopt a learning-by-doing approach</w:t>
            </w:r>
          </w:p>
        </w:tc>
        <w:tc>
          <w:tcPr>
            <w:tcW w:w="7025" w:type="dxa"/>
            <w:tcBorders>
              <w:top w:val="nil"/>
              <w:left w:val="single" w:sz="4" w:space="0" w:color="auto"/>
              <w:bottom w:val="single" w:sz="4" w:space="0" w:color="auto"/>
              <w:right w:val="nil"/>
            </w:tcBorders>
            <w:shd w:val="clear" w:color="auto" w:fill="auto"/>
          </w:tcPr>
          <w:p w14:paraId="4FD81871" w14:textId="53A8D5C6" w:rsidR="00114A6F" w:rsidRPr="009353BC" w:rsidRDefault="00941E22" w:rsidP="00252D9F">
            <w:pPr>
              <w:jc w:val="both"/>
              <w:rPr>
                <w:sz w:val="20"/>
                <w:szCs w:val="20"/>
              </w:rPr>
            </w:pPr>
            <w:r w:rsidRPr="00F67AAA">
              <w:rPr>
                <w:i/>
                <w:sz w:val="20"/>
              </w:rPr>
              <w:t>Mobilization</w:t>
            </w:r>
            <w:r w:rsidR="00A0056A" w:rsidRPr="00F67AAA">
              <w:rPr>
                <w:i/>
                <w:sz w:val="20"/>
              </w:rPr>
              <w:t xml:space="preserve"> of</w:t>
            </w:r>
            <w:r w:rsidR="000E1E0A" w:rsidRPr="00F67AAA">
              <w:rPr>
                <w:i/>
                <w:sz w:val="20"/>
              </w:rPr>
              <w:t xml:space="preserve"> representative</w:t>
            </w:r>
            <w:r w:rsidR="00A0056A" w:rsidRPr="00F67AAA">
              <w:rPr>
                <w:i/>
                <w:sz w:val="20"/>
              </w:rPr>
              <w:t>s</w:t>
            </w:r>
            <w:r w:rsidR="000E1E0A" w:rsidRPr="00F67AAA">
              <w:rPr>
                <w:i/>
                <w:sz w:val="20"/>
              </w:rPr>
              <w:t xml:space="preserve"> of diverse positions, </w:t>
            </w:r>
            <w:r w:rsidR="00A0056A" w:rsidRPr="00F67AAA">
              <w:rPr>
                <w:i/>
                <w:sz w:val="20"/>
              </w:rPr>
              <w:t>special interests</w:t>
            </w:r>
            <w:r w:rsidR="000E1E0A" w:rsidRPr="00F67AAA">
              <w:rPr>
                <w:i/>
                <w:sz w:val="20"/>
              </w:rPr>
              <w:t xml:space="preserve">, responsibilities, capacities and social location such as NGOs, local communities, </w:t>
            </w:r>
            <w:r w:rsidR="008029E6" w:rsidRPr="00F67AAA">
              <w:rPr>
                <w:i/>
                <w:sz w:val="20"/>
              </w:rPr>
              <w:t>academia,</w:t>
            </w:r>
            <w:r w:rsidR="00DC0940" w:rsidRPr="00F67AAA">
              <w:rPr>
                <w:i/>
                <w:sz w:val="20"/>
              </w:rPr>
              <w:t xml:space="preserve"> </w:t>
            </w:r>
            <w:r w:rsidR="000E1E0A" w:rsidRPr="00F67AAA">
              <w:rPr>
                <w:i/>
                <w:sz w:val="20"/>
              </w:rPr>
              <w:t xml:space="preserve">the private sector and </w:t>
            </w:r>
            <w:r w:rsidR="00DC0940" w:rsidRPr="00F67AAA">
              <w:rPr>
                <w:i/>
                <w:sz w:val="20"/>
              </w:rPr>
              <w:t xml:space="preserve">government </w:t>
            </w:r>
            <w:r w:rsidR="000E1E0A" w:rsidRPr="00F67AAA">
              <w:rPr>
                <w:i/>
                <w:sz w:val="20"/>
              </w:rPr>
              <w:t xml:space="preserve">will all be </w:t>
            </w:r>
            <w:r w:rsidR="00A0056A" w:rsidRPr="00F67AAA">
              <w:rPr>
                <w:i/>
                <w:sz w:val="20"/>
              </w:rPr>
              <w:t>encouraged to actively participate in the actual mainstreaming exercises and pilot activities.</w:t>
            </w:r>
            <w:r w:rsidR="00D25C45">
              <w:rPr>
                <w:i/>
                <w:sz w:val="20"/>
              </w:rPr>
              <w:t xml:space="preserve">  </w:t>
            </w:r>
            <w:r w:rsidR="00A0056A" w:rsidRPr="00F67AAA">
              <w:rPr>
                <w:i/>
                <w:sz w:val="20"/>
              </w:rPr>
              <w:t>Th</w:t>
            </w:r>
            <w:r w:rsidR="000346AC" w:rsidRPr="00F67AAA">
              <w:rPr>
                <w:i/>
                <w:sz w:val="20"/>
              </w:rPr>
              <w:t>eir active involvement in these exercises and activities will require critical thinking to determine best practices and approaches applicable to Tajikistan.</w:t>
            </w:r>
          </w:p>
        </w:tc>
      </w:tr>
      <w:tr w:rsidR="00114A6F" w:rsidRPr="009353BC" w14:paraId="7EE42698" w14:textId="77777777" w:rsidTr="000F539F">
        <w:trPr>
          <w:trHeight w:val="1061"/>
        </w:trPr>
        <w:tc>
          <w:tcPr>
            <w:tcW w:w="2260" w:type="dxa"/>
            <w:tcBorders>
              <w:top w:val="nil"/>
              <w:left w:val="nil"/>
              <w:bottom w:val="single" w:sz="4" w:space="0" w:color="auto"/>
              <w:right w:val="single" w:sz="4" w:space="0" w:color="auto"/>
            </w:tcBorders>
            <w:shd w:val="clear" w:color="auto" w:fill="auto"/>
            <w:hideMark/>
          </w:tcPr>
          <w:p w14:paraId="0618B9B7" w14:textId="0BE285F2" w:rsidR="00114A6F" w:rsidRPr="009353BC" w:rsidRDefault="00114A6F" w:rsidP="00114A6F">
            <w:pPr>
              <w:rPr>
                <w:sz w:val="20"/>
                <w:szCs w:val="20"/>
              </w:rPr>
            </w:pPr>
            <w:r w:rsidRPr="009353BC">
              <w:rPr>
                <w:sz w:val="20"/>
                <w:szCs w:val="20"/>
              </w:rPr>
              <w:lastRenderedPageBreak/>
              <w:t xml:space="preserve">Combine </w:t>
            </w:r>
            <w:r w:rsidR="00941E22">
              <w:rPr>
                <w:sz w:val="20"/>
                <w:szCs w:val="20"/>
              </w:rPr>
              <w:t>programmatic</w:t>
            </w:r>
            <w:r w:rsidR="00D25C45">
              <w:rPr>
                <w:sz w:val="20"/>
                <w:szCs w:val="20"/>
              </w:rPr>
              <w:t xml:space="preserve">  </w:t>
            </w:r>
            <w:r w:rsidRPr="009353BC">
              <w:rPr>
                <w:sz w:val="20"/>
                <w:szCs w:val="20"/>
              </w:rPr>
              <w:t>and project-based approaches</w:t>
            </w:r>
          </w:p>
        </w:tc>
        <w:tc>
          <w:tcPr>
            <w:tcW w:w="7025" w:type="dxa"/>
            <w:tcBorders>
              <w:top w:val="nil"/>
              <w:left w:val="single" w:sz="4" w:space="0" w:color="auto"/>
              <w:bottom w:val="single" w:sz="4" w:space="0" w:color="auto"/>
              <w:right w:val="nil"/>
            </w:tcBorders>
            <w:shd w:val="clear" w:color="auto" w:fill="auto"/>
          </w:tcPr>
          <w:p w14:paraId="7D995879" w14:textId="0C8F7685" w:rsidR="00114A6F" w:rsidRPr="009353BC" w:rsidRDefault="000346AC" w:rsidP="000346AC">
            <w:pPr>
              <w:rPr>
                <w:sz w:val="20"/>
                <w:szCs w:val="20"/>
              </w:rPr>
            </w:pPr>
            <w:r w:rsidRPr="00F67AAA">
              <w:rPr>
                <w:i/>
                <w:sz w:val="20"/>
              </w:rPr>
              <w:t>By definition, the activities will be implemented through a project-based approach.</w:t>
            </w:r>
            <w:r w:rsidR="00D25C45">
              <w:rPr>
                <w:i/>
                <w:sz w:val="20"/>
              </w:rPr>
              <w:t xml:space="preserve">  </w:t>
            </w:r>
            <w:r w:rsidRPr="00F67AAA">
              <w:rPr>
                <w:i/>
                <w:sz w:val="20"/>
              </w:rPr>
              <w:t>However, these capacity development activities are structured to support sustainable development, which can best be programmed within broader sustainable development programmes</w:t>
            </w:r>
            <w:r w:rsidR="008C3743" w:rsidRPr="00F67AAA">
              <w:rPr>
                <w:i/>
                <w:sz w:val="20"/>
              </w:rPr>
              <w:t>.</w:t>
            </w:r>
          </w:p>
        </w:tc>
      </w:tr>
      <w:tr w:rsidR="00114A6F" w:rsidRPr="009353BC" w14:paraId="12A211D3" w14:textId="77777777" w:rsidTr="000F539F">
        <w:trPr>
          <w:trHeight w:val="1511"/>
        </w:trPr>
        <w:tc>
          <w:tcPr>
            <w:tcW w:w="2260" w:type="dxa"/>
            <w:tcBorders>
              <w:top w:val="nil"/>
              <w:left w:val="nil"/>
              <w:bottom w:val="single" w:sz="4" w:space="0" w:color="auto"/>
              <w:right w:val="single" w:sz="4" w:space="0" w:color="auto"/>
            </w:tcBorders>
            <w:shd w:val="clear" w:color="auto" w:fill="auto"/>
            <w:hideMark/>
          </w:tcPr>
          <w:p w14:paraId="11A9932D" w14:textId="77777777" w:rsidR="00114A6F" w:rsidRPr="009353BC" w:rsidRDefault="00114A6F" w:rsidP="00114A6F">
            <w:pPr>
              <w:rPr>
                <w:sz w:val="20"/>
                <w:szCs w:val="20"/>
              </w:rPr>
            </w:pPr>
            <w:r w:rsidRPr="009353BC">
              <w:rPr>
                <w:sz w:val="20"/>
                <w:szCs w:val="20"/>
              </w:rPr>
              <w:t>Combine process as well as product-based approaches</w:t>
            </w:r>
          </w:p>
        </w:tc>
        <w:tc>
          <w:tcPr>
            <w:tcW w:w="7025" w:type="dxa"/>
            <w:tcBorders>
              <w:top w:val="nil"/>
              <w:left w:val="single" w:sz="4" w:space="0" w:color="auto"/>
              <w:bottom w:val="single" w:sz="4" w:space="0" w:color="auto"/>
              <w:right w:val="nil"/>
            </w:tcBorders>
            <w:shd w:val="clear" w:color="auto" w:fill="auto"/>
          </w:tcPr>
          <w:p w14:paraId="317FE5DD" w14:textId="35EC5DF5" w:rsidR="00114A6F" w:rsidRPr="009353BC" w:rsidRDefault="008B0A88" w:rsidP="00252D9F">
            <w:pPr>
              <w:jc w:val="both"/>
              <w:rPr>
                <w:sz w:val="20"/>
                <w:szCs w:val="20"/>
              </w:rPr>
            </w:pPr>
            <w:r w:rsidRPr="00F67AAA">
              <w:rPr>
                <w:i/>
                <w:sz w:val="20"/>
              </w:rPr>
              <w:t>This project was developed through a process of stakeholder consultation on the project’s strategy.</w:t>
            </w:r>
            <w:r w:rsidR="00D25C45">
              <w:rPr>
                <w:i/>
                <w:sz w:val="20"/>
              </w:rPr>
              <w:t xml:space="preserve">  </w:t>
            </w:r>
            <w:r w:rsidRPr="00F67AAA">
              <w:rPr>
                <w:i/>
                <w:sz w:val="20"/>
              </w:rPr>
              <w:t>Project implementation will follow a similar process approach, engaging stakeholders in the learn-by-doing activities, which will strengthen the buy-in of stakeholders in the project outputs.</w:t>
            </w:r>
            <w:r w:rsidR="00D25C45">
              <w:rPr>
                <w:i/>
                <w:sz w:val="20"/>
              </w:rPr>
              <w:t xml:space="preserve">  </w:t>
            </w:r>
            <w:r w:rsidRPr="00F67AAA">
              <w:rPr>
                <w:i/>
                <w:sz w:val="20"/>
              </w:rPr>
              <w:t>Product-based approaches will include the physical reports prepared by stakeholders (with expert input) on integrated global environment-sustainable development policies</w:t>
            </w:r>
            <w:r w:rsidR="005544F2" w:rsidRPr="00F67AAA">
              <w:rPr>
                <w:i/>
                <w:sz w:val="20"/>
              </w:rPr>
              <w:t>.</w:t>
            </w:r>
          </w:p>
        </w:tc>
      </w:tr>
      <w:tr w:rsidR="00114A6F" w:rsidRPr="009353BC" w14:paraId="47239A51" w14:textId="77777777" w:rsidTr="002C3321">
        <w:trPr>
          <w:trHeight w:val="989"/>
        </w:trPr>
        <w:tc>
          <w:tcPr>
            <w:tcW w:w="2260" w:type="dxa"/>
            <w:tcBorders>
              <w:top w:val="nil"/>
              <w:left w:val="nil"/>
              <w:bottom w:val="nil"/>
              <w:right w:val="single" w:sz="4" w:space="0" w:color="auto"/>
            </w:tcBorders>
            <w:shd w:val="clear" w:color="auto" w:fill="auto"/>
            <w:hideMark/>
          </w:tcPr>
          <w:p w14:paraId="6E928A84" w14:textId="77777777" w:rsidR="00114A6F" w:rsidRPr="009353BC" w:rsidRDefault="00114A6F" w:rsidP="00114A6F">
            <w:pPr>
              <w:rPr>
                <w:sz w:val="20"/>
                <w:szCs w:val="20"/>
              </w:rPr>
            </w:pPr>
            <w:r w:rsidRPr="009353BC">
              <w:rPr>
                <w:sz w:val="20"/>
                <w:szCs w:val="20"/>
              </w:rPr>
              <w:t>Promote regional approaches</w:t>
            </w:r>
          </w:p>
        </w:tc>
        <w:tc>
          <w:tcPr>
            <w:tcW w:w="7025" w:type="dxa"/>
            <w:tcBorders>
              <w:top w:val="nil"/>
              <w:left w:val="single" w:sz="4" w:space="0" w:color="auto"/>
              <w:bottom w:val="nil"/>
              <w:right w:val="nil"/>
            </w:tcBorders>
            <w:shd w:val="clear" w:color="auto" w:fill="auto"/>
          </w:tcPr>
          <w:p w14:paraId="06D8D302" w14:textId="29AD3089" w:rsidR="00114A6F" w:rsidRPr="009353BC" w:rsidRDefault="007F73E0" w:rsidP="00252D9F">
            <w:pPr>
              <w:jc w:val="both"/>
              <w:rPr>
                <w:sz w:val="20"/>
                <w:szCs w:val="20"/>
              </w:rPr>
            </w:pPr>
            <w:r w:rsidRPr="00F67AAA">
              <w:rPr>
                <w:i/>
                <w:sz w:val="20"/>
              </w:rPr>
              <w:t>This project’s regional approach will take the form of two categories of activities.</w:t>
            </w:r>
            <w:r w:rsidR="00D25C45">
              <w:rPr>
                <w:i/>
                <w:sz w:val="20"/>
              </w:rPr>
              <w:t xml:space="preserve">  </w:t>
            </w:r>
            <w:r w:rsidRPr="00F67AAA">
              <w:rPr>
                <w:i/>
                <w:sz w:val="20"/>
              </w:rPr>
              <w:t>The first is to identify information and knowledge needs to make more informed decisions.</w:t>
            </w:r>
            <w:r w:rsidR="00D25C45">
              <w:rPr>
                <w:i/>
                <w:sz w:val="20"/>
              </w:rPr>
              <w:t xml:space="preserve">  </w:t>
            </w:r>
            <w:r w:rsidRPr="00F67AAA">
              <w:rPr>
                <w:i/>
                <w:sz w:val="20"/>
              </w:rPr>
              <w:t xml:space="preserve">The second category of activities will be through the selection of </w:t>
            </w:r>
            <w:r w:rsidR="000B4611">
              <w:rPr>
                <w:i/>
                <w:sz w:val="20"/>
              </w:rPr>
              <w:t>a pilot plan</w:t>
            </w:r>
            <w:r w:rsidRPr="00F67AAA">
              <w:rPr>
                <w:i/>
                <w:sz w:val="20"/>
              </w:rPr>
              <w:t xml:space="preserve"> or programme to be revised through the mainstreaming process.</w:t>
            </w:r>
            <w:r w:rsidR="00D25C45">
              <w:rPr>
                <w:i/>
                <w:sz w:val="20"/>
              </w:rPr>
              <w:t xml:space="preserve">  </w:t>
            </w:r>
            <w:r w:rsidRPr="00F67AAA">
              <w:rPr>
                <w:i/>
                <w:sz w:val="20"/>
              </w:rPr>
              <w:t xml:space="preserve">A regional approach will strengthen a wider understanding of the </w:t>
            </w:r>
            <w:r w:rsidR="002C3321" w:rsidRPr="00F67AAA">
              <w:rPr>
                <w:i/>
                <w:sz w:val="20"/>
              </w:rPr>
              <w:t xml:space="preserve">challenges facing </w:t>
            </w:r>
            <w:r w:rsidRPr="00F67AAA">
              <w:rPr>
                <w:i/>
                <w:sz w:val="20"/>
              </w:rPr>
              <w:t>implementation of new and innovative approaches to achieve sustainable development in a way that also contributes to meeting Rio Convention obligations.</w:t>
            </w:r>
          </w:p>
        </w:tc>
      </w:tr>
      <w:tr w:rsidR="002C3321" w:rsidRPr="009353BC" w14:paraId="65749148" w14:textId="77777777" w:rsidTr="00941E22">
        <w:trPr>
          <w:trHeight w:val="87"/>
        </w:trPr>
        <w:tc>
          <w:tcPr>
            <w:tcW w:w="2260" w:type="dxa"/>
            <w:tcBorders>
              <w:top w:val="nil"/>
              <w:left w:val="nil"/>
              <w:bottom w:val="single" w:sz="4" w:space="0" w:color="auto"/>
              <w:right w:val="single" w:sz="4" w:space="0" w:color="auto"/>
            </w:tcBorders>
            <w:shd w:val="clear" w:color="auto" w:fill="auto"/>
          </w:tcPr>
          <w:p w14:paraId="17CE4BFA" w14:textId="77777777" w:rsidR="002C3321" w:rsidRPr="009353BC" w:rsidRDefault="002C3321" w:rsidP="00114A6F">
            <w:pPr>
              <w:rPr>
                <w:sz w:val="20"/>
                <w:szCs w:val="20"/>
              </w:rPr>
            </w:pPr>
          </w:p>
        </w:tc>
        <w:tc>
          <w:tcPr>
            <w:tcW w:w="7025" w:type="dxa"/>
            <w:tcBorders>
              <w:top w:val="nil"/>
              <w:left w:val="single" w:sz="4" w:space="0" w:color="auto"/>
              <w:bottom w:val="single" w:sz="4" w:space="0" w:color="auto"/>
              <w:right w:val="nil"/>
            </w:tcBorders>
            <w:shd w:val="clear" w:color="auto" w:fill="auto"/>
          </w:tcPr>
          <w:p w14:paraId="6045810C" w14:textId="77777777" w:rsidR="002C3321" w:rsidRPr="00F67AAA" w:rsidRDefault="002C3321" w:rsidP="00114A6F">
            <w:pPr>
              <w:rPr>
                <w:i/>
                <w:sz w:val="20"/>
              </w:rPr>
            </w:pPr>
          </w:p>
        </w:tc>
      </w:tr>
    </w:tbl>
    <w:p w14:paraId="2FC11382" w14:textId="77777777" w:rsidR="00CA672C" w:rsidRPr="009353BC" w:rsidRDefault="000F527F" w:rsidP="00C83342">
      <w:pPr>
        <w:pStyle w:val="Heading3"/>
      </w:pPr>
      <w:bookmarkStart w:id="198" w:name="_Toc378802692"/>
      <w:bookmarkStart w:id="199" w:name="_Toc386188819"/>
      <w:r w:rsidRPr="009353BC">
        <w:t>C</w:t>
      </w:r>
      <w:r w:rsidR="00C22FA3" w:rsidRPr="009353BC">
        <w:t>.</w:t>
      </w:r>
      <w:r w:rsidRPr="009353BC">
        <w:t>1</w:t>
      </w:r>
      <w:r w:rsidR="00C22FA3" w:rsidRPr="009353BC">
        <w:t>.</w:t>
      </w:r>
      <w:r w:rsidRPr="009353BC">
        <w:t>a</w:t>
      </w:r>
      <w:r w:rsidRPr="009353BC">
        <w:tab/>
      </w:r>
      <w:bookmarkStart w:id="200" w:name="c1a"/>
      <w:bookmarkEnd w:id="200"/>
      <w:r w:rsidR="009B1C57" w:rsidRPr="009353BC">
        <w:t xml:space="preserve">Guidance from the Rio </w:t>
      </w:r>
      <w:r w:rsidRPr="009353BC">
        <w:t>Convention</w:t>
      </w:r>
      <w:r w:rsidR="009B1C57" w:rsidRPr="009353BC">
        <w:t>s</w:t>
      </w:r>
      <w:bookmarkEnd w:id="198"/>
      <w:bookmarkEnd w:id="199"/>
    </w:p>
    <w:p w14:paraId="3E6C2DB1" w14:textId="5584EFAA" w:rsidR="007B7918" w:rsidRDefault="00E03758" w:rsidP="007957D9">
      <w:pPr>
        <w:pStyle w:val="AProd"/>
        <w:tabs>
          <w:tab w:val="clear" w:pos="360"/>
          <w:tab w:val="num" w:pos="450"/>
        </w:tabs>
        <w:ind w:left="0" w:firstLine="0"/>
        <w:jc w:val="both"/>
      </w:pPr>
      <w:r>
        <w:t>Tajikistan is committed to achieving shared obligations under the three Rio Conventions and the propos</w:t>
      </w:r>
      <w:r w:rsidR="00FB100B">
        <w:t>ed project will further advance Tajikistan’s capacity in meeting these environmental goals.</w:t>
      </w:r>
      <w:r w:rsidR="00D25C45">
        <w:t xml:space="preserve">  </w:t>
      </w:r>
      <w:r w:rsidR="00FB100B">
        <w:t xml:space="preserve">Table </w:t>
      </w:r>
      <w:r w:rsidR="00BB5203" w:rsidRPr="005C4D36">
        <w:t>2</w:t>
      </w:r>
      <w:r w:rsidR="00FB100B">
        <w:t xml:space="preserve"> identifies key articles that call for Parties to develop their national capacities as part of the Rio Conventions.</w:t>
      </w:r>
      <w:r w:rsidR="00D25C45">
        <w:t xml:space="preserve">  </w:t>
      </w:r>
      <w:r w:rsidR="006E3C86" w:rsidRPr="006E3C86">
        <w:t>Specifically, the pr</w:t>
      </w:r>
      <w:r w:rsidR="006E3C86">
        <w:t>oject will strengthen Tajikistan</w:t>
      </w:r>
      <w:r w:rsidR="006E3C86" w:rsidRPr="006E3C86">
        <w:t xml:space="preserve">'s </w:t>
      </w:r>
      <w:r w:rsidR="006E3C86">
        <w:t xml:space="preserve">monitoring and evaluation systems </w:t>
      </w:r>
      <w:r w:rsidR="006E3C86" w:rsidRPr="006E3C86">
        <w:t xml:space="preserve">for the global environment by targeting capacity development towards </w:t>
      </w:r>
      <w:r w:rsidR="006E3C86">
        <w:t>accessing and using new knowledge to make more informed decisions.</w:t>
      </w:r>
      <w:r w:rsidR="00D25C45">
        <w:t xml:space="preserve">  </w:t>
      </w:r>
      <w:r w:rsidR="006E3C86">
        <w:t>These capacities will require strengthening stakeholder engagement (as legitimate owners of comparative expertise, experience and knowledge); strengthening organizational capacities (as key operational entities and processes that guide transparent and valid use of knowledge</w:t>
      </w:r>
      <w:r w:rsidR="006E3C86" w:rsidRPr="006E3C86">
        <w:t xml:space="preserve"> </w:t>
      </w:r>
      <w:r w:rsidR="006E3C86">
        <w:t>for predictable outputs); environmental governance (as targeted rules and decision-making procedures that will ensure responsible and accountable actions); information management and knowledge (which is its actual creation, access, and use to catalyze a more holistic analysis and strategizing of local actions to meet global environmental objectives); and monitoring and evaluation (which is</w:t>
      </w:r>
      <w:r w:rsidR="007B7918">
        <w:t xml:space="preserve"> the strengthening feedback and adaptive systems for planning resiliency and managing the global environment through sustainable national actions).</w:t>
      </w:r>
    </w:p>
    <w:p w14:paraId="210E5E8A" w14:textId="4B1DADCC" w:rsidR="00F53EA2" w:rsidRPr="005C4D36" w:rsidRDefault="007B7918" w:rsidP="007957D9">
      <w:pPr>
        <w:pStyle w:val="AProd"/>
        <w:tabs>
          <w:tab w:val="clear" w:pos="360"/>
          <w:tab w:val="num" w:pos="450"/>
        </w:tabs>
        <w:ind w:left="0" w:firstLine="0"/>
        <w:jc w:val="both"/>
      </w:pPr>
      <w:r>
        <w:t>This project demonstrates the matrix approach of cross-cutting capacity development, wherein the targeted set of activities focus on strengthening monitoring and evaluation activities, and yet the four other types of capacities will also be strengthened (though sub-ordinated to monitoring and evaluation) in order to ensure the legitimacy, relevancy, and institutional sustainability of project outcomes.</w:t>
      </w:r>
    </w:p>
    <w:p w14:paraId="3F4D9F10" w14:textId="77777777" w:rsidR="00B7416E" w:rsidRPr="005C4D36" w:rsidRDefault="00B7416E" w:rsidP="006F725D"/>
    <w:p w14:paraId="740E7EB7" w14:textId="45C9AF82" w:rsidR="009D602F" w:rsidRDefault="009D602F" w:rsidP="009D602F">
      <w:pPr>
        <w:pStyle w:val="Caption1"/>
      </w:pPr>
      <w:r>
        <w:t xml:space="preserve">Table </w:t>
      </w:r>
      <w:r w:rsidR="00BB5203" w:rsidRPr="005C4D36">
        <w:t>2</w:t>
      </w:r>
      <w:r w:rsidRPr="005C4D36">
        <w:t>:</w:t>
      </w:r>
      <w:r w:rsidR="00D25C45">
        <w:t xml:space="preserve">  </w:t>
      </w:r>
      <w:r w:rsidRPr="000156C8">
        <w:t>Capacity Development Requirements of the Rio Conventions</w:t>
      </w:r>
    </w:p>
    <w:tbl>
      <w:tblPr>
        <w:tblW w:w="9465" w:type="dxa"/>
        <w:tblCellMar>
          <w:left w:w="0" w:type="dxa"/>
          <w:right w:w="0" w:type="dxa"/>
        </w:tblCellMar>
        <w:tblLook w:val="04A0" w:firstRow="1" w:lastRow="0" w:firstColumn="1" w:lastColumn="0" w:noHBand="0" w:noVBand="1"/>
      </w:tblPr>
      <w:tblGrid>
        <w:gridCol w:w="1905"/>
        <w:gridCol w:w="4230"/>
        <w:gridCol w:w="1170"/>
        <w:gridCol w:w="1080"/>
        <w:gridCol w:w="1080"/>
      </w:tblGrid>
      <w:tr w:rsidR="007B7918" w:rsidRPr="00422E02" w14:paraId="5E859299" w14:textId="77777777" w:rsidTr="007957D9">
        <w:trPr>
          <w:trHeight w:val="343"/>
          <w:tblHeader/>
        </w:trPr>
        <w:tc>
          <w:tcPr>
            <w:tcW w:w="1905"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48765ACA" w14:textId="77777777" w:rsidR="007B7918" w:rsidRPr="00422E02" w:rsidRDefault="007B7918" w:rsidP="005524D1">
            <w:pPr>
              <w:rPr>
                <w:sz w:val="20"/>
                <w:szCs w:val="20"/>
              </w:rPr>
            </w:pPr>
            <w:r w:rsidRPr="00422E02">
              <w:rPr>
                <w:b/>
                <w:bCs/>
                <w:sz w:val="20"/>
                <w:szCs w:val="20"/>
              </w:rPr>
              <w:t>Type of Capacity</w:t>
            </w:r>
            <w:r w:rsidRPr="00422E02">
              <w:rPr>
                <w:sz w:val="20"/>
                <w:szCs w:val="20"/>
              </w:rPr>
              <w:t xml:space="preserve"> </w:t>
            </w:r>
          </w:p>
        </w:tc>
        <w:tc>
          <w:tcPr>
            <w:tcW w:w="423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vAlign w:val="center"/>
          </w:tcPr>
          <w:p w14:paraId="7F85C348" w14:textId="77777777" w:rsidR="007B7918" w:rsidRPr="00422E02" w:rsidRDefault="007B7918" w:rsidP="005524D1">
            <w:pPr>
              <w:rPr>
                <w:b/>
                <w:bCs/>
                <w:sz w:val="20"/>
                <w:szCs w:val="20"/>
              </w:rPr>
            </w:pPr>
            <w:r w:rsidRPr="00422E02">
              <w:rPr>
                <w:b/>
                <w:bCs/>
                <w:sz w:val="20"/>
                <w:szCs w:val="20"/>
              </w:rPr>
              <w:t>Convention Requirements</w:t>
            </w:r>
          </w:p>
        </w:tc>
        <w:tc>
          <w:tcPr>
            <w:tcW w:w="117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49A1A16F" w14:textId="77777777" w:rsidR="007B7918" w:rsidRPr="00422E02" w:rsidRDefault="007B7918" w:rsidP="005524D1">
            <w:pPr>
              <w:rPr>
                <w:sz w:val="20"/>
                <w:szCs w:val="20"/>
              </w:rPr>
            </w:pPr>
            <w:r w:rsidRPr="00422E02">
              <w:rPr>
                <w:b/>
                <w:bCs/>
                <w:sz w:val="20"/>
                <w:szCs w:val="20"/>
              </w:rPr>
              <w:t>FCCC</w:t>
            </w:r>
            <w:r w:rsidRPr="00422E02">
              <w:rPr>
                <w:sz w:val="20"/>
                <w:szCs w:val="20"/>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58BAF7F7" w14:textId="77777777" w:rsidR="007B7918" w:rsidRPr="00422E02" w:rsidRDefault="007B7918" w:rsidP="005524D1">
            <w:pPr>
              <w:rPr>
                <w:sz w:val="20"/>
                <w:szCs w:val="20"/>
              </w:rPr>
            </w:pPr>
            <w:r w:rsidRPr="00422E02">
              <w:rPr>
                <w:b/>
                <w:bCs/>
                <w:sz w:val="20"/>
                <w:szCs w:val="20"/>
              </w:rPr>
              <w:t>CBD</w:t>
            </w:r>
            <w:r w:rsidRPr="00422E02">
              <w:rPr>
                <w:sz w:val="20"/>
                <w:szCs w:val="20"/>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17C79400" w14:textId="77777777" w:rsidR="007B7918" w:rsidRPr="00422E02" w:rsidRDefault="007B7918" w:rsidP="005524D1">
            <w:pPr>
              <w:rPr>
                <w:sz w:val="20"/>
                <w:szCs w:val="20"/>
              </w:rPr>
            </w:pPr>
            <w:r w:rsidRPr="00422E02">
              <w:rPr>
                <w:b/>
                <w:bCs/>
                <w:sz w:val="20"/>
                <w:szCs w:val="20"/>
              </w:rPr>
              <w:t>CCD</w:t>
            </w:r>
            <w:r w:rsidRPr="00422E02">
              <w:rPr>
                <w:sz w:val="20"/>
                <w:szCs w:val="20"/>
              </w:rPr>
              <w:t xml:space="preserve"> </w:t>
            </w:r>
          </w:p>
        </w:tc>
      </w:tr>
      <w:tr w:rsidR="007B7918" w:rsidRPr="00422E02" w14:paraId="3FEFDA34" w14:textId="77777777" w:rsidTr="005524D1">
        <w:trPr>
          <w:trHeight w:val="1461"/>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555E62D" w14:textId="77777777" w:rsidR="007B7918" w:rsidRPr="00422E02" w:rsidRDefault="007B7918" w:rsidP="005524D1">
            <w:pPr>
              <w:rPr>
                <w:b/>
                <w:bCs/>
                <w:i/>
                <w:iCs/>
                <w:sz w:val="20"/>
                <w:szCs w:val="20"/>
              </w:rPr>
            </w:pPr>
            <w:r w:rsidRPr="00422E02">
              <w:rPr>
                <w:b/>
                <w:bCs/>
                <w:i/>
                <w:iCs/>
                <w:sz w:val="20"/>
                <w:szCs w:val="20"/>
              </w:rPr>
              <w:t>Stakeholder Engagement</w:t>
            </w:r>
          </w:p>
        </w:tc>
        <w:tc>
          <w:tcPr>
            <w:tcW w:w="4230" w:type="dxa"/>
            <w:tcBorders>
              <w:top w:val="single" w:sz="8" w:space="0" w:color="000000"/>
              <w:left w:val="single" w:sz="8" w:space="0" w:color="000000"/>
              <w:bottom w:val="single" w:sz="8" w:space="0" w:color="000000"/>
              <w:right w:val="single" w:sz="8" w:space="0" w:color="000000"/>
            </w:tcBorders>
          </w:tcPr>
          <w:p w14:paraId="0B6C2A16" w14:textId="77777777" w:rsidR="007B7918" w:rsidRPr="00422E02" w:rsidRDefault="007B7918" w:rsidP="005524D1">
            <w:pPr>
              <w:ind w:left="90" w:right="90"/>
              <w:rPr>
                <w:sz w:val="20"/>
                <w:szCs w:val="20"/>
              </w:rPr>
            </w:pPr>
            <w:r w:rsidRPr="00422E02">
              <w:rPr>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F974A62" w14:textId="77777777" w:rsidR="007B7918" w:rsidRPr="00422E02" w:rsidRDefault="007B7918" w:rsidP="005524D1">
            <w:pPr>
              <w:rPr>
                <w:sz w:val="20"/>
                <w:szCs w:val="20"/>
              </w:rPr>
            </w:pPr>
            <w:r w:rsidRPr="00422E02">
              <w:rPr>
                <w:sz w:val="20"/>
                <w:szCs w:val="20"/>
              </w:rPr>
              <w:t xml:space="preserve">Article 4 </w:t>
            </w:r>
          </w:p>
          <w:p w14:paraId="7A0D7ADF" w14:textId="77777777" w:rsidR="007B7918" w:rsidRPr="00422E02" w:rsidRDefault="007B7918" w:rsidP="005524D1">
            <w:pPr>
              <w:rPr>
                <w:sz w:val="20"/>
                <w:szCs w:val="20"/>
              </w:rPr>
            </w:pPr>
            <w:r w:rsidRPr="00422E02">
              <w:rPr>
                <w:sz w:val="20"/>
                <w:szCs w:val="20"/>
              </w:rPr>
              <w:t xml:space="preserve">Article 6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22FC514" w14:textId="77777777" w:rsidR="007B7918" w:rsidRPr="00422E02" w:rsidRDefault="007B7918" w:rsidP="005524D1">
            <w:pPr>
              <w:rPr>
                <w:sz w:val="20"/>
                <w:szCs w:val="20"/>
              </w:rPr>
            </w:pPr>
            <w:r w:rsidRPr="00422E02">
              <w:rPr>
                <w:sz w:val="20"/>
                <w:szCs w:val="20"/>
              </w:rPr>
              <w:t xml:space="preserve">Article 10 </w:t>
            </w:r>
          </w:p>
          <w:p w14:paraId="2DA88B13" w14:textId="77777777" w:rsidR="007B7918" w:rsidRPr="00422E02" w:rsidRDefault="007B7918" w:rsidP="005524D1">
            <w:pPr>
              <w:rPr>
                <w:sz w:val="20"/>
                <w:szCs w:val="20"/>
              </w:rPr>
            </w:pPr>
            <w:r w:rsidRPr="00422E02">
              <w:rPr>
                <w:sz w:val="20"/>
                <w:szCs w:val="20"/>
              </w:rPr>
              <w:t xml:space="preserve">Article 13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5EC26A7" w14:textId="77777777" w:rsidR="007B7918" w:rsidRPr="00422E02" w:rsidRDefault="007B7918" w:rsidP="005524D1">
            <w:pPr>
              <w:rPr>
                <w:sz w:val="20"/>
                <w:szCs w:val="20"/>
              </w:rPr>
            </w:pPr>
            <w:r w:rsidRPr="00422E02">
              <w:rPr>
                <w:sz w:val="20"/>
                <w:szCs w:val="20"/>
              </w:rPr>
              <w:t xml:space="preserve">Article 5 </w:t>
            </w:r>
          </w:p>
          <w:p w14:paraId="3F93AAD6" w14:textId="77777777" w:rsidR="007B7918" w:rsidRPr="00422E02" w:rsidRDefault="007B7918" w:rsidP="005524D1">
            <w:pPr>
              <w:rPr>
                <w:sz w:val="20"/>
                <w:szCs w:val="20"/>
              </w:rPr>
            </w:pPr>
            <w:r w:rsidRPr="00422E02">
              <w:rPr>
                <w:sz w:val="20"/>
                <w:szCs w:val="20"/>
              </w:rPr>
              <w:t xml:space="preserve">Article 9 </w:t>
            </w:r>
          </w:p>
          <w:p w14:paraId="1F0DA93D" w14:textId="77777777" w:rsidR="007B7918" w:rsidRPr="00422E02" w:rsidRDefault="007B7918" w:rsidP="005524D1">
            <w:pPr>
              <w:rPr>
                <w:sz w:val="20"/>
                <w:szCs w:val="20"/>
              </w:rPr>
            </w:pPr>
            <w:r w:rsidRPr="00422E02">
              <w:rPr>
                <w:sz w:val="20"/>
                <w:szCs w:val="20"/>
              </w:rPr>
              <w:t xml:space="preserve">Article 10 </w:t>
            </w:r>
          </w:p>
          <w:p w14:paraId="6A22464D" w14:textId="77777777" w:rsidR="007B7918" w:rsidRPr="00422E02" w:rsidRDefault="007B7918" w:rsidP="005524D1">
            <w:pPr>
              <w:rPr>
                <w:sz w:val="20"/>
                <w:szCs w:val="20"/>
              </w:rPr>
            </w:pPr>
            <w:r w:rsidRPr="00422E02">
              <w:rPr>
                <w:sz w:val="20"/>
                <w:szCs w:val="20"/>
              </w:rPr>
              <w:t xml:space="preserve">Article 19 </w:t>
            </w:r>
          </w:p>
        </w:tc>
      </w:tr>
      <w:tr w:rsidR="007B7918" w:rsidRPr="00422E02" w14:paraId="533B460B" w14:textId="77777777" w:rsidTr="005524D1">
        <w:trPr>
          <w:trHeight w:val="1236"/>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F92DBBF" w14:textId="77777777" w:rsidR="007B7918" w:rsidRPr="00422E02" w:rsidRDefault="007B7918" w:rsidP="005524D1">
            <w:pPr>
              <w:rPr>
                <w:sz w:val="20"/>
                <w:szCs w:val="20"/>
              </w:rPr>
            </w:pPr>
            <w:r w:rsidRPr="00422E02">
              <w:rPr>
                <w:b/>
                <w:bCs/>
                <w:i/>
                <w:iCs/>
                <w:sz w:val="20"/>
                <w:szCs w:val="20"/>
              </w:rPr>
              <w:lastRenderedPageBreak/>
              <w:t>Organizational Capacities</w:t>
            </w:r>
            <w:r w:rsidRPr="00422E02">
              <w:rPr>
                <w:sz w:val="20"/>
                <w:szCs w:val="20"/>
              </w:rPr>
              <w:t xml:space="preserve"> </w:t>
            </w:r>
          </w:p>
        </w:tc>
        <w:tc>
          <w:tcPr>
            <w:tcW w:w="4230" w:type="dxa"/>
            <w:tcBorders>
              <w:top w:val="single" w:sz="8" w:space="0" w:color="000000"/>
              <w:left w:val="single" w:sz="8" w:space="0" w:color="000000"/>
              <w:bottom w:val="single" w:sz="8" w:space="0" w:color="000000"/>
              <w:right w:val="single" w:sz="8" w:space="0" w:color="000000"/>
            </w:tcBorders>
          </w:tcPr>
          <w:p w14:paraId="70052CF0" w14:textId="0697933B" w:rsidR="007B7918" w:rsidRPr="00422E02" w:rsidRDefault="007B7918" w:rsidP="005524D1">
            <w:pPr>
              <w:ind w:left="90" w:right="90"/>
              <w:rPr>
                <w:sz w:val="20"/>
                <w:szCs w:val="20"/>
              </w:rPr>
            </w:pPr>
            <w:r w:rsidRPr="00422E02">
              <w:rPr>
                <w:sz w:val="20"/>
                <w:szCs w:val="20"/>
              </w:rPr>
              <w:t>Capacities of individuals and organizations to plan and develop effective environmental policy and legislation, related strategies, and plans based on informed decision-making processes for global environmental management</w:t>
            </w:r>
            <w:r>
              <w:rPr>
                <w:sz w:val="20"/>
                <w:szCs w:val="20"/>
              </w:rPr>
              <w:t>.</w:t>
            </w:r>
            <w:r w:rsidR="00D25C45">
              <w:rPr>
                <w:sz w:val="20"/>
                <w:szCs w:val="20"/>
              </w:rPr>
              <w:t xml:space="preserve">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199EB73" w14:textId="77777777" w:rsidR="007B7918" w:rsidRPr="00422E02" w:rsidRDefault="007B7918" w:rsidP="005524D1">
            <w:pPr>
              <w:rPr>
                <w:sz w:val="20"/>
                <w:szCs w:val="20"/>
              </w:rPr>
            </w:pPr>
            <w:r w:rsidRPr="00422E02">
              <w:rPr>
                <w:sz w:val="20"/>
                <w:szCs w:val="20"/>
              </w:rPr>
              <w:t xml:space="preserve">Article 4 </w:t>
            </w:r>
          </w:p>
          <w:p w14:paraId="58EA62C8" w14:textId="77777777" w:rsidR="007B7918" w:rsidRPr="00422E02" w:rsidRDefault="007B7918" w:rsidP="005524D1">
            <w:pPr>
              <w:rPr>
                <w:sz w:val="20"/>
                <w:szCs w:val="20"/>
              </w:rPr>
            </w:pPr>
            <w:r w:rsidRPr="00422E02">
              <w:rPr>
                <w:sz w:val="20"/>
                <w:szCs w:val="20"/>
              </w:rPr>
              <w:t>Article 6</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2DC81DA" w14:textId="77777777" w:rsidR="007B7918" w:rsidRPr="00422E02" w:rsidRDefault="007B7918" w:rsidP="005524D1">
            <w:pPr>
              <w:rPr>
                <w:sz w:val="20"/>
                <w:szCs w:val="20"/>
              </w:rPr>
            </w:pPr>
            <w:r w:rsidRPr="00422E02">
              <w:rPr>
                <w:sz w:val="20"/>
                <w:szCs w:val="20"/>
              </w:rPr>
              <w:t xml:space="preserve">Article 8 </w:t>
            </w:r>
          </w:p>
          <w:p w14:paraId="506E50F3" w14:textId="63452921" w:rsidR="007B7918" w:rsidRPr="00422E02" w:rsidRDefault="007B7918" w:rsidP="005524D1">
            <w:pPr>
              <w:rPr>
                <w:sz w:val="20"/>
                <w:szCs w:val="20"/>
              </w:rPr>
            </w:pPr>
            <w:r w:rsidRPr="00422E02">
              <w:rPr>
                <w:sz w:val="20"/>
                <w:szCs w:val="20"/>
              </w:rPr>
              <w:t>Article 9</w:t>
            </w:r>
            <w:r w:rsidR="00D25C45">
              <w:rPr>
                <w:sz w:val="20"/>
                <w:szCs w:val="20"/>
              </w:rPr>
              <w:t xml:space="preserve">  </w:t>
            </w:r>
          </w:p>
          <w:p w14:paraId="3324626E" w14:textId="77777777" w:rsidR="007B7918" w:rsidRPr="00422E02" w:rsidRDefault="007B7918" w:rsidP="005524D1">
            <w:pPr>
              <w:rPr>
                <w:sz w:val="20"/>
                <w:szCs w:val="20"/>
              </w:rPr>
            </w:pPr>
            <w:r w:rsidRPr="00422E02">
              <w:rPr>
                <w:sz w:val="20"/>
                <w:szCs w:val="20"/>
              </w:rPr>
              <w:t xml:space="preserve">Article 16 </w:t>
            </w:r>
          </w:p>
          <w:p w14:paraId="15E0DBDF" w14:textId="77777777" w:rsidR="007B7918" w:rsidRPr="00422E02" w:rsidRDefault="007B7918" w:rsidP="005524D1">
            <w:pPr>
              <w:rPr>
                <w:sz w:val="20"/>
                <w:szCs w:val="20"/>
              </w:rPr>
            </w:pPr>
            <w:r w:rsidRPr="00422E02">
              <w:rPr>
                <w:sz w:val="20"/>
                <w:szCs w:val="20"/>
              </w:rPr>
              <w:t>Article 17</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E5FBF8B" w14:textId="77777777" w:rsidR="007B7918" w:rsidRPr="00422E02" w:rsidRDefault="007B7918" w:rsidP="005524D1">
            <w:pPr>
              <w:rPr>
                <w:sz w:val="20"/>
                <w:szCs w:val="20"/>
              </w:rPr>
            </w:pPr>
            <w:r w:rsidRPr="00422E02">
              <w:rPr>
                <w:sz w:val="20"/>
                <w:szCs w:val="20"/>
              </w:rPr>
              <w:t xml:space="preserve">Article 4 </w:t>
            </w:r>
          </w:p>
          <w:p w14:paraId="6A4426EA" w14:textId="77777777" w:rsidR="007B7918" w:rsidRPr="00422E02" w:rsidRDefault="007B7918" w:rsidP="005524D1">
            <w:pPr>
              <w:rPr>
                <w:sz w:val="20"/>
                <w:szCs w:val="20"/>
              </w:rPr>
            </w:pPr>
            <w:r w:rsidRPr="00422E02">
              <w:rPr>
                <w:sz w:val="20"/>
                <w:szCs w:val="20"/>
              </w:rPr>
              <w:t xml:space="preserve">Article 5 </w:t>
            </w:r>
          </w:p>
          <w:p w14:paraId="5395BCBE" w14:textId="77777777" w:rsidR="007B7918" w:rsidRPr="00422E02" w:rsidRDefault="007B7918" w:rsidP="005524D1">
            <w:pPr>
              <w:rPr>
                <w:sz w:val="20"/>
                <w:szCs w:val="20"/>
              </w:rPr>
            </w:pPr>
            <w:r w:rsidRPr="00422E02">
              <w:rPr>
                <w:sz w:val="20"/>
                <w:szCs w:val="20"/>
              </w:rPr>
              <w:t xml:space="preserve">Article 13 </w:t>
            </w:r>
          </w:p>
          <w:p w14:paraId="3276A7C8" w14:textId="77777777" w:rsidR="007B7918" w:rsidRPr="00422E02" w:rsidRDefault="007B7918" w:rsidP="005524D1">
            <w:pPr>
              <w:rPr>
                <w:sz w:val="20"/>
                <w:szCs w:val="20"/>
              </w:rPr>
            </w:pPr>
            <w:r w:rsidRPr="00422E02">
              <w:rPr>
                <w:sz w:val="20"/>
                <w:szCs w:val="20"/>
              </w:rPr>
              <w:t xml:space="preserve">Article 17 </w:t>
            </w:r>
          </w:p>
          <w:p w14:paraId="0D0F6692" w14:textId="77777777" w:rsidR="007B7918" w:rsidRPr="00422E02" w:rsidRDefault="007B7918" w:rsidP="005524D1">
            <w:pPr>
              <w:rPr>
                <w:sz w:val="20"/>
                <w:szCs w:val="20"/>
              </w:rPr>
            </w:pPr>
            <w:r w:rsidRPr="00422E02">
              <w:rPr>
                <w:sz w:val="20"/>
                <w:szCs w:val="20"/>
              </w:rPr>
              <w:t xml:space="preserve">Article 18 </w:t>
            </w:r>
          </w:p>
          <w:p w14:paraId="22DEAA62" w14:textId="77777777" w:rsidR="007B7918" w:rsidRPr="00422E02" w:rsidRDefault="007B7918" w:rsidP="005524D1">
            <w:pPr>
              <w:rPr>
                <w:sz w:val="20"/>
                <w:szCs w:val="20"/>
              </w:rPr>
            </w:pPr>
            <w:r w:rsidRPr="00422E02">
              <w:rPr>
                <w:sz w:val="20"/>
                <w:szCs w:val="20"/>
              </w:rPr>
              <w:t xml:space="preserve">Article 19 </w:t>
            </w:r>
          </w:p>
        </w:tc>
      </w:tr>
      <w:tr w:rsidR="007B7918" w:rsidRPr="00422E02" w14:paraId="1F7A523D" w14:textId="77777777" w:rsidTr="005524D1">
        <w:trPr>
          <w:trHeight w:val="1236"/>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3FB0909" w14:textId="77777777" w:rsidR="007B7918" w:rsidRPr="00422E02" w:rsidRDefault="007B7918" w:rsidP="005524D1">
            <w:pPr>
              <w:rPr>
                <w:sz w:val="20"/>
                <w:szCs w:val="20"/>
              </w:rPr>
            </w:pPr>
            <w:r w:rsidRPr="00422E02">
              <w:rPr>
                <w:b/>
                <w:bCs/>
                <w:i/>
                <w:iCs/>
                <w:sz w:val="20"/>
                <w:szCs w:val="20"/>
              </w:rPr>
              <w:t>Environmental Governance</w:t>
            </w:r>
            <w:r w:rsidRPr="00422E02">
              <w:rPr>
                <w:sz w:val="20"/>
                <w:szCs w:val="20"/>
              </w:rPr>
              <w:t xml:space="preserve"> </w:t>
            </w:r>
          </w:p>
        </w:tc>
        <w:tc>
          <w:tcPr>
            <w:tcW w:w="4230" w:type="dxa"/>
            <w:tcBorders>
              <w:top w:val="single" w:sz="8" w:space="0" w:color="000000"/>
              <w:left w:val="single" w:sz="8" w:space="0" w:color="000000"/>
              <w:bottom w:val="single" w:sz="8" w:space="0" w:color="000000"/>
              <w:right w:val="single" w:sz="8" w:space="0" w:color="000000"/>
            </w:tcBorders>
          </w:tcPr>
          <w:p w14:paraId="70966D77" w14:textId="2EB8EB46" w:rsidR="007B7918" w:rsidRPr="00422E02" w:rsidRDefault="007B7918" w:rsidP="005524D1">
            <w:pPr>
              <w:ind w:left="90" w:right="90"/>
              <w:rPr>
                <w:sz w:val="20"/>
                <w:szCs w:val="20"/>
              </w:rPr>
            </w:pPr>
            <w:r w:rsidRPr="00422E02">
              <w:rPr>
                <w:sz w:val="20"/>
                <w:szCs w:val="20"/>
              </w:rPr>
              <w:t>Capacities of individuals and organizations to enact environmental policies or regulatory decisions, as well as plan and execute relevant sustainable global environmental management actions and solutions</w:t>
            </w:r>
            <w:r>
              <w:rPr>
                <w:sz w:val="20"/>
                <w:szCs w:val="20"/>
              </w:rPr>
              <w:t>.</w:t>
            </w:r>
            <w:r w:rsidR="00D25C45">
              <w:rPr>
                <w:sz w:val="20"/>
                <w:szCs w:val="20"/>
              </w:rPr>
              <w:t xml:space="preserve">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5F26E35" w14:textId="77777777" w:rsidR="007B7918" w:rsidRPr="00422E02" w:rsidRDefault="007B7918" w:rsidP="005524D1">
            <w:pPr>
              <w:rPr>
                <w:sz w:val="20"/>
                <w:szCs w:val="20"/>
              </w:rPr>
            </w:pPr>
            <w:r w:rsidRPr="00422E02">
              <w:rPr>
                <w:sz w:val="20"/>
                <w:szCs w:val="20"/>
              </w:rPr>
              <w:t xml:space="preserve">Article 4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07ACA62" w14:textId="77777777" w:rsidR="007B7918" w:rsidRPr="00422E02" w:rsidRDefault="007B7918" w:rsidP="005524D1">
            <w:pPr>
              <w:rPr>
                <w:sz w:val="20"/>
                <w:szCs w:val="20"/>
              </w:rPr>
            </w:pPr>
            <w:r w:rsidRPr="00422E02">
              <w:rPr>
                <w:sz w:val="20"/>
                <w:szCs w:val="20"/>
              </w:rPr>
              <w:t xml:space="preserve">Article 6 </w:t>
            </w:r>
          </w:p>
          <w:p w14:paraId="11B2F75B" w14:textId="77777777" w:rsidR="007B7918" w:rsidRPr="00422E02" w:rsidRDefault="007B7918" w:rsidP="005524D1">
            <w:pPr>
              <w:rPr>
                <w:sz w:val="20"/>
                <w:szCs w:val="20"/>
              </w:rPr>
            </w:pPr>
            <w:r w:rsidRPr="00422E02">
              <w:rPr>
                <w:sz w:val="20"/>
                <w:szCs w:val="20"/>
              </w:rPr>
              <w:t xml:space="preserve">Article 14 </w:t>
            </w:r>
          </w:p>
          <w:p w14:paraId="19C82B2A" w14:textId="77777777" w:rsidR="007B7918" w:rsidRPr="00422E02" w:rsidRDefault="007B7918" w:rsidP="005524D1">
            <w:pPr>
              <w:rPr>
                <w:sz w:val="20"/>
                <w:szCs w:val="20"/>
              </w:rPr>
            </w:pPr>
            <w:r w:rsidRPr="00422E02">
              <w:rPr>
                <w:sz w:val="20"/>
                <w:szCs w:val="20"/>
              </w:rPr>
              <w:t xml:space="preserve">Article 19 </w:t>
            </w:r>
          </w:p>
          <w:p w14:paraId="2F2C9A37" w14:textId="77777777" w:rsidR="007B7918" w:rsidRPr="00422E02" w:rsidRDefault="007B7918" w:rsidP="005524D1">
            <w:pPr>
              <w:rPr>
                <w:sz w:val="20"/>
                <w:szCs w:val="20"/>
              </w:rPr>
            </w:pPr>
            <w:r w:rsidRPr="00422E02">
              <w:rPr>
                <w:sz w:val="20"/>
                <w:szCs w:val="20"/>
              </w:rPr>
              <w:t xml:space="preserve">Article 22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D24ED0C" w14:textId="77777777" w:rsidR="007B7918" w:rsidRPr="00422E02" w:rsidRDefault="007B7918" w:rsidP="005524D1">
            <w:pPr>
              <w:rPr>
                <w:sz w:val="20"/>
                <w:szCs w:val="20"/>
              </w:rPr>
            </w:pPr>
            <w:r w:rsidRPr="00422E02">
              <w:rPr>
                <w:sz w:val="20"/>
                <w:szCs w:val="20"/>
              </w:rPr>
              <w:t xml:space="preserve">Article 4 </w:t>
            </w:r>
          </w:p>
          <w:p w14:paraId="6CA6C09F" w14:textId="77777777" w:rsidR="007B7918" w:rsidRPr="00422E02" w:rsidRDefault="007B7918" w:rsidP="005524D1">
            <w:pPr>
              <w:rPr>
                <w:sz w:val="20"/>
                <w:szCs w:val="20"/>
              </w:rPr>
            </w:pPr>
            <w:r w:rsidRPr="00422E02">
              <w:rPr>
                <w:sz w:val="20"/>
                <w:szCs w:val="20"/>
              </w:rPr>
              <w:t xml:space="preserve">Article 5 </w:t>
            </w:r>
          </w:p>
          <w:p w14:paraId="543876BE" w14:textId="77777777" w:rsidR="007B7918" w:rsidRPr="00422E02" w:rsidRDefault="007B7918" w:rsidP="005524D1">
            <w:pPr>
              <w:rPr>
                <w:sz w:val="20"/>
                <w:szCs w:val="20"/>
              </w:rPr>
            </w:pPr>
            <w:r w:rsidRPr="00422E02">
              <w:rPr>
                <w:sz w:val="20"/>
                <w:szCs w:val="20"/>
              </w:rPr>
              <w:t xml:space="preserve">Article 8 </w:t>
            </w:r>
          </w:p>
          <w:p w14:paraId="15302EEB" w14:textId="77777777" w:rsidR="007B7918" w:rsidRPr="00422E02" w:rsidRDefault="007B7918" w:rsidP="005524D1">
            <w:pPr>
              <w:rPr>
                <w:sz w:val="20"/>
                <w:szCs w:val="20"/>
              </w:rPr>
            </w:pPr>
            <w:r w:rsidRPr="00422E02">
              <w:rPr>
                <w:sz w:val="20"/>
                <w:szCs w:val="20"/>
              </w:rPr>
              <w:t xml:space="preserve">Article 9 </w:t>
            </w:r>
          </w:p>
          <w:p w14:paraId="7484A351" w14:textId="77777777" w:rsidR="007B7918" w:rsidRPr="00422E02" w:rsidRDefault="007B7918" w:rsidP="005524D1">
            <w:pPr>
              <w:rPr>
                <w:sz w:val="20"/>
                <w:szCs w:val="20"/>
              </w:rPr>
            </w:pPr>
            <w:r w:rsidRPr="00422E02">
              <w:rPr>
                <w:sz w:val="20"/>
                <w:szCs w:val="20"/>
              </w:rPr>
              <w:t>Article 10</w:t>
            </w:r>
          </w:p>
        </w:tc>
      </w:tr>
      <w:tr w:rsidR="007B7918" w:rsidRPr="00422E02" w14:paraId="221F4B9D" w14:textId="77777777" w:rsidTr="005524D1">
        <w:trPr>
          <w:trHeight w:val="1353"/>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2B1B2B8" w14:textId="77777777" w:rsidR="007B7918" w:rsidRPr="00422E02" w:rsidRDefault="007B7918" w:rsidP="005524D1">
            <w:pPr>
              <w:rPr>
                <w:b/>
                <w:bCs/>
                <w:i/>
                <w:iCs/>
                <w:sz w:val="20"/>
                <w:szCs w:val="20"/>
              </w:rPr>
            </w:pPr>
            <w:r w:rsidRPr="00422E02">
              <w:rPr>
                <w:b/>
                <w:bCs/>
                <w:i/>
                <w:iCs/>
                <w:sz w:val="20"/>
                <w:szCs w:val="20"/>
              </w:rPr>
              <w:t>Information Management and Knowledge</w:t>
            </w:r>
          </w:p>
        </w:tc>
        <w:tc>
          <w:tcPr>
            <w:tcW w:w="4230" w:type="dxa"/>
            <w:tcBorders>
              <w:top w:val="single" w:sz="8" w:space="0" w:color="000000"/>
              <w:left w:val="single" w:sz="8" w:space="0" w:color="000000"/>
              <w:bottom w:val="single" w:sz="8" w:space="0" w:color="000000"/>
              <w:right w:val="single" w:sz="8" w:space="0" w:color="000000"/>
            </w:tcBorders>
          </w:tcPr>
          <w:p w14:paraId="66221E66" w14:textId="77777777" w:rsidR="007B7918" w:rsidRPr="00422E02" w:rsidRDefault="007B7918" w:rsidP="005524D1">
            <w:pPr>
              <w:ind w:left="90" w:right="90"/>
              <w:rPr>
                <w:sz w:val="20"/>
                <w:szCs w:val="20"/>
              </w:rPr>
            </w:pPr>
            <w:r w:rsidRPr="00422E02">
              <w:rPr>
                <w:sz w:val="20"/>
                <w:szCs w:val="20"/>
              </w:rPr>
              <w:t>Capacities of individuals and organizations to research, acquire, communicate, educate and make use of pertinent information to be able to diagnose and understand global environmental problems and potential solutions.</w:t>
            </w:r>
          </w:p>
          <w:p w14:paraId="45F51BED" w14:textId="77777777" w:rsidR="007B7918" w:rsidRPr="00422E02" w:rsidRDefault="007B7918" w:rsidP="005524D1">
            <w:pPr>
              <w:ind w:left="90" w:right="90"/>
              <w:rPr>
                <w:sz w:val="20"/>
                <w:szCs w:val="20"/>
              </w:rPr>
            </w:pP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73D2A03" w14:textId="77777777" w:rsidR="007B7918" w:rsidRPr="00422E02" w:rsidRDefault="007B7918" w:rsidP="005524D1">
            <w:pPr>
              <w:rPr>
                <w:sz w:val="20"/>
                <w:szCs w:val="20"/>
              </w:rPr>
            </w:pPr>
            <w:r w:rsidRPr="00422E02">
              <w:rPr>
                <w:sz w:val="20"/>
                <w:szCs w:val="20"/>
              </w:rPr>
              <w:t xml:space="preserve">Article 4 </w:t>
            </w:r>
          </w:p>
          <w:p w14:paraId="3081A9E8" w14:textId="77777777" w:rsidR="007B7918" w:rsidRPr="00422E02" w:rsidRDefault="007B7918" w:rsidP="005524D1">
            <w:pPr>
              <w:rPr>
                <w:sz w:val="20"/>
                <w:szCs w:val="20"/>
              </w:rPr>
            </w:pPr>
            <w:r w:rsidRPr="00422E02">
              <w:rPr>
                <w:sz w:val="20"/>
                <w:szCs w:val="20"/>
              </w:rPr>
              <w:t xml:space="preserve">Article 5 </w:t>
            </w:r>
          </w:p>
          <w:p w14:paraId="795FE393" w14:textId="77777777" w:rsidR="007B7918" w:rsidRPr="00422E02" w:rsidRDefault="007B7918" w:rsidP="005524D1">
            <w:pPr>
              <w:rPr>
                <w:sz w:val="20"/>
                <w:szCs w:val="20"/>
              </w:rPr>
            </w:pP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EAA6461" w14:textId="77777777" w:rsidR="007B7918" w:rsidRPr="00422E02" w:rsidRDefault="007B7918" w:rsidP="005524D1">
            <w:pPr>
              <w:rPr>
                <w:sz w:val="20"/>
                <w:szCs w:val="20"/>
              </w:rPr>
            </w:pPr>
            <w:r w:rsidRPr="00422E02">
              <w:rPr>
                <w:sz w:val="20"/>
                <w:szCs w:val="20"/>
              </w:rPr>
              <w:t>Article 12</w:t>
            </w:r>
          </w:p>
          <w:p w14:paraId="19D9BF52" w14:textId="77777777" w:rsidR="007B7918" w:rsidRPr="00422E02" w:rsidRDefault="007B7918" w:rsidP="005524D1">
            <w:pPr>
              <w:rPr>
                <w:sz w:val="20"/>
                <w:szCs w:val="20"/>
              </w:rPr>
            </w:pPr>
            <w:r w:rsidRPr="00422E02">
              <w:rPr>
                <w:sz w:val="20"/>
                <w:szCs w:val="20"/>
              </w:rPr>
              <w:t>Article 14</w:t>
            </w:r>
          </w:p>
          <w:p w14:paraId="518D7DC9" w14:textId="77777777" w:rsidR="007B7918" w:rsidRPr="00422E02" w:rsidRDefault="007B7918" w:rsidP="005524D1">
            <w:pPr>
              <w:rPr>
                <w:sz w:val="20"/>
                <w:szCs w:val="20"/>
              </w:rPr>
            </w:pPr>
            <w:r w:rsidRPr="00422E02">
              <w:rPr>
                <w:sz w:val="20"/>
                <w:szCs w:val="20"/>
              </w:rPr>
              <w:t>Article 17</w:t>
            </w:r>
          </w:p>
          <w:p w14:paraId="3C1F6F6C" w14:textId="77777777" w:rsidR="007B7918" w:rsidRPr="00422E02" w:rsidRDefault="007B7918" w:rsidP="005524D1">
            <w:pPr>
              <w:rPr>
                <w:sz w:val="20"/>
                <w:szCs w:val="20"/>
              </w:rPr>
            </w:pPr>
            <w:r w:rsidRPr="00422E02">
              <w:rPr>
                <w:sz w:val="20"/>
                <w:szCs w:val="20"/>
              </w:rPr>
              <w:t>Article 26</w:t>
            </w:r>
          </w:p>
          <w:p w14:paraId="1D024F30" w14:textId="77777777" w:rsidR="007B7918" w:rsidRPr="00422E02" w:rsidRDefault="007B7918" w:rsidP="005524D1">
            <w:pPr>
              <w:rPr>
                <w:sz w:val="20"/>
                <w:szCs w:val="20"/>
              </w:rPr>
            </w:pP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CA4ACD1" w14:textId="77777777" w:rsidR="007B7918" w:rsidRPr="00422E02" w:rsidRDefault="007B7918" w:rsidP="005524D1">
            <w:pPr>
              <w:rPr>
                <w:sz w:val="20"/>
                <w:szCs w:val="20"/>
              </w:rPr>
            </w:pPr>
            <w:r w:rsidRPr="00422E02">
              <w:rPr>
                <w:sz w:val="20"/>
                <w:szCs w:val="20"/>
              </w:rPr>
              <w:t xml:space="preserve">Article 9 </w:t>
            </w:r>
          </w:p>
          <w:p w14:paraId="5486B999" w14:textId="77777777" w:rsidR="007B7918" w:rsidRPr="00422E02" w:rsidRDefault="007B7918" w:rsidP="005524D1">
            <w:pPr>
              <w:rPr>
                <w:sz w:val="20"/>
                <w:szCs w:val="20"/>
              </w:rPr>
            </w:pPr>
            <w:r w:rsidRPr="00422E02">
              <w:rPr>
                <w:sz w:val="20"/>
                <w:szCs w:val="20"/>
              </w:rPr>
              <w:t>Article 10</w:t>
            </w:r>
          </w:p>
          <w:p w14:paraId="4F8AFD2B" w14:textId="77777777" w:rsidR="007B7918" w:rsidRPr="00422E02" w:rsidRDefault="007B7918" w:rsidP="005524D1">
            <w:pPr>
              <w:rPr>
                <w:sz w:val="20"/>
                <w:szCs w:val="20"/>
              </w:rPr>
            </w:pPr>
            <w:r w:rsidRPr="00422E02">
              <w:rPr>
                <w:sz w:val="20"/>
                <w:szCs w:val="20"/>
              </w:rPr>
              <w:t>Article 16</w:t>
            </w:r>
          </w:p>
        </w:tc>
      </w:tr>
      <w:tr w:rsidR="00154466" w:rsidRPr="00422E02" w14:paraId="2715B22B" w14:textId="77777777" w:rsidTr="005524D1">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25A49C94" w14:textId="77777777" w:rsidR="00154466" w:rsidRPr="00422E02" w:rsidRDefault="00154466" w:rsidP="005524D1">
            <w:pPr>
              <w:rPr>
                <w:b/>
                <w:bCs/>
                <w:i/>
                <w:iCs/>
                <w:sz w:val="20"/>
                <w:szCs w:val="20"/>
              </w:rPr>
            </w:pPr>
            <w:r w:rsidRPr="00422E02">
              <w:rPr>
                <w:b/>
                <w:bCs/>
                <w:i/>
                <w:iCs/>
                <w:sz w:val="20"/>
                <w:szCs w:val="20"/>
              </w:rPr>
              <w:t>Monitoring and Evaluation</w:t>
            </w:r>
          </w:p>
        </w:tc>
        <w:tc>
          <w:tcPr>
            <w:tcW w:w="4230" w:type="dxa"/>
            <w:tcBorders>
              <w:top w:val="single" w:sz="8" w:space="0" w:color="000000"/>
              <w:left w:val="single" w:sz="8" w:space="0" w:color="000000"/>
              <w:bottom w:val="single" w:sz="8" w:space="0" w:color="000000"/>
              <w:right w:val="single" w:sz="8" w:space="0" w:color="000000"/>
            </w:tcBorders>
          </w:tcPr>
          <w:p w14:paraId="3717ABBD" w14:textId="77777777" w:rsidR="00154466" w:rsidRPr="00422E02" w:rsidRDefault="00154466" w:rsidP="005524D1">
            <w:pPr>
              <w:ind w:left="90" w:right="90"/>
              <w:rPr>
                <w:sz w:val="20"/>
                <w:szCs w:val="20"/>
              </w:rPr>
            </w:pPr>
            <w:r w:rsidRPr="00422E02">
              <w:rPr>
                <w:sz w:val="20"/>
                <w:szCs w:val="20"/>
              </w:rPr>
              <w:t>Capacities in individuals and organizations to effectively monitor and evaluate project and/or programme achievements against expected results and to provide feedback for learning, adaptive management and suggesting adjustments to the course of action if necessary to conserve and preserve the global environment.</w:t>
            </w:r>
          </w:p>
          <w:p w14:paraId="22244090" w14:textId="77777777" w:rsidR="00154466" w:rsidRPr="00422E02" w:rsidRDefault="00154466" w:rsidP="005524D1">
            <w:pPr>
              <w:ind w:left="90" w:right="90"/>
              <w:rPr>
                <w:sz w:val="20"/>
                <w:szCs w:val="20"/>
              </w:rPr>
            </w:pP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65E244BE" w14:textId="77777777" w:rsidR="00154466" w:rsidRPr="00422E02" w:rsidRDefault="00154466" w:rsidP="0050214A">
            <w:pPr>
              <w:rPr>
                <w:sz w:val="20"/>
                <w:szCs w:val="20"/>
              </w:rPr>
            </w:pPr>
            <w:r w:rsidRPr="00422E02">
              <w:rPr>
                <w:sz w:val="20"/>
                <w:szCs w:val="20"/>
              </w:rPr>
              <w:t xml:space="preserve">Article 4 </w:t>
            </w:r>
          </w:p>
          <w:p w14:paraId="347408D0" w14:textId="77777777" w:rsidR="00154466" w:rsidRPr="00422E02" w:rsidRDefault="00154466" w:rsidP="0050214A">
            <w:pPr>
              <w:rPr>
                <w:sz w:val="20"/>
                <w:szCs w:val="20"/>
              </w:rPr>
            </w:pPr>
            <w:r w:rsidRPr="00422E02">
              <w:rPr>
                <w:sz w:val="20"/>
                <w:szCs w:val="20"/>
              </w:rPr>
              <w:t xml:space="preserve">Article 5 </w:t>
            </w:r>
          </w:p>
          <w:p w14:paraId="63CD920D" w14:textId="40ADC819" w:rsidR="00154466" w:rsidRPr="00422E02" w:rsidRDefault="00154466" w:rsidP="005524D1">
            <w:pPr>
              <w:rPr>
                <w:sz w:val="20"/>
                <w:szCs w:val="20"/>
              </w:rPr>
            </w:pP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6068F056" w14:textId="5BB52B30" w:rsidR="00154466" w:rsidRPr="00422E02" w:rsidRDefault="00154466" w:rsidP="005524D1">
            <w:pPr>
              <w:rPr>
                <w:sz w:val="20"/>
                <w:szCs w:val="20"/>
              </w:rPr>
            </w:pPr>
            <w:r>
              <w:rPr>
                <w:sz w:val="20"/>
                <w:szCs w:val="20"/>
              </w:rPr>
              <w:t>Article 7</w:t>
            </w:r>
          </w:p>
          <w:p w14:paraId="34D8F77F" w14:textId="77777777" w:rsidR="00154466" w:rsidRPr="00422E02" w:rsidRDefault="00154466" w:rsidP="005524D1">
            <w:pPr>
              <w:rPr>
                <w:sz w:val="20"/>
                <w:szCs w:val="20"/>
              </w:rPr>
            </w:pP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06FAA5F0" w14:textId="4ED968D2" w:rsidR="00154466" w:rsidRPr="00422E02" w:rsidRDefault="00154466" w:rsidP="0050214A">
            <w:pPr>
              <w:rPr>
                <w:sz w:val="20"/>
                <w:szCs w:val="20"/>
              </w:rPr>
            </w:pPr>
            <w:r>
              <w:rPr>
                <w:sz w:val="20"/>
                <w:szCs w:val="20"/>
              </w:rPr>
              <w:t>Article 8</w:t>
            </w:r>
          </w:p>
          <w:p w14:paraId="58BCA1F5" w14:textId="1295815C" w:rsidR="00154466" w:rsidRPr="00422E02" w:rsidRDefault="00154466" w:rsidP="0050214A">
            <w:pPr>
              <w:rPr>
                <w:sz w:val="20"/>
                <w:szCs w:val="20"/>
              </w:rPr>
            </w:pPr>
            <w:r w:rsidRPr="00422E02">
              <w:rPr>
                <w:sz w:val="20"/>
                <w:szCs w:val="20"/>
              </w:rPr>
              <w:t>Article 1</w:t>
            </w:r>
            <w:r>
              <w:rPr>
                <w:sz w:val="20"/>
                <w:szCs w:val="20"/>
              </w:rPr>
              <w:t>1</w:t>
            </w:r>
          </w:p>
          <w:p w14:paraId="029B9E54" w14:textId="198AB615" w:rsidR="00154466" w:rsidRPr="00422E02" w:rsidRDefault="00154466" w:rsidP="005524D1">
            <w:pPr>
              <w:rPr>
                <w:sz w:val="20"/>
                <w:szCs w:val="20"/>
              </w:rPr>
            </w:pPr>
            <w:r w:rsidRPr="00422E02">
              <w:rPr>
                <w:sz w:val="20"/>
                <w:szCs w:val="20"/>
              </w:rPr>
              <w:t>Article 1</w:t>
            </w:r>
            <w:r>
              <w:rPr>
                <w:sz w:val="20"/>
                <w:szCs w:val="20"/>
              </w:rPr>
              <w:t>8</w:t>
            </w:r>
          </w:p>
        </w:tc>
      </w:tr>
    </w:tbl>
    <w:p w14:paraId="7215C6BE" w14:textId="77777777" w:rsidR="007B7918" w:rsidRPr="009353BC" w:rsidRDefault="007B7918" w:rsidP="006F725D"/>
    <w:p w14:paraId="12A0E3C3" w14:textId="77777777" w:rsidR="004E5664" w:rsidRPr="009353BC" w:rsidRDefault="004E5664" w:rsidP="004E5664">
      <w:pPr>
        <w:spacing w:before="120" w:after="120"/>
      </w:pPr>
    </w:p>
    <w:p w14:paraId="18CC8AFA" w14:textId="77777777" w:rsidR="0064565E" w:rsidRDefault="0064565E">
      <w:pPr>
        <w:rPr>
          <w:b/>
          <w:bCs/>
          <w:noProof/>
        </w:rPr>
      </w:pPr>
      <w:r>
        <w:rPr>
          <w:b/>
          <w:bCs/>
          <w:i/>
          <w:iCs/>
          <w:noProof/>
        </w:rPr>
        <w:br w:type="page"/>
      </w:r>
    </w:p>
    <w:p w14:paraId="414E7D77" w14:textId="6EA7BABA" w:rsidR="005557B5" w:rsidRPr="009353BC" w:rsidRDefault="000F527F" w:rsidP="006F725D">
      <w:pPr>
        <w:pStyle w:val="Heading2"/>
        <w:rPr>
          <w:b/>
          <w:bCs/>
          <w:i w:val="0"/>
          <w:iCs w:val="0"/>
          <w:noProof/>
        </w:rPr>
      </w:pPr>
      <w:bookmarkStart w:id="201" w:name="_Toc378802693"/>
      <w:bookmarkStart w:id="202" w:name="_Toc386188820"/>
      <w:r w:rsidRPr="009353BC">
        <w:rPr>
          <w:b/>
          <w:bCs/>
          <w:i w:val="0"/>
          <w:iCs w:val="0"/>
          <w:noProof/>
        </w:rPr>
        <w:lastRenderedPageBreak/>
        <w:t>C</w:t>
      </w:r>
      <w:r w:rsidR="00C22FA3" w:rsidRPr="009353BC">
        <w:rPr>
          <w:b/>
          <w:bCs/>
          <w:i w:val="0"/>
          <w:iCs w:val="0"/>
          <w:noProof/>
        </w:rPr>
        <w:t>.</w:t>
      </w:r>
      <w:r w:rsidRPr="009353BC">
        <w:rPr>
          <w:b/>
          <w:bCs/>
          <w:i w:val="0"/>
          <w:iCs w:val="0"/>
          <w:noProof/>
        </w:rPr>
        <w:t>2</w:t>
      </w:r>
      <w:r w:rsidR="00D25C45">
        <w:rPr>
          <w:b/>
          <w:bCs/>
          <w:i w:val="0"/>
          <w:iCs w:val="0"/>
          <w:noProof/>
        </w:rPr>
        <w:t xml:space="preserve">  </w:t>
      </w:r>
      <w:bookmarkStart w:id="203" w:name="c2"/>
      <w:bookmarkEnd w:id="203"/>
      <w:r w:rsidRPr="009353BC">
        <w:rPr>
          <w:b/>
          <w:bCs/>
          <w:i w:val="0"/>
          <w:iCs w:val="0"/>
          <w:noProof/>
        </w:rPr>
        <w:t>Project Design</w:t>
      </w:r>
      <w:bookmarkEnd w:id="201"/>
      <w:bookmarkEnd w:id="202"/>
    </w:p>
    <w:p w14:paraId="7B301EF6" w14:textId="08B368C7" w:rsidR="003705EF" w:rsidRPr="009353BC" w:rsidRDefault="000F527F" w:rsidP="00C83342">
      <w:pPr>
        <w:pStyle w:val="Heading3"/>
      </w:pPr>
      <w:bookmarkStart w:id="204" w:name="_Toc378802694"/>
      <w:bookmarkStart w:id="205" w:name="_Toc386188821"/>
      <w:r w:rsidRPr="009353BC">
        <w:t>C</w:t>
      </w:r>
      <w:r w:rsidR="00EB290F" w:rsidRPr="009353BC">
        <w:t>.</w:t>
      </w:r>
      <w:r w:rsidRPr="009353BC">
        <w:t>2</w:t>
      </w:r>
      <w:r w:rsidR="00EB290F" w:rsidRPr="009353BC">
        <w:t>.</w:t>
      </w:r>
      <w:bookmarkStart w:id="206" w:name="c2b"/>
      <w:bookmarkEnd w:id="206"/>
      <w:r w:rsidR="00AA5467">
        <w:t>a</w:t>
      </w:r>
      <w:r w:rsidR="00EB290F" w:rsidRPr="009353BC">
        <w:tab/>
      </w:r>
      <w:r w:rsidRPr="009353BC">
        <w:t>GEF Alternative</w:t>
      </w:r>
      <w:bookmarkEnd w:id="204"/>
      <w:bookmarkEnd w:id="205"/>
    </w:p>
    <w:p w14:paraId="203D71D0" w14:textId="74267C77" w:rsidR="0047464F" w:rsidRPr="009353BC" w:rsidRDefault="00954B7D" w:rsidP="007957D9">
      <w:pPr>
        <w:pStyle w:val="AProd"/>
        <w:tabs>
          <w:tab w:val="clear" w:pos="360"/>
          <w:tab w:val="num" w:pos="450"/>
        </w:tabs>
        <w:ind w:left="0" w:firstLine="0"/>
        <w:jc w:val="both"/>
      </w:pPr>
      <w:r>
        <w:t>Taking into account the challenges faced by Tajikistan in meeting global environmental obligations as a result of inadequate access and use of sound information and knowledge, this project will take an alternative approach to the existing focal area approach to decision-making for the global environment.</w:t>
      </w:r>
      <w:r w:rsidR="00D25C45">
        <w:t xml:space="preserve">  </w:t>
      </w:r>
      <w:r>
        <w:t xml:space="preserve">Whereas Tajikistan is and will continue to undertake targeted monitoring, analyses, and reporting on each of the Rio Conventions, among other MEAs, this project will look at the underlying deficiencies in key sets of information and knowledge that limit a more comprehensive analysis of environmental and development </w:t>
      </w:r>
      <w:r w:rsidR="00F74F18">
        <w:t>policies, plans and programmes.</w:t>
      </w:r>
      <w:r w:rsidR="00D25C45">
        <w:t xml:space="preserve">  </w:t>
      </w:r>
      <w:r>
        <w:t xml:space="preserve">To that end, this project will strengthen the underlying (information and knowledge management) foundations by which Tajikistan can undertake a </w:t>
      </w:r>
      <w:r w:rsidR="00E013C9">
        <w:t>more holistic and comprehensive approach to analyzing policy interventions fro</w:t>
      </w:r>
      <w:r w:rsidR="00F74F18">
        <w:t>m a Rio Convention perspective.</w:t>
      </w:r>
      <w:r w:rsidR="00D25C45">
        <w:t xml:space="preserve">  </w:t>
      </w:r>
      <w:r w:rsidR="00F74F18">
        <w:t>Engaging stakeholder representatives in modifying policy interventions will complement this capacity</w:t>
      </w:r>
      <w:r w:rsidR="00E013C9">
        <w:t xml:space="preserve"> and testing targeted components for improved action to satisfying Rio Convention obligations.</w:t>
      </w:r>
      <w:r w:rsidR="00D25C45">
        <w:t xml:space="preserve">  </w:t>
      </w:r>
      <w:r w:rsidR="00E013C9">
        <w:t xml:space="preserve">Capacity development activities under this project will serve to catalyze a long-term approach to identifying key information and knowledge gaps that cut across the </w:t>
      </w:r>
      <w:r w:rsidR="0047464F">
        <w:t>three Rio Conventions.</w:t>
      </w:r>
    </w:p>
    <w:p w14:paraId="05E17B80" w14:textId="2C88DC6D" w:rsidR="00D15E59" w:rsidRPr="00423A6F" w:rsidRDefault="000F527F" w:rsidP="007957D9">
      <w:pPr>
        <w:pStyle w:val="Heading3"/>
        <w:tabs>
          <w:tab w:val="num" w:pos="450"/>
        </w:tabs>
        <w:rPr>
          <w:szCs w:val="22"/>
        </w:rPr>
      </w:pPr>
      <w:bookmarkStart w:id="207" w:name="_Toc378802695"/>
      <w:bookmarkStart w:id="208" w:name="_Toc386188822"/>
      <w:r w:rsidRPr="00423A6F">
        <w:t>C</w:t>
      </w:r>
      <w:r w:rsidR="00EB290F" w:rsidRPr="00423A6F">
        <w:t>.</w:t>
      </w:r>
      <w:r w:rsidRPr="00423A6F">
        <w:t>2</w:t>
      </w:r>
      <w:r w:rsidR="00EB290F" w:rsidRPr="00423A6F">
        <w:t>.</w:t>
      </w:r>
      <w:bookmarkStart w:id="209" w:name="c2b1"/>
      <w:bookmarkEnd w:id="209"/>
      <w:r w:rsidR="00AA5467">
        <w:t>c</w:t>
      </w:r>
      <w:r w:rsidR="00EB290F" w:rsidRPr="00423A6F">
        <w:tab/>
      </w:r>
      <w:r w:rsidRPr="00423A6F">
        <w:t>Project Rationale</w:t>
      </w:r>
      <w:bookmarkEnd w:id="207"/>
      <w:bookmarkEnd w:id="208"/>
    </w:p>
    <w:p w14:paraId="78D7DE07" w14:textId="48238E18" w:rsidR="00793960" w:rsidRPr="000042E2" w:rsidRDefault="006E7B0D" w:rsidP="007957D9">
      <w:pPr>
        <w:pStyle w:val="AProd"/>
        <w:tabs>
          <w:tab w:val="clear" w:pos="360"/>
          <w:tab w:val="num" w:pos="450"/>
        </w:tabs>
        <w:ind w:left="0" w:firstLine="0"/>
        <w:jc w:val="both"/>
      </w:pPr>
      <w:r>
        <w:t xml:space="preserve">This project is transformative </w:t>
      </w:r>
      <w:r w:rsidR="00FF0ECD">
        <w:t>by virtue of catalyzing partnerships and collaboration that heretofore has been limited by narrow institutional mandates and outdated approaches to analysis and decision-making.</w:t>
      </w:r>
      <w:r w:rsidR="00D25C45">
        <w:t xml:space="preserve">  </w:t>
      </w:r>
      <w:r w:rsidR="00FF0ECD">
        <w:t>This is due largely to the slow institutional development since Tajikistan gained independence and insuffic</w:t>
      </w:r>
      <w:r w:rsidR="00F74F18">
        <w:t>ient access to best practices.</w:t>
      </w:r>
      <w:r w:rsidR="00D25C45">
        <w:t xml:space="preserve">  </w:t>
      </w:r>
      <w:r w:rsidR="00FF0ECD">
        <w:t>While this project is not necessarily innovative from the perspective of international best practices for decision-making on the global environment, to a large extent the newer techniques will be tantamount</w:t>
      </w:r>
      <w:r w:rsidR="00F74F18">
        <w:t xml:space="preserve"> to innovation for Tajikistan.</w:t>
      </w:r>
      <w:r w:rsidR="00D25C45">
        <w:t xml:space="preserve">  </w:t>
      </w:r>
      <w:r w:rsidR="00FF0ECD">
        <w:t>Strategically, the project will deliver important co-benefits by virtue of strengthening national capacities to better report on the countries’ progress towards meeti</w:t>
      </w:r>
      <w:r w:rsidR="00F74F18">
        <w:t>ng Rio Convention obligations.</w:t>
      </w:r>
      <w:r w:rsidR="00D25C45">
        <w:t xml:space="preserve">  </w:t>
      </w:r>
      <w:r w:rsidR="00FF0ECD">
        <w:t xml:space="preserve">Perhaps more importantly, the </w:t>
      </w:r>
      <w:r w:rsidR="00D565DA">
        <w:t>strategic value of the project is create technical capacities for interpreting best practices from the region and more widely on how to structure and implement policy interventions that better respond to decisions from the Conference of Parties of the three Rio Conventions.</w:t>
      </w:r>
    </w:p>
    <w:p w14:paraId="0C6DB239" w14:textId="1544BC74" w:rsidR="00964533" w:rsidRPr="00423A6F" w:rsidRDefault="000F527F" w:rsidP="007957D9">
      <w:pPr>
        <w:pStyle w:val="Heading3"/>
        <w:tabs>
          <w:tab w:val="num" w:pos="450"/>
        </w:tabs>
      </w:pPr>
      <w:bookmarkStart w:id="210" w:name="_Toc378802696"/>
      <w:bookmarkStart w:id="211" w:name="_Toc386188823"/>
      <w:r w:rsidRPr="00423A6F">
        <w:t>C</w:t>
      </w:r>
      <w:r w:rsidR="00EB290F" w:rsidRPr="00423A6F">
        <w:t>.</w:t>
      </w:r>
      <w:r w:rsidRPr="00423A6F">
        <w:t>2</w:t>
      </w:r>
      <w:r w:rsidR="00EB290F" w:rsidRPr="00423A6F">
        <w:t>.</w:t>
      </w:r>
      <w:r w:rsidR="00AA5467">
        <w:t>d</w:t>
      </w:r>
      <w:r w:rsidRPr="00423A6F">
        <w:tab/>
      </w:r>
      <w:bookmarkStart w:id="212" w:name="c2b2"/>
      <w:bookmarkEnd w:id="212"/>
      <w:r w:rsidRPr="00423A6F">
        <w:t>Project Goal and Objectives</w:t>
      </w:r>
      <w:bookmarkEnd w:id="210"/>
      <w:bookmarkEnd w:id="211"/>
    </w:p>
    <w:p w14:paraId="21FA6866" w14:textId="53750FC2" w:rsidR="000042E2" w:rsidRPr="000042E2" w:rsidRDefault="00230213" w:rsidP="007957D9">
      <w:pPr>
        <w:pStyle w:val="AProd"/>
        <w:tabs>
          <w:tab w:val="clear" w:pos="360"/>
          <w:tab w:val="num" w:pos="450"/>
        </w:tabs>
        <w:ind w:left="0" w:firstLine="0"/>
        <w:jc w:val="both"/>
      </w:pPr>
      <w:r>
        <w:t xml:space="preserve">The goal of this project is to </w:t>
      </w:r>
      <w:r w:rsidR="000042E2">
        <w:t>deliver global environmental benefits by having better capacities and tools to monitor and measure progress in meet</w:t>
      </w:r>
      <w:r w:rsidR="00D3002D">
        <w:t>ing</w:t>
      </w:r>
      <w:r w:rsidR="000042E2">
        <w:t xml:space="preserve"> Rio Convention obligations.</w:t>
      </w:r>
      <w:r w:rsidR="00D25C45">
        <w:t xml:space="preserve">  </w:t>
      </w:r>
      <w:r w:rsidR="000042E2">
        <w:t xml:space="preserve">To that end, the objective of this project is </w:t>
      </w:r>
      <w:r w:rsidR="00F74F18">
        <w:rPr>
          <w:i/>
        </w:rPr>
        <w:t>to improve institutional and technical capacities to meet and sustain Rio Convention objectives</w:t>
      </w:r>
      <w:r w:rsidR="00347F87">
        <w:t>.</w:t>
      </w:r>
      <w:r w:rsidR="00D25C45">
        <w:t xml:space="preserve">  </w:t>
      </w:r>
      <w:r w:rsidR="00347F87">
        <w:t>This</w:t>
      </w:r>
      <w:r w:rsidR="00F74F18">
        <w:t xml:space="preserve"> objective will be manifest in developing a set of indicators for monitoring and measuring global environmental impacts and trends within the framework of interventions to meet sustainable development objectives.</w:t>
      </w:r>
    </w:p>
    <w:p w14:paraId="08B33772" w14:textId="77777777" w:rsidR="004E2BD0" w:rsidRDefault="004E2BD0">
      <w:r>
        <w:br w:type="page"/>
      </w:r>
    </w:p>
    <w:p w14:paraId="0BABEE67" w14:textId="11846FC2" w:rsidR="004E2BD0" w:rsidRDefault="004E2BD0"/>
    <w:p w14:paraId="559408FA" w14:textId="77777777" w:rsidR="007C3620" w:rsidRPr="005C4D36" w:rsidRDefault="009D602F">
      <w:r w:rsidRPr="005C4D36">
        <w:rPr>
          <w:noProof/>
        </w:rPr>
        <mc:AlternateContent>
          <mc:Choice Requires="wpg">
            <w:drawing>
              <wp:anchor distT="0" distB="0" distL="114300" distR="114300" simplePos="0" relativeHeight="251766272" behindDoc="0" locked="0" layoutInCell="1" allowOverlap="1" wp14:anchorId="2C0A75D6" wp14:editId="28575B80">
                <wp:simplePos x="0" y="0"/>
                <wp:positionH relativeFrom="column">
                  <wp:posOffset>62865</wp:posOffset>
                </wp:positionH>
                <wp:positionV relativeFrom="paragraph">
                  <wp:posOffset>69850</wp:posOffset>
                </wp:positionV>
                <wp:extent cx="5467350" cy="2794812"/>
                <wp:effectExtent l="0" t="19050" r="76200" b="24765"/>
                <wp:wrapNone/>
                <wp:docPr id="44" name="Group 44"/>
                <wp:cNvGraphicFramePr/>
                <a:graphic xmlns:a="http://schemas.openxmlformats.org/drawingml/2006/main">
                  <a:graphicData uri="http://schemas.microsoft.com/office/word/2010/wordprocessingGroup">
                    <wpg:wgp>
                      <wpg:cNvGrpSpPr/>
                      <wpg:grpSpPr>
                        <a:xfrm>
                          <a:off x="0" y="0"/>
                          <a:ext cx="5467350" cy="2794812"/>
                          <a:chOff x="0" y="0"/>
                          <a:chExt cx="5467350" cy="2794812"/>
                        </a:xfrm>
                      </wpg:grpSpPr>
                      <wps:wsp>
                        <wps:cNvPr id="45" name="Text Box 432"/>
                        <wps:cNvSpPr txBox="1">
                          <a:spLocks noChangeArrowheads="1"/>
                        </wps:cNvSpPr>
                        <wps:spPr bwMode="auto">
                          <a:xfrm>
                            <a:off x="1095375" y="2390775"/>
                            <a:ext cx="2978799" cy="404037"/>
                          </a:xfrm>
                          <a:prstGeom prst="rect">
                            <a:avLst/>
                          </a:prstGeom>
                          <a:solidFill>
                            <a:schemeClr val="accent3">
                              <a:lumMod val="20000"/>
                              <a:lumOff val="80000"/>
                              <a:alpha val="80000"/>
                            </a:schemeClr>
                          </a:solidFill>
                          <a:ln w="9525">
                            <a:solidFill>
                              <a:srgbClr val="000000"/>
                            </a:solidFill>
                            <a:miter lim="800000"/>
                            <a:headEnd/>
                            <a:tailEnd/>
                          </a:ln>
                        </wps:spPr>
                        <wps:txbx>
                          <w:txbxContent>
                            <w:p w14:paraId="69500E24" w14:textId="77777777" w:rsidR="00460E3B" w:rsidRPr="00067E3F" w:rsidRDefault="00460E3B" w:rsidP="00942486">
                              <w:pPr>
                                <w:ind w:left="-72"/>
                                <w:jc w:val="center"/>
                                <w:rPr>
                                  <w:sz w:val="18"/>
                                  <w:szCs w:val="18"/>
                                </w:rPr>
                              </w:pPr>
                              <w:r>
                                <w:rPr>
                                  <w:sz w:val="18"/>
                                  <w:szCs w:val="18"/>
                                </w:rPr>
                                <w:t>Integrated/coordinated environmental information management and decision support system (EIMDSS)</w:t>
                              </w:r>
                            </w:p>
                          </w:txbxContent>
                        </wps:txbx>
                        <wps:bodyPr rot="0" vert="horz" wrap="square" lIns="91440" tIns="45720" rIns="91440" bIns="45720" anchor="t" anchorCtr="0" upright="1">
                          <a:noAutofit/>
                        </wps:bodyPr>
                      </wps:wsp>
                      <wpg:grpSp>
                        <wpg:cNvPr id="46" name="Group 46"/>
                        <wpg:cNvGrpSpPr/>
                        <wpg:grpSpPr>
                          <a:xfrm>
                            <a:off x="0" y="0"/>
                            <a:ext cx="5467350" cy="2717800"/>
                            <a:chOff x="0" y="0"/>
                            <a:chExt cx="5467350" cy="2717800"/>
                          </a:xfrm>
                        </wpg:grpSpPr>
                        <wps:wsp>
                          <wps:cNvPr id="47" name="Text Box 425"/>
                          <wps:cNvSpPr txBox="1">
                            <a:spLocks noChangeArrowheads="1"/>
                          </wps:cNvSpPr>
                          <wps:spPr bwMode="auto">
                            <a:xfrm>
                              <a:off x="4457700" y="723900"/>
                              <a:ext cx="1009650" cy="1369695"/>
                            </a:xfrm>
                            <a:prstGeom prst="rect">
                              <a:avLst/>
                            </a:prstGeom>
                            <a:solidFill>
                              <a:schemeClr val="accent6">
                                <a:lumMod val="20000"/>
                                <a:lumOff val="80000"/>
                                <a:alpha val="80000"/>
                              </a:schemeClr>
                            </a:solidFill>
                            <a:ln w="9525">
                              <a:solidFill>
                                <a:srgbClr val="000000"/>
                              </a:solidFill>
                              <a:miter lim="800000"/>
                              <a:headEnd/>
                              <a:tailEnd/>
                            </a:ln>
                          </wps:spPr>
                          <wps:txbx>
                            <w:txbxContent>
                              <w:p w14:paraId="6831A81C" w14:textId="77777777" w:rsidR="00460E3B" w:rsidRPr="0041730D" w:rsidRDefault="00460E3B" w:rsidP="003F44D8">
                                <w:pPr>
                                  <w:pStyle w:val="ListParagraph"/>
                                  <w:numPr>
                                    <w:ilvl w:val="0"/>
                                    <w:numId w:val="6"/>
                                  </w:numPr>
                                  <w:rPr>
                                    <w:sz w:val="18"/>
                                    <w:szCs w:val="18"/>
                                  </w:rPr>
                                </w:pPr>
                                <w:r>
                                  <w:rPr>
                                    <w:sz w:val="18"/>
                                    <w:szCs w:val="18"/>
                                  </w:rPr>
                                  <w:t xml:space="preserve">Pilot/test the EIMDSS through a select </w:t>
                                </w:r>
                                <w:proofErr w:type="spellStart"/>
                                <w:r>
                                  <w:rPr>
                                    <w:sz w:val="18"/>
                                    <w:szCs w:val="18"/>
                                  </w:rPr>
                                  <w:t>sectoral</w:t>
                                </w:r>
                                <w:proofErr w:type="spellEnd"/>
                                <w:r>
                                  <w:rPr>
                                    <w:sz w:val="18"/>
                                    <w:szCs w:val="18"/>
                                  </w:rPr>
                                  <w:t xml:space="preserve"> development plan</w:t>
                                </w:r>
                              </w:p>
                            </w:txbxContent>
                          </wps:txbx>
                          <wps:bodyPr rot="0" vert="horz" wrap="square" lIns="91440" tIns="45720" rIns="91440" bIns="45720" anchor="t" anchorCtr="0" upright="1">
                            <a:noAutofit/>
                          </wps:bodyPr>
                        </wps:wsp>
                        <wpg:grpSp>
                          <wpg:cNvPr id="48" name="Group 48"/>
                          <wpg:cNvGrpSpPr/>
                          <wpg:grpSpPr>
                            <a:xfrm>
                              <a:off x="0" y="0"/>
                              <a:ext cx="5457825" cy="2717800"/>
                              <a:chOff x="0" y="0"/>
                              <a:chExt cx="5457825" cy="2717800"/>
                            </a:xfrm>
                          </wpg:grpSpPr>
                          <wps:wsp>
                            <wps:cNvPr id="49" name="Text Box 422"/>
                            <wps:cNvSpPr txBox="1">
                              <a:spLocks noChangeArrowheads="1"/>
                            </wps:cNvSpPr>
                            <wps:spPr bwMode="auto">
                              <a:xfrm>
                                <a:off x="3114675" y="723900"/>
                                <a:ext cx="1057275" cy="1369695"/>
                              </a:xfrm>
                              <a:prstGeom prst="rect">
                                <a:avLst/>
                              </a:prstGeom>
                              <a:solidFill>
                                <a:schemeClr val="accent6">
                                  <a:lumMod val="20000"/>
                                  <a:lumOff val="80000"/>
                                  <a:alpha val="80000"/>
                                </a:schemeClr>
                              </a:solidFill>
                              <a:ln w="9525">
                                <a:solidFill>
                                  <a:srgbClr val="000000"/>
                                </a:solidFill>
                                <a:miter lim="800000"/>
                                <a:headEnd/>
                                <a:tailEnd/>
                              </a:ln>
                            </wps:spPr>
                            <wps:txbx>
                              <w:txbxContent>
                                <w:p w14:paraId="4C417844" w14:textId="77777777" w:rsidR="00460E3B" w:rsidRPr="00E03A5A" w:rsidRDefault="00460E3B" w:rsidP="00F14DD7">
                                  <w:pPr>
                                    <w:rPr>
                                      <w:sz w:val="18"/>
                                      <w:szCs w:val="18"/>
                                    </w:rPr>
                                  </w:pPr>
                                  <w:r>
                                    <w:rPr>
                                      <w:sz w:val="18"/>
                                      <w:szCs w:val="18"/>
                                    </w:rPr>
                                    <w:t xml:space="preserve">Learn-by-doing training through Rio Convention mainstreaming into select </w:t>
                                  </w:r>
                                  <w:proofErr w:type="spellStart"/>
                                  <w:r>
                                    <w:rPr>
                                      <w:sz w:val="18"/>
                                      <w:szCs w:val="18"/>
                                    </w:rPr>
                                    <w:t>sectoral</w:t>
                                  </w:r>
                                  <w:proofErr w:type="spellEnd"/>
                                  <w:r>
                                    <w:rPr>
                                      <w:sz w:val="18"/>
                                      <w:szCs w:val="18"/>
                                    </w:rPr>
                                    <w:t xml:space="preserve"> development planning at t</w:t>
                                  </w:r>
                                  <w:r w:rsidRPr="00E03A5A">
                                    <w:rPr>
                                      <w:sz w:val="18"/>
                                      <w:szCs w:val="18"/>
                                    </w:rPr>
                                    <w:t>he</w:t>
                                  </w:r>
                                  <w:r>
                                    <w:rPr>
                                      <w:sz w:val="18"/>
                                      <w:szCs w:val="18"/>
                                    </w:rPr>
                                    <w:t xml:space="preserve"> </w:t>
                                  </w:r>
                                  <w:r w:rsidRPr="00E03A5A">
                                    <w:rPr>
                                      <w:sz w:val="18"/>
                                      <w:szCs w:val="18"/>
                                    </w:rPr>
                                    <w:t>regional</w:t>
                                  </w:r>
                                  <w:r>
                                    <w:rPr>
                                      <w:sz w:val="18"/>
                                      <w:szCs w:val="18"/>
                                    </w:rPr>
                                    <w:t xml:space="preserve">, national, and local </w:t>
                                  </w:r>
                                  <w:r w:rsidRPr="00E03A5A">
                                    <w:rPr>
                                      <w:sz w:val="18"/>
                                      <w:szCs w:val="18"/>
                                    </w:rPr>
                                    <w:t>level</w:t>
                                  </w:r>
                                  <w:r>
                                    <w:rPr>
                                      <w:sz w:val="18"/>
                                      <w:szCs w:val="18"/>
                                    </w:rPr>
                                    <w:t>s</w:t>
                                  </w:r>
                                </w:p>
                              </w:txbxContent>
                            </wps:txbx>
                            <wps:bodyPr rot="0" vert="horz" wrap="square" lIns="91440" tIns="45720" rIns="91440" bIns="45720" anchor="t" anchorCtr="0" upright="1">
                              <a:noAutofit/>
                            </wps:bodyPr>
                          </wps:wsp>
                          <wpg:grpSp>
                            <wpg:cNvPr id="50" name="Group 50"/>
                            <wpg:cNvGrpSpPr/>
                            <wpg:grpSpPr>
                              <a:xfrm>
                                <a:off x="0" y="0"/>
                                <a:ext cx="5457825" cy="2717800"/>
                                <a:chOff x="0" y="0"/>
                                <a:chExt cx="5457825" cy="2717800"/>
                              </a:xfrm>
                            </wpg:grpSpPr>
                            <wps:wsp>
                              <wps:cNvPr id="51" name="Text Box 413"/>
                              <wps:cNvSpPr txBox="1">
                                <a:spLocks noChangeArrowheads="1"/>
                              </wps:cNvSpPr>
                              <wps:spPr bwMode="auto">
                                <a:xfrm>
                                  <a:off x="1457325" y="723900"/>
                                  <a:ext cx="1371600" cy="1369695"/>
                                </a:xfrm>
                                <a:prstGeom prst="rect">
                                  <a:avLst/>
                                </a:prstGeom>
                                <a:solidFill>
                                  <a:schemeClr val="accent6">
                                    <a:lumMod val="20000"/>
                                    <a:lumOff val="80000"/>
                                    <a:alpha val="80000"/>
                                  </a:schemeClr>
                                </a:solidFill>
                                <a:ln w="9525">
                                  <a:solidFill>
                                    <a:srgbClr val="000000"/>
                                  </a:solidFill>
                                  <a:miter lim="800000"/>
                                  <a:headEnd/>
                                  <a:tailEnd/>
                                </a:ln>
                              </wps:spPr>
                              <wps:txbx>
                                <w:txbxContent>
                                  <w:p w14:paraId="194973B3" w14:textId="77777777" w:rsidR="00460E3B" w:rsidRPr="009F71F5" w:rsidRDefault="00460E3B" w:rsidP="006943EE">
                                    <w:pPr>
                                      <w:rPr>
                                        <w:sz w:val="18"/>
                                        <w:szCs w:val="18"/>
                                      </w:rPr>
                                    </w:pPr>
                                    <w:r>
                                      <w:rPr>
                                        <w:sz w:val="18"/>
                                        <w:szCs w:val="18"/>
                                      </w:rPr>
                                      <w:t>Strengthening of institutional and technical capacities for comprehensive monitoring, analysis, and planning for integrated global environmental and sustainable development policy interventions</w:t>
                                    </w:r>
                                  </w:p>
                                </w:txbxContent>
                              </wps:txbx>
                              <wps:bodyPr rot="0" vert="horz" wrap="square" lIns="91440" tIns="45720" rIns="91440" bIns="45720" anchor="t" anchorCtr="0" upright="1">
                                <a:noAutofit/>
                              </wps:bodyPr>
                            </wps:wsp>
                            <wpg:grpSp>
                              <wpg:cNvPr id="52" name="Group 52"/>
                              <wpg:cNvGrpSpPr/>
                              <wpg:grpSpPr>
                                <a:xfrm>
                                  <a:off x="0" y="0"/>
                                  <a:ext cx="5457825" cy="2717800"/>
                                  <a:chOff x="0" y="0"/>
                                  <a:chExt cx="5457825" cy="2717800"/>
                                </a:xfrm>
                              </wpg:grpSpPr>
                              <wps:wsp>
                                <wps:cNvPr id="53" name="Text Box 2"/>
                                <wps:cNvSpPr txBox="1">
                                  <a:spLocks noChangeArrowheads="1"/>
                                </wps:cNvSpPr>
                                <wps:spPr bwMode="auto">
                                  <a:xfrm>
                                    <a:off x="0" y="733425"/>
                                    <a:ext cx="1186180" cy="1369695"/>
                                  </a:xfrm>
                                  <a:prstGeom prst="rect">
                                    <a:avLst/>
                                  </a:prstGeom>
                                  <a:solidFill>
                                    <a:schemeClr val="accent3">
                                      <a:lumMod val="20000"/>
                                      <a:lumOff val="80000"/>
                                      <a:alpha val="80000"/>
                                    </a:schemeClr>
                                  </a:solidFill>
                                  <a:ln w="9525">
                                    <a:solidFill>
                                      <a:srgbClr val="000000"/>
                                    </a:solidFill>
                                    <a:miter lim="800000"/>
                                    <a:headEnd/>
                                    <a:tailEnd/>
                                  </a:ln>
                                </wps:spPr>
                                <wps:txbx>
                                  <w:txbxContent>
                                    <w:p w14:paraId="3925B1B3" w14:textId="77777777" w:rsidR="00460E3B" w:rsidRPr="009F71F5" w:rsidRDefault="00460E3B" w:rsidP="006943EE">
                                      <w:pPr>
                                        <w:rPr>
                                          <w:sz w:val="18"/>
                                          <w:szCs w:val="18"/>
                                        </w:rPr>
                                      </w:pPr>
                                      <w:r>
                                        <w:rPr>
                                          <w:sz w:val="18"/>
                                          <w:szCs w:val="18"/>
                                        </w:rPr>
                                        <w:t xml:space="preserve">Targeted assessment of monitoring weaknesses, including best practice analytical methodologies and skills for measuring global environmental impacts and trends </w:t>
                                      </w:r>
                                    </w:p>
                                  </w:txbxContent>
                                </wps:txbx>
                                <wps:bodyPr rot="0" vert="horz" wrap="square" lIns="91440" tIns="45720" rIns="91440" bIns="45720" anchor="t" anchorCtr="0" upright="1">
                                  <a:noAutofit/>
                                </wps:bodyPr>
                              </wps:wsp>
                              <wpg:grpSp>
                                <wpg:cNvPr id="54" name="Group 54"/>
                                <wpg:cNvGrpSpPr/>
                                <wpg:grpSpPr>
                                  <a:xfrm>
                                    <a:off x="457200" y="0"/>
                                    <a:ext cx="5000625" cy="2717800"/>
                                    <a:chOff x="0" y="0"/>
                                    <a:chExt cx="5000625" cy="2717800"/>
                                  </a:xfrm>
                                </wpg:grpSpPr>
                                <wps:wsp>
                                  <wps:cNvPr id="55" name="AutoShape 423"/>
                                  <wps:cNvSpPr>
                                    <a:spLocks noChangeArrowheads="1"/>
                                  </wps:cNvSpPr>
                                  <wps:spPr bwMode="auto">
                                    <a:xfrm>
                                      <a:off x="3743325" y="714375"/>
                                      <a:ext cx="219075" cy="1369695"/>
                                    </a:xfrm>
                                    <a:prstGeom prst="rightArrow">
                                      <a:avLst>
                                        <a:gd name="adj1" fmla="val 48630"/>
                                        <a:gd name="adj2" fmla="val 64060"/>
                                      </a:avLst>
                                    </a:prstGeom>
                                    <a:solidFill>
                                      <a:schemeClr val="accent4">
                                        <a:lumMod val="60000"/>
                                        <a:lumOff val="40000"/>
                                      </a:schemeClr>
                                    </a:solidFill>
                                    <a:ln w="9525">
                                      <a:solidFill>
                                        <a:srgbClr val="000000"/>
                                      </a:solidFill>
                                      <a:miter lim="800000"/>
                                      <a:headEnd/>
                                      <a:tailEnd/>
                                    </a:ln>
                                  </wps:spPr>
                                  <wps:bodyPr rot="0" vert="horz" wrap="square" lIns="91440" tIns="45720" rIns="91440" bIns="45720" anchor="t" anchorCtr="0" upright="1">
                                    <a:noAutofit/>
                                  </wps:bodyPr>
                                </wps:wsp>
                                <wps:wsp>
                                  <wps:cNvPr id="56" name="Text Box 431"/>
                                  <wps:cNvSpPr txBox="1">
                                    <a:spLocks noChangeArrowheads="1"/>
                                  </wps:cNvSpPr>
                                  <wps:spPr bwMode="auto">
                                    <a:xfrm>
                                      <a:off x="1143000" y="38100"/>
                                      <a:ext cx="3593465" cy="419100"/>
                                    </a:xfrm>
                                    <a:prstGeom prst="rect">
                                      <a:avLst/>
                                    </a:prstGeom>
                                    <a:solidFill>
                                      <a:schemeClr val="accent4">
                                        <a:lumMod val="20000"/>
                                        <a:lumOff val="80000"/>
                                        <a:alpha val="80000"/>
                                      </a:schemeClr>
                                    </a:solidFill>
                                    <a:ln w="9525">
                                      <a:solidFill>
                                        <a:srgbClr val="000000"/>
                                      </a:solidFill>
                                      <a:miter lim="800000"/>
                                      <a:headEnd/>
                                      <a:tailEnd/>
                                    </a:ln>
                                  </wps:spPr>
                                  <wps:txbx>
                                    <w:txbxContent>
                                      <w:p w14:paraId="1A7C0CD1" w14:textId="77777777" w:rsidR="00460E3B" w:rsidRPr="00067E3F" w:rsidRDefault="00460E3B" w:rsidP="00067E3F">
                                        <w:pPr>
                                          <w:pStyle w:val="ListParagraph"/>
                                          <w:ind w:left="72"/>
                                          <w:rPr>
                                            <w:sz w:val="18"/>
                                            <w:szCs w:val="18"/>
                                          </w:rPr>
                                        </w:pPr>
                                        <w:r>
                                          <w:rPr>
                                            <w:sz w:val="18"/>
                                            <w:szCs w:val="18"/>
                                          </w:rPr>
                                          <w:t>Public awareness and environmental education on linkages between global environmental and sustainable development objectives</w:t>
                                        </w:r>
                                      </w:p>
                                    </w:txbxContent>
                                  </wps:txbx>
                                  <wps:bodyPr rot="0" vert="horz" wrap="square" lIns="91440" tIns="45720" rIns="91440" bIns="45720" anchor="t" anchorCtr="0" upright="1">
                                    <a:noAutofit/>
                                  </wps:bodyPr>
                                </wps:wsp>
                                <wps:wsp>
                                  <wps:cNvPr id="57" name="AutoShape 433"/>
                                  <wps:cNvSpPr>
                                    <a:spLocks noChangeArrowheads="1"/>
                                  </wps:cNvSpPr>
                                  <wps:spPr bwMode="auto">
                                    <a:xfrm rot="5400000">
                                      <a:off x="1524000" y="1685925"/>
                                      <a:ext cx="219075" cy="1099185"/>
                                    </a:xfrm>
                                    <a:prstGeom prst="rightArrow">
                                      <a:avLst>
                                        <a:gd name="adj1" fmla="val 48630"/>
                                        <a:gd name="adj2" fmla="val 64060"/>
                                      </a:avLst>
                                    </a:prstGeom>
                                    <a:solidFill>
                                      <a:schemeClr val="tx2">
                                        <a:lumMod val="60000"/>
                                        <a:lumOff val="40000"/>
                                      </a:schemeClr>
                                    </a:solidFill>
                                    <a:ln w="9525">
                                      <a:solidFill>
                                        <a:srgbClr val="000000"/>
                                      </a:solidFill>
                                      <a:miter lim="800000"/>
                                      <a:headEnd/>
                                      <a:tailEnd/>
                                    </a:ln>
                                  </wps:spPr>
                                  <wps:bodyPr rot="0" vert="horz" wrap="square" lIns="91440" tIns="45720" rIns="91440" bIns="45720" anchor="t" anchorCtr="0" upright="1">
                                    <a:noAutofit/>
                                  </wps:bodyPr>
                                </wps:wsp>
                                <wps:wsp>
                                  <wps:cNvPr id="58" name="AutoShape 434"/>
                                  <wps:cNvSpPr>
                                    <a:spLocks noChangeArrowheads="1"/>
                                  </wps:cNvSpPr>
                                  <wps:spPr bwMode="auto">
                                    <a:xfrm rot="5400000">
                                      <a:off x="3019425" y="1752600"/>
                                      <a:ext cx="219075" cy="990600"/>
                                    </a:xfrm>
                                    <a:prstGeom prst="rightArrow">
                                      <a:avLst>
                                        <a:gd name="adj1" fmla="val 48630"/>
                                        <a:gd name="adj2" fmla="val 64060"/>
                                      </a:avLst>
                                    </a:prstGeom>
                                    <a:solidFill>
                                      <a:schemeClr val="tx2">
                                        <a:lumMod val="60000"/>
                                        <a:lumOff val="40000"/>
                                      </a:schemeClr>
                                    </a:solidFill>
                                    <a:ln w="9525">
                                      <a:solidFill>
                                        <a:srgbClr val="000000"/>
                                      </a:solidFill>
                                      <a:miter lim="800000"/>
                                      <a:headEnd/>
                                      <a:tailEnd/>
                                    </a:ln>
                                  </wps:spPr>
                                  <wps:bodyPr rot="0" vert="horz" wrap="square" lIns="91440" tIns="45720" rIns="91440" bIns="45720" anchor="t" anchorCtr="0" upright="1">
                                    <a:noAutofit/>
                                  </wps:bodyPr>
                                </wps:wsp>
                                <wps:wsp>
                                  <wps:cNvPr id="59" name="AutoShape 435"/>
                                  <wps:cNvSpPr>
                                    <a:spLocks noChangeArrowheads="1"/>
                                  </wps:cNvSpPr>
                                  <wps:spPr bwMode="auto">
                                    <a:xfrm rot="16200000" flipV="1">
                                      <a:off x="3876675" y="1943100"/>
                                      <a:ext cx="495300" cy="895350"/>
                                    </a:xfrm>
                                    <a:custGeom>
                                      <a:avLst/>
                                      <a:gdLst>
                                        <a:gd name="T0" fmla="*/ 346848 w 21600"/>
                                        <a:gd name="T1" fmla="*/ 0 h 21600"/>
                                        <a:gd name="T2" fmla="*/ 346848 w 21600"/>
                                        <a:gd name="T3" fmla="*/ 503966 h 21600"/>
                                        <a:gd name="T4" fmla="*/ 74226 w 21600"/>
                                        <a:gd name="T5" fmla="*/ 895350 h 21600"/>
                                        <a:gd name="T6" fmla="*/ 495300 w 21600"/>
                                        <a:gd name="T7" fmla="*/ 251983 h 21600"/>
                                        <a:gd name="T8" fmla="*/ 17694720 60000 65536"/>
                                        <a:gd name="T9" fmla="*/ 5898240 60000 65536"/>
                                        <a:gd name="T10" fmla="*/ 5898240 60000 65536"/>
                                        <a:gd name="T11" fmla="*/ 0 60000 65536"/>
                                        <a:gd name="T12" fmla="*/ 12427 w 21600"/>
                                        <a:gd name="T13" fmla="*/ 2912 h 21600"/>
                                        <a:gd name="T14" fmla="*/ 18227 w 21600"/>
                                        <a:gd name="T15" fmla="*/ 9246 h 21600"/>
                                      </a:gdLst>
                                      <a:ahLst/>
                                      <a:cxnLst>
                                        <a:cxn ang="T8">
                                          <a:pos x="T0" y="T1"/>
                                        </a:cxn>
                                        <a:cxn ang="T9">
                                          <a:pos x="T2" y="T3"/>
                                        </a:cxn>
                                        <a:cxn ang="T10">
                                          <a:pos x="T4" y="T5"/>
                                        </a:cxn>
                                        <a:cxn ang="T11">
                                          <a:pos x="T6" y="T7"/>
                                        </a:cxn>
                                      </a:cxnLst>
                                      <a:rect l="T12" t="T13" r="T14" b="T15"/>
                                      <a:pathLst>
                                        <a:path w="21600" h="21600">
                                          <a:moveTo>
                                            <a:pt x="21600" y="6079"/>
                                          </a:moveTo>
                                          <a:lnTo>
                                            <a:pt x="15126" y="0"/>
                                          </a:lnTo>
                                          <a:lnTo>
                                            <a:pt x="15126" y="2912"/>
                                          </a:lnTo>
                                          <a:lnTo>
                                            <a:pt x="12427" y="2912"/>
                                          </a:lnTo>
                                          <a:cubicBezTo>
                                            <a:pt x="5564" y="2912"/>
                                            <a:pt x="0" y="7052"/>
                                            <a:pt x="0" y="12158"/>
                                          </a:cubicBezTo>
                                          <a:lnTo>
                                            <a:pt x="0" y="21600"/>
                                          </a:lnTo>
                                          <a:lnTo>
                                            <a:pt x="6474" y="21600"/>
                                          </a:lnTo>
                                          <a:lnTo>
                                            <a:pt x="6474" y="12158"/>
                                          </a:lnTo>
                                          <a:cubicBezTo>
                                            <a:pt x="6474" y="10550"/>
                                            <a:pt x="9139" y="9246"/>
                                            <a:pt x="12427" y="9246"/>
                                          </a:cubicBezTo>
                                          <a:lnTo>
                                            <a:pt x="15126" y="9246"/>
                                          </a:lnTo>
                                          <a:lnTo>
                                            <a:pt x="15126" y="12158"/>
                                          </a:lnTo>
                                          <a:lnTo>
                                            <a:pt x="21600" y="6079"/>
                                          </a:lnTo>
                                          <a:close/>
                                        </a:path>
                                      </a:pathLst>
                                    </a:custGeom>
                                    <a:solidFill>
                                      <a:schemeClr val="accent4">
                                        <a:lumMod val="60000"/>
                                        <a:lumOff val="40000"/>
                                      </a:schemeClr>
                                    </a:solidFill>
                                    <a:ln w="9525">
                                      <a:solidFill>
                                        <a:srgbClr val="000000"/>
                                      </a:solidFill>
                                      <a:miter lim="800000"/>
                                      <a:headEnd/>
                                      <a:tailEnd/>
                                    </a:ln>
                                  </wps:spPr>
                                  <wps:bodyPr rot="0" vert="horz" wrap="square" lIns="91440" tIns="45720" rIns="91440" bIns="45720" anchor="t" anchorCtr="0" upright="1">
                                    <a:noAutofit/>
                                  </wps:bodyPr>
                                </wps:wsp>
                                <wps:wsp>
                                  <wps:cNvPr id="60" name="AutoShape 436"/>
                                  <wps:cNvSpPr>
                                    <a:spLocks noChangeArrowheads="1"/>
                                  </wps:cNvSpPr>
                                  <wps:spPr bwMode="auto">
                                    <a:xfrm rot="5400000">
                                      <a:off x="1466850" y="47625"/>
                                      <a:ext cx="219075" cy="1099185"/>
                                    </a:xfrm>
                                    <a:prstGeom prst="rightArrow">
                                      <a:avLst>
                                        <a:gd name="adj1" fmla="val 48630"/>
                                        <a:gd name="adj2" fmla="val 64060"/>
                                      </a:avLst>
                                    </a:prstGeom>
                                    <a:solidFill>
                                      <a:srgbClr val="FEF2D0"/>
                                    </a:solidFill>
                                    <a:ln w="9525">
                                      <a:solidFill>
                                        <a:srgbClr val="000000"/>
                                      </a:solidFill>
                                      <a:miter lim="800000"/>
                                      <a:headEnd/>
                                      <a:tailEnd/>
                                    </a:ln>
                                  </wps:spPr>
                                  <wps:bodyPr rot="0" vert="horz" wrap="square" lIns="91440" tIns="45720" rIns="91440" bIns="45720" anchor="t" anchorCtr="0" upright="1">
                                    <a:noAutofit/>
                                  </wps:bodyPr>
                                </wps:wsp>
                                <wps:wsp>
                                  <wps:cNvPr id="61" name="AutoShape 437"/>
                                  <wps:cNvSpPr>
                                    <a:spLocks noChangeArrowheads="1"/>
                                  </wps:cNvSpPr>
                                  <wps:spPr bwMode="auto">
                                    <a:xfrm rot="5400000">
                                      <a:off x="3086100" y="47625"/>
                                      <a:ext cx="219075" cy="1099185"/>
                                    </a:xfrm>
                                    <a:prstGeom prst="rightArrow">
                                      <a:avLst>
                                        <a:gd name="adj1" fmla="val 48630"/>
                                        <a:gd name="adj2" fmla="val 64060"/>
                                      </a:avLst>
                                    </a:prstGeom>
                                    <a:solidFill>
                                      <a:srgbClr val="FEF2D0"/>
                                    </a:solidFill>
                                    <a:ln w="9525">
                                      <a:solidFill>
                                        <a:srgbClr val="000000"/>
                                      </a:solidFill>
                                      <a:miter lim="800000"/>
                                      <a:headEnd/>
                                      <a:tailEnd/>
                                    </a:ln>
                                  </wps:spPr>
                                  <wps:bodyPr rot="0" vert="horz" wrap="square" lIns="91440" tIns="45720" rIns="91440" bIns="45720" anchor="t" anchorCtr="0" upright="1">
                                    <a:noAutofit/>
                                  </wps:bodyPr>
                                </wps:wsp>
                                <wps:wsp>
                                  <wps:cNvPr id="62" name="AutoShape 438"/>
                                  <wps:cNvSpPr>
                                    <a:spLocks noChangeArrowheads="1"/>
                                  </wps:cNvSpPr>
                                  <wps:spPr bwMode="auto">
                                    <a:xfrm rot="5400000">
                                      <a:off x="4338637" y="128588"/>
                                      <a:ext cx="219075" cy="929005"/>
                                    </a:xfrm>
                                    <a:prstGeom prst="rightArrow">
                                      <a:avLst>
                                        <a:gd name="adj1" fmla="val 48630"/>
                                        <a:gd name="adj2" fmla="val 64060"/>
                                      </a:avLst>
                                    </a:prstGeom>
                                    <a:solidFill>
                                      <a:srgbClr val="FEF2D0"/>
                                    </a:solidFill>
                                    <a:ln w="9525">
                                      <a:solidFill>
                                        <a:srgbClr val="000000"/>
                                      </a:solidFill>
                                      <a:miter lim="800000"/>
                                      <a:headEnd/>
                                      <a:tailEnd/>
                                    </a:ln>
                                  </wps:spPr>
                                  <wps:bodyPr rot="0" vert="horz" wrap="square" lIns="91440" tIns="45720" rIns="91440" bIns="45720" anchor="t" anchorCtr="0" upright="1">
                                    <a:noAutofit/>
                                  </wps:bodyPr>
                                </wps:wsp>
                                <wps:wsp>
                                  <wps:cNvPr id="72" name="AutoShape 423"/>
                                  <wps:cNvSpPr>
                                    <a:spLocks noChangeArrowheads="1"/>
                                  </wps:cNvSpPr>
                                  <wps:spPr bwMode="auto">
                                    <a:xfrm>
                                      <a:off x="2400300" y="714375"/>
                                      <a:ext cx="219075" cy="1369695"/>
                                    </a:xfrm>
                                    <a:prstGeom prst="rightArrow">
                                      <a:avLst>
                                        <a:gd name="adj1" fmla="val 48630"/>
                                        <a:gd name="adj2" fmla="val 64060"/>
                                      </a:avLst>
                                    </a:prstGeom>
                                    <a:solidFill>
                                      <a:schemeClr val="accent4">
                                        <a:lumMod val="60000"/>
                                        <a:lumOff val="40000"/>
                                      </a:schemeClr>
                                    </a:solidFill>
                                    <a:ln w="9525">
                                      <a:solidFill>
                                        <a:srgbClr val="000000"/>
                                      </a:solidFill>
                                      <a:miter lim="800000"/>
                                      <a:headEnd/>
                                      <a:tailEnd/>
                                    </a:ln>
                                  </wps:spPr>
                                  <wps:bodyPr rot="0" vert="horz" wrap="square" lIns="91440" tIns="45720" rIns="91440" bIns="45720" anchor="t" anchorCtr="0" upright="1">
                                    <a:noAutofit/>
                                  </wps:bodyPr>
                                </wps:wsp>
                                <wps:wsp>
                                  <wps:cNvPr id="73" name="AutoShape 423"/>
                                  <wps:cNvSpPr>
                                    <a:spLocks noChangeArrowheads="1"/>
                                  </wps:cNvSpPr>
                                  <wps:spPr bwMode="auto">
                                    <a:xfrm>
                                      <a:off x="762000" y="723900"/>
                                      <a:ext cx="219075" cy="1369695"/>
                                    </a:xfrm>
                                    <a:prstGeom prst="rightArrow">
                                      <a:avLst>
                                        <a:gd name="adj1" fmla="val 48630"/>
                                        <a:gd name="adj2" fmla="val 64060"/>
                                      </a:avLst>
                                    </a:prstGeom>
                                    <a:solidFill>
                                      <a:schemeClr val="accent4">
                                        <a:lumMod val="60000"/>
                                        <a:lumOff val="40000"/>
                                      </a:schemeClr>
                                    </a:solidFill>
                                    <a:ln w="9525">
                                      <a:solidFill>
                                        <a:srgbClr val="000000"/>
                                      </a:solidFill>
                                      <a:miter lim="800000"/>
                                      <a:headEnd/>
                                      <a:tailEnd/>
                                    </a:ln>
                                  </wps:spPr>
                                  <wps:bodyPr rot="0" vert="horz" wrap="square" lIns="91440" tIns="45720" rIns="91440" bIns="45720" anchor="t" anchorCtr="0" upright="1">
                                    <a:noAutofit/>
                                  </wps:bodyPr>
                                </wps:wsp>
                                <wps:wsp>
                                  <wps:cNvPr id="74" name="Oval 74"/>
                                  <wps:cNvSpPr/>
                                  <wps:spPr>
                                    <a:xfrm>
                                      <a:off x="4000500" y="1647825"/>
                                      <a:ext cx="447675" cy="438150"/>
                                    </a:xfrm>
                                    <a:prstGeom prst="ellipse">
                                      <a:avLst/>
                                    </a:prstGeom>
                                  </wps:spPr>
                                  <wps:style>
                                    <a:lnRef idx="1">
                                      <a:schemeClr val="accent5"/>
                                    </a:lnRef>
                                    <a:fillRef idx="3">
                                      <a:schemeClr val="accent5"/>
                                    </a:fillRef>
                                    <a:effectRef idx="2">
                                      <a:schemeClr val="accent5"/>
                                    </a:effectRef>
                                    <a:fontRef idx="minor">
                                      <a:schemeClr val="lt1"/>
                                    </a:fontRef>
                                  </wps:style>
                                  <wps:txbx>
                                    <w:txbxContent>
                                      <w:p w14:paraId="5BC5484A" w14:textId="77777777" w:rsidR="00460E3B" w:rsidRPr="0019194F" w:rsidRDefault="00460E3B" w:rsidP="006219B1">
                                        <w:pPr>
                                          <w:jc w:val="center"/>
                                          <w:rPr>
                                            <w:b/>
                                            <w:color w:val="000000" w:themeColor="text1"/>
                                          </w:rPr>
                                        </w:pPr>
                                        <w:r w:rsidRPr="0019194F">
                                          <w:rPr>
                                            <w:b/>
                                            <w:color w:val="000000" w:themeColor="text1"/>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 name="Oval 75"/>
                                  <wps:cNvSpPr/>
                                  <wps:spPr>
                                    <a:xfrm>
                                      <a:off x="4552950" y="0"/>
                                      <a:ext cx="447675" cy="438150"/>
                                    </a:xfrm>
                                    <a:prstGeom prst="ellipse">
                                      <a:avLst/>
                                    </a:prstGeom>
                                  </wps:spPr>
                                  <wps:style>
                                    <a:lnRef idx="1">
                                      <a:schemeClr val="accent5"/>
                                    </a:lnRef>
                                    <a:fillRef idx="3">
                                      <a:schemeClr val="accent5"/>
                                    </a:fillRef>
                                    <a:effectRef idx="2">
                                      <a:schemeClr val="accent5"/>
                                    </a:effectRef>
                                    <a:fontRef idx="minor">
                                      <a:schemeClr val="lt1"/>
                                    </a:fontRef>
                                  </wps:style>
                                  <wps:txbx>
                                    <w:txbxContent>
                                      <w:p w14:paraId="6E42EEF6" w14:textId="77777777" w:rsidR="00460E3B" w:rsidRPr="0019194F" w:rsidRDefault="00460E3B" w:rsidP="006219B1">
                                        <w:pPr>
                                          <w:jc w:val="center"/>
                                          <w:rPr>
                                            <w:b/>
                                            <w:color w:val="000000" w:themeColor="text1"/>
                                          </w:rPr>
                                        </w:pPr>
                                        <w:r w:rsidRPr="0019194F">
                                          <w:rPr>
                                            <w:b/>
                                            <w:color w:val="000000" w:themeColor="text1"/>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 name="AutoShape 435"/>
                                  <wps:cNvSpPr>
                                    <a:spLocks noChangeArrowheads="1"/>
                                  </wps:cNvSpPr>
                                  <wps:spPr bwMode="auto">
                                    <a:xfrm flipV="1">
                                      <a:off x="0" y="2143125"/>
                                      <a:ext cx="563245" cy="574675"/>
                                    </a:xfrm>
                                    <a:custGeom>
                                      <a:avLst/>
                                      <a:gdLst>
                                        <a:gd name="T0" fmla="*/ 346848 w 21600"/>
                                        <a:gd name="T1" fmla="*/ 0 h 21600"/>
                                        <a:gd name="T2" fmla="*/ 346848 w 21600"/>
                                        <a:gd name="T3" fmla="*/ 503966 h 21600"/>
                                        <a:gd name="T4" fmla="*/ 74226 w 21600"/>
                                        <a:gd name="T5" fmla="*/ 895350 h 21600"/>
                                        <a:gd name="T6" fmla="*/ 495300 w 21600"/>
                                        <a:gd name="T7" fmla="*/ 251983 h 21600"/>
                                        <a:gd name="T8" fmla="*/ 17694720 60000 65536"/>
                                        <a:gd name="T9" fmla="*/ 5898240 60000 65536"/>
                                        <a:gd name="T10" fmla="*/ 5898240 60000 65536"/>
                                        <a:gd name="T11" fmla="*/ 0 60000 65536"/>
                                        <a:gd name="T12" fmla="*/ 12427 w 21600"/>
                                        <a:gd name="T13" fmla="*/ 2912 h 21600"/>
                                        <a:gd name="T14" fmla="*/ 18227 w 21600"/>
                                        <a:gd name="T15" fmla="*/ 9246 h 21600"/>
                                      </a:gdLst>
                                      <a:ahLst/>
                                      <a:cxnLst>
                                        <a:cxn ang="T8">
                                          <a:pos x="T0" y="T1"/>
                                        </a:cxn>
                                        <a:cxn ang="T9">
                                          <a:pos x="T2" y="T3"/>
                                        </a:cxn>
                                        <a:cxn ang="T10">
                                          <a:pos x="T4" y="T5"/>
                                        </a:cxn>
                                        <a:cxn ang="T11">
                                          <a:pos x="T6" y="T7"/>
                                        </a:cxn>
                                      </a:cxnLst>
                                      <a:rect l="T12" t="T13" r="T14" b="T15"/>
                                      <a:pathLst>
                                        <a:path w="21600" h="21600">
                                          <a:moveTo>
                                            <a:pt x="21600" y="6079"/>
                                          </a:moveTo>
                                          <a:lnTo>
                                            <a:pt x="15126" y="0"/>
                                          </a:lnTo>
                                          <a:lnTo>
                                            <a:pt x="15126" y="2912"/>
                                          </a:lnTo>
                                          <a:lnTo>
                                            <a:pt x="12427" y="2912"/>
                                          </a:lnTo>
                                          <a:cubicBezTo>
                                            <a:pt x="5564" y="2912"/>
                                            <a:pt x="0" y="7052"/>
                                            <a:pt x="0" y="12158"/>
                                          </a:cubicBezTo>
                                          <a:lnTo>
                                            <a:pt x="0" y="21600"/>
                                          </a:lnTo>
                                          <a:lnTo>
                                            <a:pt x="6474" y="21600"/>
                                          </a:lnTo>
                                          <a:lnTo>
                                            <a:pt x="6474" y="12158"/>
                                          </a:lnTo>
                                          <a:cubicBezTo>
                                            <a:pt x="6474" y="10550"/>
                                            <a:pt x="9139" y="9246"/>
                                            <a:pt x="12427" y="9246"/>
                                          </a:cubicBezTo>
                                          <a:lnTo>
                                            <a:pt x="15126" y="9246"/>
                                          </a:lnTo>
                                          <a:lnTo>
                                            <a:pt x="15126" y="12158"/>
                                          </a:lnTo>
                                          <a:lnTo>
                                            <a:pt x="21600" y="6079"/>
                                          </a:lnTo>
                                          <a:close/>
                                        </a:path>
                                      </a:pathLst>
                                    </a:custGeom>
                                    <a:solidFill>
                                      <a:schemeClr val="accent4">
                                        <a:lumMod val="60000"/>
                                        <a:lumOff val="40000"/>
                                      </a:schemeClr>
                                    </a:solidFill>
                                    <a:ln w="9525">
                                      <a:solidFill>
                                        <a:srgbClr val="000000"/>
                                      </a:solidFill>
                                      <a:miter lim="800000"/>
                                      <a:headEnd/>
                                      <a:tailEnd/>
                                    </a:ln>
                                  </wps:spPr>
                                  <wps:bodyPr rot="0" vert="horz" wrap="square" lIns="91440" tIns="45720" rIns="91440" bIns="45720" anchor="t" anchorCtr="0" upright="1">
                                    <a:noAutofit/>
                                  </wps:bodyPr>
                                </wps:wsp>
                                <wps:wsp>
                                  <wps:cNvPr id="77" name="Oval 77"/>
                                  <wps:cNvSpPr/>
                                  <wps:spPr>
                                    <a:xfrm>
                                      <a:off x="428625" y="2000250"/>
                                      <a:ext cx="447675" cy="438150"/>
                                    </a:xfrm>
                                    <a:prstGeom prst="ellipse">
                                      <a:avLst/>
                                    </a:prstGeom>
                                  </wps:spPr>
                                  <wps:style>
                                    <a:lnRef idx="1">
                                      <a:schemeClr val="accent5"/>
                                    </a:lnRef>
                                    <a:fillRef idx="3">
                                      <a:schemeClr val="accent5"/>
                                    </a:fillRef>
                                    <a:effectRef idx="2">
                                      <a:schemeClr val="accent5"/>
                                    </a:effectRef>
                                    <a:fontRef idx="minor">
                                      <a:schemeClr val="lt1"/>
                                    </a:fontRef>
                                  </wps:style>
                                  <wps:txbx>
                                    <w:txbxContent>
                                      <w:p w14:paraId="6E207E83" w14:textId="77777777" w:rsidR="00460E3B" w:rsidRPr="0019194F" w:rsidRDefault="00460E3B" w:rsidP="0013492C">
                                        <w:pPr>
                                          <w:jc w:val="center"/>
                                          <w:rPr>
                                            <w:b/>
                                            <w:color w:val="000000" w:themeColor="text1"/>
                                          </w:rPr>
                                        </w:pPr>
                                        <w:r w:rsidRPr="0019194F">
                                          <w:rPr>
                                            <w:b/>
                                            <w:color w:val="000000" w:themeColor="text1"/>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grpSp>
                      </wpg:grpSp>
                    </wpg:wgp>
                  </a:graphicData>
                </a:graphic>
              </wp:anchor>
            </w:drawing>
          </mc:Choice>
          <mc:Fallback>
            <w:pict>
              <v:group id="Group 44" o:spid="_x0000_s1029" style="position:absolute;margin-left:4.95pt;margin-top:5.5pt;width:430.5pt;height:220.05pt;z-index:251766272;mso-position-horizontal-relative:text;mso-position-vertical-relative:text" coordsize="54673,27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">
                <v:shape id="Text Box 432" o:spid="_x0000_s1030" type="#_x0000_t202" style="position:absolute;left:10953;top:23907;width:29788;height:40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JGyMQA&#10;AADbAAAADwAAAGRycy9kb3ducmV2LnhtbESPQWvCQBSE70L/w/IKvdVNS9WaZiNBqehF0Qq9PrKv&#10;SWj27ZLdxvjvXaHgcZiZb5hsMZhW9NT5xrKCl3ECgri0uuFKwenr8/kdhA/IGlvLpOBCHhb5wyjD&#10;VNszH6g/hkpECPsUFdQhuFRKX9Zk0I+tI47ej+0Mhii7SuoOzxFuWvmaJFNpsOG4UKOjZU3l7/HP&#10;REq/btxh/z3brObrYlZU2x0bp9TT41B8gAg0hHv4v73RCt4mcPsSf4DM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CRsjEAAAA2wAAAA8AAAAAAAAAAAAAAAAAmAIAAGRycy9k&#10;b3ducmV2LnhtbFBLBQYAAAAABAAEAPUAAACJAwAAAAA=&#10;" fillcolor="#eaf1dd [662]">
                  <v:fill opacity="52428f"/>
                  <v:textbox>
                    <w:txbxContent>
                      <w:p w14:paraId="69500E24" w14:textId="77777777" w:rsidR="00460E3B" w:rsidRPr="00067E3F" w:rsidRDefault="00460E3B" w:rsidP="00942486">
                        <w:pPr>
                          <w:ind w:left="-72"/>
                          <w:jc w:val="center"/>
                          <w:rPr>
                            <w:sz w:val="18"/>
                            <w:szCs w:val="18"/>
                          </w:rPr>
                        </w:pPr>
                        <w:r>
                          <w:rPr>
                            <w:sz w:val="18"/>
                            <w:szCs w:val="18"/>
                          </w:rPr>
                          <w:t>Integrated/coordinated environmental information management and decision support system (EIMDSS)</w:t>
                        </w:r>
                      </w:p>
                    </w:txbxContent>
                  </v:textbox>
                </v:shape>
                <v:group id="Group 46" o:spid="_x0000_s1031" style="position:absolute;width:54673;height:27178" coordsize="54673,271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shape id="Text Box 425" o:spid="_x0000_s1032" type="#_x0000_t202" style="position:absolute;left:44577;top:7239;width:10096;height:13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Zr3MUA&#10;AADbAAAADwAAAGRycy9kb3ducmV2LnhtbESPQWsCMRSE70L/Q3hCbzVrKVpWo0hLQaogaj14e2ye&#10;u4ubl22S7qb/vhEKHoeZ+YaZL6NpREfO15YVjEcZCOLC6ppLBV/Hj6dXED4ga2wsk4Jf8rBcPAzm&#10;mGvb8566QyhFgrDPUUEVQptL6YuKDPqRbYmTd7HOYEjSlVI77BPcNPI5yybSYM1pocKW3ioqrocf&#10;o6A+9ZPd+2f5HU/H83q8aTdx2zmlHodxNQMRKIZ7+L+91gpepnD7kn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BmvcxQAAANsAAAAPAAAAAAAAAAAAAAAAAJgCAABkcnMv&#10;ZG93bnJldi54bWxQSwUGAAAAAAQABAD1AAAAigMAAAAA&#10;" fillcolor="#fde9d9 [665]">
                    <v:fill opacity="52428f"/>
                    <v:textbox>
                      <w:txbxContent>
                        <w:p w14:paraId="6831A81C" w14:textId="77777777" w:rsidR="00460E3B" w:rsidRPr="0041730D" w:rsidRDefault="00460E3B" w:rsidP="003F44D8">
                          <w:pPr>
                            <w:pStyle w:val="ListParagraph"/>
                            <w:numPr>
                              <w:ilvl w:val="0"/>
                              <w:numId w:val="6"/>
                            </w:numPr>
                            <w:rPr>
                              <w:sz w:val="18"/>
                              <w:szCs w:val="18"/>
                            </w:rPr>
                          </w:pPr>
                          <w:r>
                            <w:rPr>
                              <w:sz w:val="18"/>
                              <w:szCs w:val="18"/>
                            </w:rPr>
                            <w:t>Pilot/test the EIMDSS through a select sectoral development plan</w:t>
                          </w:r>
                        </w:p>
                      </w:txbxContent>
                    </v:textbox>
                  </v:shape>
                  <v:group id="Group 48" o:spid="_x0000_s1033" style="position:absolute;width:54578;height:27178" coordsize="54578,271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shape id="Text Box 422" o:spid="_x0000_s1034" type="#_x0000_t202" style="position:absolute;left:31146;top:7239;width:10573;height:13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VaNcUA&#10;AADbAAAADwAAAGRycy9kb3ducmV2LnhtbESPQWsCMRSE70L/Q3hCbzVrKWJXo0hLQaogaj14e2ye&#10;u4ubl22S7qb/vhEKHoeZ+YaZL6NpREfO15YVjEcZCOLC6ppLBV/Hj6cpCB+QNTaWScEveVguHgZz&#10;zLXteU/dIZQiQdjnqKAKoc2l9EVFBv3ItsTJu1hnMCTpSqkd9gluGvmcZRNpsOa0UGFLbxUV18OP&#10;UVCf+snu/bP8jqfjeT3etJu47ZxSj8O4moEIFMM9/N9eawUvr3D7kn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1Vo1xQAAANsAAAAPAAAAAAAAAAAAAAAAAJgCAABkcnMv&#10;ZG93bnJldi54bWxQSwUGAAAAAAQABAD1AAAAigMAAAAA&#10;" fillcolor="#fde9d9 [665]">
                      <v:fill opacity="52428f"/>
                      <v:textbox>
                        <w:txbxContent>
                          <w:p w14:paraId="4C417844" w14:textId="77777777" w:rsidR="00460E3B" w:rsidRPr="00E03A5A" w:rsidRDefault="00460E3B" w:rsidP="00F14DD7">
                            <w:pPr>
                              <w:rPr>
                                <w:sz w:val="18"/>
                                <w:szCs w:val="18"/>
                              </w:rPr>
                            </w:pPr>
                            <w:r>
                              <w:rPr>
                                <w:sz w:val="18"/>
                                <w:szCs w:val="18"/>
                              </w:rPr>
                              <w:t>Learn-by-doing training through Rio Convention mainstreaming into select sectoral development planning at t</w:t>
                            </w:r>
                            <w:r w:rsidRPr="00E03A5A">
                              <w:rPr>
                                <w:sz w:val="18"/>
                                <w:szCs w:val="18"/>
                              </w:rPr>
                              <w:t>he</w:t>
                            </w:r>
                            <w:r>
                              <w:rPr>
                                <w:sz w:val="18"/>
                                <w:szCs w:val="18"/>
                              </w:rPr>
                              <w:t xml:space="preserve"> </w:t>
                            </w:r>
                            <w:r w:rsidRPr="00E03A5A">
                              <w:rPr>
                                <w:sz w:val="18"/>
                                <w:szCs w:val="18"/>
                              </w:rPr>
                              <w:t>regional</w:t>
                            </w:r>
                            <w:r>
                              <w:rPr>
                                <w:sz w:val="18"/>
                                <w:szCs w:val="18"/>
                              </w:rPr>
                              <w:t xml:space="preserve">, national, and local </w:t>
                            </w:r>
                            <w:r w:rsidRPr="00E03A5A">
                              <w:rPr>
                                <w:sz w:val="18"/>
                                <w:szCs w:val="18"/>
                              </w:rPr>
                              <w:t>level</w:t>
                            </w:r>
                            <w:r>
                              <w:rPr>
                                <w:sz w:val="18"/>
                                <w:szCs w:val="18"/>
                              </w:rPr>
                              <w:t>s</w:t>
                            </w:r>
                          </w:p>
                        </w:txbxContent>
                      </v:textbox>
                    </v:shape>
                    <v:group id="Group 50" o:spid="_x0000_s1035" style="position:absolute;width:54578;height:27178" coordsize="54578,271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1d72sEAAADbAAAADwAAAGRycy9kb3ducmV2LnhtbERPy4rCMBTdD/gP4Qru&#10;xrSKg1RTEVFxIQOjgri7NLcPbG5KE9v695PFwCwP573eDKYWHbWusqwgnkYgiDOrKy4U3K6HzyUI&#10;55E11pZJwZscbNLRxxoTbXv+oe7iCxFC2CWooPS+SaR0WUkG3dQ2xIHLbWvQB9gWUrfYh3BTy1kU&#10;fUmDFYeGEhvalZQ9Ly+j4Nhjv53H++78zHfvx3Xx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e1d72sEAAADbAAAADwAA&#10;AAAAAAAAAAAAAACqAgAAZHJzL2Rvd25yZXYueG1sUEsFBgAAAAAEAAQA+gAAAJgDAAAAAA==&#10;">
                      <v:shape id="Text Box 413" o:spid="_x0000_s1036" type="#_x0000_t202" style="position:absolute;left:14573;top:7239;width:13716;height:13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rA7sUA&#10;AADbAAAADwAAAGRycy9kb3ducmV2LnhtbESPQWsCMRSE74X+h/AK3mp2C0pZjSJKQapQqvXg7bF5&#10;7i5uXtYk3Y3/vikUehxm5htmvoymFT0531hWkI8zEMSl1Q1XCr6Ob8+vIHxA1thaJgV38rBcPD7M&#10;sdB24E/qD6ESCcK+QAV1CF0hpS9rMujHtiNO3sU6gyFJV0ntcEhw08qXLJtKgw2nhRo7WtdUXg/f&#10;RkFzGqYfm/fqFk/H8zbfdbu4751So6e4moEIFMN/+K+91QomOfx+ST9AL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esDuxQAAANsAAAAPAAAAAAAAAAAAAAAAAJgCAABkcnMv&#10;ZG93bnJldi54bWxQSwUGAAAAAAQABAD1AAAAigMAAAAA&#10;" fillcolor="#fde9d9 [665]">
                        <v:fill opacity="52428f"/>
                        <v:textbox>
                          <w:txbxContent>
                            <w:p w14:paraId="194973B3" w14:textId="77777777" w:rsidR="00460E3B" w:rsidRPr="009F71F5" w:rsidRDefault="00460E3B" w:rsidP="006943EE">
                              <w:pPr>
                                <w:rPr>
                                  <w:sz w:val="18"/>
                                  <w:szCs w:val="18"/>
                                </w:rPr>
                              </w:pPr>
                              <w:r>
                                <w:rPr>
                                  <w:sz w:val="18"/>
                                  <w:szCs w:val="18"/>
                                </w:rPr>
                                <w:t>Strengthening of institutional and technical capacities for comprehensive monitoring, analysis, and planning for integrated global environmental and sustainable development policy interventions</w:t>
                              </w:r>
                            </w:p>
                          </w:txbxContent>
                        </v:textbox>
                      </v:shape>
                      <v:group id="Group 52" o:spid="_x0000_s1037" style="position:absolute;width:54578;height:27178" coordsize="54578,271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shape id="_x0000_s1038" type="#_x0000_t202" style="position:absolute;top:7334;width:11861;height:136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7t+sQA&#10;AADbAAAADwAAAGRycy9kb3ducmV2LnhtbESPQWvCQBSE70L/w/IKvdVNW9SaZiNBqehF0Qq9PrKv&#10;SWj27ZLdxvjvXaHgcZiZb5hsMZhW9NT5xrKCl3ECgri0uuFKwenr8/kdhA/IGlvLpOBCHhb5wyjD&#10;VNszH6g/hkpECPsUFdQhuFRKX9Zk0I+tI47ej+0Mhii7SuoOzxFuWvmaJFNpsOG4UKOjZU3l7/HP&#10;REq/btxh/z3brObrYlZU2x0bp9TT41B8gAg0hHv4v73RCiZvcPsSf4DM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7frEAAAA2wAAAA8AAAAAAAAAAAAAAAAAmAIAAGRycy9k&#10;b3ducmV2LnhtbFBLBQYAAAAABAAEAPUAAACJAwAAAAA=&#10;" fillcolor="#eaf1dd [662]">
                          <v:fill opacity="52428f"/>
                          <v:textbox>
                            <w:txbxContent>
                              <w:p w14:paraId="3925B1B3" w14:textId="77777777" w:rsidR="00460E3B" w:rsidRPr="009F71F5" w:rsidRDefault="00460E3B" w:rsidP="006943EE">
                                <w:pPr>
                                  <w:rPr>
                                    <w:sz w:val="18"/>
                                    <w:szCs w:val="18"/>
                                  </w:rPr>
                                </w:pPr>
                                <w:r>
                                  <w:rPr>
                                    <w:sz w:val="18"/>
                                    <w:szCs w:val="18"/>
                                  </w:rPr>
                                  <w:t xml:space="preserve">Targeted assessment of monitoring weaknesses, including best practice analytical methodologies and skills for measuring global environmental impacts and trends </w:t>
                                </w:r>
                              </w:p>
                            </w:txbxContent>
                          </v:textbox>
                        </v:shape>
                        <v:group id="Group 54" o:spid="_x0000_s1039" style="position:absolute;left:4572;width:50006;height:27178" coordsize="50006,271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23" o:spid="_x0000_s1040" type="#_x0000_t13" style="position:absolute;left:37433;top:7143;width:2191;height:136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5368QA&#10;AADbAAAADwAAAGRycy9kb3ducmV2LnhtbESPUWvCQBCE3wv+h2OFvpR6qaAN0VOk1CL0xWp/wJJb&#10;k2BuL9ytmubXe4VCH4eZ+YZZrnvXqiuF2Hg28DLJQBGX3jZcGfg+bp9zUFGQLbaeycAPRVivRg9L&#10;LKy/8RddD1KpBOFYoIFapCu0jmVNDuPEd8TJO/ngUJIMlbYBbwnuWj3Nsrl22HBaqLGjt5rK8+Hi&#10;DMiZyuHj9D7IcMy306f8dR8un8Y8jvvNApRQL//hv/bOGpjN4PdL+gF6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Od+vEAAAA2wAAAA8AAAAAAAAAAAAAAAAAmAIAAGRycy9k&#10;b3ducmV2LnhtbFBLBQYAAAAABAAEAPUAAACJAwAAAAA=&#10;" adj="7763,5548" fillcolor="#b2a1c7 [1943]"/>
                          <v:shape id="Text Box 431" o:spid="_x0000_s1041" type="#_x0000_t202" style="position:absolute;left:11430;top:381;width:35934;height:4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XEJMIA&#10;AADbAAAADwAAAGRycy9kb3ducmV2LnhtbESPzYrCMBSF9wPzDuEOuBtTR+xINcogCOLOOgjurs21&#10;LTY3oYlafXojCC4P5+fjTOedacSFWl9bVjDoJyCIC6trLhX8b5ffYxA+IGtsLJOCG3mYzz4/pphp&#10;e+UNXfJQijjCPkMFVQguk9IXFRn0feuIo3e0rcEQZVtK3eI1jptG/iRJKg3WHAkVOlpUVJzys4nc&#10;of7ND6PBMHXlbt01G7db3PdK9b66vwmIQF14h1/tlVYwSuH5Jf4AO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xcQkwgAAANsAAAAPAAAAAAAAAAAAAAAAAJgCAABkcnMvZG93&#10;bnJldi54bWxQSwUGAAAAAAQABAD1AAAAhwMAAAAA&#10;" fillcolor="#e5dfec [663]">
                            <v:fill opacity="52428f"/>
                            <v:textbox>
                              <w:txbxContent>
                                <w:p w14:paraId="1A7C0CD1" w14:textId="77777777" w:rsidR="00460E3B" w:rsidRPr="00067E3F" w:rsidRDefault="00460E3B" w:rsidP="00067E3F">
                                  <w:pPr>
                                    <w:pStyle w:val="ListParagraph"/>
                                    <w:ind w:left="72"/>
                                    <w:rPr>
                                      <w:sz w:val="18"/>
                                      <w:szCs w:val="18"/>
                                    </w:rPr>
                                  </w:pPr>
                                  <w:r>
                                    <w:rPr>
                                      <w:sz w:val="18"/>
                                      <w:szCs w:val="18"/>
                                    </w:rPr>
                                    <w:t>Public awareness and environmental education on linkages between global environmental and sustainable development objectives</w:t>
                                  </w:r>
                                </w:p>
                              </w:txbxContent>
                            </v:textbox>
                          </v:shape>
                          <v:shape id="AutoShape 433" o:spid="_x0000_s1042" type="#_x0000_t13" style="position:absolute;left:15239;top:16859;width:2191;height:1099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boucMA&#10;AADbAAAADwAAAGRycy9kb3ducmV2LnhtbESPT2uDQBTE74V8h+UFemtWA/mDzUbaSiFXTQM9PtxX&#10;tbpvxd0Y/fbZQiHHYWZ+wxzSyXRipME1lhXEqwgEcWl1w5WCr/Pnyx6E88gaO8ukYCYH6XHxdMBE&#10;2xvnNBa+EgHCLkEFtfd9IqUrazLoVrYnDt6PHQz6IIdK6gFvAW46uY6irTTYcFiosaePmsq2uBoF&#10;OW+L87fZj1khN+by3v5e5jhT6nk5vb2C8DT5R/i/fdIKNjv4+xJ+gDz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3boucMAAADbAAAADwAAAAAAAAAAAAAAAACYAgAAZHJzL2Rv&#10;d25yZXYueG1sUEsFBgAAAAAEAAQA9QAAAIgDAAAAAA==&#10;" adj="7763,5548" fillcolor="#548dd4 [1951]"/>
                          <v:shape id="AutoShape 434" o:spid="_x0000_s1043" type="#_x0000_t13" style="position:absolute;left:30193;top:17526;width:2191;height:9906;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l8y7wA&#10;AADbAAAADwAAAGRycy9kb3ducmV2LnhtbERPSwrCMBDdC94hjOBOUwVFqlH8ILi1WnA5NGNbbSal&#10;ibXe3iwEl4/3X206U4mWGldaVjAZRyCIM6tLzhVcL8fRAoTzyBory6TgQw42635vhbG2bz5Tm/hc&#10;hBB2MSoovK9jKV1WkEE3tjVx4O62MegDbHKpG3yHcFPJaRTNpcGSQ0OBNe0Lyp7Jyyg48zy53Myi&#10;PSRyZtLd85F+JgelhoNuuwThqfN/8c990gpmYWz4En6AXH8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a6XzLvAAAANsAAAAPAAAAAAAAAAAAAAAAAJgCAABkcnMvZG93bnJldi54&#10;bWxQSwUGAAAAAAQABAD1AAAAgQMAAAAA&#10;" adj="7763,5548" fillcolor="#548dd4 [1951]"/>
                          <v:shape id="AutoShape 435" o:spid="_x0000_s1044" style="position:absolute;left:38766;top:19431;width:4953;height:8954;rotation:90;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WsYsQA&#10;AADbAAAADwAAAGRycy9kb3ducmV2LnhtbESPT4vCMBTE7wt+h/CEva2piotWo4jSpezJfwePj+bZ&#10;FpuX2kRbv71ZEPY4zMxvmMWqM5V4UONKywqGgwgEcWZ1ybmC0zH5moJwHlljZZkUPMnBatn7WGCs&#10;bct7ehx8LgKEXYwKCu/rWEqXFWTQDWxNHLyLbQz6IJtc6gbbADeVHEXRtzRYclgosKZNQdn1cDcK&#10;0mSU/G7Ht5uZnNtq93O5rtPZSanPfreeg/DU+f/wu51qBZMZ/H0JP0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FrGLEAAAA2wAAAA8AAAAAAAAAAAAAAAAAmAIAAGRycy9k&#10;b3ducmV2LnhtbFBLBQYAAAAABAAEAPUAAACJAwAAAAA=&#10;" path="m21600,6079l15126,r,2912l12427,2912c5564,2912,,7052,,12158r,9442l6474,21600r,-9442c6474,10550,9139,9246,12427,9246r2699,l15126,12158,21600,6079xe" fillcolor="#b2a1c7 [1943]">
                            <v:stroke joinstyle="miter"/>
                            <v:path o:connecttype="custom" o:connectlocs="7953417,0;7953417,20890091;1702043,37113501;11357504,10445045" o:connectangles="270,90,90,0" textboxrect="12427,2912,18227,9246"/>
                          </v:shape>
                          <v:shape id="AutoShape 436" o:spid="_x0000_s1045" type="#_x0000_t13" style="position:absolute;left:14667;top:476;width:2191;height:1099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lb5sAA&#10;AADbAAAADwAAAGRycy9kb3ducmV2LnhtbERPy4rCMBTdC/MP4QqzEU2dhUjHKCIMdOOgUZjtbXP7&#10;0OamNFE7f28WgsvDea82g23FnXrfOFYwnyUgiAtnGq4UnE8/0yUIH5ANto5JwT952Kw/RitMjXvw&#10;ke46VCKGsE9RQR1Cl0rpi5os+pnriCNXut5iiLCvpOnxEcNtK7+SZCEtNhwbauxoV1Nx1Ter4KBL&#10;PTle/n73eTbf+rzUSYY7pT7Hw/YbRKAhvMUvd2YULOL6+CX+ALl+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dlb5sAAAADbAAAADwAAAAAAAAAAAAAAAACYAgAAZHJzL2Rvd25y&#10;ZXYueG1sUEsFBgAAAAAEAAQA9QAAAIUDAAAAAA==&#10;" adj="7763,5548" fillcolor="#fef2d0"/>
                          <v:shape id="AutoShape 437" o:spid="_x0000_s1046" type="#_x0000_t13" style="position:absolute;left:30860;top:476;width:2191;height:1099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X+fcQA&#10;AADbAAAADwAAAGRycy9kb3ducmV2LnhtbESPT2vCQBTE7wW/w/KEXkrdpAcpqauIIOTSUreC15fs&#10;yx/Nvg3ZVdNv7wqCx2FmfsMsVqPtxIUG3zpWkM4SEMSlMy3XCvZ/2/dPED4gG+wck4J/8rBaTl4W&#10;mBl35R1ddKhFhLDPUEETQp9J6cuGLPqZ64mjV7nBYohyqKUZ8BrhtpMfSTKXFluOCw32tGmoPOmz&#10;VfCrK/22Ox5+vos8Xfui0kmOG6Vep+P6C0SgMTzDj3ZuFMxTuH+JP0A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V/n3EAAAA2wAAAA8AAAAAAAAAAAAAAAAAmAIAAGRycy9k&#10;b3ducmV2LnhtbFBLBQYAAAAABAAEAPUAAACJAwAAAAA=&#10;" adj="7763,5548" fillcolor="#fef2d0"/>
                          <v:shape id="AutoShape 438" o:spid="_x0000_s1047" type="#_x0000_t13" style="position:absolute;left:43385;top:1286;width:2191;height:929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dgCsMA&#10;AADbAAAADwAAAGRycy9kb3ducmV2LnhtbESPT4vCMBTE78J+h/AEL7KmehCpRhFhoZcVjYLXZ/P6&#10;Z21eSpPV+u03C4LHYWZ+w6w2vW3EnTpfO1YwnSQgiHNnai4VnE9fnwsQPiAbbByTgid52Kw/BitM&#10;jXvwke46lCJC2KeooAqhTaX0eUUW/cS1xNErXGcxRNmV0nT4iHDbyFmSzKXFmuNChS3tKspv+tcq&#10;OOhCj48/l/33NZtu/bXQSYY7pUbDfrsEEagP7/CrnRkF8xn8f4k/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kdgCsMAAADbAAAADwAAAAAAAAAAAAAAAACYAgAAZHJzL2Rv&#10;d25yZXYueG1sUEsFBgAAAAAEAAQA9QAAAIgDAAAAAA==&#10;" adj="7763,5548" fillcolor="#fef2d0"/>
                          <v:shape id="AutoShape 423" o:spid="_x0000_s1048" type="#_x0000_t13" style="position:absolute;left:24003;top:7143;width:2190;height:136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Kz/8QA&#10;AADbAAAADwAAAGRycy9kb3ducmV2LnhtbESPQWvCQBSE74X+h+UJXkrdNIcaUleRUkXopVV/wCP7&#10;TILZt2H3qTG/vlso9DjMzDfMYjW4Tl0pxNazgZdZBoq48rbl2sDxsHkuQEVBtth5JgN3irBaPj4s&#10;sLT+xt903UutEoRjiQYakb7UOlYNOYwz3xMn7+SDQ0ky1NoGvCW463SeZa/aYctpocGe3huqzvuL&#10;MyBnqsbt6WOU8VBs8qdi/hUun8ZMJ8P6DZTQIP/hv/bOGpjn8Psl/QC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Ss//EAAAA2wAAAA8AAAAAAAAAAAAAAAAAmAIAAGRycy9k&#10;b3ducmV2LnhtbFBLBQYAAAAABAAEAPUAAACJAwAAAAA=&#10;" adj="7763,5548" fillcolor="#b2a1c7 [1943]"/>
                          <v:shape id="AutoShape 423" o:spid="_x0000_s1049" type="#_x0000_t13" style="position:absolute;left:7620;top:7239;width:2190;height:13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4WZMQA&#10;AADbAAAADwAAAGRycy9kb3ducmV2LnhtbESPUWvCQBCE3wX/w7FCX6RetKAh9ZRStBT6YrU/YMmt&#10;STC3F+5WTfPre4VCH4eZ+YZZb3vXqhuF2Hg2MJ9loIhLbxuuDHyd9o85qCjIFlvPZOCbImw349Ea&#10;C+vv/Em3o1QqQTgWaKAW6QqtY1mTwzjzHXHyzj44lCRDpW3Ae4K7Vi+ybKkdNpwWauzotabycrw6&#10;A3Khcng77wYZTvl+Mc1Xh3D9MOZh0r88gxLq5T/81363BlZP8Psl/QC9+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eFmTEAAAA2wAAAA8AAAAAAAAAAAAAAAAAmAIAAGRycy9k&#10;b3ducmV2LnhtbFBLBQYAAAAABAAEAPUAAACJAwAAAAA=&#10;" adj="7763,5548" fillcolor="#b2a1c7 [1943]"/>
                          <v:oval id="Oval 74" o:spid="_x0000_s1050" style="position:absolute;left:40005;top:16478;width:4476;height:43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H2FsMA&#10;AADbAAAADwAAAGRycy9kb3ducmV2LnhtbESP0WoCMRRE3wv9h3CFvhTNrpQqW6MUQRAKxaofcNlc&#10;s1s3NyGJ6/bvG0HwcZiZM8xiNdhO9BRi61hBOSlAENdOt2wUHA+b8RxETMgaO8ek4I8irJbPTwus&#10;tLvyD/X7ZESGcKxQQZOSr6SMdUMW48R54uydXLCYsgxG6oDXDLednBbFu7TYcl5o0NO6ofq8v1gF&#10;3+X89RRKc1hv+nZXmN8vv/UzpV5Gw+cHiERDeoTv7a1WMHuD25f8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DH2FsMAAADbAAAADwAAAAAAAAAAAAAAAACYAgAAZHJzL2Rv&#10;d25yZXYueG1sUEsFBgAAAAAEAAQA9QAAAIgDAAAAAA==&#10;" fillcolor="#215a69 [1640]" strokecolor="#40a7c2 [3048]">
                            <v:fill color2="#3da5c1 [3016]" rotate="t" angle="180" colors="0 #2787a0;52429f #36b1d2;1 #34b3d6" focus="100%" type="gradient">
                              <o:fill v:ext="view" type="gradientUnscaled"/>
                            </v:fill>
                            <v:shadow on="t" color="black" opacity="22937f" origin=",.5" offset="0,.63889mm"/>
                            <v:textbox>
                              <w:txbxContent>
                                <w:p w14:paraId="5BC5484A" w14:textId="77777777" w:rsidR="00460E3B" w:rsidRPr="0019194F" w:rsidRDefault="00460E3B" w:rsidP="006219B1">
                                  <w:pPr>
                                    <w:jc w:val="center"/>
                                    <w:rPr>
                                      <w:b/>
                                      <w:color w:val="000000" w:themeColor="text1"/>
                                    </w:rPr>
                                  </w:pPr>
                                  <w:r w:rsidRPr="0019194F">
                                    <w:rPr>
                                      <w:b/>
                                      <w:color w:val="000000" w:themeColor="text1"/>
                                    </w:rPr>
                                    <w:t>2</w:t>
                                  </w:r>
                                </w:p>
                              </w:txbxContent>
                            </v:textbox>
                          </v:oval>
                          <v:oval id="Oval 75" o:spid="_x0000_s1051" style="position:absolute;left:45529;width:4477;height:43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1TjcMA&#10;AADbAAAADwAAAGRycy9kb3ducmV2LnhtbESP0WoCMRRE3wv9h3CFvhTNrtAqW6MUQRAKxaofcNlc&#10;s1s3NyGJ6/bvG0HwcZiZM8xiNdhO9BRi61hBOSlAENdOt2wUHA+b8RxETMgaO8ek4I8irJbPTwus&#10;tLvyD/X7ZESGcKxQQZOSr6SMdUMW48R54uydXLCYsgxG6oDXDLednBbFu7TYcl5o0NO6ofq8v1gF&#10;3+X89RRKc1hv+nZXmN8vv/UzpV5Gw+cHiERDeoTv7a1WMHuD25f8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31TjcMAAADbAAAADwAAAAAAAAAAAAAAAACYAgAAZHJzL2Rv&#10;d25yZXYueG1sUEsFBgAAAAAEAAQA9QAAAIgDAAAAAA==&#10;" fillcolor="#215a69 [1640]" strokecolor="#40a7c2 [3048]">
                            <v:fill color2="#3da5c1 [3016]" rotate="t" angle="180" colors="0 #2787a0;52429f #36b1d2;1 #34b3d6" focus="100%" type="gradient">
                              <o:fill v:ext="view" type="gradientUnscaled"/>
                            </v:fill>
                            <v:shadow on="t" color="black" opacity="22937f" origin=",.5" offset="0,.63889mm"/>
                            <v:textbox>
                              <w:txbxContent>
                                <w:p w14:paraId="6E42EEF6" w14:textId="77777777" w:rsidR="00460E3B" w:rsidRPr="0019194F" w:rsidRDefault="00460E3B" w:rsidP="006219B1">
                                  <w:pPr>
                                    <w:jc w:val="center"/>
                                    <w:rPr>
                                      <w:b/>
                                      <w:color w:val="000000" w:themeColor="text1"/>
                                    </w:rPr>
                                  </w:pPr>
                                  <w:r w:rsidRPr="0019194F">
                                    <w:rPr>
                                      <w:b/>
                                      <w:color w:val="000000" w:themeColor="text1"/>
                                    </w:rPr>
                                    <w:t>3</w:t>
                                  </w:r>
                                </w:p>
                              </w:txbxContent>
                            </v:textbox>
                          </v:oval>
                          <v:shape id="AutoShape 435" o:spid="_x0000_s1052" style="position:absolute;top:21431;width:5632;height:5747;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FyGsEA&#10;AADbAAAADwAAAGRycy9kb3ducmV2LnhtbESP0YrCMBRE3wX/IVzBN021oGs1iijivii06wdcmmtb&#10;bG5qE7X+/UZY2MdhZs4wq01navGk1lWWFUzGEQji3OqKCwWXn8PoC4TzyBpry6TgTQ42635vhYm2&#10;L07pmflCBAi7BBWU3jeJlC4vyaAb24Y4eFfbGvRBtoXULb4C3NRyGkUzabDisFBiQ7uS8lv2MAri&#10;IpYpdfHUPNLsuD9n+n7yC6WGg267BOGp8//hv/a3VjCfwedL+AF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uxchrBAAAA2wAAAA8AAAAAAAAAAAAAAAAAmAIAAGRycy9kb3du&#10;cmV2LnhtbFBLBQYAAAAABAAEAPUAAACGAwAAAAA=&#10;" path="m21600,6079l15126,r,2912l12427,2912c5564,2912,,7052,,12158r,9442l6474,21600r,-9442c6474,10550,9139,9246,12427,9246r2699,l15126,12158,21600,6079xe" fillcolor="#b2a1c7 [1943]">
                            <v:stroke joinstyle="miter"/>
                            <v:path o:connecttype="custom" o:connectlocs="9044463,0;9044463,13408179;1935529,23821077;12915521,6704089" o:connectangles="270,90,90,0" textboxrect="12427,2912,18227,9246"/>
                          </v:shape>
                          <v:oval id="Oval 77" o:spid="_x0000_s1053" style="position:absolute;left:4286;top:20002;width:4477;height:43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NoYcQA&#10;AADbAAAADwAAAGRycy9kb3ducmV2LnhtbESPwWrDMBBE74X+g9hCL6WRnUMc3CihBAKBQGnifMBi&#10;bWS31kpIquP+fVUI5DjMzBtmtZnsIEYKsXesoJwVIIhbp3s2Cs7N7nUJIiZkjYNjUvBLETbrx4cV&#10;1tpd+UjjKRmRIRxrVNCl5GspY9uRxThznjh7FxcspiyDkTrgNcPtIOdFsZAWe84LHXradtR+n36s&#10;go9y+XIJpWm2u7H/LMzXwe99pdTz0/T+BiLRlO7hW3uvFVQV/H/JP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jaGHEAAAA2wAAAA8AAAAAAAAAAAAAAAAAmAIAAGRycy9k&#10;b3ducmV2LnhtbFBLBQYAAAAABAAEAPUAAACJAwAAAAA=&#10;" fillcolor="#215a69 [1640]" strokecolor="#40a7c2 [3048]">
                            <v:fill color2="#3da5c1 [3016]" rotate="t" angle="180" colors="0 #2787a0;52429f #36b1d2;1 #34b3d6" focus="100%" type="gradient">
                              <o:fill v:ext="view" type="gradientUnscaled"/>
                            </v:fill>
                            <v:shadow on="t" color="black" opacity="22937f" origin=",.5" offset="0,.63889mm"/>
                            <v:textbox>
                              <w:txbxContent>
                                <w:p w14:paraId="6E207E83" w14:textId="77777777" w:rsidR="00460E3B" w:rsidRPr="0019194F" w:rsidRDefault="00460E3B" w:rsidP="0013492C">
                                  <w:pPr>
                                    <w:jc w:val="center"/>
                                    <w:rPr>
                                      <w:b/>
                                      <w:color w:val="000000" w:themeColor="text1"/>
                                    </w:rPr>
                                  </w:pPr>
                                  <w:r w:rsidRPr="0019194F">
                                    <w:rPr>
                                      <w:b/>
                                      <w:color w:val="000000" w:themeColor="text1"/>
                                    </w:rPr>
                                    <w:t>1</w:t>
                                  </w:r>
                                </w:p>
                              </w:txbxContent>
                            </v:textbox>
                          </v:oval>
                        </v:group>
                      </v:group>
                    </v:group>
                  </v:group>
                </v:group>
              </v:group>
            </w:pict>
          </mc:Fallback>
        </mc:AlternateContent>
      </w:r>
    </w:p>
    <w:p w14:paraId="2B295270" w14:textId="77777777" w:rsidR="007C3620" w:rsidRPr="005C4D36" w:rsidRDefault="007C3620"/>
    <w:p w14:paraId="6B4C5093" w14:textId="77777777" w:rsidR="00F47D12" w:rsidRPr="005C4D36" w:rsidRDefault="00F47D12"/>
    <w:p w14:paraId="69BC18F3" w14:textId="77777777" w:rsidR="00F47D12" w:rsidRPr="005C4D36" w:rsidRDefault="00F47D12"/>
    <w:p w14:paraId="701624BA" w14:textId="77777777" w:rsidR="009F71F5" w:rsidRPr="005C4D36" w:rsidRDefault="009F71F5"/>
    <w:p w14:paraId="1C8BD67A" w14:textId="77777777" w:rsidR="009F71F5" w:rsidRPr="005C4D36" w:rsidRDefault="009F71F5"/>
    <w:p w14:paraId="3BAFD72B" w14:textId="77777777" w:rsidR="009F71F5" w:rsidRPr="005C4D36" w:rsidRDefault="009F71F5"/>
    <w:p w14:paraId="63DE6615" w14:textId="77777777" w:rsidR="009F71F5" w:rsidRPr="005C4D36" w:rsidRDefault="009F71F5"/>
    <w:p w14:paraId="65FF2F2F" w14:textId="77777777" w:rsidR="009F71F5" w:rsidRPr="005C4D36" w:rsidRDefault="009F71F5"/>
    <w:p w14:paraId="09C20C13" w14:textId="77777777" w:rsidR="009F71F5" w:rsidRPr="005C4D36" w:rsidRDefault="009F71F5"/>
    <w:p w14:paraId="7455DAE3" w14:textId="77777777" w:rsidR="009F71F5" w:rsidRPr="005C4D36" w:rsidRDefault="009F71F5"/>
    <w:p w14:paraId="1CBB3A31" w14:textId="77777777" w:rsidR="009F71F5" w:rsidRPr="005C4D36" w:rsidRDefault="009F71F5"/>
    <w:p w14:paraId="55B429B7" w14:textId="77777777" w:rsidR="009F71F5" w:rsidRPr="005C4D36" w:rsidRDefault="009F71F5"/>
    <w:p w14:paraId="7BB128FE" w14:textId="77777777" w:rsidR="007659F9" w:rsidRPr="005C4D36" w:rsidRDefault="007659F9"/>
    <w:p w14:paraId="567E9E78" w14:textId="77777777" w:rsidR="007659F9" w:rsidRPr="005C4D36" w:rsidRDefault="007659F9"/>
    <w:p w14:paraId="529247B8" w14:textId="77777777" w:rsidR="007659F9" w:rsidRPr="005C4D36" w:rsidRDefault="007659F9"/>
    <w:p w14:paraId="50D64DC9" w14:textId="77777777" w:rsidR="007659F9" w:rsidRPr="005C4D36" w:rsidRDefault="007659F9"/>
    <w:p w14:paraId="48730018" w14:textId="77777777" w:rsidR="007659F9" w:rsidRPr="005C4D36" w:rsidRDefault="007659F9"/>
    <w:p w14:paraId="55B9E67C" w14:textId="180F6075" w:rsidR="0013492C" w:rsidRDefault="00EB6A09" w:rsidP="006234A3">
      <w:r w:rsidRPr="005C4D36">
        <w:rPr>
          <w:noProof/>
        </w:rPr>
        <mc:AlternateContent>
          <mc:Choice Requires="wps">
            <w:drawing>
              <wp:anchor distT="0" distB="0" distL="114300" distR="114300" simplePos="0" relativeHeight="251767296" behindDoc="0" locked="0" layoutInCell="1" allowOverlap="1" wp14:anchorId="3A5DFF4A" wp14:editId="43177FCB">
                <wp:simplePos x="0" y="0"/>
                <wp:positionH relativeFrom="column">
                  <wp:posOffset>6350</wp:posOffset>
                </wp:positionH>
                <wp:positionV relativeFrom="paragraph">
                  <wp:posOffset>58258</wp:posOffset>
                </wp:positionV>
                <wp:extent cx="2232660" cy="180754"/>
                <wp:effectExtent l="0" t="0" r="0" b="0"/>
                <wp:wrapNone/>
                <wp:docPr id="78" name="Text Box 78"/>
                <wp:cNvGraphicFramePr/>
                <a:graphic xmlns:a="http://schemas.openxmlformats.org/drawingml/2006/main">
                  <a:graphicData uri="http://schemas.microsoft.com/office/word/2010/wordprocessingShape">
                    <wps:wsp>
                      <wps:cNvSpPr txBox="1"/>
                      <wps:spPr>
                        <a:xfrm>
                          <a:off x="0" y="0"/>
                          <a:ext cx="2232660" cy="180754"/>
                        </a:xfrm>
                        <a:prstGeom prst="rect">
                          <a:avLst/>
                        </a:prstGeom>
                        <a:solidFill>
                          <a:prstClr val="white"/>
                        </a:solidFill>
                        <a:ln>
                          <a:noFill/>
                        </a:ln>
                        <a:effectLst/>
                      </wps:spPr>
                      <wps:txbx>
                        <w:txbxContent>
                          <w:p w14:paraId="429A5DC2" w14:textId="61702FA1" w:rsidR="00460E3B" w:rsidRPr="004B22BF" w:rsidRDefault="00460E3B" w:rsidP="009D602F">
                            <w:pPr>
                              <w:pStyle w:val="Caption1"/>
                              <w:rPr>
                                <w:noProof/>
                                <w:szCs w:val="24"/>
                              </w:rPr>
                            </w:pPr>
                            <w:r>
                              <w:t xml:space="preserve">Figure </w:t>
                            </w:r>
                            <w:r w:rsidR="000E236A">
                              <w:fldChar w:fldCharType="begin"/>
                            </w:r>
                            <w:r w:rsidR="000E236A">
                              <w:instrText xml:space="preserve"> SEQ Figure \* ARABIC </w:instrText>
                            </w:r>
                            <w:r w:rsidR="000E236A">
                              <w:fldChar w:fldCharType="separate"/>
                            </w:r>
                            <w:r>
                              <w:rPr>
                                <w:noProof/>
                              </w:rPr>
                              <w:t>1</w:t>
                            </w:r>
                            <w:r w:rsidR="000E236A">
                              <w:rPr>
                                <w:noProof/>
                              </w:rPr>
                              <w:fldChar w:fldCharType="end"/>
                            </w:r>
                            <w:r>
                              <w:t>:  Project Design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8" o:spid="_x0000_s1054" type="#_x0000_t202" style="position:absolute;margin-left:.5pt;margin-top:4.6pt;width:175.8pt;height:14.25pt;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" stroked="f">
                <v:textbox inset="0,0,0,0">
                  <w:txbxContent>
                    <w:p w14:paraId="429A5DC2" w14:textId="61702FA1" w:rsidR="00460E3B" w:rsidRPr="004B22BF" w:rsidRDefault="00460E3B" w:rsidP="009D602F">
                      <w:pPr>
                        <w:pStyle w:val="Caption1"/>
                        <w:rPr>
                          <w:noProof/>
                          <w:szCs w:val="24"/>
                        </w:rPr>
                      </w:pPr>
                      <w:r>
                        <w:t xml:space="preserve">Figure </w:t>
                      </w:r>
                      <w:r w:rsidR="003E7C19">
                        <w:fldChar w:fldCharType="begin"/>
                      </w:r>
                      <w:r w:rsidR="003E7C19">
                        <w:instrText xml:space="preserve"> SEQ Figure \* ARABIC </w:instrText>
                      </w:r>
                      <w:r w:rsidR="003E7C19">
                        <w:fldChar w:fldCharType="separate"/>
                      </w:r>
                      <w:r>
                        <w:rPr>
                          <w:noProof/>
                        </w:rPr>
                        <w:t>1</w:t>
                      </w:r>
                      <w:r w:rsidR="003E7C19">
                        <w:rPr>
                          <w:noProof/>
                        </w:rPr>
                        <w:fldChar w:fldCharType="end"/>
                      </w:r>
                      <w:r>
                        <w:t>:  Project Design</w:t>
                      </w:r>
                    </w:p>
                  </w:txbxContent>
                </v:textbox>
              </v:shape>
            </w:pict>
          </mc:Fallback>
        </mc:AlternateContent>
      </w:r>
    </w:p>
    <w:p w14:paraId="5C0EBFEA" w14:textId="0327F9FE" w:rsidR="006B104C" w:rsidRPr="00423A6F" w:rsidRDefault="00AA5467" w:rsidP="00AA5467">
      <w:pPr>
        <w:pStyle w:val="Heading3"/>
      </w:pPr>
      <w:bookmarkStart w:id="213" w:name="_Toc378802697"/>
      <w:bookmarkStart w:id="214" w:name="_Toc386188824"/>
      <w:r>
        <w:t>C.2.e</w:t>
      </w:r>
      <w:r w:rsidR="006B104C" w:rsidRPr="00423A6F">
        <w:tab/>
      </w:r>
      <w:bookmarkStart w:id="215" w:name="c2b3"/>
      <w:bookmarkEnd w:id="215"/>
      <w:r w:rsidR="006B104C" w:rsidRPr="00423A6F">
        <w:t>Expected Outcomes and Outputs</w:t>
      </w:r>
      <w:bookmarkEnd w:id="213"/>
      <w:bookmarkEnd w:id="214"/>
    </w:p>
    <w:p w14:paraId="3CE54E39" w14:textId="2F977C97" w:rsidR="00284C73" w:rsidRDefault="001602E0" w:rsidP="007957D9">
      <w:pPr>
        <w:pStyle w:val="AProd"/>
        <w:tabs>
          <w:tab w:val="clear" w:pos="360"/>
          <w:tab w:val="num" w:pos="450"/>
        </w:tabs>
        <w:ind w:left="0" w:firstLine="0"/>
        <w:jc w:val="both"/>
      </w:pPr>
      <w:r>
        <w:t xml:space="preserve">At the end of the project, activities will have resulted in a set of improved </w:t>
      </w:r>
      <w:r w:rsidR="006F1D33">
        <w:t xml:space="preserve">institutional and technical </w:t>
      </w:r>
      <w:r>
        <w:t xml:space="preserve">capacities </w:t>
      </w:r>
      <w:r w:rsidR="006B104C" w:rsidRPr="009353BC">
        <w:t>to meet and sustain Rio Convention objectives.</w:t>
      </w:r>
      <w:r w:rsidR="00D25C45">
        <w:t xml:space="preserve">  </w:t>
      </w:r>
      <w:r w:rsidR="006F1D33">
        <w:t>Specifically, the project will have developed a set of indicators for monitoring and measuring global environmental impacts and trends within the framework of interventions to meet sustainable development objectives.</w:t>
      </w:r>
      <w:r w:rsidR="00D25C45">
        <w:t xml:space="preserve">  </w:t>
      </w:r>
      <w:r w:rsidR="006F1D33">
        <w:t>This will include strengthening an integrated and coordinated management system for collecting data and information, as well as for the development of a decision support system for creating knowledge relevant to Tajikistan.</w:t>
      </w:r>
      <w:r w:rsidR="00D25C45">
        <w:t xml:space="preserve">  </w:t>
      </w:r>
      <w:r w:rsidR="006F1D33">
        <w:t>Training will be provided on the set of skills necessary to use this Environmental Information Management and Decision Support System (EIMDSS).</w:t>
      </w:r>
      <w:r w:rsidR="00D25C45">
        <w:t xml:space="preserve">  </w:t>
      </w:r>
      <w:r w:rsidR="006F1D33">
        <w:t xml:space="preserve">This will include collecting </w:t>
      </w:r>
      <w:r w:rsidR="00D565AD">
        <w:t>data, basic analysis for creating information, and modeling to create knowledge to mainstream Rio Conventions into sustainable development plans.</w:t>
      </w:r>
      <w:r w:rsidR="00D25C45">
        <w:t xml:space="preserve">  </w:t>
      </w:r>
      <w:r w:rsidR="00D565AD">
        <w:t xml:space="preserve">Training will include learn-by-doing activities and the use of actual revision and/or formulation of priority </w:t>
      </w:r>
      <w:proofErr w:type="spellStart"/>
      <w:r w:rsidR="00D565AD">
        <w:t>sectoral</w:t>
      </w:r>
      <w:proofErr w:type="spellEnd"/>
      <w:r w:rsidR="00D565AD">
        <w:t xml:space="preserve"> development plans as a means to test the EIMDSS.</w:t>
      </w:r>
      <w:r w:rsidR="00D25C45">
        <w:t xml:space="preserve">  </w:t>
      </w:r>
      <w:r w:rsidR="00D565AD">
        <w:t>A third outcome serves to strengthen the institutional sustainability of Rio Convention mainstreaming by engaging larger numbers of existing and potential stakeholders on the inherent linkages and potential and anticipated impacts and trends as a result of unbridled development.</w:t>
      </w:r>
      <w:r w:rsidR="00D25C45">
        <w:t xml:space="preserve">  </w:t>
      </w:r>
      <w:r w:rsidR="00284C73">
        <w:t>Figure 3 summarizes the design of the project.</w:t>
      </w:r>
    </w:p>
    <w:p w14:paraId="719B3847" w14:textId="72C8B629" w:rsidR="00AA5467" w:rsidRPr="009353BC" w:rsidRDefault="00AA5467" w:rsidP="00AA5467">
      <w:pPr>
        <w:numPr>
          <w:ilvl w:val="0"/>
          <w:numId w:val="5"/>
        </w:numPr>
        <w:tabs>
          <w:tab w:val="clear" w:pos="360"/>
          <w:tab w:val="num" w:pos="540"/>
        </w:tabs>
        <w:spacing w:before="120" w:after="120"/>
        <w:ind w:left="0" w:firstLine="0"/>
      </w:pPr>
      <w:r w:rsidRPr="009353BC">
        <w:t xml:space="preserve">This project will be implemented in </w:t>
      </w:r>
      <w:r>
        <w:t>three</w:t>
      </w:r>
      <w:r w:rsidR="00D25C45">
        <w:t xml:space="preserve">  </w:t>
      </w:r>
      <w:r w:rsidRPr="009353BC">
        <w:t>linked components:</w:t>
      </w:r>
    </w:p>
    <w:p w14:paraId="3C836671" w14:textId="77777777" w:rsidR="00AA5467" w:rsidRDefault="00AA5467" w:rsidP="003F44D8">
      <w:pPr>
        <w:numPr>
          <w:ilvl w:val="1"/>
          <w:numId w:val="22"/>
        </w:numPr>
      </w:pPr>
      <w:r w:rsidRPr="00AA5467">
        <w:t>Strengthened integrated and coordinated environmental information management and decision support system</w:t>
      </w:r>
    </w:p>
    <w:p w14:paraId="32E34BE4" w14:textId="77777777" w:rsidR="00AA5467" w:rsidRDefault="00AA5467" w:rsidP="003F44D8">
      <w:pPr>
        <w:numPr>
          <w:ilvl w:val="1"/>
          <w:numId w:val="22"/>
        </w:numPr>
      </w:pPr>
      <w:r w:rsidRPr="00AA5467">
        <w:t>Strengthened institutional and technical capacities for creating knowledge to mainstream and measure global environmental impacts and trends within sustainable development plans</w:t>
      </w:r>
    </w:p>
    <w:p w14:paraId="6954B471" w14:textId="6A96C3DC" w:rsidR="00AA5467" w:rsidRDefault="00AA5467" w:rsidP="003F44D8">
      <w:pPr>
        <w:numPr>
          <w:ilvl w:val="1"/>
          <w:numId w:val="22"/>
        </w:numPr>
      </w:pPr>
      <w:r w:rsidRPr="00AA5467">
        <w:t>Broader public awareness and environmental education on the complex linkages between global environmental and sustainable development objectives</w:t>
      </w:r>
    </w:p>
    <w:p w14:paraId="01BE1EEE" w14:textId="5556734A" w:rsidR="006C653F" w:rsidRDefault="006C653F">
      <w:pPr>
        <w:rPr>
          <w:b/>
          <w:szCs w:val="22"/>
        </w:rPr>
      </w:pPr>
    </w:p>
    <w:p w14:paraId="25C9C3E6" w14:textId="77777777" w:rsidR="00AC4F40" w:rsidRPr="005C4D36" w:rsidRDefault="00AC4F40" w:rsidP="00AC4F40">
      <w:pPr>
        <w:rPr>
          <w:b/>
          <w:szCs w:val="22"/>
        </w:rPr>
      </w:pPr>
    </w:p>
    <w:p w14:paraId="486D1CB4" w14:textId="61581DBD" w:rsidR="00AC4F40" w:rsidRPr="005C4D36" w:rsidRDefault="00AC4F40" w:rsidP="00AC4F40">
      <w:pPr>
        <w:pStyle w:val="Footer"/>
        <w:tabs>
          <w:tab w:val="clear" w:pos="4320"/>
        </w:tabs>
        <w:ind w:left="1440" w:hanging="1440"/>
        <w:rPr>
          <w:b/>
          <w:szCs w:val="22"/>
        </w:rPr>
      </w:pPr>
      <w:r w:rsidRPr="005C4D36">
        <w:rPr>
          <w:b/>
          <w:szCs w:val="22"/>
        </w:rPr>
        <w:t>Component 1:</w:t>
      </w:r>
      <w:r w:rsidR="00D25C45">
        <w:rPr>
          <w:b/>
          <w:szCs w:val="22"/>
        </w:rPr>
        <w:t xml:space="preserve">  </w:t>
      </w:r>
      <w:r w:rsidRPr="005C4D36">
        <w:rPr>
          <w:b/>
          <w:szCs w:val="22"/>
        </w:rPr>
        <w:t>Integrated and coordinated Environmental Information Management and Decision Support System</w:t>
      </w:r>
    </w:p>
    <w:p w14:paraId="1CF3108A" w14:textId="7A94A938" w:rsidR="00AC4F40" w:rsidRPr="005C4D36" w:rsidRDefault="00AC4F40" w:rsidP="007957D9">
      <w:pPr>
        <w:pStyle w:val="AProd"/>
        <w:tabs>
          <w:tab w:val="clear" w:pos="360"/>
          <w:tab w:val="num" w:pos="450"/>
        </w:tabs>
        <w:spacing w:before="120"/>
        <w:ind w:left="0" w:firstLine="0"/>
        <w:jc w:val="both"/>
      </w:pPr>
      <w:r w:rsidRPr="005C4D36">
        <w:rPr>
          <w:noProof/>
        </w:rPr>
        <w:t>This first component focuses on assessing and structuring an improved consultative and decision-making process that effectively integrates global environmental objectives into existing national environmental information management and decision support system.</w:t>
      </w:r>
      <w:r w:rsidR="00D25C45">
        <w:rPr>
          <w:noProof/>
        </w:rPr>
        <w:t xml:space="preserve">  </w:t>
      </w:r>
      <w:r w:rsidRPr="005C4D36">
        <w:rPr>
          <w:noProof/>
        </w:rPr>
        <w:t xml:space="preserve">This will be achieved by strengthening the </w:t>
      </w:r>
      <w:r w:rsidRPr="005C4D36">
        <w:t xml:space="preserve">decision-making process to meet global and national environmental reporting systems </w:t>
      </w:r>
      <w:r w:rsidRPr="005C4D36">
        <w:lastRenderedPageBreak/>
        <w:t>and development priorities.</w:t>
      </w:r>
      <w:r w:rsidR="00D25C45">
        <w:t xml:space="preserve">  </w:t>
      </w:r>
      <w:r w:rsidRPr="005C4D36">
        <w:rPr>
          <w:noProof/>
        </w:rPr>
        <w:t>This component will also improve stakeholder and inter-agency coordination and the policy and regulatory frameworks that govern the management of natural resources and achievement of Rio Convention obligations.</w:t>
      </w:r>
    </w:p>
    <w:p w14:paraId="33CE4E3B" w14:textId="77777777" w:rsidR="00AC4F40" w:rsidRPr="005C4D36" w:rsidRDefault="00AC4F40" w:rsidP="007957D9">
      <w:pPr>
        <w:pStyle w:val="AOutput"/>
        <w:tabs>
          <w:tab w:val="num" w:pos="450"/>
        </w:tabs>
        <w:ind w:left="0" w:firstLine="0"/>
      </w:pPr>
      <w:r>
        <w:t>Output</w:t>
      </w:r>
      <w:r w:rsidRPr="005C4D36">
        <w:t xml:space="preserve"> 1.1:</w:t>
      </w:r>
      <w:r w:rsidRPr="005C4D36">
        <w:tab/>
        <w:t xml:space="preserve">Institutional analysis and convening </w:t>
      </w:r>
      <w:r>
        <w:t>of Inter-Ministerial Task Force</w:t>
      </w:r>
    </w:p>
    <w:p w14:paraId="0C9C0DF2" w14:textId="321AD59D" w:rsidR="00AC4F40" w:rsidRPr="005C4D36" w:rsidRDefault="00AC4F40" w:rsidP="007957D9">
      <w:pPr>
        <w:pStyle w:val="AProd"/>
        <w:tabs>
          <w:tab w:val="clear" w:pos="360"/>
          <w:tab w:val="num" w:pos="450"/>
        </w:tabs>
        <w:ind w:left="0" w:firstLine="0"/>
        <w:jc w:val="both"/>
      </w:pPr>
      <w:r w:rsidRPr="005C4D36">
        <w:t>This output will assess the data, information, knowledge gaps and weaknesses affecting global environmental impacts and trends, and how best to address the associated challenges and barriers.</w:t>
      </w:r>
      <w:r w:rsidR="00D25C45">
        <w:t xml:space="preserve">  </w:t>
      </w:r>
      <w:r w:rsidRPr="005C4D36">
        <w:t>This includes an assessment of the institutional structures and mechanisms to manage data, information and knowledge as well as recommendations on priority capacity development activities at the systemic, institutional, and technical levels.</w:t>
      </w:r>
    </w:p>
    <w:p w14:paraId="59CFAE97" w14:textId="77777777" w:rsidR="00AC4F40" w:rsidRPr="005C4D36" w:rsidRDefault="00AC4F40" w:rsidP="00AC4F40">
      <w:pPr>
        <w:pStyle w:val="Footer"/>
        <w:tabs>
          <w:tab w:val="left" w:pos="540"/>
          <w:tab w:val="left" w:pos="1440"/>
        </w:tabs>
        <w:spacing w:after="240"/>
        <w:ind w:left="540" w:hanging="540"/>
        <w:rPr>
          <w:b/>
          <w:szCs w:val="22"/>
        </w:rPr>
      </w:pPr>
      <w:r w:rsidRPr="005C4D36">
        <w:rPr>
          <w:b/>
          <w:szCs w:val="22"/>
        </w:rPr>
        <w:t>Activities:</w:t>
      </w:r>
    </w:p>
    <w:p w14:paraId="0F69C11B" w14:textId="29200566" w:rsidR="00AC4F40" w:rsidRPr="005C4D36" w:rsidRDefault="00AC4F40" w:rsidP="00252D9F">
      <w:pPr>
        <w:pStyle w:val="AActivity"/>
        <w:jc w:val="both"/>
      </w:pPr>
      <w:r w:rsidRPr="005C4D36">
        <w:t>1.1.1:</w:t>
      </w:r>
      <w:r w:rsidRPr="005C4D36">
        <w:tab/>
        <w:t>Carry out assessment within relevant institutions on their awareness and understanding of environmental information management and monitoring as well as Rio Convention benefits and provisions.</w:t>
      </w:r>
      <w:r w:rsidR="00D25C45">
        <w:t xml:space="preserve">  </w:t>
      </w:r>
      <w:r w:rsidRPr="005C4D36">
        <w:t>The survey will take place after the inception phase of the project to assess current awareness/potential and will be compared with a similar assessment taken at the terminal stage of the project to assess the extent to which the project has built awareness and potential as well as understanding of Tajikistan’s environmental information management and monitoring from a Rio Convention perspective.</w:t>
      </w:r>
      <w:r w:rsidR="00D25C45">
        <w:t xml:space="preserve">  </w:t>
      </w:r>
      <w:r w:rsidRPr="005C4D36">
        <w:t>The baseline survey will inform the structuring of the MEA technical committees (activity 1.1.3) and Inter-Ministerial Task Force and their recommendations.</w:t>
      </w:r>
      <w:r w:rsidR="00D25C45">
        <w:t xml:space="preserve">  </w:t>
      </w:r>
      <w:r w:rsidRPr="005C4D36">
        <w:t>The activity will also be conducted in conjunction with the broader feasibility assessments on non-government decision-makers and planners that will be undertaken as part of activity 3.2.1.</w:t>
      </w:r>
      <w:r w:rsidR="00D25C45">
        <w:t xml:space="preserve">  </w:t>
      </w:r>
      <w:r w:rsidRPr="005C4D36">
        <w:t>Both sets of surveys will also inform the scorecard assessments and the analyses will also be coordinated with similar activities to be undertaken under the H</w:t>
      </w:r>
      <w:r w:rsidR="008E1E7F">
        <w:t>CFC Phase-Out project</w:t>
      </w:r>
      <w:r w:rsidRPr="005C4D36">
        <w:t>.</w:t>
      </w:r>
    </w:p>
    <w:p w14:paraId="6721F203" w14:textId="77777777" w:rsidR="00AC4F40" w:rsidRPr="005C4D36" w:rsidRDefault="00AC4F40" w:rsidP="00AC4F40">
      <w:pPr>
        <w:pStyle w:val="AIndicator"/>
      </w:pPr>
      <w:r w:rsidRPr="005C4D36">
        <w:t>Target indicator:</w:t>
      </w:r>
      <w:r w:rsidRPr="005C4D36">
        <w:tab/>
        <w:t xml:space="preserve">Baseline survey of decision-makers and planners’ awareness carried with at least 100 participants, completed </w:t>
      </w:r>
      <w:r w:rsidRPr="005C4D36">
        <w:rPr>
          <w:u w:val="single"/>
        </w:rPr>
        <w:t>by month 3</w:t>
      </w:r>
      <w:r w:rsidRPr="005C4D36">
        <w:t xml:space="preserve"> of the project.</w:t>
      </w:r>
    </w:p>
    <w:p w14:paraId="1C4E48B0" w14:textId="77777777" w:rsidR="00AC4F40" w:rsidRPr="005C4D36" w:rsidRDefault="00AC4F40" w:rsidP="00AC4F40">
      <w:pPr>
        <w:pStyle w:val="AIndicator"/>
      </w:pPr>
      <w:r w:rsidRPr="005C4D36">
        <w:t>Target indicator:</w:t>
      </w:r>
      <w:r w:rsidRPr="005C4D36">
        <w:tab/>
        <w:t xml:space="preserve">Year-end survey of decision-makers’ and planners’ awareness carried with at least 200 participants, completed </w:t>
      </w:r>
      <w:r w:rsidRPr="005C4D36">
        <w:rPr>
          <w:u w:val="single"/>
        </w:rPr>
        <w:t>by month 36</w:t>
      </w:r>
      <w:r w:rsidRPr="005C4D36">
        <w:t xml:space="preserve"> of the project.</w:t>
      </w:r>
    </w:p>
    <w:p w14:paraId="02475B7D" w14:textId="77777777" w:rsidR="00AC4F40" w:rsidRPr="005C4D36" w:rsidRDefault="00AC4F40" w:rsidP="00AC4F40">
      <w:pPr>
        <w:pStyle w:val="Footer"/>
        <w:tabs>
          <w:tab w:val="left" w:pos="540"/>
          <w:tab w:val="left" w:pos="1440"/>
        </w:tabs>
        <w:rPr>
          <w:szCs w:val="22"/>
        </w:rPr>
      </w:pPr>
    </w:p>
    <w:p w14:paraId="068D6BD5" w14:textId="584E7B37" w:rsidR="00AC4F40" w:rsidRPr="005C4D36" w:rsidRDefault="00AC4F40" w:rsidP="00252D9F">
      <w:pPr>
        <w:pStyle w:val="AActivity"/>
        <w:jc w:val="both"/>
      </w:pPr>
      <w:r>
        <w:t>1.1.2</w:t>
      </w:r>
      <w:r w:rsidRPr="005C4D36">
        <w:t>:</w:t>
      </w:r>
      <w:r w:rsidRPr="005C4D36">
        <w:tab/>
        <w:t>Organize and convene M</w:t>
      </w:r>
      <w:r>
        <w:t>EA technical committee meetings</w:t>
      </w:r>
      <w:r w:rsidRPr="005C4D36">
        <w:t xml:space="preserve"> to discuss and recommend best </w:t>
      </w:r>
      <w:r>
        <w:t xml:space="preserve">practices for collecting and managing </w:t>
      </w:r>
      <w:r w:rsidRPr="005C4D36">
        <w:t>environmental data, information and knowledge</w:t>
      </w:r>
      <w:r>
        <w:t>.</w:t>
      </w:r>
      <w:r w:rsidR="00D25C45">
        <w:t xml:space="preserve">  </w:t>
      </w:r>
      <w:r w:rsidRPr="005C4D36">
        <w:t xml:space="preserve"> </w:t>
      </w:r>
      <w:r>
        <w:t>This will include</w:t>
      </w:r>
      <w:r w:rsidRPr="005C4D36">
        <w:t xml:space="preserve"> recommendations on priority capacity development activities at the systemic, institutional, and technical levels, with particular attention to a holistic approach to</w:t>
      </w:r>
      <w:r>
        <w:t xml:space="preserve"> the national implementation of the Rio Conventions</w:t>
      </w:r>
      <w:r w:rsidRPr="005C4D36">
        <w:t>.</w:t>
      </w:r>
      <w:r w:rsidR="00D25C45">
        <w:t xml:space="preserve">  </w:t>
      </w:r>
      <w:r>
        <w:t xml:space="preserve">The recommendations of the MEA </w:t>
      </w:r>
      <w:r w:rsidRPr="005C4D36">
        <w:t xml:space="preserve">technical committees will </w:t>
      </w:r>
      <w:r>
        <w:t xml:space="preserve">be submitted for review and </w:t>
      </w:r>
      <w:r w:rsidRPr="005C4D36">
        <w:t>approval by the Inter-Ministerial Task Force (output 1.2).</w:t>
      </w:r>
    </w:p>
    <w:p w14:paraId="7A6E7E4E" w14:textId="77777777" w:rsidR="00AC4F40" w:rsidRDefault="00AC4F40" w:rsidP="00AC4F40">
      <w:pPr>
        <w:pStyle w:val="AIndicator"/>
      </w:pPr>
      <w:r w:rsidRPr="005C4D36">
        <w:t>Target indicator</w:t>
      </w:r>
      <w:r>
        <w:t>:</w:t>
      </w:r>
      <w:r>
        <w:tab/>
        <w:t xml:space="preserve">Undertake an institutional analysis of the challenges and best practices for managing environmental data and information, completed </w:t>
      </w:r>
      <w:r w:rsidRPr="009E431D">
        <w:rPr>
          <w:u w:val="single"/>
        </w:rPr>
        <w:t>by month 5.</w:t>
      </w:r>
    </w:p>
    <w:p w14:paraId="7BF06273" w14:textId="1F28D267" w:rsidR="00AC4F40" w:rsidRPr="005C4D36" w:rsidRDefault="00AC4F40" w:rsidP="00252D9F">
      <w:pPr>
        <w:pStyle w:val="AIndicator"/>
        <w:jc w:val="both"/>
        <w:rPr>
          <w:u w:val="single"/>
        </w:rPr>
      </w:pPr>
      <w:r w:rsidRPr="005C4D36">
        <w:t>Target indicator:</w:t>
      </w:r>
      <w:r w:rsidRPr="005C4D36">
        <w:tab/>
        <w:t xml:space="preserve">Three </w:t>
      </w:r>
      <w:r>
        <w:t xml:space="preserve">(3) MEA technical committees (CBD, CCD, and </w:t>
      </w:r>
      <w:r w:rsidRPr="005C4D36">
        <w:t>F</w:t>
      </w:r>
      <w:r>
        <w:t>C</w:t>
      </w:r>
      <w:r w:rsidRPr="005C4D36">
        <w:t xml:space="preserve">CC) are created </w:t>
      </w:r>
      <w:r w:rsidRPr="005C4D36">
        <w:rPr>
          <w:u w:val="single"/>
        </w:rPr>
        <w:t>by month</w:t>
      </w:r>
      <w:r w:rsidRPr="00081917">
        <w:rPr>
          <w:u w:val="single"/>
        </w:rPr>
        <w:t xml:space="preserve"> </w:t>
      </w:r>
      <w:r>
        <w:rPr>
          <w:u w:val="single"/>
        </w:rPr>
        <w:t>6</w:t>
      </w:r>
      <w:r w:rsidRPr="005C4D36">
        <w:t xml:space="preserve"> comprised from expert stakeholder representation of at </w:t>
      </w:r>
      <w:r w:rsidRPr="005C4D36">
        <w:rPr>
          <w:u w:val="single"/>
        </w:rPr>
        <w:t>least 8 different stakeholders</w:t>
      </w:r>
      <w:r>
        <w:t xml:space="preserve"> </w:t>
      </w:r>
      <w:r w:rsidRPr="005C4D36">
        <w:t xml:space="preserve">(government, NGOs, </w:t>
      </w:r>
      <w:r w:rsidRPr="005C4D36">
        <w:tab/>
        <w:t>academia, private sector, and civil society).</w:t>
      </w:r>
      <w:r w:rsidR="00D25C45">
        <w:t xml:space="preserve">  </w:t>
      </w:r>
      <w:r w:rsidRPr="005C4D36">
        <w:t xml:space="preserve">The </w:t>
      </w:r>
      <w:r>
        <w:t xml:space="preserve">MEA </w:t>
      </w:r>
      <w:r w:rsidRPr="005C4D36">
        <w:t xml:space="preserve">technical committees will meet at least </w:t>
      </w:r>
      <w:r w:rsidRPr="005C4D36">
        <w:rPr>
          <w:u w:val="single"/>
        </w:rPr>
        <w:t>three (3) times per year.</w:t>
      </w:r>
    </w:p>
    <w:p w14:paraId="4FFDD288" w14:textId="77777777" w:rsidR="00AC4F40" w:rsidRPr="005C4D36" w:rsidRDefault="00AC4F40" w:rsidP="00AC4F40">
      <w:pPr>
        <w:pStyle w:val="AIndicator"/>
      </w:pPr>
      <w:r w:rsidRPr="005C4D36">
        <w:t>Target indicator:</w:t>
      </w:r>
      <w:r w:rsidRPr="005C4D36">
        <w:tab/>
      </w:r>
      <w:r>
        <w:t xml:space="preserve">The </w:t>
      </w:r>
      <w:r w:rsidRPr="005C4D36">
        <w:t xml:space="preserve">MEA technical committees submit technical </w:t>
      </w:r>
      <w:r>
        <w:t xml:space="preserve">and policy </w:t>
      </w:r>
      <w:r w:rsidRPr="005C4D36">
        <w:t>recommendations to the</w:t>
      </w:r>
      <w:r w:rsidRPr="005C4D36">
        <w:tab/>
        <w:t xml:space="preserve"> relevant ministries</w:t>
      </w:r>
      <w:r>
        <w:t xml:space="preserve"> and</w:t>
      </w:r>
      <w:r w:rsidRPr="005C4D36">
        <w:t xml:space="preserve"> agencies </w:t>
      </w:r>
      <w:r w:rsidRPr="005C4D36">
        <w:rPr>
          <w:u w:val="single"/>
        </w:rPr>
        <w:t>at least twice (2) a year</w:t>
      </w:r>
      <w:r w:rsidRPr="005C4D36">
        <w:t xml:space="preserve">, the first </w:t>
      </w:r>
      <w:r w:rsidRPr="005C4D36">
        <w:rPr>
          <w:u w:val="single"/>
        </w:rPr>
        <w:t>by month</w:t>
      </w:r>
      <w:r>
        <w:rPr>
          <w:u w:val="single"/>
        </w:rPr>
        <w:t xml:space="preserve"> 8</w:t>
      </w:r>
      <w:r w:rsidRPr="005C4D36">
        <w:rPr>
          <w:u w:val="single"/>
        </w:rPr>
        <w:t>.</w:t>
      </w:r>
    </w:p>
    <w:p w14:paraId="578295E1" w14:textId="77777777" w:rsidR="00AC4F40" w:rsidRDefault="00AC4F40" w:rsidP="00AC4F40">
      <w:pPr>
        <w:pStyle w:val="AActivity"/>
      </w:pPr>
    </w:p>
    <w:p w14:paraId="47BCB6D9" w14:textId="77777777" w:rsidR="00AC4F40" w:rsidRPr="005C4D36" w:rsidRDefault="00AC4F40" w:rsidP="00252D9F">
      <w:pPr>
        <w:pStyle w:val="AActivity"/>
        <w:jc w:val="both"/>
      </w:pPr>
      <w:r>
        <w:t>1.1.3</w:t>
      </w:r>
      <w:r w:rsidRPr="005C4D36">
        <w:t>:</w:t>
      </w:r>
      <w:r w:rsidRPr="005C4D36">
        <w:tab/>
      </w:r>
      <w:r>
        <w:t>Building activity 1.1.2</w:t>
      </w:r>
      <w:r w:rsidRPr="005C4D36">
        <w:t xml:space="preserve">, undertake a </w:t>
      </w:r>
      <w:r>
        <w:t>targeted</w:t>
      </w:r>
      <w:r w:rsidRPr="005C4D36">
        <w:t xml:space="preserve"> analysis of the Inter-Ministerial Task Force</w:t>
      </w:r>
      <w:r>
        <w:t xml:space="preserve"> to make informed decisions on the </w:t>
      </w:r>
      <w:r w:rsidRPr="005C4D36">
        <w:t>global and national environme</w:t>
      </w:r>
      <w:r>
        <w:t>nt</w:t>
      </w:r>
      <w:r w:rsidRPr="005C4D36">
        <w:t>.</w:t>
      </w:r>
    </w:p>
    <w:p w14:paraId="2DBF8211" w14:textId="77777777" w:rsidR="00AC4F40" w:rsidRPr="005C4D36" w:rsidRDefault="00AC4F40" w:rsidP="00AC4F40">
      <w:pPr>
        <w:pStyle w:val="AIndicator"/>
      </w:pPr>
      <w:r w:rsidRPr="005C4D36">
        <w:t>Target indicator:</w:t>
      </w:r>
      <w:r w:rsidRPr="005C4D36">
        <w:tab/>
        <w:t xml:space="preserve">Detailed analysis and recommendations for strengthening the Inter-Ministerial Task Force to better integrate Rio Convention </w:t>
      </w:r>
      <w:r>
        <w:t>obligations</w:t>
      </w:r>
      <w:r w:rsidRPr="005C4D36">
        <w:t xml:space="preserve"> are agreed by consensus among all members of Inter-Ministerial Task Force members </w:t>
      </w:r>
      <w:r w:rsidRPr="005C4D36">
        <w:rPr>
          <w:u w:val="single"/>
        </w:rPr>
        <w:t xml:space="preserve">by month </w:t>
      </w:r>
      <w:r>
        <w:rPr>
          <w:u w:val="single"/>
        </w:rPr>
        <w:t>9</w:t>
      </w:r>
      <w:r w:rsidRPr="005C4D36">
        <w:t xml:space="preserve"> of the project.</w:t>
      </w:r>
    </w:p>
    <w:p w14:paraId="26ED9AD9" w14:textId="77777777" w:rsidR="00AC4F40" w:rsidRPr="00B92AEA" w:rsidRDefault="00AC4F40" w:rsidP="00AC4F40">
      <w:pPr>
        <w:pStyle w:val="Footer"/>
        <w:tabs>
          <w:tab w:val="left" w:pos="540"/>
          <w:tab w:val="left" w:pos="1440"/>
          <w:tab w:val="left" w:pos="2430"/>
        </w:tabs>
        <w:ind w:left="2430" w:hanging="1710"/>
        <w:rPr>
          <w:i/>
          <w:szCs w:val="22"/>
        </w:rPr>
      </w:pPr>
      <w:r w:rsidRPr="00B92AEA">
        <w:rPr>
          <w:i/>
        </w:rPr>
        <w:lastRenderedPageBreak/>
        <w:t>Target indicator:</w:t>
      </w:r>
      <w:r w:rsidRPr="00B92AEA">
        <w:rPr>
          <w:i/>
        </w:rPr>
        <w:tab/>
        <w:t>Key stakeholder institutions sign a Memorandum of Agreement to collaborate and share data and information among themselves by month 9.</w:t>
      </w:r>
    </w:p>
    <w:p w14:paraId="045A340D" w14:textId="77777777" w:rsidR="00AC4F40" w:rsidRPr="005C4D36" w:rsidRDefault="00AC4F40" w:rsidP="00AC4F40">
      <w:pPr>
        <w:pStyle w:val="AIndicator"/>
        <w:rPr>
          <w:i w:val="0"/>
        </w:rPr>
      </w:pPr>
    </w:p>
    <w:p w14:paraId="138B9990" w14:textId="77777777" w:rsidR="00AC4F40" w:rsidRPr="005C4D36" w:rsidRDefault="00AC4F40" w:rsidP="00AC4F40">
      <w:pPr>
        <w:pStyle w:val="AActivity"/>
      </w:pPr>
      <w:r w:rsidRPr="005C4D36">
        <w:t>1.1.4:</w:t>
      </w:r>
      <w:r w:rsidRPr="005C4D36">
        <w:tab/>
      </w:r>
      <w:r>
        <w:t>Taking into account agreed recommendations of the Inter-Ministerial Task Force (activity 1.1.3), r</w:t>
      </w:r>
      <w:r w:rsidRPr="005C4D36">
        <w:t>econcile and harmonize</w:t>
      </w:r>
      <w:r w:rsidRPr="00663684">
        <w:t xml:space="preserve"> </w:t>
      </w:r>
      <w:r w:rsidRPr="005C4D36">
        <w:t>the various mandates and operational plans of the relevant national commissions</w:t>
      </w:r>
      <w:r w:rsidRPr="00663684">
        <w:t xml:space="preserve"> </w:t>
      </w:r>
      <w:r w:rsidRPr="005C4D36">
        <w:t xml:space="preserve">to </w:t>
      </w:r>
      <w:r>
        <w:t>integrate</w:t>
      </w:r>
      <w:r w:rsidRPr="005C4D36">
        <w:t xml:space="preserve"> Rio Convention obligations, through </w:t>
      </w:r>
      <w:r>
        <w:t xml:space="preserve">a </w:t>
      </w:r>
      <w:r w:rsidRPr="005C4D36">
        <w:t xml:space="preserve">learn-by-doing </w:t>
      </w:r>
      <w:r>
        <w:t>approach</w:t>
      </w:r>
      <w:r w:rsidRPr="005C4D36">
        <w:t>.</w:t>
      </w:r>
    </w:p>
    <w:p w14:paraId="6D8EDDAF" w14:textId="77777777" w:rsidR="00AC4F40" w:rsidRPr="005C4D36" w:rsidRDefault="00AC4F40" w:rsidP="00AC4F40">
      <w:pPr>
        <w:pStyle w:val="AIndicator"/>
      </w:pPr>
      <w:r w:rsidRPr="005C4D36">
        <w:t>Target indicator:</w:t>
      </w:r>
      <w:r w:rsidRPr="005C4D36">
        <w:tab/>
        <w:t>Recommended institutional revisions (at both national and regional levels) submitted (</w:t>
      </w:r>
      <w:r w:rsidRPr="005C4D36">
        <w:rPr>
          <w:u w:val="single"/>
        </w:rPr>
        <w:t>by month 13</w:t>
      </w:r>
      <w:r w:rsidRPr="005C4D36">
        <w:t>)</w:t>
      </w:r>
    </w:p>
    <w:p w14:paraId="1CDB8181" w14:textId="77777777" w:rsidR="00AC4F40" w:rsidRPr="005C4D36" w:rsidRDefault="00AC4F40" w:rsidP="00AC4F40">
      <w:pPr>
        <w:pStyle w:val="AIndicator"/>
        <w:spacing w:after="120"/>
        <w:ind w:left="2434" w:hanging="1714"/>
      </w:pPr>
      <w:r w:rsidRPr="005C4D36">
        <w:t>Target indicator:</w:t>
      </w:r>
      <w:r w:rsidRPr="005C4D36">
        <w:tab/>
        <w:t xml:space="preserve">Government and other stakeholders revise mandates and operational plans (at both national and regional levels) through collaborative workshops and complete revisions </w:t>
      </w:r>
      <w:r w:rsidRPr="005C4D36">
        <w:rPr>
          <w:u w:val="single"/>
        </w:rPr>
        <w:t>by month 16.</w:t>
      </w:r>
    </w:p>
    <w:p w14:paraId="2C04002A" w14:textId="6BA9A66B" w:rsidR="00AC4F40" w:rsidRPr="005C4D36" w:rsidRDefault="00AC4F40" w:rsidP="00252D9F">
      <w:pPr>
        <w:pStyle w:val="AActivity"/>
        <w:jc w:val="both"/>
      </w:pPr>
      <w:r w:rsidRPr="005C4D36">
        <w:t>1.1.5:</w:t>
      </w:r>
      <w:r w:rsidRPr="005C4D36">
        <w:tab/>
        <w:t>C</w:t>
      </w:r>
      <w:r>
        <w:t>onvene four (4)</w:t>
      </w:r>
      <w:r w:rsidRPr="005C4D36">
        <w:t xml:space="preserve"> public dialogues on the work of the Inter-Ministerial Task Force to raise awareness and value of the Inter-Ministerial Task Force with other government institutions and stakeholders</w:t>
      </w:r>
      <w:r>
        <w:t>.</w:t>
      </w:r>
      <w:r w:rsidR="00D25C45">
        <w:t xml:space="preserve">  </w:t>
      </w:r>
      <w:r>
        <w:t>This will include giving</w:t>
      </w:r>
      <w:r w:rsidRPr="005C4D36">
        <w:t xml:space="preserve"> the Inter-Ministerial Task Force more visibility, with particular attention to its role in catalyzing global environmental benefits.</w:t>
      </w:r>
    </w:p>
    <w:p w14:paraId="30871DFB" w14:textId="77777777" w:rsidR="00AC4F40" w:rsidRPr="005C4D36" w:rsidRDefault="00AC4F40" w:rsidP="00AC4F40">
      <w:pPr>
        <w:pStyle w:val="AIndicator"/>
      </w:pPr>
      <w:r w:rsidRPr="005C4D36">
        <w:t>Target indicator:</w:t>
      </w:r>
      <w:r w:rsidRPr="005C4D36">
        <w:tab/>
        <w:t xml:space="preserve"> Four </w:t>
      </w:r>
      <w:r>
        <w:t xml:space="preserve">(4) </w:t>
      </w:r>
      <w:r w:rsidRPr="005C4D36">
        <w:t>public dialogues on the Inter-Ministerial Task Force and Rio Conventions convened with a</w:t>
      </w:r>
      <w:r>
        <w:t xml:space="preserve"> total of a</w:t>
      </w:r>
      <w:r w:rsidRPr="005C4D36">
        <w:t xml:space="preserve">t least 60 stakeholder representatives from all sectors </w:t>
      </w:r>
      <w:r w:rsidRPr="005C4D36">
        <w:rPr>
          <w:u w:val="single"/>
        </w:rPr>
        <w:t>by months 14, 20, 28, and 34.</w:t>
      </w:r>
    </w:p>
    <w:p w14:paraId="4A95EE0A" w14:textId="77777777" w:rsidR="00AC4F40" w:rsidRPr="005C4D36" w:rsidRDefault="00AC4F40" w:rsidP="00AC4F40">
      <w:pPr>
        <w:pStyle w:val="Footer"/>
        <w:tabs>
          <w:tab w:val="left" w:pos="540"/>
          <w:tab w:val="left" w:pos="1440"/>
        </w:tabs>
        <w:rPr>
          <w:i/>
          <w:szCs w:val="22"/>
        </w:rPr>
      </w:pPr>
    </w:p>
    <w:p w14:paraId="74D9D6E3" w14:textId="77777777" w:rsidR="00AC4F40" w:rsidRPr="005C4D36" w:rsidRDefault="00AC4F40" w:rsidP="00AC4F40">
      <w:pPr>
        <w:pStyle w:val="AIndicator"/>
      </w:pPr>
    </w:p>
    <w:p w14:paraId="6415B9D3" w14:textId="77777777" w:rsidR="00AC4F40" w:rsidRPr="005C4D36" w:rsidRDefault="00AC4F40" w:rsidP="00AC4F40">
      <w:pPr>
        <w:pStyle w:val="AOutput"/>
      </w:pPr>
      <w:r w:rsidRPr="005C4D36">
        <w:t>Output 1.2:</w:t>
      </w:r>
      <w:r w:rsidRPr="005C4D36">
        <w:tab/>
        <w:t>Cost-effective structuring of EIMDSS</w:t>
      </w:r>
    </w:p>
    <w:p w14:paraId="3086BB21" w14:textId="63E75A57" w:rsidR="00AC4F40" w:rsidRPr="005C4D36" w:rsidRDefault="00AC4F40" w:rsidP="007957D9">
      <w:pPr>
        <w:pStyle w:val="AProd"/>
        <w:tabs>
          <w:tab w:val="clear" w:pos="360"/>
          <w:tab w:val="num" w:pos="450"/>
        </w:tabs>
        <w:ind w:left="0" w:firstLine="0"/>
        <w:jc w:val="both"/>
      </w:pPr>
      <w:r w:rsidRPr="005C4D36">
        <w:t>This output focuses on catalyzing increased and improved project support by strengthening partnerships among government entities and non-state organizations for the cost-effective structuring of a resilient and sustainable EIMDSS.</w:t>
      </w:r>
      <w:r w:rsidR="00D25C45">
        <w:t xml:space="preserve">  </w:t>
      </w:r>
      <w:r w:rsidRPr="005C4D36">
        <w:t xml:space="preserve">This will include building trust and cooperative agreements among </w:t>
      </w:r>
      <w:r>
        <w:t xml:space="preserve">key government </w:t>
      </w:r>
      <w:r w:rsidRPr="005C4D36">
        <w:t>stakeholder</w:t>
      </w:r>
      <w:r>
        <w:t xml:space="preserve"> institutions and agencie</w:t>
      </w:r>
      <w:r w:rsidRPr="005C4D36">
        <w:t>s.</w:t>
      </w:r>
    </w:p>
    <w:p w14:paraId="3BC5B4E9" w14:textId="77777777" w:rsidR="00AC4F40" w:rsidRPr="005C4D36" w:rsidRDefault="00AC4F40" w:rsidP="00AC4F40">
      <w:pPr>
        <w:pStyle w:val="z"/>
        <w:rPr>
          <w:b/>
        </w:rPr>
      </w:pPr>
      <w:r w:rsidRPr="005C4D36">
        <w:rPr>
          <w:b/>
        </w:rPr>
        <w:t>Activities:</w:t>
      </w:r>
    </w:p>
    <w:p w14:paraId="2ABA12E8" w14:textId="77777777" w:rsidR="00AC4F40" w:rsidRPr="005C4D36" w:rsidRDefault="00AC4F40" w:rsidP="00AC4F40">
      <w:pPr>
        <w:pStyle w:val="z"/>
      </w:pPr>
    </w:p>
    <w:p w14:paraId="3F7413F7" w14:textId="315D106C" w:rsidR="00AC4F40" w:rsidRPr="005C4D36" w:rsidRDefault="00AC4F40" w:rsidP="00AC4F40">
      <w:pPr>
        <w:pStyle w:val="AActivity"/>
      </w:pPr>
      <w:r>
        <w:t>1.2.1</w:t>
      </w:r>
      <w:r w:rsidRPr="005C4D36">
        <w:t>:</w:t>
      </w:r>
      <w:r w:rsidRPr="005C4D36">
        <w:tab/>
        <w:t xml:space="preserve">Organize and convene </w:t>
      </w:r>
      <w:r>
        <w:t>working group</w:t>
      </w:r>
      <w:r w:rsidRPr="005C4D36">
        <w:t xml:space="preserve"> discussions on best practices and experiences on improving </w:t>
      </w:r>
      <w:r>
        <w:t xml:space="preserve">an </w:t>
      </w:r>
      <w:r w:rsidRPr="005C4D36">
        <w:t>EIMDSS as well as synergies between conserva</w:t>
      </w:r>
      <w:r>
        <w:t>tion of the global environment and national development priorities</w:t>
      </w:r>
      <w:r w:rsidRPr="005C4D36">
        <w:t>.</w:t>
      </w:r>
      <w:r w:rsidR="00D25C45">
        <w:t xml:space="preserve">  </w:t>
      </w:r>
      <w:r>
        <w:t>This will build upon the institutional analyses and agreements undertaken under Output 1.1.</w:t>
      </w:r>
    </w:p>
    <w:p w14:paraId="632EC1B8" w14:textId="77777777" w:rsidR="00AC4F40" w:rsidRPr="005C4D36" w:rsidRDefault="00AC4F40" w:rsidP="00AC4F40">
      <w:pPr>
        <w:pStyle w:val="AIndicator"/>
      </w:pPr>
      <w:r w:rsidRPr="005C4D36">
        <w:t>Target indicator:</w:t>
      </w:r>
      <w:r w:rsidRPr="005C4D36">
        <w:tab/>
      </w:r>
      <w:r w:rsidRPr="00485AD7">
        <w:rPr>
          <w:u w:val="single"/>
        </w:rPr>
        <w:t>By month 1</w:t>
      </w:r>
      <w:r>
        <w:rPr>
          <w:u w:val="single"/>
        </w:rPr>
        <w:t>0</w:t>
      </w:r>
      <w:r>
        <w:t>, identify the key</w:t>
      </w:r>
      <w:r w:rsidRPr="005C4D36">
        <w:t xml:space="preserve"> technical data and information needs required by national partner</w:t>
      </w:r>
      <w:r>
        <w:t>s</w:t>
      </w:r>
      <w:r w:rsidRPr="005C4D36">
        <w:t xml:space="preserve"> to support </w:t>
      </w:r>
      <w:r>
        <w:t>their</w:t>
      </w:r>
      <w:r w:rsidRPr="005C4D36">
        <w:t xml:space="preserve"> role in </w:t>
      </w:r>
      <w:r>
        <w:t>meeting national and global environmental obligations</w:t>
      </w:r>
    </w:p>
    <w:p w14:paraId="13CAABA1" w14:textId="77777777" w:rsidR="00AC4F40" w:rsidRDefault="00AC4F40" w:rsidP="00AC4F40">
      <w:pPr>
        <w:pStyle w:val="AActivity"/>
      </w:pPr>
    </w:p>
    <w:p w14:paraId="6126F5A9" w14:textId="2CA80836" w:rsidR="00AC4F40" w:rsidRPr="005C4D36" w:rsidRDefault="00AC4F40" w:rsidP="00AC4F40">
      <w:pPr>
        <w:pStyle w:val="AActivity"/>
      </w:pPr>
      <w:r>
        <w:t>1.2.2</w:t>
      </w:r>
      <w:r w:rsidRPr="005C4D36">
        <w:t>:</w:t>
      </w:r>
      <w:r w:rsidRPr="005C4D36">
        <w:tab/>
        <w:t>Organize and convene workshops with close participation and contribution of the government</w:t>
      </w:r>
      <w:r w:rsidR="00D25C45">
        <w:t xml:space="preserve">  </w:t>
      </w:r>
      <w:r w:rsidRPr="005C4D36">
        <w:t xml:space="preserve"> entities and non-state organizations on </w:t>
      </w:r>
      <w:r>
        <w:t xml:space="preserve">the </w:t>
      </w:r>
      <w:r w:rsidRPr="005C4D36">
        <w:t>cost-effective structuring of a resilient and sustainable EIMDSS in the context of the global environmental issues and their relevance to Tajikistan.</w:t>
      </w:r>
      <w:r w:rsidR="00D25C45">
        <w:t xml:space="preserve">  </w:t>
      </w:r>
      <w:r w:rsidRPr="005C4D36">
        <w:t>The project will invite the government entities and non-</w:t>
      </w:r>
      <w:r>
        <w:t xml:space="preserve">state organizations </w:t>
      </w:r>
      <w:r w:rsidRPr="005C4D36">
        <w:t>to two workshops per year.</w:t>
      </w:r>
      <w:r w:rsidR="00D25C45">
        <w:t xml:space="preserve">  </w:t>
      </w:r>
      <w:r w:rsidRPr="005C4D36">
        <w:t>This will include building trust and cooperative agreements between government entities and non-state organizations to identify baseline indicators and trends</w:t>
      </w:r>
      <w:r>
        <w:t>.</w:t>
      </w:r>
      <w:r w:rsidR="00D25C45">
        <w:t xml:space="preserve">  </w:t>
      </w:r>
      <w:r>
        <w:t>The workshops will also help inform the development of a feasibility study for the strengthening of the EIMDSS</w:t>
      </w:r>
    </w:p>
    <w:p w14:paraId="2EAB3ABF" w14:textId="77777777" w:rsidR="00AC4F40" w:rsidRPr="005C4D36" w:rsidRDefault="00AC4F40" w:rsidP="00AC4F40">
      <w:pPr>
        <w:pStyle w:val="AIndicator"/>
      </w:pPr>
      <w:r w:rsidRPr="005C4D36">
        <w:t>Target indicator:</w:t>
      </w:r>
      <w:r w:rsidRPr="005C4D36">
        <w:tab/>
      </w:r>
      <w:r>
        <w:t xml:space="preserve">Two </w:t>
      </w:r>
      <w:r w:rsidRPr="005C4D36">
        <w:t>(</w:t>
      </w:r>
      <w:r>
        <w:t>2</w:t>
      </w:r>
      <w:r w:rsidRPr="005C4D36">
        <w:t xml:space="preserve">) </w:t>
      </w:r>
      <w:r>
        <w:t xml:space="preserve">workshops convened </w:t>
      </w:r>
      <w:r w:rsidRPr="00FB1CAE">
        <w:rPr>
          <w:u w:val="single"/>
        </w:rPr>
        <w:t>by month 12</w:t>
      </w:r>
      <w:r>
        <w:t xml:space="preserve"> with key decision-makers, planners, and other relevant stakeholder representatives on the best practice options for structuring an EIMDSS</w:t>
      </w:r>
      <w:r w:rsidRPr="005C4D36">
        <w:t>, each with at least 20 p</w:t>
      </w:r>
      <w:r>
        <w:t>articipants</w:t>
      </w:r>
    </w:p>
    <w:p w14:paraId="79F98FDE" w14:textId="77777777" w:rsidR="00AC4F40" w:rsidRPr="00FB1CAE" w:rsidRDefault="00AC4F40" w:rsidP="00AC4F40">
      <w:pPr>
        <w:pStyle w:val="AIndicator"/>
      </w:pPr>
      <w:r w:rsidRPr="005C4D36">
        <w:t>Target indicator:</w:t>
      </w:r>
      <w:r w:rsidRPr="005C4D36">
        <w:tab/>
        <w:t xml:space="preserve">Feasibility study on the establishment of a national system for environmental monitoring </w:t>
      </w:r>
      <w:r>
        <w:t xml:space="preserve">(EIMDSS) </w:t>
      </w:r>
      <w:r w:rsidRPr="005C4D36">
        <w:t xml:space="preserve">prepared </w:t>
      </w:r>
      <w:r w:rsidRPr="005C4D36">
        <w:rPr>
          <w:u w:val="single"/>
        </w:rPr>
        <w:t>by month 16</w:t>
      </w:r>
    </w:p>
    <w:p w14:paraId="761139B9" w14:textId="77777777" w:rsidR="00AC4F40" w:rsidRPr="005C4D36" w:rsidRDefault="00AC4F40" w:rsidP="00AC4F40">
      <w:pPr>
        <w:rPr>
          <w:i/>
          <w:szCs w:val="22"/>
        </w:rPr>
      </w:pPr>
    </w:p>
    <w:p w14:paraId="0DE054A3" w14:textId="22E8F418" w:rsidR="00AC4F40" w:rsidRPr="005C4D36" w:rsidRDefault="00AC4F40" w:rsidP="00AC4F40">
      <w:pPr>
        <w:pStyle w:val="AActivity"/>
      </w:pPr>
      <w:r w:rsidRPr="005C4D36">
        <w:rPr>
          <w:i/>
        </w:rPr>
        <w:t xml:space="preserve"> </w:t>
      </w:r>
      <w:r w:rsidRPr="005C4D36">
        <w:t>1.2.3:</w:t>
      </w:r>
      <w:r w:rsidRPr="005C4D36">
        <w:tab/>
        <w:t>Convene four public stakeholder dialogue workshops on improving EIMDSS.</w:t>
      </w:r>
      <w:r w:rsidR="00D25C45">
        <w:t xml:space="preserve">  </w:t>
      </w:r>
      <w:r w:rsidRPr="005C4D36">
        <w:t xml:space="preserve">Four stakeholder dialogue workshops will be carried out in year 2 to present and discuss best practices and lessons learned in mainstream Rio Conventions into </w:t>
      </w:r>
      <w:proofErr w:type="spellStart"/>
      <w:r>
        <w:t>sectoral</w:t>
      </w:r>
      <w:proofErr w:type="spellEnd"/>
      <w:r w:rsidRPr="005C4D36">
        <w:t xml:space="preserve"> development through the project.</w:t>
      </w:r>
    </w:p>
    <w:p w14:paraId="721BB060" w14:textId="77777777" w:rsidR="00AC4F40" w:rsidRPr="005C4D36" w:rsidRDefault="00AC4F40" w:rsidP="00AC4F40">
      <w:pPr>
        <w:pStyle w:val="AIndicator"/>
      </w:pPr>
      <w:r>
        <w:lastRenderedPageBreak/>
        <w:t>Target indicator:</w:t>
      </w:r>
      <w:r>
        <w:tab/>
      </w:r>
      <w:r w:rsidRPr="005C4D36">
        <w:t>Four (4) public dialogues carried out in year 2.</w:t>
      </w:r>
    </w:p>
    <w:p w14:paraId="2B4A57CD" w14:textId="77777777" w:rsidR="00AC4F40" w:rsidRPr="005C4D36" w:rsidRDefault="00AC4F40" w:rsidP="00AC4F40">
      <w:pPr>
        <w:pStyle w:val="AIndicator"/>
      </w:pPr>
      <w:r>
        <w:t>Target indicator:</w:t>
      </w:r>
      <w:r>
        <w:tab/>
      </w:r>
      <w:r w:rsidRPr="005C4D36">
        <w:t>Each constituent public dialogue is attended by at least 50</w:t>
      </w:r>
      <w:r>
        <w:t xml:space="preserve"> key</w:t>
      </w:r>
      <w:r w:rsidRPr="005C4D36">
        <w:t xml:space="preserve"> representatives from stakeholder constituenc</w:t>
      </w:r>
      <w:r>
        <w:t>ies</w:t>
      </w:r>
      <w:r w:rsidRPr="005C4D36">
        <w:t>.</w:t>
      </w:r>
    </w:p>
    <w:p w14:paraId="5E170FCA" w14:textId="77777777" w:rsidR="00AC4F40" w:rsidRPr="005C4D36" w:rsidRDefault="00AC4F40" w:rsidP="00AC4F40">
      <w:pPr>
        <w:pStyle w:val="AOutput"/>
      </w:pPr>
      <w:r w:rsidRPr="005C4D36">
        <w:t>Output 1.3:</w:t>
      </w:r>
      <w:r w:rsidRPr="005C4D36">
        <w:tab/>
        <w:t>Strengthened policy and regulatory instruments for the implementation of an EIMDSS</w:t>
      </w:r>
    </w:p>
    <w:p w14:paraId="35C59AB1" w14:textId="4CBAFB2E" w:rsidR="00AC4F40" w:rsidRPr="005C4D36" w:rsidRDefault="00AC4F40" w:rsidP="007957D9">
      <w:pPr>
        <w:pStyle w:val="AProd"/>
        <w:tabs>
          <w:tab w:val="clear" w:pos="360"/>
          <w:tab w:val="num" w:pos="450"/>
        </w:tabs>
        <w:ind w:left="0" w:firstLine="0"/>
        <w:jc w:val="both"/>
      </w:pPr>
      <w:r w:rsidRPr="005C4D36">
        <w:t>The analyses undertaken in this output will identify the synergies, mutual exclusions, contradictions and gaps within Tajikistan’s policy and regulatory framework that impact the achievement of Rio Conventions obligations.</w:t>
      </w:r>
      <w:r w:rsidR="00D25C45">
        <w:t xml:space="preserve">  </w:t>
      </w:r>
      <w:r w:rsidRPr="005C4D36">
        <w:t>This output will prepare a legal analytical framework that is necessary to legitimize the implementation of the EIMDSS.</w:t>
      </w:r>
    </w:p>
    <w:p w14:paraId="78CC37C3" w14:textId="77777777" w:rsidR="00AC4F40" w:rsidRPr="005C4D36" w:rsidRDefault="00AC4F40" w:rsidP="00AC4F40">
      <w:pPr>
        <w:pStyle w:val="AActivity"/>
        <w:rPr>
          <w:b/>
        </w:rPr>
      </w:pPr>
      <w:r w:rsidRPr="005C4D36">
        <w:rPr>
          <w:b/>
        </w:rPr>
        <w:t>Activities:</w:t>
      </w:r>
    </w:p>
    <w:p w14:paraId="4D842E46" w14:textId="77777777" w:rsidR="00AC4F40" w:rsidRPr="005C4D36" w:rsidRDefault="00AC4F40" w:rsidP="00AC4F40">
      <w:pPr>
        <w:pStyle w:val="AActivity"/>
        <w:rPr>
          <w:b/>
        </w:rPr>
      </w:pPr>
    </w:p>
    <w:p w14:paraId="62F005A0" w14:textId="6F5243E0" w:rsidR="00AC4F40" w:rsidRPr="005C4D36" w:rsidRDefault="00AC4F40" w:rsidP="00252D9F">
      <w:pPr>
        <w:pStyle w:val="AActivity"/>
        <w:jc w:val="both"/>
        <w:rPr>
          <w:lang w:eastAsia="es-ES"/>
        </w:rPr>
      </w:pPr>
      <w:r w:rsidRPr="005C4D36">
        <w:t>1.3.1:</w:t>
      </w:r>
      <w:r w:rsidRPr="005C4D36">
        <w:tab/>
      </w:r>
      <w:r w:rsidRPr="005C4D36">
        <w:rPr>
          <w:lang w:eastAsia="es-ES"/>
        </w:rPr>
        <w:t xml:space="preserve">Prepare legal analytical framework of an </w:t>
      </w:r>
      <w:r w:rsidRPr="005C4D36">
        <w:t>EIMDSS</w:t>
      </w:r>
      <w:r w:rsidRPr="005C4D36">
        <w:rPr>
          <w:lang w:eastAsia="es-ES"/>
        </w:rPr>
        <w:t>.</w:t>
      </w:r>
      <w:r w:rsidR="00D25C45">
        <w:rPr>
          <w:lang w:eastAsia="es-ES"/>
        </w:rPr>
        <w:t xml:space="preserve">  </w:t>
      </w:r>
      <w:r w:rsidRPr="005C4D36">
        <w:rPr>
          <w:lang w:eastAsia="es-ES"/>
        </w:rPr>
        <w:t>This framework would be used to cross-reference and assess the coverage of Rio Convention obligations through Tajikistan’s national environment-related legal instruments.</w:t>
      </w:r>
    </w:p>
    <w:p w14:paraId="2D14AEEE" w14:textId="77777777" w:rsidR="00AC4F40" w:rsidRPr="005C4D36" w:rsidRDefault="00AC4F40" w:rsidP="00252D9F">
      <w:pPr>
        <w:pStyle w:val="AIndicator"/>
        <w:jc w:val="both"/>
        <w:rPr>
          <w:lang w:eastAsia="es-ES"/>
        </w:rPr>
      </w:pPr>
      <w:r w:rsidRPr="005C4D36">
        <w:rPr>
          <w:lang w:eastAsia="es-ES"/>
        </w:rPr>
        <w:t>Target indicator:</w:t>
      </w:r>
      <w:r w:rsidRPr="005C4D36">
        <w:rPr>
          <w:lang w:eastAsia="es-ES"/>
        </w:rPr>
        <w:tab/>
        <w:t xml:space="preserve">Analytical framework prepared and completed </w:t>
      </w:r>
      <w:r w:rsidRPr="005C4D36">
        <w:rPr>
          <w:u w:val="single"/>
          <w:lang w:eastAsia="es-ES"/>
        </w:rPr>
        <w:t>by month 6.</w:t>
      </w:r>
    </w:p>
    <w:p w14:paraId="0D87B835" w14:textId="77777777" w:rsidR="00AC4F40" w:rsidRPr="005C4D36" w:rsidRDefault="00AC4F40" w:rsidP="00252D9F">
      <w:pPr>
        <w:pStyle w:val="AIndicator"/>
        <w:jc w:val="both"/>
        <w:rPr>
          <w:lang w:eastAsia="es-ES"/>
        </w:rPr>
      </w:pPr>
      <w:r w:rsidRPr="005C4D36">
        <w:rPr>
          <w:lang w:eastAsia="es-ES"/>
        </w:rPr>
        <w:t>Target indicator:</w:t>
      </w:r>
      <w:r w:rsidRPr="005C4D36">
        <w:rPr>
          <w:lang w:eastAsia="es-ES"/>
        </w:rPr>
        <w:tab/>
        <w:t>At least five (5) independent peer reviewers rate the framework as high quality.</w:t>
      </w:r>
    </w:p>
    <w:p w14:paraId="2AB27144" w14:textId="77777777" w:rsidR="00AC4F40" w:rsidRPr="005C4D36" w:rsidRDefault="00AC4F40" w:rsidP="00AC4F40">
      <w:pPr>
        <w:pStyle w:val="Footer"/>
        <w:tabs>
          <w:tab w:val="left" w:pos="709"/>
        </w:tabs>
        <w:ind w:left="720" w:hanging="720"/>
        <w:rPr>
          <w:i/>
          <w:szCs w:val="22"/>
          <w:lang w:eastAsia="es-ES"/>
        </w:rPr>
      </w:pPr>
    </w:p>
    <w:p w14:paraId="1AB01765" w14:textId="07A60AA2" w:rsidR="00AC4F40" w:rsidRPr="005C4D36" w:rsidRDefault="00AC4F40" w:rsidP="00AC4F40">
      <w:pPr>
        <w:pStyle w:val="AActivity"/>
      </w:pPr>
      <w:r w:rsidRPr="005C4D36">
        <w:t>1.3.2:</w:t>
      </w:r>
      <w:r w:rsidRPr="005C4D36">
        <w:tab/>
      </w:r>
      <w:r w:rsidRPr="005C4D36">
        <w:rPr>
          <w:lang w:eastAsia="es-ES"/>
        </w:rPr>
        <w:t>Using the Rio Convention legal analytical framework, undertake an analysis of Tajikistan’s environmental legislation and compliance.</w:t>
      </w:r>
      <w:r w:rsidR="00D25C45">
        <w:rPr>
          <w:lang w:eastAsia="es-ES"/>
        </w:rPr>
        <w:t xml:space="preserve">  </w:t>
      </w:r>
      <w:r w:rsidRPr="005C4D36">
        <w:t>Particular attention must be given to socio-economic impacts, including impacts segregated by gender and youth.</w:t>
      </w:r>
      <w:r w:rsidR="00D25C45">
        <w:t xml:space="preserve">  </w:t>
      </w:r>
      <w:r w:rsidRPr="005C4D36">
        <w:t>A separate analysis will be prepared for each of the three Rio Conventions and a fourth will critically reconcile the three analyses into a synthesis report.</w:t>
      </w:r>
    </w:p>
    <w:p w14:paraId="707E416D" w14:textId="046221BA" w:rsidR="00AC4F40" w:rsidRPr="005C4D36" w:rsidRDefault="00AC4F40" w:rsidP="00AC4F40">
      <w:pPr>
        <w:pStyle w:val="AIndicator"/>
        <w:rPr>
          <w:lang w:eastAsia="es-ES"/>
        </w:rPr>
      </w:pPr>
      <w:r>
        <w:rPr>
          <w:lang w:eastAsia="es-ES"/>
        </w:rPr>
        <w:t>Target indicator:</w:t>
      </w:r>
      <w:r>
        <w:rPr>
          <w:lang w:eastAsia="es-ES"/>
        </w:rPr>
        <w:tab/>
      </w:r>
      <w:r w:rsidRPr="005C4D36">
        <w:rPr>
          <w:lang w:eastAsia="es-ES"/>
        </w:rPr>
        <w:t>Four (4) in-depth analyses (CBD, CCD, FCCC and Synthesis of the three) of Tajikistan’s environmental governance from a Rio Convention perspective.</w:t>
      </w:r>
      <w:r w:rsidR="00D25C45">
        <w:rPr>
          <w:lang w:eastAsia="es-ES"/>
        </w:rPr>
        <w:t xml:space="preserve">  </w:t>
      </w:r>
      <w:r w:rsidRPr="005C4D36">
        <w:rPr>
          <w:lang w:eastAsia="es-ES"/>
        </w:rPr>
        <w:t xml:space="preserve">All analyses will be completed </w:t>
      </w:r>
      <w:r w:rsidRPr="005C4D36">
        <w:rPr>
          <w:u w:val="single"/>
          <w:lang w:eastAsia="es-ES"/>
        </w:rPr>
        <w:t>by month 10</w:t>
      </w:r>
      <w:r w:rsidRPr="005C4D36">
        <w:rPr>
          <w:lang w:eastAsia="es-ES"/>
        </w:rPr>
        <w:t>.</w:t>
      </w:r>
    </w:p>
    <w:p w14:paraId="36A0D43B" w14:textId="77777777" w:rsidR="00AC4F40" w:rsidRPr="005C4D36" w:rsidRDefault="00AC4F40" w:rsidP="00AC4F40">
      <w:pPr>
        <w:pStyle w:val="AIndicator"/>
        <w:rPr>
          <w:lang w:eastAsia="es-ES"/>
        </w:rPr>
      </w:pPr>
      <w:r>
        <w:rPr>
          <w:lang w:eastAsia="es-ES"/>
        </w:rPr>
        <w:t>Target indicator:</w:t>
      </w:r>
      <w:r>
        <w:rPr>
          <w:lang w:eastAsia="es-ES"/>
        </w:rPr>
        <w:tab/>
      </w:r>
      <w:r w:rsidRPr="005C4D36">
        <w:rPr>
          <w:lang w:eastAsia="es-ES"/>
        </w:rPr>
        <w:t xml:space="preserve">The analytical report that synthesizes all three Rio Conventions is endorsed by all members of the MEA technical working groups and all members of the MEA technical working groups and the MEA technical committee </w:t>
      </w:r>
      <w:r w:rsidRPr="005C4D36">
        <w:rPr>
          <w:u w:val="single"/>
          <w:lang w:eastAsia="es-ES"/>
        </w:rPr>
        <w:t>by month 12.</w:t>
      </w:r>
    </w:p>
    <w:p w14:paraId="52FAA8FC" w14:textId="77777777" w:rsidR="00AC4F40" w:rsidRPr="005C4D36" w:rsidRDefault="00AC4F40" w:rsidP="00AC4F40">
      <w:pPr>
        <w:pStyle w:val="AIndicator"/>
        <w:rPr>
          <w:lang w:eastAsia="es-ES"/>
        </w:rPr>
      </w:pPr>
      <w:r>
        <w:rPr>
          <w:lang w:eastAsia="es-ES"/>
        </w:rPr>
        <w:t>Target indicator:</w:t>
      </w:r>
      <w:r>
        <w:rPr>
          <w:lang w:eastAsia="es-ES"/>
        </w:rPr>
        <w:tab/>
      </w:r>
      <w:r w:rsidRPr="005C4D36">
        <w:rPr>
          <w:lang w:eastAsia="es-ES"/>
        </w:rPr>
        <w:t xml:space="preserve">MEA technical committee drafts policy recommendations for the Inter-Ministerial Task Force </w:t>
      </w:r>
      <w:r w:rsidRPr="005C4D36">
        <w:rPr>
          <w:u w:val="single"/>
          <w:lang w:eastAsia="es-ES"/>
        </w:rPr>
        <w:t>by month 14</w:t>
      </w:r>
      <w:r w:rsidRPr="005C4D36">
        <w:rPr>
          <w:rStyle w:val="FootnoteReference"/>
          <w:lang w:eastAsia="es-ES"/>
        </w:rPr>
        <w:footnoteReference w:id="7"/>
      </w:r>
      <w:r w:rsidRPr="005C4D36">
        <w:rPr>
          <w:lang w:eastAsia="es-ES"/>
        </w:rPr>
        <w:t>.</w:t>
      </w:r>
    </w:p>
    <w:p w14:paraId="7531A54F" w14:textId="77777777" w:rsidR="00AC4F40" w:rsidRPr="005C4D36" w:rsidRDefault="00AC4F40" w:rsidP="00AC4F40">
      <w:pPr>
        <w:pStyle w:val="Footer"/>
        <w:tabs>
          <w:tab w:val="left" w:pos="720"/>
        </w:tabs>
        <w:rPr>
          <w:szCs w:val="22"/>
          <w:lang w:eastAsia="es-ES"/>
        </w:rPr>
      </w:pPr>
    </w:p>
    <w:p w14:paraId="0C9FB8C5" w14:textId="455297E6" w:rsidR="00AC4F40" w:rsidRPr="005C4D36" w:rsidRDefault="00AC4F40" w:rsidP="00252D9F">
      <w:pPr>
        <w:pStyle w:val="AActivity"/>
        <w:jc w:val="both"/>
      </w:pPr>
      <w:r w:rsidRPr="005C4D36">
        <w:t>1.3.3:</w:t>
      </w:r>
      <w:r w:rsidRPr="005C4D36">
        <w:tab/>
        <w:t>Organize and convene training workshops on MEA legislative mainstreaming.</w:t>
      </w:r>
      <w:r w:rsidR="00D25C45">
        <w:t xml:space="preserve">  </w:t>
      </w:r>
      <w:r w:rsidRPr="005C4D36">
        <w:t xml:space="preserve">These workshops will be directed to expert practitioners from non-governmental organizations, academia, and government staff </w:t>
      </w:r>
      <w:r>
        <w:t>to critically assess the regulatory basis for a sustainable EIMDSS</w:t>
      </w:r>
      <w:r w:rsidRPr="005C4D36">
        <w:t>.</w:t>
      </w:r>
      <w:r w:rsidR="00D25C45">
        <w:t xml:space="preserve">  </w:t>
      </w:r>
      <w:r w:rsidRPr="005C4D36">
        <w:t>These participants will be selected on the basis of their actual and potential involvement i</w:t>
      </w:r>
      <w:r w:rsidR="00FD5446">
        <w:t>n</w:t>
      </w:r>
      <w:r w:rsidRPr="005C4D36">
        <w:t xml:space="preserve"> future activities related to the development, monitoring, and enforcement of environmental legislation and contribution to replicating project activities.</w:t>
      </w:r>
    </w:p>
    <w:p w14:paraId="668014C9" w14:textId="24B47F94" w:rsidR="00AC4F40" w:rsidRPr="005C4D36" w:rsidRDefault="00AC4F40" w:rsidP="00AC4F40">
      <w:pPr>
        <w:pStyle w:val="AIndicator"/>
      </w:pPr>
      <w:r w:rsidRPr="005C4D36">
        <w:t>Target indicator:</w:t>
      </w:r>
      <w:r w:rsidRPr="005C4D36">
        <w:tab/>
        <w:t>At least three (3) workshops are convened with at least 20 expert practitioner participants.</w:t>
      </w:r>
      <w:r w:rsidR="00D25C45">
        <w:t xml:space="preserve">  </w:t>
      </w:r>
      <w:r w:rsidRPr="005C4D36">
        <w:t xml:space="preserve">The first workshop should be completed </w:t>
      </w:r>
      <w:r w:rsidRPr="005C4D36">
        <w:rPr>
          <w:u w:val="single"/>
        </w:rPr>
        <w:t>by month 1</w:t>
      </w:r>
      <w:r>
        <w:rPr>
          <w:u w:val="single"/>
        </w:rPr>
        <w:t>1</w:t>
      </w:r>
      <w:r w:rsidRPr="005C4D36">
        <w:t xml:space="preserve">; the second </w:t>
      </w:r>
      <w:r w:rsidRPr="005C4D36">
        <w:rPr>
          <w:u w:val="single"/>
        </w:rPr>
        <w:t>by month 20</w:t>
      </w:r>
      <w:r w:rsidRPr="005C4D36">
        <w:t xml:space="preserve">; and the third </w:t>
      </w:r>
      <w:r w:rsidRPr="005C4D36">
        <w:rPr>
          <w:u w:val="single"/>
        </w:rPr>
        <w:t>by month 30.</w:t>
      </w:r>
    </w:p>
    <w:p w14:paraId="5AAA5E33" w14:textId="77777777" w:rsidR="00AC4F40" w:rsidRPr="005C4D36" w:rsidRDefault="00AC4F40" w:rsidP="00AC4F40">
      <w:pPr>
        <w:pStyle w:val="Footer"/>
        <w:tabs>
          <w:tab w:val="left" w:pos="720"/>
        </w:tabs>
        <w:rPr>
          <w:szCs w:val="22"/>
        </w:rPr>
      </w:pPr>
    </w:p>
    <w:p w14:paraId="54ECBC0B" w14:textId="77777777" w:rsidR="00AC4F40" w:rsidRPr="005C4D36" w:rsidRDefault="00AC4F40" w:rsidP="00AC4F40">
      <w:pPr>
        <w:pStyle w:val="AActivity"/>
        <w:rPr>
          <w:rFonts w:eastAsia="Calibri"/>
        </w:rPr>
      </w:pPr>
      <w:r w:rsidRPr="005C4D36">
        <w:t>1.3.4:</w:t>
      </w:r>
      <w:r w:rsidRPr="005C4D36">
        <w:tab/>
        <w:t>Assist technical staff of local communities in wide distribution and use of actual codes, laws and texts pertaining to the protection of the global environment and natural resources.</w:t>
      </w:r>
    </w:p>
    <w:p w14:paraId="18F6D2F5" w14:textId="77777777" w:rsidR="00AC4F40" w:rsidRPr="005C4D36" w:rsidRDefault="00AC4F40" w:rsidP="00AC4F40">
      <w:pPr>
        <w:pStyle w:val="AIndicator"/>
      </w:pPr>
      <w:r w:rsidRPr="005C4D36">
        <w:t>Target indicator:</w:t>
      </w:r>
      <w:r w:rsidRPr="005C4D36">
        <w:tab/>
        <w:t xml:space="preserve">Up-to-date texts are collected </w:t>
      </w:r>
      <w:r w:rsidRPr="005C4D36">
        <w:rPr>
          <w:u w:val="single"/>
        </w:rPr>
        <w:t>by month 18</w:t>
      </w:r>
      <w:r w:rsidRPr="005C4D36">
        <w:t xml:space="preserve"> and organized into a collated set of documentation for wide distribution </w:t>
      </w:r>
      <w:r w:rsidRPr="005C4D36">
        <w:rPr>
          <w:u w:val="single"/>
        </w:rPr>
        <w:t>by month 21.</w:t>
      </w:r>
    </w:p>
    <w:p w14:paraId="5007B621" w14:textId="77777777" w:rsidR="00AC4F40" w:rsidRPr="005C4D36" w:rsidRDefault="00AC4F40" w:rsidP="00AC4F40">
      <w:pPr>
        <w:ind w:left="708" w:hanging="708"/>
        <w:rPr>
          <w:i/>
          <w:szCs w:val="22"/>
        </w:rPr>
      </w:pPr>
    </w:p>
    <w:p w14:paraId="52E2E182" w14:textId="46AA330B" w:rsidR="00AC4F40" w:rsidRPr="005C4D36" w:rsidRDefault="00AC4F40" w:rsidP="00252D9F">
      <w:pPr>
        <w:pStyle w:val="AActivity"/>
        <w:jc w:val="both"/>
      </w:pPr>
      <w:r w:rsidRPr="005C4D36">
        <w:lastRenderedPageBreak/>
        <w:t>1.3.5:</w:t>
      </w:r>
      <w:r w:rsidRPr="005C4D36">
        <w:tab/>
        <w:t>Organize a series of eight periodic meetings for the approval of policies, strategies and development plans elaborated in the environmental, pasture and forestry sector and having implications for the local level.</w:t>
      </w:r>
      <w:r w:rsidR="00D25C45">
        <w:t xml:space="preserve">  </w:t>
      </w:r>
      <w:r w:rsidRPr="005C4D36">
        <w:t>These will be used as a series of learn-by-doing evaluations of how to operationalize traditional approaches to environmental and natural resource management for sustainable purposes in ways that are transformative and innovative to meet EIMDSS.</w:t>
      </w:r>
      <w:r w:rsidR="00D25C45">
        <w:t xml:space="preserve">  </w:t>
      </w:r>
      <w:r w:rsidRPr="005C4D36">
        <w:t xml:space="preserve">Participants will be key decision-makers, planners, and their alternatives in the environmental and forestry sectors, e.g., Ministry of Agriculture, Ministry of Energy and Water Resources, Ministry </w:t>
      </w:r>
      <w:r>
        <w:t>Economic Development and Trade.</w:t>
      </w:r>
    </w:p>
    <w:p w14:paraId="64F22A0A" w14:textId="77777777" w:rsidR="00AC4F40" w:rsidRPr="005C4D36" w:rsidRDefault="00AC4F40" w:rsidP="00AC4F40">
      <w:pPr>
        <w:pStyle w:val="AIndicator"/>
      </w:pPr>
      <w:r w:rsidRPr="005C4D36">
        <w:t>Target indicator:</w:t>
      </w:r>
      <w:r w:rsidRPr="005C4D36">
        <w:tab/>
        <w:t xml:space="preserve">These 8 meetings will take place after activity 1.3.2 is completed and </w:t>
      </w:r>
      <w:r w:rsidRPr="005C4D36">
        <w:rPr>
          <w:u w:val="single"/>
        </w:rPr>
        <w:t>by month 1</w:t>
      </w:r>
      <w:r>
        <w:rPr>
          <w:u w:val="single"/>
        </w:rPr>
        <w:t>4</w:t>
      </w:r>
      <w:r w:rsidRPr="005C4D36">
        <w:t xml:space="preserve">, held every two months or more frequently, and conclude </w:t>
      </w:r>
      <w:r>
        <w:rPr>
          <w:u w:val="single"/>
        </w:rPr>
        <w:t>by month 32</w:t>
      </w:r>
      <w:r w:rsidRPr="005C4D36">
        <w:rPr>
          <w:u w:val="single"/>
        </w:rPr>
        <w:t>.</w:t>
      </w:r>
    </w:p>
    <w:p w14:paraId="3943BE77" w14:textId="77777777" w:rsidR="00AC4F40" w:rsidRPr="005C4D36" w:rsidRDefault="00AC4F40" w:rsidP="00AC4F40">
      <w:pPr>
        <w:pStyle w:val="Footer"/>
        <w:tabs>
          <w:tab w:val="left" w:pos="540"/>
          <w:tab w:val="left" w:pos="1440"/>
        </w:tabs>
        <w:ind w:left="540" w:hanging="540"/>
        <w:rPr>
          <w:szCs w:val="22"/>
        </w:rPr>
      </w:pPr>
    </w:p>
    <w:p w14:paraId="76EEA63B" w14:textId="77777777" w:rsidR="00AC4F40" w:rsidRPr="005C4D36" w:rsidRDefault="00AC4F40" w:rsidP="00AC4F40">
      <w:pPr>
        <w:pStyle w:val="AOutput"/>
      </w:pPr>
      <w:r w:rsidRPr="005C4D36">
        <w:t>Output 1.4:</w:t>
      </w:r>
      <w:r w:rsidRPr="005C4D36">
        <w:tab/>
        <w:t>Improved operations of an integrated and coordinated EIMDSS</w:t>
      </w:r>
    </w:p>
    <w:p w14:paraId="3C6C1ED1" w14:textId="25A716A6" w:rsidR="00AC4F40" w:rsidRPr="005C4D36" w:rsidRDefault="00AC4F40" w:rsidP="007957D9">
      <w:pPr>
        <w:pStyle w:val="AProd"/>
        <w:tabs>
          <w:tab w:val="clear" w:pos="360"/>
          <w:tab w:val="num" w:pos="450"/>
        </w:tabs>
        <w:ind w:left="0" w:firstLine="0"/>
        <w:jc w:val="both"/>
      </w:pPr>
      <w:r w:rsidRPr="005C4D36">
        <w:t>This output with strengthen the mandates and job descriptions of relevant agencies and staff to ensure efficient and cost-effect operations of the EIMDSS.</w:t>
      </w:r>
      <w:r w:rsidR="00D25C45">
        <w:t xml:space="preserve">  </w:t>
      </w:r>
      <w:r w:rsidRPr="005C4D36">
        <w:t>This will be accomplished through the preparation, review and distribution of the draft EIMDSS roadmap.</w:t>
      </w:r>
      <w:r w:rsidR="00D25C45">
        <w:t xml:space="preserve">  </w:t>
      </w:r>
      <w:r>
        <w:t>This will be developed in tandem with the technical interpretation of the EIMDSS prepared through the technical analyses and working groups of component 2, in particular activity 2.5.1.</w:t>
      </w:r>
    </w:p>
    <w:p w14:paraId="1AE71BA8" w14:textId="77777777" w:rsidR="00AC4F40" w:rsidRPr="005C4D36" w:rsidRDefault="00AC4F40" w:rsidP="00AC4F40">
      <w:pPr>
        <w:pStyle w:val="AActivity"/>
        <w:rPr>
          <w:b/>
        </w:rPr>
      </w:pPr>
      <w:r w:rsidRPr="005C4D36">
        <w:rPr>
          <w:b/>
        </w:rPr>
        <w:t>Activities:</w:t>
      </w:r>
    </w:p>
    <w:p w14:paraId="2F1CCCCE" w14:textId="77777777" w:rsidR="00AC4F40" w:rsidRPr="005C4D36" w:rsidRDefault="00AC4F40" w:rsidP="00AC4F40">
      <w:pPr>
        <w:pStyle w:val="AProdoc"/>
        <w:numPr>
          <w:ilvl w:val="0"/>
          <w:numId w:val="0"/>
        </w:numPr>
        <w:spacing w:before="0" w:after="0"/>
      </w:pPr>
    </w:p>
    <w:p w14:paraId="7EE9CD54" w14:textId="6CD468CD" w:rsidR="00AC4F40" w:rsidRPr="005C4D36" w:rsidRDefault="00AC4F40" w:rsidP="00AC4F40">
      <w:pPr>
        <w:pStyle w:val="AActivity"/>
      </w:pPr>
      <w:r w:rsidRPr="005C4D36">
        <w:t>1.4.1:</w:t>
      </w:r>
      <w:r w:rsidRPr="005C4D36">
        <w:tab/>
        <w:t xml:space="preserve">Draft a roadmap for </w:t>
      </w:r>
      <w:r>
        <w:t xml:space="preserve">implementing the </w:t>
      </w:r>
      <w:r w:rsidRPr="005C4D36">
        <w:t>EIMDSS.</w:t>
      </w:r>
      <w:r w:rsidR="00D25C45">
        <w:t xml:space="preserve">  </w:t>
      </w:r>
      <w:r w:rsidRPr="005C4D36">
        <w:t>This exercise will be based on the outputs of the activity 1.2.2 and 1.2.3 and integrate train</w:t>
      </w:r>
      <w:r>
        <w:t>ing proposed in activity 2.2</w:t>
      </w:r>
      <w:r w:rsidRPr="005C4D36">
        <w:t>.1.</w:t>
      </w:r>
      <w:r w:rsidR="00D25C45">
        <w:t xml:space="preserve">  </w:t>
      </w:r>
      <w:r>
        <w:t>This activity will also be carried out in tandem with activity 2.5.1.</w:t>
      </w:r>
    </w:p>
    <w:p w14:paraId="6A770F31" w14:textId="77777777" w:rsidR="00AC4F40" w:rsidRPr="005C4D36" w:rsidRDefault="00AC4F40" w:rsidP="00AC4F40">
      <w:pPr>
        <w:pStyle w:val="AIndicator"/>
        <w:rPr>
          <w:u w:val="single"/>
        </w:rPr>
      </w:pPr>
      <w:r w:rsidRPr="005C4D36">
        <w:t>Target indicator:</w:t>
      </w:r>
      <w:r w:rsidRPr="005C4D36">
        <w:tab/>
        <w:t xml:space="preserve">Draft EIMDSS roadmap is to be completed </w:t>
      </w:r>
      <w:r w:rsidRPr="005C4D36">
        <w:rPr>
          <w:u w:val="single"/>
        </w:rPr>
        <w:t>by month 22.</w:t>
      </w:r>
    </w:p>
    <w:p w14:paraId="748EB86B" w14:textId="77777777" w:rsidR="00AC4F40" w:rsidRPr="005C4D36" w:rsidRDefault="00AC4F40" w:rsidP="00AC4F40">
      <w:pPr>
        <w:pStyle w:val="AIndicator"/>
      </w:pPr>
      <w:r w:rsidRPr="005C4D36">
        <w:t>Target indicator:</w:t>
      </w:r>
      <w:r w:rsidRPr="005C4D36">
        <w:tab/>
        <w:t>The draft EIMDSS roadmap will be peer reviewed substantively by at least 20 national experts.</w:t>
      </w:r>
    </w:p>
    <w:p w14:paraId="2245D71C" w14:textId="77777777" w:rsidR="00AC4F40" w:rsidRPr="005C4D36" w:rsidRDefault="00AC4F40" w:rsidP="00AC4F40">
      <w:pPr>
        <w:pStyle w:val="AIndicator"/>
      </w:pPr>
      <w:r w:rsidRPr="005C4D36">
        <w:t>Target indicator:</w:t>
      </w:r>
      <w:r w:rsidRPr="005C4D36">
        <w:tab/>
        <w:t>The draft EIMDSS roadmap is rated as high quality</w:t>
      </w:r>
      <w:r w:rsidRPr="005C4D36">
        <w:rPr>
          <w:rStyle w:val="FootnoteReference"/>
          <w:i w:val="0"/>
        </w:rPr>
        <w:footnoteReference w:id="8"/>
      </w:r>
      <w:r w:rsidRPr="005C4D36">
        <w:t>.</w:t>
      </w:r>
    </w:p>
    <w:p w14:paraId="6C5A18C6" w14:textId="77777777" w:rsidR="00AC4F40" w:rsidRPr="005C4D36" w:rsidRDefault="00AC4F40" w:rsidP="00AC4F40">
      <w:pPr>
        <w:pStyle w:val="Footer"/>
        <w:tabs>
          <w:tab w:val="left" w:pos="540"/>
          <w:tab w:val="left" w:pos="1440"/>
        </w:tabs>
        <w:ind w:left="540" w:hanging="540"/>
        <w:rPr>
          <w:i/>
          <w:szCs w:val="22"/>
        </w:rPr>
      </w:pPr>
    </w:p>
    <w:p w14:paraId="57754855" w14:textId="4E4E936A" w:rsidR="00AC4F40" w:rsidRPr="005C4D36" w:rsidRDefault="00AC4F40" w:rsidP="00252D9F">
      <w:pPr>
        <w:pStyle w:val="AActivity"/>
        <w:jc w:val="both"/>
      </w:pPr>
      <w:r w:rsidRPr="005C4D36">
        <w:t>1.4.2:</w:t>
      </w:r>
      <w:r w:rsidRPr="005C4D36">
        <w:tab/>
        <w:t>Conduct a series of stakeholder consultations to validate the draft EIMDSS roadmap.</w:t>
      </w:r>
      <w:r w:rsidR="00D25C45">
        <w:t xml:space="preserve">  </w:t>
      </w:r>
      <w:r w:rsidRPr="005C4D36">
        <w:t>Once the draft roadmap has been drafted and peer reviewed under activity 1.4.1, it will be circulated widely and discussed through a series of individual and group stakeholder consultations.</w:t>
      </w:r>
    </w:p>
    <w:p w14:paraId="4964CE01" w14:textId="77777777" w:rsidR="00AC4F40" w:rsidRPr="005C4D36" w:rsidRDefault="00AC4F40" w:rsidP="00AC4F40">
      <w:pPr>
        <w:pStyle w:val="AIndicator"/>
      </w:pPr>
      <w:r w:rsidRPr="005C4D36">
        <w:t>Target indicator:</w:t>
      </w:r>
      <w:r w:rsidRPr="005C4D36">
        <w:tab/>
        <w:t>At least 50 representatives from the main stakeholder constituencies (central government, regional government, NGO, academia, private sector, and civil society) actively consulted on the draft roadmap.</w:t>
      </w:r>
    </w:p>
    <w:p w14:paraId="3B3FD022" w14:textId="77777777" w:rsidR="00AC4F40" w:rsidRPr="005C4D36" w:rsidRDefault="00AC4F40" w:rsidP="00AC4F40">
      <w:pPr>
        <w:pStyle w:val="AIndicator"/>
      </w:pPr>
      <w:r w:rsidRPr="005C4D36">
        <w:t>Target indicator</w:t>
      </w:r>
      <w:r>
        <w:t>:</w:t>
      </w:r>
      <w:r>
        <w:tab/>
      </w:r>
      <w:r w:rsidRPr="005C4D36">
        <w:t xml:space="preserve">Stakeholder consultations conclude with a validation workshop </w:t>
      </w:r>
      <w:r w:rsidRPr="005C4D36">
        <w:rPr>
          <w:u w:val="single"/>
        </w:rPr>
        <w:t>by month 23.</w:t>
      </w:r>
    </w:p>
    <w:p w14:paraId="1A20850A" w14:textId="77777777" w:rsidR="00AC4F40" w:rsidRPr="005C4D36" w:rsidRDefault="00AC4F40" w:rsidP="00AC4F40">
      <w:pPr>
        <w:pStyle w:val="Footer"/>
        <w:tabs>
          <w:tab w:val="left" w:pos="720"/>
        </w:tabs>
        <w:ind w:left="720" w:hanging="720"/>
        <w:rPr>
          <w:i/>
          <w:szCs w:val="22"/>
        </w:rPr>
      </w:pPr>
    </w:p>
    <w:p w14:paraId="6C9C9E8E" w14:textId="77777777" w:rsidR="00AC4F40" w:rsidRPr="005C4D36" w:rsidRDefault="00AC4F40" w:rsidP="00252D9F">
      <w:pPr>
        <w:pStyle w:val="AActivity"/>
        <w:jc w:val="both"/>
      </w:pPr>
      <w:r w:rsidRPr="005C4D36">
        <w:t>1.4.3:</w:t>
      </w:r>
      <w:r w:rsidRPr="005C4D36">
        <w:tab/>
        <w:t>Prepare a concept note on the draft EIMDSS roadmap and submit for consideration by respective responsible state committee and Parliament.</w:t>
      </w:r>
    </w:p>
    <w:p w14:paraId="4F7BAA31" w14:textId="4CA71168" w:rsidR="00AC4F40" w:rsidRPr="005C4D36" w:rsidRDefault="00AC4F40" w:rsidP="00AC4F40">
      <w:pPr>
        <w:pStyle w:val="AIndicator"/>
      </w:pPr>
      <w:r w:rsidRPr="005C4D36">
        <w:t>Target indicator:</w:t>
      </w:r>
      <w:r w:rsidRPr="005C4D36">
        <w:tab/>
        <w:t xml:space="preserve">All Rio Convention Focal Points endorse EIMDSS and accompanying roadmap for Parliamentary </w:t>
      </w:r>
      <w:r w:rsidR="00E35A5D">
        <w:t>endorsement</w:t>
      </w:r>
      <w:r w:rsidRPr="005C4D36">
        <w:t xml:space="preserve"> </w:t>
      </w:r>
      <w:r w:rsidRPr="005C4D36">
        <w:rPr>
          <w:u w:val="single"/>
        </w:rPr>
        <w:t>by month 26.</w:t>
      </w:r>
    </w:p>
    <w:p w14:paraId="563CF656" w14:textId="77777777" w:rsidR="00AC4F40" w:rsidRPr="005C4D36" w:rsidRDefault="00AC4F40" w:rsidP="00AC4F40">
      <w:pPr>
        <w:pStyle w:val="AIndicator"/>
      </w:pPr>
      <w:r>
        <w:t>Target indicator:</w:t>
      </w:r>
      <w:r>
        <w:tab/>
      </w:r>
      <w:r w:rsidRPr="005C4D36">
        <w:t xml:space="preserve">EIMDSS and accompanying roadmap concept note submitted for consideration by the respective responsible state committee and Parliament by </w:t>
      </w:r>
      <w:r>
        <w:rPr>
          <w:u w:val="single"/>
        </w:rPr>
        <w:t>month 28</w:t>
      </w:r>
      <w:r w:rsidRPr="005C4D36">
        <w:rPr>
          <w:u w:val="single"/>
        </w:rPr>
        <w:t>.</w:t>
      </w:r>
    </w:p>
    <w:p w14:paraId="7BC32797" w14:textId="77777777" w:rsidR="00AC4F40" w:rsidRPr="005C4D36" w:rsidRDefault="00AC4F40" w:rsidP="00AC4F40">
      <w:pPr>
        <w:pStyle w:val="Footer"/>
        <w:tabs>
          <w:tab w:val="left" w:pos="1440"/>
        </w:tabs>
        <w:ind w:left="1440" w:hanging="1440"/>
        <w:rPr>
          <w:szCs w:val="22"/>
        </w:rPr>
      </w:pPr>
    </w:p>
    <w:p w14:paraId="08D2D0B5" w14:textId="633AC40C" w:rsidR="00AC4F40" w:rsidRPr="005C4D36" w:rsidRDefault="00AC4F40" w:rsidP="00AC4F40">
      <w:pPr>
        <w:pStyle w:val="Footer"/>
        <w:tabs>
          <w:tab w:val="clear" w:pos="4320"/>
        </w:tabs>
        <w:ind w:left="1440" w:hanging="1440"/>
        <w:rPr>
          <w:b/>
          <w:szCs w:val="22"/>
        </w:rPr>
      </w:pPr>
      <w:r w:rsidRPr="005C4D36">
        <w:rPr>
          <w:b/>
          <w:szCs w:val="22"/>
        </w:rPr>
        <w:t>Component 2:</w:t>
      </w:r>
      <w:r w:rsidR="00D25C45">
        <w:rPr>
          <w:b/>
          <w:szCs w:val="22"/>
        </w:rPr>
        <w:t xml:space="preserve">  </w:t>
      </w:r>
      <w:r w:rsidRPr="005C4D36">
        <w:rPr>
          <w:b/>
          <w:szCs w:val="22"/>
        </w:rPr>
        <w:t>Strengthened institutional and technical capacities for knowledge creation</w:t>
      </w:r>
    </w:p>
    <w:p w14:paraId="1A9D652E" w14:textId="034DD90D" w:rsidR="00AC4F40" w:rsidRPr="005C4D36" w:rsidRDefault="00AC4F40" w:rsidP="007957D9">
      <w:pPr>
        <w:pStyle w:val="AProd"/>
        <w:tabs>
          <w:tab w:val="clear" w:pos="360"/>
          <w:tab w:val="num" w:pos="450"/>
        </w:tabs>
        <w:spacing w:before="120"/>
        <w:ind w:left="0" w:firstLine="0"/>
        <w:jc w:val="both"/>
      </w:pPr>
      <w:r w:rsidRPr="005C4D36">
        <w:t>This second component focuses on strengthening the technical capacities of key stakeholder, technical staff, and decision-makers that directly and indirectly affect obligations under the Rio Conventions.</w:t>
      </w:r>
      <w:r w:rsidR="00D25C45">
        <w:t xml:space="preserve">  </w:t>
      </w:r>
      <w:r w:rsidRPr="005C4D36">
        <w:t xml:space="preserve">Best practices and innovations from this component’s activities, along with those from </w:t>
      </w:r>
      <w:r w:rsidRPr="005C4D36">
        <w:lastRenderedPageBreak/>
        <w:t>Component 1, will form the basis of trainings and learn-by-doing activities related to environmental evaluation with particular focus on meeting global environment priorities.</w:t>
      </w:r>
      <w:r w:rsidR="00D25C45">
        <w:t xml:space="preserve">  </w:t>
      </w:r>
      <w:r w:rsidRPr="005C4D36">
        <w:t xml:space="preserve">This output will be a form of learn-by-doing exercise using government staff and other non-state stakeholders to critically think about how to implement the Rio Conventions within the framework of </w:t>
      </w:r>
      <w:proofErr w:type="spellStart"/>
      <w:r w:rsidRPr="005C4D36">
        <w:t>sectoral</w:t>
      </w:r>
      <w:proofErr w:type="spellEnd"/>
      <w:r w:rsidRPr="005C4D36">
        <w:t xml:space="preserve"> and development plans consistent with Tajikistan’s National Development Strategy.</w:t>
      </w:r>
    </w:p>
    <w:p w14:paraId="233F5CBF" w14:textId="77777777" w:rsidR="00AC4F40" w:rsidRPr="005C4D36" w:rsidRDefault="00AC4F40" w:rsidP="007957D9">
      <w:pPr>
        <w:pStyle w:val="AOutput"/>
        <w:tabs>
          <w:tab w:val="num" w:pos="450"/>
        </w:tabs>
        <w:ind w:left="0" w:firstLine="0"/>
      </w:pPr>
      <w:r w:rsidRPr="005C4D36">
        <w:t>Output 2.1:</w:t>
      </w:r>
      <w:r w:rsidRPr="005C4D36">
        <w:tab/>
        <w:t>Strengthen institutional mechanisms of the EIMDSS</w:t>
      </w:r>
    </w:p>
    <w:p w14:paraId="50D5C65B" w14:textId="77777777" w:rsidR="00AC4F40" w:rsidRPr="005C4D36" w:rsidRDefault="00AC4F40" w:rsidP="007957D9">
      <w:pPr>
        <w:pStyle w:val="AProd"/>
        <w:tabs>
          <w:tab w:val="clear" w:pos="360"/>
          <w:tab w:val="num" w:pos="450"/>
        </w:tabs>
        <w:ind w:left="0" w:firstLine="0"/>
        <w:jc w:val="both"/>
      </w:pPr>
      <w:r w:rsidRPr="005C4D36">
        <w:t>This output will collate and strengthen best available / practice indicators for monitoring and measuring global environmental impacts and trends for integration within the construct of the EIMDSS.</w:t>
      </w:r>
    </w:p>
    <w:p w14:paraId="34276907" w14:textId="77777777" w:rsidR="00AC4F40" w:rsidRPr="005C4D36" w:rsidRDefault="00AC4F40" w:rsidP="00AC4F40">
      <w:pPr>
        <w:pStyle w:val="AActivity"/>
        <w:rPr>
          <w:b/>
        </w:rPr>
      </w:pPr>
      <w:r w:rsidRPr="005C4D36">
        <w:rPr>
          <w:b/>
        </w:rPr>
        <w:t>Activities:</w:t>
      </w:r>
    </w:p>
    <w:p w14:paraId="66F4EE75" w14:textId="77777777" w:rsidR="00AC4F40" w:rsidRPr="005C4D36" w:rsidRDefault="00AC4F40" w:rsidP="00AC4F40">
      <w:pPr>
        <w:pStyle w:val="AActivity"/>
        <w:rPr>
          <w:b/>
        </w:rPr>
      </w:pPr>
    </w:p>
    <w:p w14:paraId="5D6CF231" w14:textId="77777777" w:rsidR="00AC4F40" w:rsidRPr="005C4D36" w:rsidRDefault="00AC4F40" w:rsidP="00252D9F">
      <w:pPr>
        <w:pStyle w:val="AActivity"/>
        <w:jc w:val="both"/>
        <w:rPr>
          <w:rFonts w:ascii="Cambria" w:hAnsi="Cambria"/>
        </w:rPr>
      </w:pPr>
      <w:r w:rsidRPr="005C4D36">
        <w:t>2.1.1:</w:t>
      </w:r>
      <w:r w:rsidRPr="005C4D36">
        <w:tab/>
        <w:t>Convene stakeholder dialogues with members of Inter-Ministerial Task Force to exchange experiences on collating and strengthening best available / practice indicators for monitoring and measuring global environmental impacts and trends and responsibilities for implementing and monitoring local development plans, with particular attention to delivering global environmental benefits</w:t>
      </w:r>
      <w:r w:rsidRPr="005C4D36">
        <w:rPr>
          <w:rFonts w:ascii="Cambria" w:hAnsi="Cambria"/>
        </w:rPr>
        <w:t>.</w:t>
      </w:r>
    </w:p>
    <w:p w14:paraId="37942D06" w14:textId="32941118" w:rsidR="00AC4F40" w:rsidRPr="005C4D36" w:rsidRDefault="00AC4F40" w:rsidP="00AC4F40">
      <w:pPr>
        <w:pStyle w:val="AIndicator"/>
      </w:pPr>
      <w:r w:rsidRPr="005C4D36">
        <w:t>Target indicator:</w:t>
      </w:r>
      <w:r w:rsidRPr="005C4D36">
        <w:tab/>
        <w:t xml:space="preserve">Best practice dialogues in each of the </w:t>
      </w:r>
      <w:r>
        <w:t>six</w:t>
      </w:r>
      <w:r w:rsidRPr="005C4D36">
        <w:t xml:space="preserve"> (</w:t>
      </w:r>
      <w:r>
        <w:t>6</w:t>
      </w:r>
      <w:r w:rsidRPr="005C4D36">
        <w:t xml:space="preserve">) </w:t>
      </w:r>
      <w:r>
        <w:t>key</w:t>
      </w:r>
      <w:r w:rsidRPr="005C4D36">
        <w:t xml:space="preserve"> state structures</w:t>
      </w:r>
      <w:r>
        <w:rPr>
          <w:rStyle w:val="FootnoteReference"/>
        </w:rPr>
        <w:footnoteReference w:id="9"/>
      </w:r>
      <w:r w:rsidRPr="005C4D36">
        <w:t>, one held each year, for a total of 3 such dialogues.</w:t>
      </w:r>
      <w:r w:rsidR="00D25C45">
        <w:t xml:space="preserve">  </w:t>
      </w:r>
      <w:r w:rsidRPr="005C4D36">
        <w:t xml:space="preserve">At least 8 </w:t>
      </w:r>
      <w:r>
        <w:t>representatives</w:t>
      </w:r>
      <w:r w:rsidRPr="005C4D36">
        <w:t xml:space="preserve"> and other stakeholders participate.</w:t>
      </w:r>
      <w:r w:rsidR="00D25C45">
        <w:t xml:space="preserve">  </w:t>
      </w:r>
      <w:r w:rsidRPr="005C4D36">
        <w:t xml:space="preserve">Annual dialogues convened </w:t>
      </w:r>
      <w:r>
        <w:rPr>
          <w:u w:val="single"/>
        </w:rPr>
        <w:t>by months 12, 21</w:t>
      </w:r>
      <w:r w:rsidRPr="005C4D36">
        <w:rPr>
          <w:u w:val="single"/>
        </w:rPr>
        <w:t>, and 3</w:t>
      </w:r>
      <w:r>
        <w:rPr>
          <w:u w:val="single"/>
        </w:rPr>
        <w:t>0</w:t>
      </w:r>
      <w:r w:rsidRPr="005C4D36">
        <w:rPr>
          <w:u w:val="single"/>
        </w:rPr>
        <w:t>.</w:t>
      </w:r>
    </w:p>
    <w:p w14:paraId="4A90163F" w14:textId="77777777" w:rsidR="00AC4F40" w:rsidRPr="005C4D36" w:rsidRDefault="00AC4F40" w:rsidP="00AC4F40">
      <w:pPr>
        <w:pStyle w:val="Footer"/>
        <w:tabs>
          <w:tab w:val="left" w:pos="540"/>
          <w:tab w:val="left" w:pos="1440"/>
        </w:tabs>
        <w:ind w:left="540" w:hanging="540"/>
        <w:rPr>
          <w:i/>
          <w:szCs w:val="22"/>
        </w:rPr>
      </w:pPr>
    </w:p>
    <w:p w14:paraId="14B24B47" w14:textId="13974800" w:rsidR="00AC4F40" w:rsidRPr="005C4D36" w:rsidRDefault="00AC4F40" w:rsidP="00252D9F">
      <w:pPr>
        <w:pStyle w:val="AActivity"/>
        <w:jc w:val="both"/>
      </w:pPr>
      <w:r w:rsidRPr="005C4D36">
        <w:t>2.1.2:</w:t>
      </w:r>
      <w:r w:rsidRPr="005C4D36">
        <w:tab/>
        <w:t>Enhance</w:t>
      </w:r>
      <w:r>
        <w:t xml:space="preserve"> the technical </w:t>
      </w:r>
      <w:r w:rsidRPr="005C4D36">
        <w:t xml:space="preserve">capacity </w:t>
      </w:r>
      <w:r>
        <w:t>of decision-makers and planners, among</w:t>
      </w:r>
      <w:r w:rsidRPr="005C4D36">
        <w:t xml:space="preserve"> other key stakeholder representatives </w:t>
      </w:r>
      <w:r>
        <w:t xml:space="preserve">on the use of the EIMDSS, showcasing the latter’s value in making more informed decisions on the </w:t>
      </w:r>
      <w:r w:rsidRPr="005C4D36">
        <w:rPr>
          <w:szCs w:val="22"/>
        </w:rPr>
        <w:t>global environment</w:t>
      </w:r>
      <w:r w:rsidRPr="005C4D36">
        <w:t>.</w:t>
      </w:r>
      <w:r w:rsidR="00D25C45">
        <w:t xml:space="preserve">  </w:t>
      </w:r>
      <w:r>
        <w:t>This activity is targeted to the use of the EIMDSS to better apply monitoring and evaluation skills.</w:t>
      </w:r>
    </w:p>
    <w:p w14:paraId="16FE94D9" w14:textId="070978A3" w:rsidR="00AC4F40" w:rsidRPr="005C4D36" w:rsidRDefault="00AC4F40" w:rsidP="00AC4F40">
      <w:pPr>
        <w:pStyle w:val="AIndicator"/>
      </w:pPr>
      <w:r w:rsidRPr="005C4D36">
        <w:t>Target indicator:</w:t>
      </w:r>
      <w:r w:rsidRPr="005C4D36">
        <w:tab/>
        <w:t>Advanced environmental monitoring practices and impact assessment technologies are introduced in three dialogues each year, for a total of 9 (nine) such dialogues.</w:t>
      </w:r>
      <w:r w:rsidR="00D25C45">
        <w:t xml:space="preserve">  </w:t>
      </w:r>
      <w:r w:rsidRPr="005C4D36">
        <w:t xml:space="preserve">At least </w:t>
      </w:r>
      <w:r>
        <w:t>10 stakeholder representatives</w:t>
      </w:r>
      <w:r w:rsidRPr="005C4D36">
        <w:t xml:space="preserve"> participate.</w:t>
      </w:r>
      <w:r w:rsidR="00D25C45">
        <w:t xml:space="preserve">  </w:t>
      </w:r>
      <w:r w:rsidRPr="005C4D36">
        <w:t xml:space="preserve">Annual dialogues convened </w:t>
      </w:r>
      <w:r>
        <w:rPr>
          <w:u w:val="single"/>
        </w:rPr>
        <w:t>by months 12</w:t>
      </w:r>
      <w:r w:rsidRPr="005C4D36">
        <w:rPr>
          <w:u w:val="single"/>
        </w:rPr>
        <w:t xml:space="preserve">, </w:t>
      </w:r>
      <w:r>
        <w:rPr>
          <w:u w:val="single"/>
        </w:rPr>
        <w:t>21</w:t>
      </w:r>
      <w:r w:rsidRPr="005C4D36">
        <w:rPr>
          <w:u w:val="single"/>
        </w:rPr>
        <w:t>, and 30.</w:t>
      </w:r>
    </w:p>
    <w:p w14:paraId="3FA10932" w14:textId="77777777" w:rsidR="00AC4F40" w:rsidRPr="005C4D36" w:rsidRDefault="00AC4F40" w:rsidP="00AC4F40">
      <w:pPr>
        <w:pStyle w:val="Footer"/>
        <w:tabs>
          <w:tab w:val="left" w:pos="540"/>
          <w:tab w:val="left" w:pos="1440"/>
        </w:tabs>
        <w:rPr>
          <w:i/>
          <w:szCs w:val="22"/>
        </w:rPr>
      </w:pPr>
    </w:p>
    <w:p w14:paraId="1FEA9E21" w14:textId="77777777" w:rsidR="00AC4F40" w:rsidRPr="005C4D36" w:rsidRDefault="00AC4F40" w:rsidP="00AC4F40">
      <w:pPr>
        <w:pStyle w:val="AOutput"/>
      </w:pPr>
      <w:r w:rsidRPr="005C4D36">
        <w:t xml:space="preserve">Output </w:t>
      </w:r>
      <w:r>
        <w:t>2.2</w:t>
      </w:r>
      <w:r w:rsidRPr="005C4D36">
        <w:t>:</w:t>
      </w:r>
      <w:r w:rsidRPr="005C4D36">
        <w:tab/>
        <w:t>Training to monitor, analyze and plan integrated global environmental and sustainable development policy interventions</w:t>
      </w:r>
    </w:p>
    <w:p w14:paraId="06C11F19" w14:textId="77777777" w:rsidR="00AC4F40" w:rsidRPr="005C4D36" w:rsidRDefault="00AC4F40" w:rsidP="007957D9">
      <w:pPr>
        <w:pStyle w:val="AProd"/>
        <w:tabs>
          <w:tab w:val="clear" w:pos="360"/>
          <w:tab w:val="num" w:pos="450"/>
        </w:tabs>
        <w:ind w:left="0" w:firstLine="0"/>
        <w:jc w:val="both"/>
      </w:pPr>
      <w:r w:rsidRPr="005C4D36">
        <w:t>This output focuses on strengthening individual and technical capacities through training workshops and the development of a training programme on methodologies and skills to monitor, analyze and plan integrated global environmental and sustainable development policy interventions.</w:t>
      </w:r>
    </w:p>
    <w:p w14:paraId="39D2C405" w14:textId="77777777" w:rsidR="00AC4F40" w:rsidRPr="00B134FF" w:rsidRDefault="00AC4F40" w:rsidP="00AC4F40">
      <w:pPr>
        <w:pStyle w:val="AIndicator"/>
        <w:ind w:left="0" w:firstLine="0"/>
        <w:rPr>
          <w:i w:val="0"/>
        </w:rPr>
      </w:pPr>
    </w:p>
    <w:p w14:paraId="65B6C7A9" w14:textId="0A5BFD08" w:rsidR="00AC4F40" w:rsidRPr="005C4D36" w:rsidRDefault="00AC4F40" w:rsidP="00AC4F40">
      <w:pPr>
        <w:pStyle w:val="AActivity"/>
      </w:pPr>
      <w:r>
        <w:t>2.2.1</w:t>
      </w:r>
      <w:r w:rsidRPr="005C4D36">
        <w:t>:</w:t>
      </w:r>
      <w:r w:rsidRPr="005C4D36">
        <w:tab/>
        <w:t>Design a targeted training programme building on activities as well as the relevant training under other donor-funded programmes and projects.</w:t>
      </w:r>
      <w:r w:rsidR="00D25C45">
        <w:t xml:space="preserve">  </w:t>
      </w:r>
      <w:r w:rsidRPr="005C4D36">
        <w:t>Trainings will be carried out within the structure of the national, subnational and local environmental data collection, processing and delivery in the context of the Rio Convention and ensure mainstreaming activities.</w:t>
      </w:r>
      <w:r w:rsidR="00D25C45">
        <w:t xml:space="preserve">  </w:t>
      </w:r>
      <w:r w:rsidRPr="005C4D36">
        <w:t>Validate this assessment through peer review of experts and stakeholders.</w:t>
      </w:r>
    </w:p>
    <w:p w14:paraId="3016820D" w14:textId="77777777" w:rsidR="00AC4F40" w:rsidRPr="005C4D36" w:rsidRDefault="00AC4F40" w:rsidP="00AC4F40">
      <w:pPr>
        <w:pStyle w:val="AIndicator"/>
      </w:pPr>
      <w:r w:rsidRPr="005C4D36">
        <w:t>Target indicator:</w:t>
      </w:r>
      <w:r w:rsidRPr="005C4D36">
        <w:tab/>
        <w:t>Within the construct of the national, sub</w:t>
      </w:r>
      <w:r>
        <w:t>-</w:t>
      </w:r>
      <w:r w:rsidRPr="005C4D36">
        <w:t>national</w:t>
      </w:r>
      <w:r>
        <w:t>,</w:t>
      </w:r>
      <w:r w:rsidRPr="005C4D36">
        <w:t xml:space="preserve"> and local implementation of selected </w:t>
      </w:r>
      <w:proofErr w:type="spellStart"/>
      <w:r w:rsidRPr="005C4D36">
        <w:t>sectoral</w:t>
      </w:r>
      <w:proofErr w:type="spellEnd"/>
      <w:r w:rsidRPr="005C4D36">
        <w:t xml:space="preserve"> mainstreaming activities, a training programme is drafted, peer reviewed</w:t>
      </w:r>
      <w:r>
        <w:t xml:space="preserve"> by at least five (5) independent national experts</w:t>
      </w:r>
      <w:r w:rsidRPr="005C4D36">
        <w:t xml:space="preserve">, and approved </w:t>
      </w:r>
      <w:r w:rsidRPr="005C4D36">
        <w:rPr>
          <w:u w:val="single"/>
        </w:rPr>
        <w:t>b</w:t>
      </w:r>
      <w:r w:rsidRPr="00307D7E">
        <w:rPr>
          <w:u w:val="single"/>
        </w:rPr>
        <w:t xml:space="preserve">y </w:t>
      </w:r>
      <w:r w:rsidRPr="005C4D36">
        <w:rPr>
          <w:u w:val="single"/>
        </w:rPr>
        <w:t>month 13</w:t>
      </w:r>
    </w:p>
    <w:p w14:paraId="6A87F686" w14:textId="77777777" w:rsidR="00AC4F40" w:rsidRPr="005C4D36" w:rsidRDefault="00AC4F40" w:rsidP="00AC4F40">
      <w:pPr>
        <w:pStyle w:val="AIndicator"/>
      </w:pPr>
      <w:r w:rsidRPr="005C4D36">
        <w:t>Target indicator:</w:t>
      </w:r>
      <w:r w:rsidRPr="005C4D36">
        <w:tab/>
        <w:t>The training programme is rated as high quality.</w:t>
      </w:r>
      <w:r w:rsidRPr="005C4D36">
        <w:rPr>
          <w:rStyle w:val="FootnoteReference"/>
          <w:i w:val="0"/>
        </w:rPr>
        <w:footnoteReference w:id="10"/>
      </w:r>
    </w:p>
    <w:p w14:paraId="7D096FA8" w14:textId="77777777" w:rsidR="00AC4F40" w:rsidRDefault="00AC4F40" w:rsidP="00AC4F40">
      <w:pPr>
        <w:pStyle w:val="AActivity"/>
      </w:pPr>
    </w:p>
    <w:p w14:paraId="6E0D7F55" w14:textId="51794FCE" w:rsidR="00AC4F40" w:rsidRDefault="00AC4F40" w:rsidP="00252D9F">
      <w:pPr>
        <w:pStyle w:val="AActivity"/>
        <w:jc w:val="both"/>
      </w:pPr>
      <w:r>
        <w:lastRenderedPageBreak/>
        <w:t>2.2.2</w:t>
      </w:r>
      <w:r w:rsidRPr="005C4D36">
        <w:t>:</w:t>
      </w:r>
      <w:r w:rsidRPr="005C4D36">
        <w:tab/>
        <w:t>Building on</w:t>
      </w:r>
      <w:r>
        <w:t xml:space="preserve"> 2.2.1</w:t>
      </w:r>
      <w:r w:rsidRPr="005C4D36">
        <w:t xml:space="preserve">, undertake four </w:t>
      </w:r>
      <w:r>
        <w:t xml:space="preserve">(4) </w:t>
      </w:r>
      <w:r w:rsidRPr="005C4D36">
        <w:t>national training workshops on environmental evaluation with particular focus on meeting global environment priorities.</w:t>
      </w:r>
      <w:r w:rsidR="00D25C45">
        <w:t xml:space="preserve">  </w:t>
      </w:r>
      <w:r w:rsidRPr="005C4D36">
        <w:t>Workshop participants will include both national and regional representatives.</w:t>
      </w:r>
    </w:p>
    <w:p w14:paraId="7147BC83" w14:textId="77777777" w:rsidR="005701D1" w:rsidRPr="005C4D36" w:rsidRDefault="005701D1" w:rsidP="00252D9F">
      <w:pPr>
        <w:pStyle w:val="AActivity"/>
        <w:jc w:val="both"/>
      </w:pPr>
    </w:p>
    <w:p w14:paraId="16DAD119" w14:textId="77777777" w:rsidR="00AC4F40" w:rsidRPr="00307D7E" w:rsidRDefault="00AC4F40" w:rsidP="00252D9F">
      <w:pPr>
        <w:pStyle w:val="AIndicator"/>
        <w:jc w:val="both"/>
      </w:pPr>
      <w:r w:rsidRPr="005C4D36">
        <w:t>Target indicator:</w:t>
      </w:r>
      <w:r w:rsidRPr="005C4D36">
        <w:tab/>
        <w:t>Organize four (4) national training workshops on environmental evaluation that are based on best practice approaches to prepare environmental impact assessments and enforce adherences to their recom</w:t>
      </w:r>
      <w:r>
        <w:t xml:space="preserve">mendations convened </w:t>
      </w:r>
      <w:r w:rsidRPr="00307D7E">
        <w:rPr>
          <w:u w:val="single"/>
        </w:rPr>
        <w:t>by month 24</w:t>
      </w:r>
      <w:r>
        <w:t>, with each having at least 25 stakeholder participants</w:t>
      </w:r>
    </w:p>
    <w:p w14:paraId="6394713D" w14:textId="77777777" w:rsidR="00AC4F40" w:rsidRPr="005C4D36" w:rsidRDefault="00AC4F40" w:rsidP="00AC4F40">
      <w:pPr>
        <w:pStyle w:val="AOutput"/>
      </w:pPr>
      <w:r w:rsidRPr="005C4D36">
        <w:t xml:space="preserve">Output </w:t>
      </w:r>
      <w:r>
        <w:t>2.3</w:t>
      </w:r>
      <w:r w:rsidRPr="005C4D36">
        <w:t>:</w:t>
      </w:r>
      <w:r w:rsidRPr="005C4D36">
        <w:tab/>
        <w:t xml:space="preserve">Mainstreaming global environmental indicators into select </w:t>
      </w:r>
      <w:proofErr w:type="spellStart"/>
      <w:r w:rsidRPr="005C4D36">
        <w:t>sectoral</w:t>
      </w:r>
      <w:proofErr w:type="spellEnd"/>
      <w:r w:rsidRPr="005C4D36">
        <w:t xml:space="preserve"> development plans</w:t>
      </w:r>
    </w:p>
    <w:p w14:paraId="50C92419" w14:textId="730954A6" w:rsidR="00AC4F40" w:rsidRPr="005C4D36" w:rsidRDefault="00AC4F40" w:rsidP="00252D9F">
      <w:pPr>
        <w:numPr>
          <w:ilvl w:val="0"/>
          <w:numId w:val="5"/>
        </w:numPr>
        <w:tabs>
          <w:tab w:val="clear" w:pos="360"/>
          <w:tab w:val="num" w:pos="540"/>
        </w:tabs>
        <w:spacing w:before="120" w:after="120"/>
        <w:ind w:left="0" w:firstLine="0"/>
        <w:jc w:val="both"/>
        <w:rPr>
          <w:szCs w:val="22"/>
        </w:rPr>
      </w:pPr>
      <w:r w:rsidRPr="005C4D36">
        <w:rPr>
          <w:szCs w:val="22"/>
        </w:rPr>
        <w:t xml:space="preserve">This output will </w:t>
      </w:r>
      <w:r>
        <w:rPr>
          <w:szCs w:val="22"/>
        </w:rPr>
        <w:t xml:space="preserve">build upon output 2.2 and be implemented through </w:t>
      </w:r>
      <w:r w:rsidRPr="005C4D36">
        <w:rPr>
          <w:szCs w:val="22"/>
        </w:rPr>
        <w:t>learn-by-doing exercise</w:t>
      </w:r>
      <w:r>
        <w:rPr>
          <w:szCs w:val="22"/>
        </w:rPr>
        <w:t>s</w:t>
      </w:r>
      <w:r w:rsidRPr="005C4D36">
        <w:rPr>
          <w:szCs w:val="22"/>
        </w:rPr>
        <w:t xml:space="preserve"> using government staff and other non-state stakeholders to critically think about how to implement the Rio Conventions within the framework of </w:t>
      </w:r>
      <w:proofErr w:type="spellStart"/>
      <w:r w:rsidRPr="005C4D36">
        <w:rPr>
          <w:szCs w:val="22"/>
        </w:rPr>
        <w:t>sectoral</w:t>
      </w:r>
      <w:proofErr w:type="spellEnd"/>
      <w:r w:rsidRPr="005C4D36">
        <w:rPr>
          <w:szCs w:val="22"/>
        </w:rPr>
        <w:t xml:space="preserve"> and development plans under the National Development Strategy.</w:t>
      </w:r>
      <w:r w:rsidR="00D25C45">
        <w:rPr>
          <w:szCs w:val="22"/>
        </w:rPr>
        <w:t xml:space="preserve">  </w:t>
      </w:r>
      <w:r w:rsidRPr="005C4D36">
        <w:rPr>
          <w:szCs w:val="22"/>
        </w:rPr>
        <w:t xml:space="preserve">This will be complemented by the integration of the Rio Conventions into a selected </w:t>
      </w:r>
      <w:proofErr w:type="spellStart"/>
      <w:r w:rsidRPr="005C4D36">
        <w:rPr>
          <w:szCs w:val="22"/>
        </w:rPr>
        <w:t>sectoral</w:t>
      </w:r>
      <w:proofErr w:type="spellEnd"/>
      <w:r w:rsidRPr="005C4D36">
        <w:rPr>
          <w:szCs w:val="22"/>
        </w:rPr>
        <w:t xml:space="preserve"> development plan that will then be tested to demonstrate the feasibility and value of Rio Convention mainstreaming.</w:t>
      </w:r>
      <w:r w:rsidR="00D25C45">
        <w:rPr>
          <w:szCs w:val="22"/>
        </w:rPr>
        <w:t xml:space="preserve">  </w:t>
      </w:r>
      <w:r w:rsidRPr="005C4D36">
        <w:rPr>
          <w:szCs w:val="22"/>
        </w:rPr>
        <w:t xml:space="preserve">Lessons learned from the testing will be used to improve the draft EIMDSS roadmap as well as inform the replication of subsequent </w:t>
      </w:r>
      <w:proofErr w:type="spellStart"/>
      <w:r w:rsidRPr="005C4D36">
        <w:rPr>
          <w:szCs w:val="22"/>
        </w:rPr>
        <w:t>sectoral</w:t>
      </w:r>
      <w:proofErr w:type="spellEnd"/>
      <w:r w:rsidRPr="005C4D36">
        <w:rPr>
          <w:szCs w:val="22"/>
        </w:rPr>
        <w:t xml:space="preserve"> mainstreaming activities.</w:t>
      </w:r>
      <w:r w:rsidR="00D25C45">
        <w:rPr>
          <w:szCs w:val="22"/>
        </w:rPr>
        <w:t xml:space="preserve">  </w:t>
      </w:r>
      <w:r w:rsidRPr="005C4D36">
        <w:rPr>
          <w:szCs w:val="22"/>
        </w:rPr>
        <w:t>Trainings will be coordinated with those being provided by other donor-funded programmes and projects, with the GEF project incorporating training modules related to the Rio Conventions.</w:t>
      </w:r>
    </w:p>
    <w:p w14:paraId="4F7AC559" w14:textId="77777777" w:rsidR="00AC4F40" w:rsidRPr="005C4D36" w:rsidRDefault="00AC4F40" w:rsidP="00AC4F40">
      <w:pPr>
        <w:pStyle w:val="AActivity"/>
        <w:rPr>
          <w:b/>
        </w:rPr>
      </w:pPr>
      <w:r w:rsidRPr="005C4D36">
        <w:rPr>
          <w:b/>
        </w:rPr>
        <w:t>Activities:</w:t>
      </w:r>
    </w:p>
    <w:p w14:paraId="33F1C13F" w14:textId="77777777" w:rsidR="00AC4F40" w:rsidRPr="005C4D36" w:rsidRDefault="00AC4F40" w:rsidP="00AC4F40">
      <w:pPr>
        <w:ind w:left="720" w:hanging="720"/>
        <w:rPr>
          <w:szCs w:val="22"/>
        </w:rPr>
      </w:pPr>
    </w:p>
    <w:p w14:paraId="5C8F6687" w14:textId="782FC623" w:rsidR="00AC4F40" w:rsidRPr="005C4D36" w:rsidRDefault="00AC4F40" w:rsidP="00252D9F">
      <w:pPr>
        <w:pStyle w:val="AActivity"/>
        <w:jc w:val="both"/>
      </w:pPr>
      <w:r>
        <w:t>2.3</w:t>
      </w:r>
      <w:r w:rsidRPr="005C4D36">
        <w:t>.1:</w:t>
      </w:r>
      <w:r w:rsidRPr="005C4D36">
        <w:tab/>
        <w:t>Carry out targeted national level workshops and working meeting to prioritize principles of the Rio Convention and mainstreaming activities based on the recommendations selected in collaboration with other relevant donor-funded projects at the regional or local level.</w:t>
      </w:r>
      <w:r w:rsidR="00D25C45">
        <w:t xml:space="preserve">  </w:t>
      </w:r>
      <w:r w:rsidRPr="005C4D36">
        <w:t xml:space="preserve">Mainstreaming of principles of the environmental information undertaken through the preparation of the </w:t>
      </w:r>
      <w:proofErr w:type="spellStart"/>
      <w:r>
        <w:t>sectoral</w:t>
      </w:r>
      <w:proofErr w:type="spellEnd"/>
      <w:r w:rsidRPr="005C4D36">
        <w:t xml:space="preserve"> analyses, EIMDSS Roadmap, and targeted revision of </w:t>
      </w:r>
      <w:proofErr w:type="spellStart"/>
      <w:r>
        <w:t>sectoral</w:t>
      </w:r>
      <w:proofErr w:type="spellEnd"/>
      <w:r w:rsidRPr="005C4D36">
        <w:t xml:space="preserve"> policies, plans, </w:t>
      </w:r>
      <w:proofErr w:type="spellStart"/>
      <w:r w:rsidRPr="005C4D36">
        <w:t>programmes</w:t>
      </w:r>
      <w:proofErr w:type="spellEnd"/>
      <w:r w:rsidRPr="005C4D36">
        <w:t>, and legislation serve as learning-by-doing</w:t>
      </w:r>
      <w:r>
        <w:t>.</w:t>
      </w:r>
      <w:r w:rsidR="00D25C45">
        <w:t xml:space="preserve">  </w:t>
      </w:r>
      <w:r w:rsidRPr="005C4D36">
        <w:t>Central government staff will participate, as appropriate, in these activities.</w:t>
      </w:r>
    </w:p>
    <w:p w14:paraId="045D1E51" w14:textId="77777777" w:rsidR="00AC4F40" w:rsidRPr="005C4D36" w:rsidRDefault="00AC4F40" w:rsidP="00252D9F">
      <w:pPr>
        <w:pStyle w:val="AIndicator"/>
        <w:jc w:val="both"/>
      </w:pPr>
      <w:r w:rsidRPr="005C4D36">
        <w:t>Target indicator:</w:t>
      </w:r>
      <w:r w:rsidRPr="005C4D36">
        <w:tab/>
        <w:t xml:space="preserve">Four (4) sets of environmental information </w:t>
      </w:r>
      <w:r w:rsidRPr="00307D7E">
        <w:t>needs</w:t>
      </w:r>
      <w:r w:rsidRPr="005C4D36">
        <w:t xml:space="preserve"> in the context of the Rio Convention mainstreaming activities selected from among the four </w:t>
      </w:r>
      <w:proofErr w:type="spellStart"/>
      <w:r w:rsidRPr="005C4D36">
        <w:t>sectoral</w:t>
      </w:r>
      <w:proofErr w:type="spellEnd"/>
      <w:r w:rsidRPr="005C4D36">
        <w:t xml:space="preserve"> ministries under implementation at the regional or local level </w:t>
      </w:r>
      <w:r w:rsidRPr="005C4D36">
        <w:rPr>
          <w:u w:val="single"/>
        </w:rPr>
        <w:t>by month 14</w:t>
      </w:r>
      <w:r w:rsidRPr="005C4D36">
        <w:t xml:space="preserve"> and completed </w:t>
      </w:r>
      <w:r w:rsidRPr="005C4D36">
        <w:rPr>
          <w:u w:val="single"/>
        </w:rPr>
        <w:t>by month 19</w:t>
      </w:r>
      <w:r w:rsidRPr="005C4D36">
        <w:t>.</w:t>
      </w:r>
    </w:p>
    <w:p w14:paraId="0360B1AB" w14:textId="77777777" w:rsidR="00AC4F40" w:rsidRPr="005C4D36" w:rsidRDefault="00AC4F40" w:rsidP="00252D9F">
      <w:pPr>
        <w:pStyle w:val="AIndicator"/>
        <w:jc w:val="both"/>
        <w:rPr>
          <w:u w:val="single"/>
        </w:rPr>
      </w:pPr>
      <w:r w:rsidRPr="005C4D36">
        <w:t>Target indicator:</w:t>
      </w:r>
      <w:r w:rsidRPr="005C4D36">
        <w:tab/>
        <w:t xml:space="preserve">Each national activity carries out two training workshops to mainstream Rio Conventions into the respective </w:t>
      </w:r>
      <w:proofErr w:type="spellStart"/>
      <w:r w:rsidRPr="005C4D36">
        <w:t>sectoral</w:t>
      </w:r>
      <w:proofErr w:type="spellEnd"/>
      <w:r w:rsidRPr="005C4D36">
        <w:t xml:space="preserve"> policy, plan, </w:t>
      </w:r>
      <w:proofErr w:type="spellStart"/>
      <w:r w:rsidRPr="005C4D36">
        <w:t>programme</w:t>
      </w:r>
      <w:proofErr w:type="spellEnd"/>
      <w:r w:rsidRPr="005C4D36">
        <w:t xml:space="preserve"> or legislation, the first at the beginning </w:t>
      </w:r>
      <w:r w:rsidRPr="005C4D36">
        <w:rPr>
          <w:u w:val="single"/>
        </w:rPr>
        <w:t>by month 14</w:t>
      </w:r>
      <w:r w:rsidRPr="005C4D36">
        <w:t xml:space="preserve"> and the second at the end </w:t>
      </w:r>
      <w:r w:rsidRPr="005C4D36">
        <w:rPr>
          <w:u w:val="single"/>
        </w:rPr>
        <w:t>by month 19.</w:t>
      </w:r>
    </w:p>
    <w:p w14:paraId="2F8C8EFD" w14:textId="77777777" w:rsidR="00AC4F40" w:rsidRPr="005C4D36" w:rsidRDefault="00AC4F40" w:rsidP="00252D9F">
      <w:pPr>
        <w:pStyle w:val="AIndicator"/>
        <w:jc w:val="both"/>
        <w:rPr>
          <w:u w:val="single"/>
        </w:rPr>
      </w:pPr>
      <w:r w:rsidRPr="005C4D36">
        <w:t>Target indicator:</w:t>
      </w:r>
      <w:r w:rsidRPr="005C4D36">
        <w:tab/>
        <w:t xml:space="preserve">Four (4) </w:t>
      </w:r>
      <w:proofErr w:type="spellStart"/>
      <w:r w:rsidRPr="005C4D36">
        <w:t>sectoral</w:t>
      </w:r>
      <w:proofErr w:type="spellEnd"/>
      <w:r w:rsidRPr="005C4D36">
        <w:t xml:space="preserve"> policies, plans, </w:t>
      </w:r>
      <w:proofErr w:type="spellStart"/>
      <w:r w:rsidRPr="005C4D36">
        <w:t>programmes</w:t>
      </w:r>
      <w:proofErr w:type="spellEnd"/>
      <w:r w:rsidRPr="005C4D36">
        <w:t xml:space="preserve">, and legislation have been revised to better integrate Rio Conventions </w:t>
      </w:r>
      <w:r w:rsidRPr="005C4D36">
        <w:rPr>
          <w:u w:val="single"/>
        </w:rPr>
        <w:t>by month 19.</w:t>
      </w:r>
    </w:p>
    <w:p w14:paraId="3E565DA5" w14:textId="77777777" w:rsidR="00AC4F40" w:rsidRDefault="00AC4F40" w:rsidP="00252D9F">
      <w:pPr>
        <w:pStyle w:val="AIndicator"/>
        <w:jc w:val="both"/>
      </w:pPr>
      <w:r w:rsidRPr="005C4D36">
        <w:t>Target indicator:</w:t>
      </w:r>
      <w:r w:rsidRPr="005C4D36">
        <w:tab/>
        <w:t xml:space="preserve">Lessons learned and best practice report prepared on targeted regional Rio Convention mainstreaming activities completed </w:t>
      </w:r>
      <w:r w:rsidRPr="005C4D36">
        <w:rPr>
          <w:u w:val="single"/>
        </w:rPr>
        <w:t>by month 21</w:t>
      </w:r>
      <w:r w:rsidRPr="005C4D36">
        <w:t>.</w:t>
      </w:r>
    </w:p>
    <w:p w14:paraId="125365B3" w14:textId="0025A29C" w:rsidR="00AC4F40" w:rsidRPr="005C4D36" w:rsidRDefault="00AC4F40" w:rsidP="00252D9F">
      <w:pPr>
        <w:pStyle w:val="AIndicator"/>
        <w:jc w:val="both"/>
      </w:pPr>
      <w:r w:rsidRPr="005C4D36">
        <w:t>Target indicator:</w:t>
      </w:r>
      <w:r w:rsidRPr="005C4D36">
        <w:tab/>
      </w:r>
      <w:r>
        <w:t>Six (6) workshops, with a total of at least 18</w:t>
      </w:r>
      <w:r w:rsidRPr="005C4D36">
        <w:t xml:space="preserve">0 government staff and stakeholder representatives have actively participated in learning-by-doing activities </w:t>
      </w:r>
      <w:r w:rsidRPr="005C4D36">
        <w:rPr>
          <w:u w:val="single"/>
        </w:rPr>
        <w:t>by month 32</w:t>
      </w:r>
      <w:r w:rsidRPr="005C4D36">
        <w:t>.</w:t>
      </w:r>
      <w:r w:rsidR="00D25C45">
        <w:t xml:space="preserve">  </w:t>
      </w:r>
      <w:r w:rsidRPr="005C4D36">
        <w:t xml:space="preserve">(This does not include participation by stakeholders in </w:t>
      </w:r>
      <w:r>
        <w:t xml:space="preserve">other project training </w:t>
      </w:r>
      <w:r w:rsidRPr="005C4D36">
        <w:t>workshops).</w:t>
      </w:r>
    </w:p>
    <w:p w14:paraId="247146F1" w14:textId="77777777" w:rsidR="00AC4F40" w:rsidRPr="00F375D2" w:rsidRDefault="00AC4F40" w:rsidP="00AC4F40">
      <w:pPr>
        <w:pStyle w:val="AIndicator"/>
        <w:ind w:left="0" w:firstLine="0"/>
        <w:rPr>
          <w:u w:val="single"/>
        </w:rPr>
      </w:pPr>
    </w:p>
    <w:p w14:paraId="28BB46E5" w14:textId="145AAFDB" w:rsidR="00AC4F40" w:rsidRDefault="00AC4F40" w:rsidP="00252D9F">
      <w:pPr>
        <w:pStyle w:val="AActivity"/>
        <w:jc w:val="both"/>
      </w:pPr>
      <w:r>
        <w:t>2.3</w:t>
      </w:r>
      <w:r w:rsidRPr="005C4D36">
        <w:t>.2:</w:t>
      </w:r>
      <w:r w:rsidRPr="005C4D36">
        <w:tab/>
        <w:t xml:space="preserve">Identify </w:t>
      </w:r>
      <w:r>
        <w:t xml:space="preserve">and agree on </w:t>
      </w:r>
      <w:r w:rsidRPr="005C4D36">
        <w:t xml:space="preserve">priority </w:t>
      </w:r>
      <w:r>
        <w:t xml:space="preserve">channels of </w:t>
      </w:r>
      <w:r w:rsidRPr="005C4D36">
        <w:t xml:space="preserve">environmental information exchange </w:t>
      </w:r>
      <w:r>
        <w:t xml:space="preserve">across sectors and ministries through </w:t>
      </w:r>
      <w:r w:rsidRPr="005C4D36">
        <w:t>the inter-ministerial task force.</w:t>
      </w:r>
      <w:r w:rsidR="00D25C45">
        <w:t xml:space="preserve">  </w:t>
      </w:r>
      <w:r>
        <w:t>A national specialist for each of the three Rio Conventions will undertake a preliminary assessment of these data and information flow, building on the related analyses and assessments carried out under output 2.1.</w:t>
      </w:r>
    </w:p>
    <w:p w14:paraId="402DCCFA" w14:textId="77777777" w:rsidR="005701D1" w:rsidRPr="005C4D36" w:rsidRDefault="005701D1" w:rsidP="00252D9F">
      <w:pPr>
        <w:pStyle w:val="AActivity"/>
        <w:jc w:val="both"/>
      </w:pPr>
    </w:p>
    <w:p w14:paraId="339B93A3" w14:textId="77777777" w:rsidR="00AC4F40" w:rsidRPr="005C4D36" w:rsidRDefault="00AC4F40" w:rsidP="00252D9F">
      <w:pPr>
        <w:pStyle w:val="AIndicator"/>
        <w:jc w:val="both"/>
      </w:pPr>
      <w:r w:rsidRPr="005C4D36">
        <w:lastRenderedPageBreak/>
        <w:t>Target indicator:</w:t>
      </w:r>
      <w:r w:rsidRPr="005C4D36">
        <w:tab/>
      </w:r>
      <w:r>
        <w:t xml:space="preserve">Appropriate sets of national standards of </w:t>
      </w:r>
      <w:r w:rsidRPr="005C4D36">
        <w:t xml:space="preserve">environmental </w:t>
      </w:r>
      <w:r>
        <w:t xml:space="preserve">data and </w:t>
      </w:r>
      <w:r w:rsidRPr="005C4D36">
        <w:t xml:space="preserve">information </w:t>
      </w:r>
      <w:r>
        <w:t>are identified, as well as</w:t>
      </w:r>
      <w:r w:rsidRPr="005C4D36">
        <w:t xml:space="preserve"> regulation</w:t>
      </w:r>
      <w:r>
        <w:t xml:space="preserve"> necessary</w:t>
      </w:r>
      <w:r w:rsidRPr="005C4D36">
        <w:t xml:space="preserve"> for improving coordination and communication at the national level for better </w:t>
      </w:r>
      <w:r>
        <w:t xml:space="preserve">reporting system </w:t>
      </w:r>
      <w:r w:rsidRPr="005966F7">
        <w:rPr>
          <w:u w:val="single"/>
        </w:rPr>
        <w:t>by month 24.</w:t>
      </w:r>
    </w:p>
    <w:p w14:paraId="727BA2E3" w14:textId="77777777" w:rsidR="00AC4F40" w:rsidRPr="005C4D36" w:rsidRDefault="00AC4F40" w:rsidP="00252D9F">
      <w:pPr>
        <w:pStyle w:val="AIndicator"/>
        <w:jc w:val="both"/>
      </w:pPr>
      <w:r w:rsidRPr="005C4D36">
        <w:t>Target indicator:</w:t>
      </w:r>
      <w:r w:rsidRPr="005C4D36">
        <w:tab/>
      </w:r>
      <w:r>
        <w:t>A</w:t>
      </w:r>
      <w:r w:rsidRPr="005C4D36">
        <w:t xml:space="preserve">t least five </w:t>
      </w:r>
      <w:r>
        <w:t xml:space="preserve">(5) different channels of </w:t>
      </w:r>
      <w:r w:rsidRPr="005C4D36">
        <w:t xml:space="preserve">environmental data </w:t>
      </w:r>
      <w:r>
        <w:t>a</w:t>
      </w:r>
      <w:r w:rsidRPr="005C4D36">
        <w:t xml:space="preserve">nd information flow through </w:t>
      </w:r>
      <w:r>
        <w:t>the EIMDSS are agreed upon</w:t>
      </w:r>
      <w:r w:rsidRPr="005C4D36">
        <w:t xml:space="preserve"> </w:t>
      </w:r>
      <w:r w:rsidRPr="005C4D36">
        <w:rPr>
          <w:u w:val="single"/>
        </w:rPr>
        <w:t xml:space="preserve">by month </w:t>
      </w:r>
      <w:r>
        <w:rPr>
          <w:u w:val="single"/>
        </w:rPr>
        <w:t>26</w:t>
      </w:r>
      <w:r w:rsidRPr="005C4D36">
        <w:t>.</w:t>
      </w:r>
    </w:p>
    <w:p w14:paraId="0C24D408" w14:textId="77777777" w:rsidR="00AC4F40" w:rsidRPr="005C4D36" w:rsidRDefault="00AC4F40" w:rsidP="00252D9F">
      <w:pPr>
        <w:pStyle w:val="AIndicator"/>
        <w:jc w:val="both"/>
      </w:pPr>
      <w:r w:rsidRPr="005C4D36">
        <w:t>Target indicator:</w:t>
      </w:r>
      <w:r w:rsidRPr="005C4D36">
        <w:tab/>
      </w:r>
      <w:r>
        <w:t>E</w:t>
      </w:r>
      <w:r w:rsidRPr="005C4D36">
        <w:t>lectronic information-sharing mechanism on identified priority activities in th</w:t>
      </w:r>
      <w:r>
        <w:t xml:space="preserve">e context of the Rio Convention and EIMDSS is identified by the MEA technical committee and approved by the Inter-Ministerial Task Force </w:t>
      </w:r>
      <w:r w:rsidRPr="00EE15EF">
        <w:rPr>
          <w:u w:val="single"/>
        </w:rPr>
        <w:t>by month 26</w:t>
      </w:r>
      <w:r>
        <w:t>.</w:t>
      </w:r>
    </w:p>
    <w:p w14:paraId="7BE6EA3B" w14:textId="77777777" w:rsidR="00AC4F40" w:rsidRPr="005C4D36" w:rsidRDefault="00AC4F40" w:rsidP="00AC4F40">
      <w:pPr>
        <w:pStyle w:val="AIndicator"/>
      </w:pPr>
    </w:p>
    <w:p w14:paraId="64B4C388" w14:textId="3B6E466F" w:rsidR="00AC4F40" w:rsidRDefault="00AC4F40" w:rsidP="00252D9F">
      <w:pPr>
        <w:pStyle w:val="AActivity"/>
        <w:jc w:val="both"/>
      </w:pPr>
      <w:r>
        <w:t>2.3</w:t>
      </w:r>
      <w:r w:rsidRPr="005C4D36">
        <w:t>.</w:t>
      </w:r>
      <w:r>
        <w:t>3</w:t>
      </w:r>
      <w:r w:rsidRPr="005C4D36">
        <w:t>:</w:t>
      </w:r>
      <w:r w:rsidRPr="005C4D36">
        <w:tab/>
        <w:t>Cull lessons learned and best practices from the implementation of national Rio Convention mainstreaming activities to inform the development of a draft EIMDSS roadmap.</w:t>
      </w:r>
      <w:r w:rsidR="00D25C45">
        <w:t xml:space="preserve">  </w:t>
      </w:r>
      <w:r>
        <w:t>These will be presented in the dialogues convened as part of activity 3.1.3.</w:t>
      </w:r>
    </w:p>
    <w:p w14:paraId="026B8FAE" w14:textId="77777777" w:rsidR="005701D1" w:rsidRPr="005C4D36" w:rsidRDefault="005701D1" w:rsidP="00252D9F">
      <w:pPr>
        <w:pStyle w:val="AActivity"/>
        <w:jc w:val="both"/>
      </w:pPr>
    </w:p>
    <w:p w14:paraId="05BE1A0B" w14:textId="77777777" w:rsidR="00AC4F40" w:rsidRPr="005C4D36" w:rsidRDefault="00AC4F40" w:rsidP="00252D9F">
      <w:pPr>
        <w:pStyle w:val="AIndicator"/>
        <w:jc w:val="both"/>
      </w:pPr>
      <w:r w:rsidRPr="005C4D36">
        <w:t>Target indicator:</w:t>
      </w:r>
      <w:r w:rsidRPr="005C4D36">
        <w:tab/>
        <w:t xml:space="preserve">Lessons learned and best practice report prepared on targeted regional Rio Convention mainstreaming activities completed </w:t>
      </w:r>
      <w:r w:rsidRPr="005C4D36">
        <w:rPr>
          <w:u w:val="single"/>
        </w:rPr>
        <w:t>by month 21</w:t>
      </w:r>
      <w:r w:rsidRPr="005C4D36">
        <w:t>.</w:t>
      </w:r>
    </w:p>
    <w:p w14:paraId="68F9BF1B" w14:textId="77777777" w:rsidR="00AC4F40" w:rsidRPr="005C4D36" w:rsidRDefault="00AC4F40" w:rsidP="00AC4F40">
      <w:pPr>
        <w:pStyle w:val="Footer"/>
        <w:tabs>
          <w:tab w:val="left" w:pos="540"/>
          <w:tab w:val="left" w:pos="1440"/>
        </w:tabs>
        <w:ind w:left="540" w:hanging="540"/>
        <w:rPr>
          <w:szCs w:val="22"/>
        </w:rPr>
      </w:pPr>
    </w:p>
    <w:p w14:paraId="502567F8" w14:textId="77777777" w:rsidR="00AC4F40" w:rsidRPr="005C4D36" w:rsidRDefault="00AC4F40" w:rsidP="00AC4F40">
      <w:pPr>
        <w:pStyle w:val="AOutput"/>
      </w:pPr>
      <w:r w:rsidRPr="005C4D36">
        <w:t xml:space="preserve">Output </w:t>
      </w:r>
      <w:r>
        <w:t>2.4</w:t>
      </w:r>
      <w:r w:rsidRPr="005C4D36">
        <w:t>:</w:t>
      </w:r>
      <w:r w:rsidRPr="005C4D36">
        <w:tab/>
        <w:t xml:space="preserve">Pilot implementation of the EIMDSS through a select </w:t>
      </w:r>
      <w:proofErr w:type="spellStart"/>
      <w:r w:rsidRPr="005C4D36">
        <w:t>sectoral</w:t>
      </w:r>
      <w:proofErr w:type="spellEnd"/>
      <w:r w:rsidRPr="005C4D36">
        <w:t xml:space="preserve"> plan</w:t>
      </w:r>
    </w:p>
    <w:p w14:paraId="461263EB" w14:textId="21D3262D" w:rsidR="00AC4F40" w:rsidRDefault="00AC4F40" w:rsidP="007957D9">
      <w:pPr>
        <w:pStyle w:val="AProd"/>
        <w:tabs>
          <w:tab w:val="clear" w:pos="360"/>
          <w:tab w:val="num" w:pos="450"/>
        </w:tabs>
        <w:ind w:left="0" w:firstLine="0"/>
        <w:jc w:val="both"/>
      </w:pPr>
      <w:r w:rsidRPr="005C4D36">
        <w:t xml:space="preserve">This output involves using the EIMDSS (its indicators and analytical methodologies) to prepare a comprehensive and in-depth assessment of global environmental targets on track to be met through </w:t>
      </w:r>
      <w:proofErr w:type="spellStart"/>
      <w:r w:rsidRPr="005C4D36">
        <w:t>sectoral</w:t>
      </w:r>
      <w:proofErr w:type="spellEnd"/>
      <w:r w:rsidRPr="005C4D36">
        <w:t xml:space="preserve"> policy interventions.</w:t>
      </w:r>
      <w:r w:rsidR="00D25C45">
        <w:t xml:space="preserve">  </w:t>
      </w:r>
      <w:r w:rsidRPr="005C4D36">
        <w:t>Activities are designed to facilitate implementation of the EIMDSS.</w:t>
      </w:r>
    </w:p>
    <w:p w14:paraId="4A900B82" w14:textId="77777777" w:rsidR="00AC4F40" w:rsidRPr="005C4D36" w:rsidRDefault="00AC4F40" w:rsidP="00AC4F40">
      <w:pPr>
        <w:pStyle w:val="AActivity"/>
        <w:rPr>
          <w:b/>
        </w:rPr>
      </w:pPr>
      <w:r w:rsidRPr="005C4D36">
        <w:rPr>
          <w:b/>
        </w:rPr>
        <w:t>Activities:</w:t>
      </w:r>
    </w:p>
    <w:p w14:paraId="13164B9A" w14:textId="77777777" w:rsidR="00AC4F40" w:rsidRPr="00F375D2" w:rsidRDefault="00AC4F40" w:rsidP="00AC4F40">
      <w:pPr>
        <w:pStyle w:val="AActivity"/>
      </w:pPr>
    </w:p>
    <w:p w14:paraId="595F1076" w14:textId="1BA8F321" w:rsidR="00AC4F40" w:rsidRDefault="00AC4F40" w:rsidP="00252D9F">
      <w:pPr>
        <w:pStyle w:val="AActivity"/>
        <w:jc w:val="both"/>
      </w:pPr>
      <w:r>
        <w:t>2.4</w:t>
      </w:r>
      <w:r w:rsidRPr="005C4D36">
        <w:t>.1:</w:t>
      </w:r>
      <w:r w:rsidRPr="005C4D36">
        <w:tab/>
        <w:t>Select and structure an appropriate decisio</w:t>
      </w:r>
      <w:r>
        <w:t>n-making process</w:t>
      </w:r>
      <w:r w:rsidRPr="005C4D36">
        <w:t xml:space="preserve"> to mainstream global environmental </w:t>
      </w:r>
      <w:r>
        <w:t xml:space="preserve">obligations into one select high value </w:t>
      </w:r>
      <w:proofErr w:type="spellStart"/>
      <w:r>
        <w:t>sector</w:t>
      </w:r>
      <w:r w:rsidRPr="005C4D36">
        <w:t>al</w:t>
      </w:r>
      <w:proofErr w:type="spellEnd"/>
      <w:r w:rsidRPr="005C4D36">
        <w:t xml:space="preserve"> </w:t>
      </w:r>
      <w:r>
        <w:t>development plan</w:t>
      </w:r>
      <w:r w:rsidRPr="005C4D36">
        <w:t>.</w:t>
      </w:r>
      <w:r w:rsidR="00D25C45">
        <w:t xml:space="preserve">  </w:t>
      </w:r>
      <w:r w:rsidRPr="005C4D36">
        <w:t>This will be carried out in consultation with line ministries, and donors implementing relevant activities.</w:t>
      </w:r>
      <w:r w:rsidR="00D25C45">
        <w:t xml:space="preserve">  </w:t>
      </w:r>
      <w:r>
        <w:t>Implementation of the</w:t>
      </w:r>
      <w:r w:rsidRPr="005C4D36">
        <w:t xml:space="preserve"> mainstreaming activities will be undertaken as part of activity 2.1.5.</w:t>
      </w:r>
    </w:p>
    <w:p w14:paraId="60F0B83C" w14:textId="77777777" w:rsidR="005701D1" w:rsidRPr="005C4D36" w:rsidRDefault="005701D1" w:rsidP="00252D9F">
      <w:pPr>
        <w:pStyle w:val="AActivity"/>
        <w:jc w:val="both"/>
      </w:pPr>
    </w:p>
    <w:p w14:paraId="2F075D94" w14:textId="6B5F3646" w:rsidR="00AC4F40" w:rsidRPr="005C4D36" w:rsidRDefault="00AC4F40" w:rsidP="00AC4F40">
      <w:pPr>
        <w:pStyle w:val="AIndicator"/>
      </w:pPr>
      <w:r w:rsidRPr="005C4D36">
        <w:t>Target indicator:</w:t>
      </w:r>
      <w:r w:rsidRPr="005C4D36">
        <w:tab/>
      </w:r>
      <w:r>
        <w:t xml:space="preserve">Inter-Ministerial Task Force </w:t>
      </w:r>
      <w:r w:rsidR="001476F3">
        <w:t>selects the</w:t>
      </w:r>
      <w:r>
        <w:t xml:space="preserve"> high value pilot sector development plan </w:t>
      </w:r>
      <w:r w:rsidR="001476F3">
        <w:t xml:space="preserve">for </w:t>
      </w:r>
      <w:r>
        <w:t xml:space="preserve">by month 10.  Pilot mainstreaming exercise is structured </w:t>
      </w:r>
      <w:r w:rsidR="001476F3">
        <w:t xml:space="preserve">(project document) </w:t>
      </w:r>
      <w:r>
        <w:t xml:space="preserve">and endorsed by the MEA technical committee by month 12, and approved by the </w:t>
      </w:r>
      <w:r w:rsidR="001476F3">
        <w:t>CEP and MEDT</w:t>
      </w:r>
      <w:r>
        <w:t xml:space="preserve"> by month 14. </w:t>
      </w:r>
    </w:p>
    <w:p w14:paraId="489DC105" w14:textId="77777777" w:rsidR="00AC4F40" w:rsidRPr="005C4D36" w:rsidRDefault="00AC4F40" w:rsidP="00AC4F40">
      <w:pPr>
        <w:pStyle w:val="Footer"/>
        <w:tabs>
          <w:tab w:val="left" w:pos="720"/>
        </w:tabs>
        <w:ind w:left="720" w:hanging="720"/>
        <w:rPr>
          <w:i/>
          <w:szCs w:val="22"/>
        </w:rPr>
      </w:pPr>
    </w:p>
    <w:p w14:paraId="6702B6E1" w14:textId="77777777" w:rsidR="00AC4F40" w:rsidRPr="005C4D36" w:rsidRDefault="00AC4F40" w:rsidP="00252D9F">
      <w:pPr>
        <w:ind w:left="705" w:hanging="705"/>
        <w:jc w:val="both"/>
        <w:rPr>
          <w:szCs w:val="22"/>
        </w:rPr>
      </w:pPr>
      <w:r>
        <w:rPr>
          <w:szCs w:val="22"/>
        </w:rPr>
        <w:t>2.4</w:t>
      </w:r>
      <w:r w:rsidRPr="005C4D36">
        <w:rPr>
          <w:szCs w:val="22"/>
        </w:rPr>
        <w:t>.2:</w:t>
      </w:r>
      <w:r w:rsidRPr="005C4D36">
        <w:rPr>
          <w:szCs w:val="22"/>
        </w:rPr>
        <w:tab/>
        <w:t>Building on activities 1.2</w:t>
      </w:r>
      <w:r>
        <w:rPr>
          <w:szCs w:val="22"/>
        </w:rPr>
        <w:t>.2 and</w:t>
      </w:r>
      <w:r w:rsidRPr="005C4D36">
        <w:rPr>
          <w:szCs w:val="22"/>
        </w:rPr>
        <w:t xml:space="preserve"> </w:t>
      </w:r>
      <w:r>
        <w:rPr>
          <w:szCs w:val="22"/>
        </w:rPr>
        <w:t>2.</w:t>
      </w:r>
      <w:r w:rsidRPr="005C4D36">
        <w:rPr>
          <w:szCs w:val="22"/>
        </w:rPr>
        <w:t>2.1,</w:t>
      </w:r>
      <w:r>
        <w:rPr>
          <w:szCs w:val="22"/>
        </w:rPr>
        <w:t xml:space="preserve"> convene </w:t>
      </w:r>
      <w:r w:rsidRPr="005C4D36">
        <w:rPr>
          <w:szCs w:val="22"/>
        </w:rPr>
        <w:t>stakeholder workshops to reconcile mandates among local and regional authorities for streamlined environmental information management and impact assessment within the context of Rio Conventi</w:t>
      </w:r>
      <w:r>
        <w:rPr>
          <w:szCs w:val="22"/>
        </w:rPr>
        <w:t xml:space="preserve">on implementation in the selected </w:t>
      </w:r>
      <w:r w:rsidRPr="005C4D36">
        <w:rPr>
          <w:szCs w:val="22"/>
        </w:rPr>
        <w:t xml:space="preserve">pilot </w:t>
      </w:r>
      <w:r>
        <w:rPr>
          <w:szCs w:val="22"/>
        </w:rPr>
        <w:t>sector development plan</w:t>
      </w:r>
      <w:r w:rsidRPr="005C4D36">
        <w:rPr>
          <w:szCs w:val="22"/>
        </w:rPr>
        <w:t>.</w:t>
      </w:r>
    </w:p>
    <w:p w14:paraId="6E2EBC50" w14:textId="77777777" w:rsidR="00AC4F40" w:rsidRPr="005C4D36" w:rsidRDefault="00AC4F40" w:rsidP="00252D9F">
      <w:pPr>
        <w:pStyle w:val="AIndicator"/>
        <w:jc w:val="both"/>
      </w:pPr>
      <w:r w:rsidRPr="005C4D36">
        <w:t>Target indicator:</w:t>
      </w:r>
      <w:r w:rsidRPr="005C4D36">
        <w:tab/>
      </w:r>
      <w:r>
        <w:t xml:space="preserve">Convene four (4) workshops with at least 15 expert and stakeholder representatives </w:t>
      </w:r>
      <w:r w:rsidRPr="005C4D36">
        <w:rPr>
          <w:u w:val="single"/>
        </w:rPr>
        <w:t>by month 16.</w:t>
      </w:r>
    </w:p>
    <w:p w14:paraId="11FB3C75" w14:textId="77777777" w:rsidR="00AC4F40" w:rsidRPr="008955C6" w:rsidRDefault="00AC4F40" w:rsidP="00252D9F">
      <w:pPr>
        <w:pStyle w:val="AIndicator"/>
        <w:spacing w:after="120"/>
        <w:ind w:left="2434" w:hanging="1714"/>
        <w:jc w:val="both"/>
        <w:rPr>
          <w:u w:val="single"/>
        </w:rPr>
      </w:pPr>
      <w:r w:rsidRPr="005C4D36">
        <w:t>Target indicator:</w:t>
      </w:r>
      <w:r w:rsidRPr="005C4D36">
        <w:tab/>
      </w:r>
      <w:r>
        <w:t>Report</w:t>
      </w:r>
      <w:r w:rsidRPr="005C4D36">
        <w:t xml:space="preserve"> with recommended revisions to mandates completed </w:t>
      </w:r>
      <w:r w:rsidRPr="005C4D36">
        <w:rPr>
          <w:u w:val="single"/>
        </w:rPr>
        <w:t>by m</w:t>
      </w:r>
      <w:r>
        <w:rPr>
          <w:u w:val="single"/>
        </w:rPr>
        <w:t>onth 18</w:t>
      </w:r>
      <w:r w:rsidRPr="00497DE5">
        <w:t>, and endorsed by Inter-Ministerial Task Force</w:t>
      </w:r>
      <w:r>
        <w:rPr>
          <w:u w:val="single"/>
        </w:rPr>
        <w:t xml:space="preserve"> by month 21</w:t>
      </w:r>
    </w:p>
    <w:p w14:paraId="6E4AFD7D" w14:textId="0122E091" w:rsidR="00AC4F40" w:rsidRPr="005C4D36" w:rsidRDefault="00AC4F40" w:rsidP="00252D9F">
      <w:pPr>
        <w:pStyle w:val="AActivity"/>
        <w:jc w:val="both"/>
      </w:pPr>
      <w:r>
        <w:t>2.4.3</w:t>
      </w:r>
      <w:r w:rsidRPr="005C4D36">
        <w:t>:</w:t>
      </w:r>
      <w:r w:rsidRPr="005C4D36">
        <w:tab/>
        <w:t xml:space="preserve">Develop a companion document </w:t>
      </w:r>
      <w:r>
        <w:t xml:space="preserve">to the EIMDSS roadmap (output 1.4) </w:t>
      </w:r>
      <w:r w:rsidRPr="005C4D36">
        <w:t xml:space="preserve">that provides a technical interpretation of the </w:t>
      </w:r>
      <w:r w:rsidRPr="005C4D36">
        <w:rPr>
          <w:szCs w:val="22"/>
        </w:rPr>
        <w:t xml:space="preserve">EIMDSS </w:t>
      </w:r>
      <w:r w:rsidRPr="005C4D36">
        <w:t>from the perspective of meeting Rio Convention obligations by the inter-ministerial working group and have it distributed widely among stakeholders for validation.</w:t>
      </w:r>
      <w:r w:rsidR="00D25C45">
        <w:t xml:space="preserve">  </w:t>
      </w:r>
      <w:r w:rsidRPr="005C4D36">
        <w:t>This document would facilitate the implementation of the national strategies for sustainable development in order to deliver global environmental benefits.</w:t>
      </w:r>
      <w:r w:rsidR="00D25C45">
        <w:t xml:space="preserve">  </w:t>
      </w:r>
    </w:p>
    <w:p w14:paraId="4DEB8BF6" w14:textId="4A3D6376" w:rsidR="00AC4F40" w:rsidRPr="005C4D36" w:rsidRDefault="00AC4F40" w:rsidP="00252D9F">
      <w:pPr>
        <w:pStyle w:val="AIndicator"/>
        <w:jc w:val="both"/>
      </w:pPr>
      <w:r w:rsidRPr="005C4D36">
        <w:t>Target indicator:</w:t>
      </w:r>
      <w:r w:rsidRPr="005C4D36">
        <w:tab/>
      </w:r>
      <w:r w:rsidR="00473BEC">
        <w:t>Technical interpretation of how the EIMDSS will facilitate and catalyze meeting Rio Convention obligations through improved sector dev</w:t>
      </w:r>
      <w:r w:rsidR="005E2FD6">
        <w:t>elopment d</w:t>
      </w:r>
      <w:r w:rsidRPr="005C4D36">
        <w:t xml:space="preserve">rafted </w:t>
      </w:r>
      <w:r>
        <w:rPr>
          <w:u w:val="single"/>
        </w:rPr>
        <w:t>by month 22</w:t>
      </w:r>
      <w:r w:rsidRPr="00775656">
        <w:t xml:space="preserve"> and validated </w:t>
      </w:r>
      <w:r>
        <w:rPr>
          <w:u w:val="single"/>
        </w:rPr>
        <w:t>by month 24</w:t>
      </w:r>
      <w:r w:rsidRPr="005C4D36">
        <w:rPr>
          <w:u w:val="single"/>
        </w:rPr>
        <w:t>.</w:t>
      </w:r>
    </w:p>
    <w:p w14:paraId="60653741" w14:textId="77777777" w:rsidR="00AC4F40" w:rsidRPr="005C4D36" w:rsidRDefault="00AC4F40" w:rsidP="00AC4F40">
      <w:pPr>
        <w:pStyle w:val="Footer"/>
        <w:tabs>
          <w:tab w:val="left" w:pos="540"/>
          <w:tab w:val="left" w:pos="1440"/>
        </w:tabs>
        <w:rPr>
          <w:i/>
          <w:szCs w:val="22"/>
        </w:rPr>
      </w:pPr>
    </w:p>
    <w:p w14:paraId="26059F1E" w14:textId="53E75FA7" w:rsidR="00AC4F40" w:rsidRPr="005C4D36" w:rsidRDefault="00DA157D" w:rsidP="00252D9F">
      <w:pPr>
        <w:pStyle w:val="AActivity"/>
        <w:jc w:val="both"/>
      </w:pPr>
      <w:r>
        <w:lastRenderedPageBreak/>
        <w:t>2.4.4</w:t>
      </w:r>
      <w:r w:rsidR="00AC4F40" w:rsidRPr="005C4D36">
        <w:tab/>
        <w:t>Facilitate dialogues with policy-makers on the EIMDSS and its implementation plan.</w:t>
      </w:r>
      <w:r w:rsidR="00D25C45">
        <w:t xml:space="preserve">  </w:t>
      </w:r>
      <w:r w:rsidR="00AC4F40" w:rsidRPr="005C4D36">
        <w:t>This activity complements 2.1 in that it targets policy-makers who are responsible for the implementation of related policy instruments to improve the channels on environmental information management.</w:t>
      </w:r>
    </w:p>
    <w:p w14:paraId="40B607F5" w14:textId="77777777" w:rsidR="00AC4F40" w:rsidRPr="005C4D36" w:rsidRDefault="00AC4F40" w:rsidP="00AC4F40">
      <w:pPr>
        <w:pStyle w:val="AIndicator"/>
      </w:pPr>
      <w:r w:rsidRPr="005C4D36">
        <w:t>Target indicator:</w:t>
      </w:r>
      <w:r w:rsidRPr="005C4D36">
        <w:tab/>
      </w:r>
      <w:r>
        <w:t>Regular d</w:t>
      </w:r>
      <w:r w:rsidRPr="005C4D36">
        <w:t>ialogue</w:t>
      </w:r>
      <w:r>
        <w:t>s</w:t>
      </w:r>
      <w:r w:rsidRPr="005C4D36">
        <w:t xml:space="preserve"> targeted to senior policy-makers convened </w:t>
      </w:r>
      <w:r>
        <w:t xml:space="preserve">as needed, with final endorsement </w:t>
      </w:r>
      <w:r w:rsidRPr="005C4D36">
        <w:rPr>
          <w:u w:val="single"/>
        </w:rPr>
        <w:t xml:space="preserve">by month </w:t>
      </w:r>
      <w:r>
        <w:rPr>
          <w:u w:val="single"/>
        </w:rPr>
        <w:t>24</w:t>
      </w:r>
      <w:r w:rsidRPr="005C4D36">
        <w:t>.</w:t>
      </w:r>
    </w:p>
    <w:p w14:paraId="225C157A" w14:textId="77777777" w:rsidR="00AC4F40" w:rsidRPr="005C4D36" w:rsidRDefault="00AC4F40" w:rsidP="00AC4F40">
      <w:pPr>
        <w:pStyle w:val="Footer"/>
        <w:tabs>
          <w:tab w:val="left" w:pos="720"/>
          <w:tab w:val="left" w:pos="2430"/>
        </w:tabs>
        <w:rPr>
          <w:szCs w:val="22"/>
        </w:rPr>
      </w:pPr>
    </w:p>
    <w:p w14:paraId="41B0AA22" w14:textId="77777777" w:rsidR="00AC4F40" w:rsidRPr="005C4D36" w:rsidRDefault="00AC4F40" w:rsidP="00AC4F40">
      <w:pPr>
        <w:ind w:left="1440" w:hanging="1440"/>
        <w:rPr>
          <w:b/>
        </w:rPr>
      </w:pPr>
      <w:r w:rsidRPr="005C4D36">
        <w:rPr>
          <w:b/>
          <w:szCs w:val="22"/>
        </w:rPr>
        <w:t>Component 3:</w:t>
      </w:r>
      <w:r w:rsidRPr="005C4D36">
        <w:rPr>
          <w:b/>
          <w:szCs w:val="22"/>
        </w:rPr>
        <w:tab/>
      </w:r>
      <w:r w:rsidRPr="005C4D36">
        <w:rPr>
          <w:b/>
        </w:rPr>
        <w:t>Public awareness and environmental education</w:t>
      </w:r>
    </w:p>
    <w:p w14:paraId="317BB8C3" w14:textId="0C9A2188" w:rsidR="00AC4F40" w:rsidRPr="005C4D36" w:rsidRDefault="00AC4F40" w:rsidP="00252D9F">
      <w:pPr>
        <w:numPr>
          <w:ilvl w:val="0"/>
          <w:numId w:val="5"/>
        </w:numPr>
        <w:tabs>
          <w:tab w:val="clear" w:pos="360"/>
          <w:tab w:val="num" w:pos="540"/>
        </w:tabs>
        <w:spacing w:before="120" w:after="120"/>
        <w:ind w:left="0" w:firstLine="0"/>
        <w:jc w:val="both"/>
      </w:pPr>
      <w:r w:rsidRPr="005C4D36">
        <w:t>This component focuses on strengthening the systemic capacities needed to ensure the institutional sustainability of project outcomes.</w:t>
      </w:r>
      <w:r w:rsidR="00D25C45">
        <w:t xml:space="preserve">  </w:t>
      </w:r>
      <w:r w:rsidRPr="005C4D36">
        <w:t xml:space="preserve">Whereas the activities of Components 1 and 2 will target stakeholders that are directly involved in the drafting and implementation of the EIMDSS and an integrated Rio Convention </w:t>
      </w:r>
      <w:proofErr w:type="spellStart"/>
      <w:r w:rsidRPr="005C4D36">
        <w:t>sectoral</w:t>
      </w:r>
      <w:proofErr w:type="spellEnd"/>
      <w:r w:rsidRPr="005C4D36">
        <w:t xml:space="preserve"> development plan, this component targets social actors that have a</w:t>
      </w:r>
      <w:r w:rsidR="00FD5446">
        <w:t xml:space="preserve"> </w:t>
      </w:r>
      <w:r w:rsidRPr="005C4D36">
        <w:t>more indirect stake in project outputs.</w:t>
      </w:r>
      <w:r w:rsidR="00D25C45">
        <w:t xml:space="preserve">  </w:t>
      </w:r>
      <w:r w:rsidRPr="005C4D36">
        <w:t>This will include government staff, civil society and NGO representatives that carry out similar or related activities, and whom may in the near future be responsible for drafting and implementing development plans.</w:t>
      </w:r>
      <w:r w:rsidR="00D25C45">
        <w:t xml:space="preserve">  </w:t>
      </w:r>
      <w:r w:rsidRPr="005C4D36">
        <w:t>This component will help minimize the impact of staff turnover by raising awareness and training people that could more readily replace vacancies.</w:t>
      </w:r>
      <w:r w:rsidR="00D25C45">
        <w:t xml:space="preserve">  </w:t>
      </w:r>
      <w:r w:rsidRPr="005C4D36">
        <w:t>The sustainability of the project also rests on ensuring that a sufficient baseline of stakeholders value the project and has the support of champions.</w:t>
      </w:r>
      <w:r w:rsidR="00D25C45">
        <w:t xml:space="preserve">  </w:t>
      </w:r>
      <w:r w:rsidRPr="005C4D36">
        <w:t>Activities are therefore directed to raising the public profile of the project, convening targeted awareness-raising workshops and developing related materials, as well as developing a resource mobilization strategy to address the financial sustainability of project results.</w:t>
      </w:r>
    </w:p>
    <w:p w14:paraId="726BE595" w14:textId="77777777" w:rsidR="00AC4F40" w:rsidRPr="005C4D36" w:rsidRDefault="00AC4F40" w:rsidP="00AC4F40">
      <w:pPr>
        <w:pStyle w:val="Footer"/>
        <w:tabs>
          <w:tab w:val="left" w:pos="540"/>
          <w:tab w:val="left" w:pos="1440"/>
        </w:tabs>
        <w:ind w:left="540" w:hanging="540"/>
        <w:rPr>
          <w:b/>
        </w:rPr>
      </w:pPr>
      <w:r w:rsidRPr="005C4D36">
        <w:rPr>
          <w:b/>
        </w:rPr>
        <w:t>Output 3.1:</w:t>
      </w:r>
      <w:r w:rsidRPr="005C4D36">
        <w:rPr>
          <w:b/>
        </w:rPr>
        <w:tab/>
        <w:t>Public awareness and environmental education campaign</w:t>
      </w:r>
    </w:p>
    <w:p w14:paraId="30536FAE" w14:textId="77777777" w:rsidR="00AC4F40" w:rsidRPr="005C4D36" w:rsidRDefault="00AC4F40" w:rsidP="00AC4F40">
      <w:pPr>
        <w:pStyle w:val="Footer"/>
        <w:tabs>
          <w:tab w:val="left" w:pos="540"/>
          <w:tab w:val="left" w:pos="1440"/>
        </w:tabs>
        <w:ind w:left="540" w:hanging="540"/>
        <w:rPr>
          <w:b/>
        </w:rPr>
      </w:pPr>
    </w:p>
    <w:p w14:paraId="0BF024EE" w14:textId="3F29611B" w:rsidR="00AC4F40" w:rsidRPr="005C4D36" w:rsidRDefault="00AC4F40" w:rsidP="007957D9">
      <w:pPr>
        <w:pStyle w:val="AProd"/>
        <w:tabs>
          <w:tab w:val="clear" w:pos="360"/>
          <w:tab w:val="num" w:pos="450"/>
        </w:tabs>
        <w:ind w:left="0" w:firstLine="0"/>
        <w:jc w:val="both"/>
      </w:pPr>
      <w:r w:rsidRPr="005C4D36">
        <w:t>This output includes a number of activities that are designed to strategically raise project awareness.</w:t>
      </w:r>
      <w:r w:rsidR="00D25C45">
        <w:t xml:space="preserve">  </w:t>
      </w:r>
      <w:r w:rsidRPr="005C4D36">
        <w:t>This output will prepare awareness-raising and educational materials for wide distribution to the public through popular literature and will also carry out regional awareness-raising workshops to targeted groups of stakeholders, namely local and regional decision-makers, as well as a more technical expert informants (e.g., experts from NGOs, academia and government agencies that are not involved in the learn-by-doing or training exercises of Component 2).</w:t>
      </w:r>
    </w:p>
    <w:p w14:paraId="16C57337" w14:textId="77777777" w:rsidR="00AC4F40" w:rsidRPr="005C4D36" w:rsidRDefault="00AC4F40" w:rsidP="00AC4F40">
      <w:pPr>
        <w:pStyle w:val="Footer"/>
        <w:tabs>
          <w:tab w:val="left" w:pos="540"/>
          <w:tab w:val="left" w:pos="1440"/>
        </w:tabs>
        <w:ind w:left="540" w:hanging="540"/>
        <w:rPr>
          <w:b/>
        </w:rPr>
      </w:pPr>
      <w:r w:rsidRPr="005C4D36">
        <w:rPr>
          <w:b/>
        </w:rPr>
        <w:t>Activities:</w:t>
      </w:r>
    </w:p>
    <w:p w14:paraId="2FE1B3A9" w14:textId="77777777" w:rsidR="00AC4F40" w:rsidRPr="005C4D36" w:rsidRDefault="00AC4F40" w:rsidP="00AC4F40">
      <w:pPr>
        <w:pStyle w:val="Footer"/>
        <w:tabs>
          <w:tab w:val="left" w:pos="540"/>
          <w:tab w:val="left" w:pos="1440"/>
        </w:tabs>
        <w:ind w:left="540" w:hanging="540"/>
        <w:rPr>
          <w:b/>
        </w:rPr>
      </w:pPr>
    </w:p>
    <w:p w14:paraId="00B63A75" w14:textId="1005231E" w:rsidR="00AC4F40" w:rsidRPr="005C4D36" w:rsidRDefault="00AC4F40" w:rsidP="00252D9F">
      <w:pPr>
        <w:pStyle w:val="AActivity"/>
        <w:jc w:val="both"/>
      </w:pPr>
      <w:r w:rsidRPr="005C4D36">
        <w:t>3.1.1:</w:t>
      </w:r>
      <w:r w:rsidRPr="005C4D36">
        <w:tab/>
        <w:t>Prepare a set of articles on the environmental information and impact assessment as well as benefits of the Rio Conventions for publication in popular literature.</w:t>
      </w:r>
      <w:r w:rsidR="00D25C45">
        <w:t xml:space="preserve">  </w:t>
      </w:r>
      <w:r w:rsidRPr="005C4D36">
        <w:t>These articles will be targeted to the general population and published in print media with a high circulation.</w:t>
      </w:r>
      <w:r w:rsidR="00D25C45">
        <w:t xml:space="preserve">  </w:t>
      </w:r>
      <w:r w:rsidRPr="005C4D36">
        <w:t>Articles will also be printed as separate brochures for targeted distribution at special events.</w:t>
      </w:r>
    </w:p>
    <w:p w14:paraId="69ED48BC" w14:textId="081D8529" w:rsidR="00AC4F40" w:rsidRPr="005C4D36" w:rsidRDefault="00AC4F40" w:rsidP="00252D9F">
      <w:pPr>
        <w:pStyle w:val="AIndicator"/>
        <w:jc w:val="both"/>
      </w:pPr>
      <w:r w:rsidRPr="005C4D36">
        <w:t>Target indicator:</w:t>
      </w:r>
      <w:r w:rsidRPr="005C4D36">
        <w:tab/>
      </w:r>
      <w:r>
        <w:t xml:space="preserve">At least 12 </w:t>
      </w:r>
      <w:r w:rsidRPr="005C4D36">
        <w:t>articles on the relevancy of the Rio Conventions to Tajikistan’s national socio-economic development will be written and published in popular literature with high circulation.</w:t>
      </w:r>
      <w:r w:rsidR="00D25C45">
        <w:t xml:space="preserve">  </w:t>
      </w:r>
      <w:r w:rsidRPr="005C4D36">
        <w:t>Articles are to be published at least every two months.</w:t>
      </w:r>
      <w:r w:rsidR="00D25C45">
        <w:t xml:space="preserve">  </w:t>
      </w:r>
      <w:r w:rsidRPr="005C4D36">
        <w:t xml:space="preserve">First article is to be published </w:t>
      </w:r>
      <w:r w:rsidRPr="005C4D36">
        <w:rPr>
          <w:u w:val="single"/>
        </w:rPr>
        <w:t xml:space="preserve">by month </w:t>
      </w:r>
      <w:r>
        <w:rPr>
          <w:u w:val="single"/>
        </w:rPr>
        <w:t>6</w:t>
      </w:r>
      <w:r w:rsidRPr="005C4D36">
        <w:t>.</w:t>
      </w:r>
    </w:p>
    <w:p w14:paraId="4F0C30E9" w14:textId="2447BD54" w:rsidR="00AC4F40" w:rsidRPr="005C4D36" w:rsidRDefault="00AC4F40" w:rsidP="00252D9F">
      <w:pPr>
        <w:pStyle w:val="AIndicator"/>
        <w:jc w:val="both"/>
        <w:rPr>
          <w:u w:val="single"/>
        </w:rPr>
      </w:pPr>
      <w:r w:rsidRPr="005C4D36">
        <w:t>Target indicator:</w:t>
      </w:r>
      <w:r w:rsidRPr="005C4D36">
        <w:tab/>
        <w:t>Each article is published as a brochure, at least 100 copies each and distributed to at least two high value special events for greatest impact.</w:t>
      </w:r>
      <w:r w:rsidR="00D25C45">
        <w:t xml:space="preserve">  </w:t>
      </w:r>
      <w:r w:rsidRPr="005C4D36">
        <w:t xml:space="preserve">At least nine (9) will be distributed </w:t>
      </w:r>
      <w:r w:rsidRPr="005C4D36">
        <w:rPr>
          <w:u w:val="single"/>
        </w:rPr>
        <w:t xml:space="preserve">by month </w:t>
      </w:r>
      <w:r>
        <w:rPr>
          <w:u w:val="single"/>
        </w:rPr>
        <w:t>28</w:t>
      </w:r>
      <w:r w:rsidRPr="005C4D36">
        <w:rPr>
          <w:u w:val="single"/>
        </w:rPr>
        <w:t>.</w:t>
      </w:r>
    </w:p>
    <w:p w14:paraId="21BD2D11" w14:textId="77777777" w:rsidR="00AC4F40" w:rsidRPr="005C4D36" w:rsidRDefault="00AC4F40" w:rsidP="00AC4F40">
      <w:pPr>
        <w:pStyle w:val="Footer"/>
        <w:tabs>
          <w:tab w:val="left" w:pos="540"/>
          <w:tab w:val="left" w:pos="1440"/>
        </w:tabs>
        <w:ind w:left="720" w:hanging="540"/>
        <w:rPr>
          <w:i/>
          <w:u w:val="single"/>
        </w:rPr>
      </w:pPr>
    </w:p>
    <w:p w14:paraId="7176B785" w14:textId="77777777" w:rsidR="00AC4F40" w:rsidRPr="005C4D36" w:rsidRDefault="00AC4F40" w:rsidP="00252D9F">
      <w:pPr>
        <w:pStyle w:val="AActivity"/>
        <w:jc w:val="both"/>
      </w:pPr>
      <w:r w:rsidRPr="005C4D36">
        <w:t>3.1.2:</w:t>
      </w:r>
      <w:r w:rsidRPr="005C4D36">
        <w:tab/>
        <w:t>Organize and convene national and regional awareness workshops on the linkages between local socio-economic development and priorities as well as ensuring adequate environmental information flow and channels for better reporting system.</w:t>
      </w:r>
    </w:p>
    <w:p w14:paraId="726B5B0E" w14:textId="23068159" w:rsidR="00AC4F40" w:rsidRPr="005C4D36" w:rsidRDefault="00AC4F40" w:rsidP="00252D9F">
      <w:pPr>
        <w:pStyle w:val="AIndicator"/>
        <w:jc w:val="both"/>
      </w:pPr>
      <w:r w:rsidRPr="003237FF">
        <w:t>Target indicator:</w:t>
      </w:r>
      <w:r w:rsidRPr="003237FF">
        <w:tab/>
        <w:t>At least six (6) workshops, 3 at the national level and 3 at the provincial level are convened, with local and regional government representatives from all regions (25) having participated in at least one workshop.</w:t>
      </w:r>
      <w:r w:rsidR="00D25C45">
        <w:t xml:space="preserve">  </w:t>
      </w:r>
      <w:r w:rsidRPr="003237FF">
        <w:t>Each workshop should be attended by at least 50 local/regional representatives.</w:t>
      </w:r>
      <w:r w:rsidR="00D25C45">
        <w:t xml:space="preserve">  </w:t>
      </w:r>
      <w:r w:rsidRPr="003237FF">
        <w:t xml:space="preserve">The three regional workshops will be completed by month 20 and the three national workshops will be completed </w:t>
      </w:r>
      <w:r w:rsidRPr="003237FF">
        <w:rPr>
          <w:u w:val="single"/>
        </w:rPr>
        <w:t>by month 29.</w:t>
      </w:r>
    </w:p>
    <w:p w14:paraId="1B911DF3" w14:textId="77777777" w:rsidR="00AC4F40" w:rsidRPr="005C4D36" w:rsidRDefault="00AC4F40" w:rsidP="00252D9F">
      <w:pPr>
        <w:pStyle w:val="AIndicator"/>
        <w:jc w:val="both"/>
      </w:pPr>
    </w:p>
    <w:p w14:paraId="2936C27A" w14:textId="77777777" w:rsidR="00AC4F40" w:rsidRPr="005C4D36" w:rsidRDefault="00AC4F40" w:rsidP="00AC4F40">
      <w:pPr>
        <w:rPr>
          <w:i/>
          <w:szCs w:val="22"/>
        </w:rPr>
      </w:pPr>
    </w:p>
    <w:p w14:paraId="34CF9BF0" w14:textId="19A39955" w:rsidR="00AC4F40" w:rsidRDefault="00AC4F40" w:rsidP="00252D9F">
      <w:pPr>
        <w:pStyle w:val="AActivity"/>
        <w:jc w:val="both"/>
      </w:pPr>
      <w:r w:rsidRPr="005C4D36">
        <w:t>3.1.3:</w:t>
      </w:r>
      <w:r w:rsidRPr="005C4D36">
        <w:tab/>
        <w:t>Convene four public stakeholder constituent dialogues/councils on the environmental information management and monitoring of impacts in the context of the Rio Conventions.</w:t>
      </w:r>
      <w:r w:rsidR="00D25C45">
        <w:t xml:space="preserve">  </w:t>
      </w:r>
      <w:r w:rsidRPr="005C4D36">
        <w:t>These would be organized around the institutionalized pub</w:t>
      </w:r>
      <w:r>
        <w:t>lic dialogues</w:t>
      </w:r>
      <w:r w:rsidRPr="005C4D36">
        <w:t>.</w:t>
      </w:r>
      <w:r w:rsidR="00D25C45">
        <w:t xml:space="preserve">  </w:t>
      </w:r>
      <w:r w:rsidRPr="005C4D36">
        <w:t>In addition to the dialogues carri</w:t>
      </w:r>
      <w:r>
        <w:t xml:space="preserve">ed out under activities 1.1.5, 1.2.3, </w:t>
      </w:r>
      <w:r w:rsidRPr="005C4D36">
        <w:t>2</w:t>
      </w:r>
      <w:r>
        <w:t xml:space="preserve">.1.1, </w:t>
      </w:r>
      <w:r w:rsidRPr="005C4D36">
        <w:t>2</w:t>
      </w:r>
      <w:r>
        <w:t>.1.2, and 2.4.2</w:t>
      </w:r>
      <w:r w:rsidRPr="005C4D36">
        <w:t xml:space="preserve">), four additional stakeholder constituent dialogues will be carried out in year 3 to present and discuss best practices and lessons learned in mainstream Rio Conventions into </w:t>
      </w:r>
      <w:proofErr w:type="spellStart"/>
      <w:r>
        <w:t>sectoral</w:t>
      </w:r>
      <w:proofErr w:type="spellEnd"/>
      <w:r w:rsidRPr="005C4D36">
        <w:t xml:space="preserve"> development through the project.</w:t>
      </w:r>
    </w:p>
    <w:p w14:paraId="15DFD3E2" w14:textId="77777777" w:rsidR="00F60A05" w:rsidRPr="005C4D36" w:rsidRDefault="00F60A05" w:rsidP="00252D9F">
      <w:pPr>
        <w:pStyle w:val="AActivity"/>
        <w:jc w:val="both"/>
      </w:pPr>
    </w:p>
    <w:p w14:paraId="1B9E02F5" w14:textId="77777777" w:rsidR="00AC4F40" w:rsidRPr="005C4D36" w:rsidRDefault="00AC4F40" w:rsidP="00252D9F">
      <w:pPr>
        <w:pStyle w:val="AIndicator"/>
        <w:jc w:val="both"/>
        <w:rPr>
          <w:u w:val="single"/>
        </w:rPr>
      </w:pPr>
      <w:r w:rsidRPr="005C4D36">
        <w:t>Target indicator:</w:t>
      </w:r>
      <w:r w:rsidRPr="005C4D36">
        <w:tab/>
        <w:t xml:space="preserve">Four (4) public dialogues carried out in year 3, </w:t>
      </w:r>
      <w:r w:rsidRPr="005C4D36">
        <w:rPr>
          <w:u w:val="single"/>
        </w:rPr>
        <w:t>by month 32.</w:t>
      </w:r>
    </w:p>
    <w:p w14:paraId="17E43065" w14:textId="77777777" w:rsidR="00AC4F40" w:rsidRPr="005C4D36" w:rsidRDefault="00AC4F40" w:rsidP="00252D9F">
      <w:pPr>
        <w:pStyle w:val="AIndicator"/>
        <w:jc w:val="both"/>
      </w:pPr>
      <w:r w:rsidRPr="005C4D36">
        <w:t>Target indicator:</w:t>
      </w:r>
      <w:r w:rsidRPr="005C4D36">
        <w:tab/>
        <w:t>Established/improved national climate network with live thematic feedback mechanisms and cooperation with active attendance by at least 50 representatives from the local community.</w:t>
      </w:r>
    </w:p>
    <w:p w14:paraId="28215FCB" w14:textId="77777777" w:rsidR="00AC4F40" w:rsidRPr="005C4D36" w:rsidRDefault="00AC4F40" w:rsidP="00252D9F">
      <w:pPr>
        <w:pStyle w:val="AIndicator"/>
        <w:jc w:val="both"/>
      </w:pPr>
      <w:r w:rsidRPr="005C4D36">
        <w:t>Target indicator:</w:t>
      </w:r>
      <w:r w:rsidRPr="005C4D36">
        <w:tab/>
        <w:t>Improved national system of data exchange and information management on environmental sector for better national level reporting system.</w:t>
      </w:r>
    </w:p>
    <w:p w14:paraId="2364C511" w14:textId="77777777" w:rsidR="00AC4F40" w:rsidRPr="005C4D36" w:rsidRDefault="00AC4F40" w:rsidP="00AC4F40">
      <w:pPr>
        <w:pStyle w:val="Footer"/>
        <w:tabs>
          <w:tab w:val="left" w:pos="540"/>
          <w:tab w:val="left" w:pos="1440"/>
        </w:tabs>
        <w:rPr>
          <w:u w:val="single"/>
        </w:rPr>
      </w:pPr>
    </w:p>
    <w:p w14:paraId="6BE8DA3D" w14:textId="77777777" w:rsidR="00AC4F40" w:rsidRPr="005C4D36" w:rsidRDefault="00AC4F40" w:rsidP="00AC4F40">
      <w:pPr>
        <w:pStyle w:val="AOutput"/>
      </w:pPr>
      <w:r w:rsidRPr="005C4D36">
        <w:t>Output 3.2:</w:t>
      </w:r>
      <w:r w:rsidRPr="005C4D36">
        <w:tab/>
        <w:t xml:space="preserve">Public awareness dialogues and workshops </w:t>
      </w:r>
    </w:p>
    <w:p w14:paraId="5F0957C9" w14:textId="4D1DA62D" w:rsidR="00AC4F40" w:rsidRPr="005C4D36" w:rsidRDefault="00AC4F40" w:rsidP="007957D9">
      <w:pPr>
        <w:pStyle w:val="AProd"/>
        <w:tabs>
          <w:tab w:val="clear" w:pos="360"/>
          <w:tab w:val="num" w:pos="450"/>
        </w:tabs>
        <w:ind w:left="0" w:firstLine="0"/>
        <w:jc w:val="both"/>
      </w:pPr>
      <w:r w:rsidRPr="005C4D36">
        <w:t>Whereas Output 3.1 focuses on raising awareness amongst key regional stakeholders and decision-makers, this output targets the media, private sector and the general public.</w:t>
      </w:r>
      <w:r w:rsidR="00D25C45">
        <w:t xml:space="preserve">  </w:t>
      </w:r>
      <w:r w:rsidRPr="005C4D36">
        <w:t>This output serves to promote linkages between global environmental and sustainable development objectives, in particular impacts and trends.</w:t>
      </w:r>
    </w:p>
    <w:p w14:paraId="04799D01" w14:textId="77777777" w:rsidR="00AC4F40" w:rsidRPr="005C4D36" w:rsidRDefault="00AC4F40" w:rsidP="00AC4F40">
      <w:pPr>
        <w:pStyle w:val="AProdoc"/>
        <w:numPr>
          <w:ilvl w:val="0"/>
          <w:numId w:val="0"/>
        </w:numPr>
        <w:rPr>
          <w:b/>
        </w:rPr>
      </w:pPr>
      <w:r w:rsidRPr="005C4D36">
        <w:rPr>
          <w:rStyle w:val="AActivityChar"/>
          <w:b/>
        </w:rPr>
        <w:t>Activities</w:t>
      </w:r>
      <w:r w:rsidRPr="005C4D36">
        <w:rPr>
          <w:b/>
        </w:rPr>
        <w:t>:</w:t>
      </w:r>
    </w:p>
    <w:p w14:paraId="4888E0D1" w14:textId="77777777" w:rsidR="00AC4F40" w:rsidRPr="005C4D36" w:rsidRDefault="00AC4F40" w:rsidP="00AC4F40">
      <w:pPr>
        <w:pStyle w:val="Footer"/>
        <w:tabs>
          <w:tab w:val="left" w:pos="540"/>
          <w:tab w:val="left" w:pos="1440"/>
        </w:tabs>
        <w:ind w:left="540" w:hanging="540"/>
      </w:pPr>
    </w:p>
    <w:p w14:paraId="46258745" w14:textId="0707836D" w:rsidR="00AC4F40" w:rsidRDefault="00AC4F40" w:rsidP="00252D9F">
      <w:pPr>
        <w:pStyle w:val="AActivity"/>
        <w:jc w:val="both"/>
      </w:pPr>
      <w:r w:rsidRPr="005C4D36">
        <w:t>3.2.1:</w:t>
      </w:r>
      <w:r w:rsidRPr="005C4D36">
        <w:tab/>
        <w:t>Organize and convene workshops for media professionals to better enable them to report on the environmental information as well as environmental monitoring results from the perspectives of the global environmental issues and their relevance to Tajikistan.</w:t>
      </w:r>
      <w:r w:rsidR="00D25C45">
        <w:t xml:space="preserve">  </w:t>
      </w:r>
      <w:r w:rsidRPr="005C4D36">
        <w:t>The project will invite the media from print and audio-visual media to two workshops per year.</w:t>
      </w:r>
      <w:r w:rsidR="00D25C45">
        <w:t xml:space="preserve">  </w:t>
      </w:r>
      <w:r w:rsidRPr="005C4D36">
        <w:t>A similar analysis at the end of the year will show the extent to which government entities and non-state organizations as well as media professionals have increased (maintained or decreased) their level of cooperation and reporting on Rio Convention mainstreaming.</w:t>
      </w:r>
    </w:p>
    <w:p w14:paraId="4BF0902A" w14:textId="77777777" w:rsidR="00F60A05" w:rsidRPr="005C4D36" w:rsidRDefault="00F60A05" w:rsidP="00252D9F">
      <w:pPr>
        <w:pStyle w:val="AActivity"/>
        <w:jc w:val="both"/>
      </w:pPr>
    </w:p>
    <w:p w14:paraId="28C337A3" w14:textId="77777777" w:rsidR="00AC4F40" w:rsidRPr="005C4D36" w:rsidRDefault="00AC4F40" w:rsidP="00AC4F40">
      <w:pPr>
        <w:pStyle w:val="AIndicator"/>
        <w:rPr>
          <w:u w:val="single"/>
        </w:rPr>
      </w:pPr>
      <w:r w:rsidRPr="005C4D36">
        <w:t>Target indicator:</w:t>
      </w:r>
      <w:r w:rsidRPr="005C4D36">
        <w:tab/>
        <w:t xml:space="preserve">At least five (5) media awareness workshops held, each with at least 20 participating media representatives, the first </w:t>
      </w:r>
      <w:r>
        <w:rPr>
          <w:u w:val="single"/>
        </w:rPr>
        <w:t>by month 7</w:t>
      </w:r>
      <w:r w:rsidRPr="00AB4035">
        <w:t xml:space="preserve"> to introduce the value of the EIMDSS and in subsequent months on an appropri</w:t>
      </w:r>
      <w:r w:rsidRPr="009014C3">
        <w:t>ate high value aspect of the EIMDSS’ contribution to national development priorities.</w:t>
      </w:r>
    </w:p>
    <w:p w14:paraId="643A2C53" w14:textId="77777777" w:rsidR="00AC4F40" w:rsidRPr="005C4D36" w:rsidRDefault="00AC4F40" w:rsidP="00AC4F40">
      <w:pPr>
        <w:pStyle w:val="AIndicator"/>
      </w:pPr>
      <w:r w:rsidRPr="005C4D36">
        <w:t>Target indicator:</w:t>
      </w:r>
      <w:r w:rsidRPr="005C4D36">
        <w:tab/>
      </w:r>
      <w:r w:rsidRPr="007825BF">
        <w:rPr>
          <w:u w:val="single"/>
        </w:rPr>
        <w:t>By month 32</w:t>
      </w:r>
      <w:r w:rsidRPr="005C4D36">
        <w:t>, reporting in the popular literature on environmental information flow and accessibility as well as monitoring of impact results in the context of the Rio Convention mainstreaming shows a 10% increase over forecasted trends using baseline data and past trends.</w:t>
      </w:r>
    </w:p>
    <w:p w14:paraId="26C34A44" w14:textId="77777777" w:rsidR="00AC4F40" w:rsidRPr="005C4D36" w:rsidRDefault="00AC4F40" w:rsidP="00AC4F40">
      <w:pPr>
        <w:ind w:left="720" w:hanging="720"/>
      </w:pPr>
    </w:p>
    <w:p w14:paraId="2D04CB93" w14:textId="77777777" w:rsidR="00AC4F40" w:rsidRDefault="00AC4F40" w:rsidP="00252D9F">
      <w:pPr>
        <w:pStyle w:val="AActivity"/>
        <w:jc w:val="both"/>
      </w:pPr>
      <w:r w:rsidRPr="005C4D36">
        <w:t>3.2.2:</w:t>
      </w:r>
      <w:r w:rsidRPr="005C4D36">
        <w:tab/>
        <w:t>Organize and convene panel discussions on best practices and experiences on environmental information flow and ensure synergies between the Rio conventions that can also benefit businesses.</w:t>
      </w:r>
    </w:p>
    <w:p w14:paraId="036AD403" w14:textId="77777777" w:rsidR="00F60A05" w:rsidRPr="005C4D36" w:rsidRDefault="00F60A05" w:rsidP="00252D9F">
      <w:pPr>
        <w:pStyle w:val="AActivity"/>
        <w:jc w:val="both"/>
      </w:pPr>
    </w:p>
    <w:p w14:paraId="2C029B13" w14:textId="681533A6" w:rsidR="00AC4F40" w:rsidRPr="005C4D36" w:rsidRDefault="00AC4F40" w:rsidP="00252D9F">
      <w:pPr>
        <w:pStyle w:val="AIndicator"/>
        <w:jc w:val="both"/>
      </w:pPr>
      <w:r w:rsidRPr="005C4D36">
        <w:t>Target indicator:</w:t>
      </w:r>
      <w:r w:rsidRPr="005C4D36">
        <w:tab/>
        <w:t>Three (3) pa</w:t>
      </w:r>
      <w:r w:rsidR="00FD5446">
        <w:t>nel discussions, with at least 3</w:t>
      </w:r>
      <w:r w:rsidRPr="005C4D36">
        <w:t xml:space="preserve">0 private sector representatives, one held each year, the first </w:t>
      </w:r>
      <w:r>
        <w:rPr>
          <w:u w:val="single"/>
        </w:rPr>
        <w:t>by month 12</w:t>
      </w:r>
      <w:r w:rsidRPr="005C4D36">
        <w:rPr>
          <w:u w:val="single"/>
        </w:rPr>
        <w:t>.</w:t>
      </w:r>
    </w:p>
    <w:p w14:paraId="7B03E51E" w14:textId="77777777" w:rsidR="00AC4F40" w:rsidRPr="005C4D36" w:rsidRDefault="00AC4F40" w:rsidP="00AC4F40">
      <w:pPr>
        <w:ind w:left="720" w:hanging="720"/>
        <w:rPr>
          <w:i/>
        </w:rPr>
      </w:pPr>
    </w:p>
    <w:p w14:paraId="5F799919" w14:textId="333CDE1C" w:rsidR="00AC4F40" w:rsidRDefault="00AC4F40" w:rsidP="00252D9F">
      <w:pPr>
        <w:pStyle w:val="AActivity"/>
        <w:jc w:val="both"/>
      </w:pPr>
      <w:r w:rsidRPr="005C4D36">
        <w:t>3.2.3:</w:t>
      </w:r>
      <w:r w:rsidRPr="005C4D36">
        <w:tab/>
        <w:t xml:space="preserve">Include </w:t>
      </w:r>
      <w:r>
        <w:t>webpages on the Committee</w:t>
      </w:r>
      <w:r w:rsidR="00336C38">
        <w:t xml:space="preserve"> on </w:t>
      </w:r>
      <w:r>
        <w:t xml:space="preserve">Environment Protection </w:t>
      </w:r>
      <w:r w:rsidRPr="005C4D36">
        <w:t>website</w:t>
      </w:r>
      <w:r w:rsidRPr="005C4D36">
        <w:rPr>
          <w:rStyle w:val="FootnoteReference"/>
        </w:rPr>
        <w:footnoteReference w:id="11"/>
      </w:r>
      <w:r w:rsidRPr="005C4D36">
        <w:t xml:space="preserve"> on linkages between local action and global environmental outcomes under the Rio Conventions.</w:t>
      </w:r>
      <w:r w:rsidR="00D25C45">
        <w:t xml:space="preserve">  </w:t>
      </w:r>
      <w:r w:rsidRPr="005C4D36">
        <w:t xml:space="preserve">This website (which </w:t>
      </w:r>
      <w:r w:rsidRPr="005C4D36">
        <w:lastRenderedPageBreak/>
        <w:t>may include an electronic discussion forum) will serve as a clearinghouse on up-to-date information about Tajikistan's national environmental information and monitoring as well as implementation of the Rio Conventions.</w:t>
      </w:r>
      <w:r w:rsidR="00D25C45">
        <w:t xml:space="preserve">  </w:t>
      </w:r>
      <w:r>
        <w:t>The webpages should also be translated into English in order to serve as a means to promote the work of Tajikistan on environmental matters.</w:t>
      </w:r>
    </w:p>
    <w:p w14:paraId="45B421B2" w14:textId="77777777" w:rsidR="00F60A05" w:rsidRPr="005C4D36" w:rsidRDefault="00F60A05" w:rsidP="00252D9F">
      <w:pPr>
        <w:pStyle w:val="AActivity"/>
        <w:jc w:val="both"/>
      </w:pPr>
    </w:p>
    <w:p w14:paraId="56F32ED2" w14:textId="1EFB7C14" w:rsidR="00AC4F40" w:rsidRPr="005C4D36" w:rsidRDefault="00AC4F40" w:rsidP="00AC4F40">
      <w:pPr>
        <w:pStyle w:val="AIndicator"/>
        <w:rPr>
          <w:u w:val="single"/>
        </w:rPr>
      </w:pPr>
      <w:r w:rsidRPr="005C4D36">
        <w:t>Target indicator:</w:t>
      </w:r>
      <w:r w:rsidRPr="005C4D36">
        <w:tab/>
      </w:r>
      <w:r>
        <w:t xml:space="preserve">Committee </w:t>
      </w:r>
      <w:r w:rsidR="00D5116B">
        <w:t xml:space="preserve">for </w:t>
      </w:r>
      <w:r>
        <w:t xml:space="preserve">Environment Protection </w:t>
      </w:r>
      <w:r w:rsidRPr="005C4D36">
        <w:t xml:space="preserve">website includes new webpage and introductory articles on environmental information and monitoring activities as well as Rio Convention mainstreaming </w:t>
      </w:r>
      <w:r w:rsidRPr="005C4D36">
        <w:rPr>
          <w:u w:val="single"/>
        </w:rPr>
        <w:t xml:space="preserve">by month </w:t>
      </w:r>
      <w:r>
        <w:rPr>
          <w:u w:val="single"/>
        </w:rPr>
        <w:t>8</w:t>
      </w:r>
      <w:r w:rsidRPr="005C4D36">
        <w:rPr>
          <w:u w:val="single"/>
        </w:rPr>
        <w:t>.</w:t>
      </w:r>
    </w:p>
    <w:p w14:paraId="4A5806DB" w14:textId="13EFF21F" w:rsidR="00AC4F40" w:rsidRPr="005C4D36" w:rsidRDefault="00AC4F40" w:rsidP="00AC4F40">
      <w:pPr>
        <w:pStyle w:val="AIndicator"/>
      </w:pPr>
      <w:r w:rsidRPr="005C4D36">
        <w:t>Target indicator:</w:t>
      </w:r>
      <w:r w:rsidRPr="005C4D36">
        <w:tab/>
        <w:t>Website is regularly updated, at least once a month with new Environmental information, articles, and relevant links on Rio Convention mainstreaming.</w:t>
      </w:r>
      <w:r w:rsidR="00D25C45">
        <w:t xml:space="preserve">  </w:t>
      </w:r>
      <w:r>
        <w:t>The outstanding website pages are translated into English.</w:t>
      </w:r>
      <w:r w:rsidR="00D25C45">
        <w:t xml:space="preserve">  </w:t>
      </w:r>
      <w:r>
        <w:t xml:space="preserve">By month 24, the website is up-to-date, with revisions based on new information </w:t>
      </w:r>
    </w:p>
    <w:p w14:paraId="2E0BCDDC" w14:textId="77777777" w:rsidR="00AC4F40" w:rsidRPr="005C4D36" w:rsidRDefault="00AC4F40" w:rsidP="00AC4F40">
      <w:pPr>
        <w:pStyle w:val="AIndicator"/>
      </w:pPr>
      <w:r w:rsidRPr="005C4D36">
        <w:t>Target indicator:</w:t>
      </w:r>
      <w:r w:rsidRPr="005C4D36">
        <w:tab/>
        <w:t xml:space="preserve">Number of </w:t>
      </w:r>
      <w:r>
        <w:t xml:space="preserve">sustained </w:t>
      </w:r>
      <w:r w:rsidRPr="005C4D36">
        <w:t xml:space="preserve">visits to the </w:t>
      </w:r>
      <w:r>
        <w:t xml:space="preserve">webpages relevant to the </w:t>
      </w:r>
      <w:r w:rsidRPr="005C4D36">
        <w:t xml:space="preserve">Rio Convention </w:t>
      </w:r>
      <w:r>
        <w:t xml:space="preserve">is increased </w:t>
      </w:r>
      <w:r w:rsidRPr="005C4D36">
        <w:t>by at least 10</w:t>
      </w:r>
      <w:r>
        <w:t>% over the baseline (prior to month 3 of project initiation) by month 24.</w:t>
      </w:r>
    </w:p>
    <w:p w14:paraId="15E543A5" w14:textId="77777777" w:rsidR="00AC4F40" w:rsidRPr="005C4D36" w:rsidRDefault="00AC4F40" w:rsidP="00AC4F40">
      <w:pPr>
        <w:ind w:left="720" w:hanging="720"/>
        <w:rPr>
          <w:i/>
        </w:rPr>
      </w:pPr>
    </w:p>
    <w:p w14:paraId="1760D8CD" w14:textId="106B5514" w:rsidR="00AC4F40" w:rsidRDefault="00AC4F40" w:rsidP="00AC4F40">
      <w:pPr>
        <w:pStyle w:val="AActivity"/>
      </w:pPr>
      <w:r w:rsidRPr="005C4D36">
        <w:t>3.2.4:</w:t>
      </w:r>
      <w:r w:rsidRPr="005C4D36">
        <w:tab/>
        <w:t xml:space="preserve">Create a </w:t>
      </w:r>
      <w:r w:rsidRPr="00CD52A8">
        <w:t>Facebook page</w:t>
      </w:r>
      <w:r w:rsidR="00FD5446" w:rsidRPr="00CD52A8">
        <w:t>, or an appropriate social media equivalent,</w:t>
      </w:r>
      <w:r w:rsidRPr="005C4D36">
        <w:t xml:space="preserve"> on environmental information and Rio Convention mainstreaming.</w:t>
      </w:r>
    </w:p>
    <w:p w14:paraId="28F5AD7C" w14:textId="77777777" w:rsidR="00F60A05" w:rsidRPr="005C4D36" w:rsidRDefault="00F60A05" w:rsidP="00AC4F40">
      <w:pPr>
        <w:pStyle w:val="AActivity"/>
      </w:pPr>
    </w:p>
    <w:p w14:paraId="7969EB5D" w14:textId="4DF4BF42" w:rsidR="00AC4F40" w:rsidRPr="005C4D36" w:rsidRDefault="00AC4F40" w:rsidP="00AC4F40">
      <w:pPr>
        <w:pStyle w:val="AIndicator"/>
      </w:pPr>
      <w:r w:rsidRPr="005C4D36">
        <w:t>Target indicator:</w:t>
      </w:r>
      <w:r w:rsidRPr="005C4D36">
        <w:tab/>
      </w:r>
      <w:r w:rsidR="00FD5446">
        <w:t>Social media</w:t>
      </w:r>
      <w:r>
        <w:t xml:space="preserve"> page created by month 5</w:t>
      </w:r>
      <w:r w:rsidRPr="005C4D36">
        <w:t>.</w:t>
      </w:r>
    </w:p>
    <w:p w14:paraId="6F774625" w14:textId="0B186738" w:rsidR="00AC4F40" w:rsidRPr="005C4D36" w:rsidRDefault="00AC4F40" w:rsidP="00AC4F40">
      <w:pPr>
        <w:pStyle w:val="AIndicator"/>
      </w:pPr>
      <w:r w:rsidRPr="005C4D36">
        <w:t>Target indicator:</w:t>
      </w:r>
      <w:r w:rsidRPr="005C4D36">
        <w:tab/>
        <w:t xml:space="preserve">At least 3,000 </w:t>
      </w:r>
      <w:r w:rsidR="00FD5446">
        <w:t>social media</w:t>
      </w:r>
      <w:r w:rsidRPr="005C4D36">
        <w:t xml:space="preserve"> likes </w:t>
      </w:r>
      <w:r w:rsidRPr="005C4D36">
        <w:rPr>
          <w:u w:val="single"/>
        </w:rPr>
        <w:t>by month 32</w:t>
      </w:r>
      <w:r w:rsidRPr="005C4D36">
        <w:t>.</w:t>
      </w:r>
    </w:p>
    <w:p w14:paraId="4DCAE0EB" w14:textId="77777777" w:rsidR="00AC4F40" w:rsidRPr="005C4D36" w:rsidRDefault="00AC4F40" w:rsidP="00AC4F40"/>
    <w:p w14:paraId="7B236B5D" w14:textId="77777777" w:rsidR="00AC4F40" w:rsidRPr="005C4D36" w:rsidRDefault="00AC4F40" w:rsidP="00AC4F40">
      <w:pPr>
        <w:pStyle w:val="AOutput"/>
      </w:pPr>
      <w:r w:rsidRPr="005C4D36">
        <w:t>Output 3.3:</w:t>
      </w:r>
      <w:r w:rsidRPr="005C4D36">
        <w:tab/>
        <w:t xml:space="preserve">Educational curriculum and material </w:t>
      </w:r>
    </w:p>
    <w:p w14:paraId="18DAC061" w14:textId="77777777" w:rsidR="00AC4F40" w:rsidRPr="005C4D36" w:rsidRDefault="00AC4F40" w:rsidP="007957D9">
      <w:pPr>
        <w:pStyle w:val="AProd"/>
        <w:tabs>
          <w:tab w:val="clear" w:pos="360"/>
          <w:tab w:val="num" w:pos="450"/>
        </w:tabs>
        <w:ind w:left="0" w:firstLine="0"/>
        <w:jc w:val="both"/>
      </w:pPr>
      <w:r w:rsidRPr="005C4D36">
        <w:t>This output will develop educational curricula for civil servants and universities that promote better environmental information management and emphasize global environmental values and best practice approaches developed and under implementation.</w:t>
      </w:r>
    </w:p>
    <w:p w14:paraId="1B130ACE" w14:textId="77777777" w:rsidR="00AC4F40" w:rsidRPr="005C4D36" w:rsidRDefault="00AC4F40" w:rsidP="00AC4F40">
      <w:pPr>
        <w:pStyle w:val="AActivity"/>
        <w:rPr>
          <w:b/>
        </w:rPr>
      </w:pPr>
      <w:r w:rsidRPr="005C4D36">
        <w:rPr>
          <w:b/>
        </w:rPr>
        <w:t>Activities:</w:t>
      </w:r>
    </w:p>
    <w:p w14:paraId="449231D7" w14:textId="77777777" w:rsidR="00AC4F40" w:rsidRPr="005C4D36" w:rsidRDefault="00AC4F40" w:rsidP="00AC4F40">
      <w:pPr>
        <w:ind w:left="720" w:hanging="720"/>
        <w:rPr>
          <w:szCs w:val="22"/>
        </w:rPr>
      </w:pPr>
    </w:p>
    <w:p w14:paraId="378ED701" w14:textId="77777777" w:rsidR="00AC4F40" w:rsidRDefault="00AC4F40" w:rsidP="00AC4F40">
      <w:pPr>
        <w:pStyle w:val="AActivity"/>
      </w:pPr>
      <w:r w:rsidRPr="005C4D36">
        <w:t>3.3.1:</w:t>
      </w:r>
      <w:r w:rsidRPr="005C4D36">
        <w:tab/>
        <w:t>Develop a plan for institute of civil servants on mainstreaming of principles of Rio conventions and further dissemination and distribution at the national education systems on the national and local levels</w:t>
      </w:r>
      <w:r>
        <w:t>, based on the new and improved metrics and methodologies for assessing and managing environmental issues (see output 2.4).</w:t>
      </w:r>
    </w:p>
    <w:p w14:paraId="7313E473" w14:textId="77777777" w:rsidR="00F60A05" w:rsidRPr="005C4D36" w:rsidRDefault="00F60A05" w:rsidP="00AC4F40">
      <w:pPr>
        <w:pStyle w:val="AActivity"/>
      </w:pPr>
    </w:p>
    <w:p w14:paraId="7DDB094A" w14:textId="77777777" w:rsidR="00AC4F40" w:rsidRPr="005C4D36" w:rsidRDefault="00AC4F40" w:rsidP="00AC4F40">
      <w:pPr>
        <w:pStyle w:val="AIndicator"/>
      </w:pPr>
      <w:r w:rsidRPr="005C4D36">
        <w:t>Target indicator:</w:t>
      </w:r>
      <w:r w:rsidRPr="005C4D36">
        <w:tab/>
        <w:t xml:space="preserve">Education module prepared for institute of civil servants completed </w:t>
      </w:r>
      <w:r w:rsidRPr="005C4D36">
        <w:rPr>
          <w:u w:val="single"/>
        </w:rPr>
        <w:t xml:space="preserve">by month </w:t>
      </w:r>
      <w:r>
        <w:rPr>
          <w:u w:val="single"/>
        </w:rPr>
        <w:t>18</w:t>
      </w:r>
      <w:r w:rsidRPr="003E409B">
        <w:t xml:space="preserve"> and approved by the Inter-Ministerial Task Force </w:t>
      </w:r>
      <w:r>
        <w:rPr>
          <w:u w:val="single"/>
        </w:rPr>
        <w:t>by month 20</w:t>
      </w:r>
      <w:r w:rsidRPr="005C4D36">
        <w:t>.</w:t>
      </w:r>
    </w:p>
    <w:p w14:paraId="57006A78" w14:textId="77777777" w:rsidR="00AC4F40" w:rsidRPr="005C4D36" w:rsidRDefault="00AC4F40" w:rsidP="00AC4F40">
      <w:pPr>
        <w:pStyle w:val="AIndicator"/>
        <w:rPr>
          <w:u w:val="single"/>
        </w:rPr>
      </w:pPr>
      <w:r w:rsidRPr="005C4D36">
        <w:t>Target indicator:</w:t>
      </w:r>
      <w:r w:rsidRPr="005C4D36">
        <w:tab/>
        <w:t xml:space="preserve">At least </w:t>
      </w:r>
      <w:r>
        <w:t>one (</w:t>
      </w:r>
      <w:r w:rsidRPr="005C4D36">
        <w:t>1</w:t>
      </w:r>
      <w:r>
        <w:t>)</w:t>
      </w:r>
      <w:r w:rsidRPr="005C4D36">
        <w:t xml:space="preserve"> at the national and three </w:t>
      </w:r>
      <w:r>
        <w:t xml:space="preserve">(3) </w:t>
      </w:r>
      <w:r w:rsidRPr="005C4D36">
        <w:t xml:space="preserve">regional levels institutes of civil servants carry out mainstreamed concepts and principles of Rio Conventions for better environmental information management </w:t>
      </w:r>
      <w:r>
        <w:rPr>
          <w:u w:val="single"/>
        </w:rPr>
        <w:t>by month 22</w:t>
      </w:r>
      <w:r w:rsidRPr="005C4D36">
        <w:rPr>
          <w:u w:val="single"/>
        </w:rPr>
        <w:t>.</w:t>
      </w:r>
    </w:p>
    <w:p w14:paraId="460170E9" w14:textId="77777777" w:rsidR="00AC4F40" w:rsidRPr="005C4D36" w:rsidRDefault="00AC4F40" w:rsidP="00AC4F40">
      <w:pPr>
        <w:pStyle w:val="AIndicator"/>
      </w:pPr>
      <w:r w:rsidRPr="005C4D36">
        <w:t>Target indicator:</w:t>
      </w:r>
      <w:r w:rsidRPr="005C4D36">
        <w:tab/>
        <w:t xml:space="preserve">At least three institutes of civil servants and update professional qualifications have implemented education module </w:t>
      </w:r>
      <w:r w:rsidRPr="005C4D36">
        <w:rPr>
          <w:u w:val="single"/>
        </w:rPr>
        <w:t>by month 2</w:t>
      </w:r>
      <w:r>
        <w:rPr>
          <w:u w:val="single"/>
        </w:rPr>
        <w:t>8</w:t>
      </w:r>
      <w:r w:rsidRPr="005C4D36">
        <w:t>.</w:t>
      </w:r>
    </w:p>
    <w:p w14:paraId="40556307" w14:textId="77777777" w:rsidR="00AC4F40" w:rsidRPr="005C4D36" w:rsidRDefault="00AC4F40" w:rsidP="00AC4F40">
      <w:pPr>
        <w:pStyle w:val="AIndicator"/>
      </w:pPr>
      <w:r w:rsidRPr="005C4D36">
        <w:t>Target indicator:</w:t>
      </w:r>
      <w:r w:rsidRPr="005C4D36">
        <w:tab/>
        <w:t xml:space="preserve">At least 100 civil servants and local teachers have implemented education module </w:t>
      </w:r>
      <w:r w:rsidRPr="005C4D36">
        <w:rPr>
          <w:u w:val="single"/>
        </w:rPr>
        <w:t>by month 32.</w:t>
      </w:r>
    </w:p>
    <w:p w14:paraId="26C4C8DA" w14:textId="77777777" w:rsidR="00AC4F40" w:rsidRPr="005C4D36" w:rsidRDefault="00AC4F40" w:rsidP="00AC4F40">
      <w:pPr>
        <w:pStyle w:val="Footer"/>
        <w:tabs>
          <w:tab w:val="left" w:pos="540"/>
          <w:tab w:val="left" w:pos="1440"/>
        </w:tabs>
        <w:ind w:left="540" w:hanging="540"/>
        <w:rPr>
          <w:szCs w:val="22"/>
        </w:rPr>
      </w:pPr>
    </w:p>
    <w:p w14:paraId="665A2DB5" w14:textId="65889A99" w:rsidR="00AC4F40" w:rsidRDefault="00AC4F40" w:rsidP="00252D9F">
      <w:pPr>
        <w:pStyle w:val="AActivity"/>
        <w:jc w:val="both"/>
      </w:pPr>
      <w:r w:rsidRPr="005C4D36">
        <w:t>3.3.2:</w:t>
      </w:r>
      <w:r w:rsidRPr="005C4D36">
        <w:tab/>
        <w:t>Prepare a global environment education module for relevant universities in integrate into their university curricula.</w:t>
      </w:r>
      <w:r w:rsidR="00D25C45">
        <w:t xml:space="preserve">  </w:t>
      </w:r>
      <w:r w:rsidRPr="005C4D36">
        <w:t>This will include the collation and preparation of educational background material.</w:t>
      </w:r>
      <w:r w:rsidR="00D25C45">
        <w:t xml:space="preserve">  </w:t>
      </w:r>
      <w:r w:rsidRPr="005C4D36">
        <w:t>Environmental studies are not being taught as a full course in the universities.</w:t>
      </w:r>
      <w:r w:rsidR="00D25C45">
        <w:t xml:space="preserve">  </w:t>
      </w:r>
      <w:r w:rsidRPr="005C4D36">
        <w:t>These education modules are intended to strengthen the content of the existing course material as well as help provide sufficient rationale for expanding environmental studies to a full course.</w:t>
      </w:r>
    </w:p>
    <w:p w14:paraId="57DC9E60" w14:textId="77777777" w:rsidR="00F60A05" w:rsidRPr="005C4D36" w:rsidRDefault="00F60A05" w:rsidP="00AC4F40">
      <w:pPr>
        <w:pStyle w:val="AActivity"/>
      </w:pPr>
    </w:p>
    <w:p w14:paraId="2C9862C7" w14:textId="77777777" w:rsidR="00AC4F40" w:rsidRPr="005C4D36" w:rsidRDefault="00AC4F40" w:rsidP="00AC4F40">
      <w:pPr>
        <w:pStyle w:val="AIndicator"/>
      </w:pPr>
      <w:r w:rsidRPr="005C4D36">
        <w:t>Target indicator:</w:t>
      </w:r>
      <w:r w:rsidRPr="005C4D36">
        <w:tab/>
        <w:t xml:space="preserve">Education module prepared for universities completed </w:t>
      </w:r>
      <w:r w:rsidRPr="005C4D36">
        <w:rPr>
          <w:u w:val="single"/>
        </w:rPr>
        <w:t>by month 8.</w:t>
      </w:r>
    </w:p>
    <w:p w14:paraId="6D1246F4" w14:textId="77777777" w:rsidR="00AC4F40" w:rsidRPr="005C4D36" w:rsidRDefault="00AC4F40" w:rsidP="00AC4F40">
      <w:pPr>
        <w:pStyle w:val="AIndicator"/>
      </w:pPr>
      <w:r w:rsidRPr="005C4D36">
        <w:t>Target indicator:</w:t>
      </w:r>
      <w:r w:rsidRPr="005C4D36">
        <w:tab/>
        <w:t xml:space="preserve">At least three faculties within three universities have implemented education module </w:t>
      </w:r>
      <w:r w:rsidRPr="005C4D36">
        <w:rPr>
          <w:u w:val="single"/>
        </w:rPr>
        <w:t>by month 20.</w:t>
      </w:r>
    </w:p>
    <w:p w14:paraId="7138F699" w14:textId="77777777" w:rsidR="00AC4F40" w:rsidRPr="005C4D36" w:rsidRDefault="00AC4F40" w:rsidP="00AC4F40">
      <w:pPr>
        <w:pStyle w:val="AIndicator"/>
      </w:pPr>
      <w:r w:rsidRPr="005C4D36">
        <w:lastRenderedPageBreak/>
        <w:t>Target indicator:</w:t>
      </w:r>
      <w:r w:rsidRPr="005C4D36">
        <w:tab/>
        <w:t xml:space="preserve">At least </w:t>
      </w:r>
      <w:r>
        <w:t>two (</w:t>
      </w:r>
      <w:r w:rsidRPr="005C4D36">
        <w:t>2</w:t>
      </w:r>
      <w:r>
        <w:t>) Tajik</w:t>
      </w:r>
      <w:r w:rsidRPr="005C4D36">
        <w:t xml:space="preserve"> universities have implemented education module </w:t>
      </w:r>
      <w:r w:rsidRPr="005C4D36">
        <w:rPr>
          <w:u w:val="single"/>
        </w:rPr>
        <w:t>by month 32.</w:t>
      </w:r>
    </w:p>
    <w:p w14:paraId="31594471" w14:textId="77777777" w:rsidR="00AC4F40" w:rsidRPr="005C4D36" w:rsidRDefault="00AC4F40" w:rsidP="00AC4F40">
      <w:pPr>
        <w:pStyle w:val="Footer"/>
        <w:tabs>
          <w:tab w:val="left" w:pos="540"/>
          <w:tab w:val="left" w:pos="1440"/>
        </w:tabs>
        <w:ind w:left="540" w:hanging="540"/>
        <w:rPr>
          <w:i/>
          <w:szCs w:val="22"/>
          <w:u w:val="single"/>
        </w:rPr>
      </w:pPr>
    </w:p>
    <w:p w14:paraId="48A37C71" w14:textId="40DEF03D" w:rsidR="00AC4F40" w:rsidRDefault="00AC4F40" w:rsidP="00AC4F40">
      <w:pPr>
        <w:pStyle w:val="AActivity"/>
      </w:pPr>
      <w:r w:rsidRPr="005C4D36">
        <w:t>3.3.3:</w:t>
      </w:r>
      <w:r w:rsidRPr="005C4D36">
        <w:tab/>
        <w:t>Prepare and air a Public Service Announcement (PSA) for television and radio to promote environmental information management as well as mainstreaming of Rio Conventions into socio-economic development issues.</w:t>
      </w:r>
      <w:r w:rsidR="00D25C45">
        <w:t xml:space="preserve">  </w:t>
      </w:r>
      <w:r w:rsidRPr="005C4D36">
        <w:t>This will involve the conceptualization of the message, the story-boarding, filming, and post-production.</w:t>
      </w:r>
      <w:r w:rsidR="00D25C45">
        <w:t xml:space="preserve">  </w:t>
      </w:r>
      <w:r w:rsidRPr="005C4D36">
        <w:t>This will be followed by its airing at strategic intervals.</w:t>
      </w:r>
    </w:p>
    <w:p w14:paraId="4320ED6C" w14:textId="77777777" w:rsidR="00F60A05" w:rsidRPr="005C4D36" w:rsidRDefault="00F60A05" w:rsidP="00AC4F40">
      <w:pPr>
        <w:pStyle w:val="AActivity"/>
      </w:pPr>
    </w:p>
    <w:p w14:paraId="42E9C947" w14:textId="77777777" w:rsidR="00AC4F40" w:rsidRPr="005C4D36" w:rsidRDefault="00AC4F40" w:rsidP="00AC4F40">
      <w:pPr>
        <w:pStyle w:val="AIndicator"/>
      </w:pPr>
      <w:r w:rsidRPr="005C4D36">
        <w:t>Target indicator:</w:t>
      </w:r>
      <w:r w:rsidRPr="005C4D36">
        <w:tab/>
        <w:t xml:space="preserve">One PSA completed for radio and television by month 14, with the first airing </w:t>
      </w:r>
      <w:r w:rsidRPr="005C4D36">
        <w:rPr>
          <w:u w:val="single"/>
        </w:rPr>
        <w:t>by month 16.</w:t>
      </w:r>
    </w:p>
    <w:p w14:paraId="1DDB748C" w14:textId="77777777" w:rsidR="00AC4F40" w:rsidRPr="005C4D36" w:rsidRDefault="00AC4F40" w:rsidP="00AC4F40">
      <w:pPr>
        <w:pStyle w:val="AIndicator"/>
      </w:pPr>
      <w:r w:rsidRPr="005C4D36">
        <w:t>Target indicator:</w:t>
      </w:r>
      <w:r w:rsidRPr="005C4D36">
        <w:tab/>
      </w:r>
      <w:r>
        <w:t>At least 10</w:t>
      </w:r>
      <w:r w:rsidRPr="005C4D36">
        <w:t xml:space="preserve"> airings of the PSA on television and at least 20 airings of the PSA on radio both </w:t>
      </w:r>
      <w:r w:rsidRPr="005C4D36">
        <w:rPr>
          <w:u w:val="single"/>
        </w:rPr>
        <w:t>by month 34.</w:t>
      </w:r>
    </w:p>
    <w:p w14:paraId="0712EAD7" w14:textId="77777777" w:rsidR="00AC4F40" w:rsidRPr="005C4D36" w:rsidRDefault="00AC4F40" w:rsidP="00AC4F40">
      <w:pPr>
        <w:pStyle w:val="Footer"/>
        <w:tabs>
          <w:tab w:val="left" w:pos="540"/>
          <w:tab w:val="left" w:pos="1440"/>
        </w:tabs>
        <w:ind w:left="540" w:hanging="540"/>
        <w:rPr>
          <w:szCs w:val="22"/>
        </w:rPr>
      </w:pPr>
    </w:p>
    <w:p w14:paraId="7BC7F49F" w14:textId="77777777" w:rsidR="00AC4F40" w:rsidRPr="005C4D36" w:rsidRDefault="00AC4F40" w:rsidP="00AC4F40">
      <w:pPr>
        <w:pStyle w:val="AOutput"/>
      </w:pPr>
      <w:r w:rsidRPr="005C4D36">
        <w:t>Output 3.4:</w:t>
      </w:r>
      <w:r w:rsidRPr="005C4D36">
        <w:tab/>
        <w:t>Resource mobilization strategy to catalyze and sustain implementation of the EIMDSS</w:t>
      </w:r>
    </w:p>
    <w:p w14:paraId="410072A5" w14:textId="0352BFB9" w:rsidR="00AC4F40" w:rsidRPr="005C4D36" w:rsidRDefault="00AC4F40" w:rsidP="007957D9">
      <w:pPr>
        <w:pStyle w:val="AProd"/>
        <w:tabs>
          <w:tab w:val="clear" w:pos="360"/>
          <w:tab w:val="num" w:pos="450"/>
        </w:tabs>
        <w:ind w:left="0" w:firstLine="0"/>
        <w:jc w:val="both"/>
      </w:pPr>
      <w:r w:rsidRPr="005C4D36">
        <w:t>The resource mobilization strategy consists of a number of activities that will be targeted to ensuring the sustainability of the EIMDSS as well as monitoring and enforcing Tajikistan’s environmental legislation.</w:t>
      </w:r>
      <w:r w:rsidR="00D25C45">
        <w:t xml:space="preserve">  </w:t>
      </w:r>
      <w:r w:rsidRPr="005C4D36">
        <w:t>To this end, activities will include an in-depth analysis of the financing needs, as well as to assess the economic impacts of enforcement.</w:t>
      </w:r>
      <w:r w:rsidR="00D25C45">
        <w:t xml:space="preserve">  </w:t>
      </w:r>
      <w:r w:rsidRPr="005C4D36">
        <w:t>In keeping with UNDP’s recent guidance to ensure that social issues are appropriately considered during the upstream planning process, this analysis will include the social assessment of environmental legislation enforcement as this will be included as part of the analysis and stakeholder consultations of activit</w:t>
      </w:r>
      <w:r>
        <w:t>y 1.3.</w:t>
      </w:r>
      <w:r w:rsidRPr="005C4D36">
        <w:t>2.</w:t>
      </w:r>
      <w:r w:rsidR="00D25C45">
        <w:t xml:space="preserve">  </w:t>
      </w:r>
      <w:r w:rsidRPr="005C4D36">
        <w:t>Based on the recommendations of this analysis, a working group comprised of finance and economic experts will be created to discuss opportunities for piloting and implementing best practice and innovative financial and economic instruments.</w:t>
      </w:r>
      <w:r w:rsidR="00D25C45">
        <w:t xml:space="preserve">  </w:t>
      </w:r>
      <w:r>
        <w:t>R</w:t>
      </w:r>
      <w:r w:rsidRPr="005C4D36">
        <w:t>ecommendations from these experts will be peer reviewed which will also take into account the social impacts.</w:t>
      </w:r>
    </w:p>
    <w:p w14:paraId="493AF996" w14:textId="77777777" w:rsidR="00AC4F40" w:rsidRPr="005C4D36" w:rsidRDefault="00AC4F40" w:rsidP="00AC4F40">
      <w:pPr>
        <w:pStyle w:val="AActivity"/>
        <w:rPr>
          <w:b/>
        </w:rPr>
      </w:pPr>
      <w:r w:rsidRPr="005C4D36">
        <w:rPr>
          <w:b/>
        </w:rPr>
        <w:t>Activities:</w:t>
      </w:r>
    </w:p>
    <w:p w14:paraId="7685BA91" w14:textId="77777777" w:rsidR="00AC4F40" w:rsidRPr="005C4D36" w:rsidRDefault="00AC4F40" w:rsidP="00AC4F40">
      <w:pPr>
        <w:pStyle w:val="Footer"/>
        <w:tabs>
          <w:tab w:val="left" w:pos="540"/>
          <w:tab w:val="left" w:pos="1440"/>
        </w:tabs>
        <w:ind w:left="540" w:hanging="540"/>
        <w:rPr>
          <w:szCs w:val="22"/>
        </w:rPr>
      </w:pPr>
    </w:p>
    <w:p w14:paraId="03534D08" w14:textId="77777777" w:rsidR="00AC4F40" w:rsidRDefault="00AC4F40" w:rsidP="00AC4F40">
      <w:pPr>
        <w:pStyle w:val="AActivity"/>
      </w:pPr>
      <w:r w:rsidRPr="005C4D36">
        <w:t>3.4.1:</w:t>
      </w:r>
      <w:r w:rsidRPr="005C4D36">
        <w:tab/>
        <w:t>Undertake an in-depth financial and economic analysis of the monitoring and enforcement of environmental legislation.</w:t>
      </w:r>
    </w:p>
    <w:p w14:paraId="42D50457" w14:textId="77777777" w:rsidR="00F60A05" w:rsidRPr="005C4D36" w:rsidRDefault="00F60A05" w:rsidP="00AC4F40">
      <w:pPr>
        <w:pStyle w:val="AActivity"/>
      </w:pPr>
    </w:p>
    <w:p w14:paraId="2DBEE53A" w14:textId="77777777" w:rsidR="00AC4F40" w:rsidRPr="005C4D36" w:rsidRDefault="00AC4F40" w:rsidP="00AC4F40">
      <w:pPr>
        <w:pStyle w:val="AIndicator"/>
      </w:pPr>
      <w:r w:rsidRPr="005C4D36">
        <w:t>Target indicator:</w:t>
      </w:r>
      <w:r w:rsidRPr="005C4D36">
        <w:tab/>
        <w:t xml:space="preserve">Analytical report drafted, peer reviewed, and finalized </w:t>
      </w:r>
      <w:r w:rsidRPr="005C4D36">
        <w:rPr>
          <w:u w:val="single"/>
        </w:rPr>
        <w:t>by month 12</w:t>
      </w:r>
      <w:r w:rsidRPr="005C4D36">
        <w:t>.</w:t>
      </w:r>
    </w:p>
    <w:p w14:paraId="0F6CBA31" w14:textId="77777777" w:rsidR="00AC4F40" w:rsidRPr="005C4D36" w:rsidRDefault="00AC4F40" w:rsidP="00AC4F40">
      <w:pPr>
        <w:pStyle w:val="Footer"/>
        <w:tabs>
          <w:tab w:val="left" w:pos="540"/>
          <w:tab w:val="left" w:pos="1440"/>
        </w:tabs>
        <w:ind w:left="540" w:hanging="540"/>
        <w:rPr>
          <w:szCs w:val="22"/>
        </w:rPr>
      </w:pPr>
    </w:p>
    <w:p w14:paraId="592FA54B" w14:textId="61ECBE5E" w:rsidR="00AC4F40" w:rsidRDefault="00AC4F40" w:rsidP="00252D9F">
      <w:pPr>
        <w:pStyle w:val="AActivity"/>
        <w:jc w:val="both"/>
      </w:pPr>
      <w:r w:rsidRPr="005C4D36">
        <w:t>3.4.2:</w:t>
      </w:r>
      <w:r w:rsidRPr="005C4D36">
        <w:tab/>
        <w:t>Identify best practice and innovative financial and economic instruments for piloting.</w:t>
      </w:r>
      <w:r w:rsidR="00D25C45">
        <w:t xml:space="preserve">  </w:t>
      </w:r>
      <w:r w:rsidRPr="005C4D36">
        <w:t>This will take the form of a feasibility study and broad consultations on the strategic choice of instruments to pilot and implement.</w:t>
      </w:r>
      <w:r w:rsidR="00D25C45">
        <w:t xml:space="preserve">  </w:t>
      </w:r>
      <w:r w:rsidRPr="005C4D36">
        <w:t xml:space="preserve">This will build on the feasibility study </w:t>
      </w:r>
      <w:r>
        <w:t>to improve the structure of an integrated EIMDSS developed under activity 1.2.2</w:t>
      </w:r>
      <w:r w:rsidRPr="005C4D36">
        <w:t>.</w:t>
      </w:r>
    </w:p>
    <w:p w14:paraId="5807F55C" w14:textId="77777777" w:rsidR="00F60A05" w:rsidRPr="005C4D36" w:rsidRDefault="00F60A05" w:rsidP="00AC4F40">
      <w:pPr>
        <w:pStyle w:val="AActivity"/>
      </w:pPr>
    </w:p>
    <w:p w14:paraId="13E510A1" w14:textId="77777777" w:rsidR="00AC4F40" w:rsidRPr="005C4D36" w:rsidRDefault="00AC4F40" w:rsidP="00AC4F40">
      <w:pPr>
        <w:pStyle w:val="AIndicator"/>
      </w:pPr>
      <w:r w:rsidRPr="005C4D36">
        <w:t>Target indicator:</w:t>
      </w:r>
      <w:r w:rsidRPr="005C4D36">
        <w:tab/>
        <w:t xml:space="preserve">Feasibility study on financial and economic instruments to advance the system of environmental monitoring and compliance of environmental monitoring and compliance of environmental legislation for the global environment completed </w:t>
      </w:r>
      <w:r w:rsidRPr="005C4D36">
        <w:rPr>
          <w:u w:val="single"/>
        </w:rPr>
        <w:t>by month 18.</w:t>
      </w:r>
    </w:p>
    <w:p w14:paraId="55BBB6EB" w14:textId="77777777" w:rsidR="00AC4F40" w:rsidRPr="005C4D36" w:rsidRDefault="00AC4F40" w:rsidP="00AC4F40">
      <w:pPr>
        <w:ind w:left="708" w:hanging="708"/>
        <w:rPr>
          <w:szCs w:val="22"/>
        </w:rPr>
      </w:pPr>
    </w:p>
    <w:p w14:paraId="1D654BAF" w14:textId="65512664" w:rsidR="00AC4F40" w:rsidRDefault="00AC4F40" w:rsidP="00252D9F">
      <w:pPr>
        <w:pStyle w:val="AActivity"/>
        <w:jc w:val="both"/>
      </w:pPr>
      <w:r w:rsidRPr="005C4D36">
        <w:t>3.4.3:</w:t>
      </w:r>
      <w:r w:rsidRPr="005C4D36">
        <w:tab/>
        <w:t>Establish expert group of finance and economic experts for the peer review of activities 3.4.1 and 3.4.2 as well as to champion resource mobilization efforts.</w:t>
      </w:r>
      <w:r w:rsidR="00D25C45">
        <w:t xml:space="preserve">  </w:t>
      </w:r>
      <w:r w:rsidRPr="005C4D36">
        <w:t>Experts will be government finance and economic experts, as well as independent experts working in the private and non-profit sectors.</w:t>
      </w:r>
    </w:p>
    <w:p w14:paraId="7D7B503B" w14:textId="77777777" w:rsidR="00F60A05" w:rsidRPr="005C4D36" w:rsidRDefault="00F60A05" w:rsidP="00AC4F40">
      <w:pPr>
        <w:pStyle w:val="AActivity"/>
      </w:pPr>
    </w:p>
    <w:p w14:paraId="52154B25" w14:textId="77777777" w:rsidR="00AC4F40" w:rsidRPr="005C4D36" w:rsidRDefault="00AC4F40" w:rsidP="00AC4F40">
      <w:pPr>
        <w:pStyle w:val="AIndicator"/>
      </w:pPr>
      <w:r w:rsidRPr="005C4D36">
        <w:t>Target indicator:</w:t>
      </w:r>
      <w:r w:rsidRPr="005C4D36">
        <w:tab/>
      </w:r>
      <w:r>
        <w:t xml:space="preserve">The </w:t>
      </w:r>
      <w:r w:rsidRPr="005C4D36">
        <w:t xml:space="preserve">Expert working group is made up of at least 20 rotating members, who will undertake a desk review of the drafts of the analytical report and feasibility study, and meet at least once to discuss the findings of each within one month of their completion, i.e., </w:t>
      </w:r>
      <w:r w:rsidRPr="005C4D36">
        <w:rPr>
          <w:u w:val="single"/>
        </w:rPr>
        <w:t>by months 13 and 19.</w:t>
      </w:r>
    </w:p>
    <w:p w14:paraId="15F0AABA" w14:textId="77777777" w:rsidR="00AC4F40" w:rsidRPr="005C4D36" w:rsidRDefault="00AC4F40" w:rsidP="00AC4F40">
      <w:pPr>
        <w:ind w:left="708" w:hanging="708"/>
        <w:rPr>
          <w:szCs w:val="22"/>
        </w:rPr>
      </w:pPr>
    </w:p>
    <w:p w14:paraId="4CD264B5" w14:textId="3860DDF9" w:rsidR="00AC4F40" w:rsidRDefault="00AC4F40" w:rsidP="00252D9F">
      <w:pPr>
        <w:pStyle w:val="AActivity"/>
        <w:jc w:val="both"/>
      </w:pPr>
      <w:r w:rsidRPr="005C4D36">
        <w:t>3.4.4:</w:t>
      </w:r>
      <w:r w:rsidRPr="005C4D36">
        <w:tab/>
        <w:t xml:space="preserve">Within the framework of the EIMDSS </w:t>
      </w:r>
      <w:r>
        <w:t>roadmap (operational plan) (see output 1.4)</w:t>
      </w:r>
      <w:r w:rsidRPr="005C4D36">
        <w:t>, and taking into account Tajikistan’s National Long Term Environmental Development Concept as well as Sustainable Land Management a</w:t>
      </w:r>
      <w:r>
        <w:t>s part of Agrarian Reform Paper</w:t>
      </w:r>
      <w:r w:rsidRPr="005C4D36">
        <w:t>, draft a resource mobilization strategy.</w:t>
      </w:r>
      <w:r w:rsidR="00D25C45">
        <w:t xml:space="preserve">  </w:t>
      </w:r>
      <w:r w:rsidRPr="005C4D36">
        <w:t>This strategy will be informed by best practices and lessons learned from other similar national environmental funds</w:t>
      </w:r>
      <w:r>
        <w:t>, including activity 2.4.3</w:t>
      </w:r>
      <w:r w:rsidRPr="005C4D36">
        <w:t>.</w:t>
      </w:r>
      <w:r w:rsidR="00D25C45">
        <w:t xml:space="preserve">  </w:t>
      </w:r>
      <w:r w:rsidRPr="005C4D36">
        <w:t>An expert working group will be convened to guide the col</w:t>
      </w:r>
      <w:r>
        <w:t>laborative formulation and peer-</w:t>
      </w:r>
      <w:r w:rsidRPr="005C4D36">
        <w:t>review of a resource mobilization strategy.</w:t>
      </w:r>
    </w:p>
    <w:p w14:paraId="6E99464C" w14:textId="77777777" w:rsidR="00F60A05" w:rsidRPr="005C4D36" w:rsidRDefault="00F60A05" w:rsidP="00252D9F">
      <w:pPr>
        <w:pStyle w:val="AActivity"/>
        <w:jc w:val="both"/>
      </w:pPr>
    </w:p>
    <w:p w14:paraId="3E6E4401" w14:textId="77777777" w:rsidR="00AC4F40" w:rsidRDefault="00AC4F40" w:rsidP="00AC4F40">
      <w:pPr>
        <w:pStyle w:val="AIndicator"/>
        <w:tabs>
          <w:tab w:val="left" w:pos="1440"/>
        </w:tabs>
      </w:pPr>
      <w:r w:rsidRPr="005C4D36">
        <w:t>Target indicator:</w:t>
      </w:r>
      <w:r w:rsidRPr="005C4D36">
        <w:tab/>
        <w:t>Expert drafts resource mobilization strategy</w:t>
      </w:r>
      <w:r>
        <w:t xml:space="preserve"> by month 21</w:t>
      </w:r>
      <w:r w:rsidRPr="005C4D36">
        <w:t>.</w:t>
      </w:r>
    </w:p>
    <w:p w14:paraId="2733A272" w14:textId="77777777" w:rsidR="00AC4F40" w:rsidRDefault="00AC4F40" w:rsidP="00AC4F40">
      <w:pPr>
        <w:pStyle w:val="AIndicator"/>
        <w:tabs>
          <w:tab w:val="left" w:pos="1440"/>
        </w:tabs>
      </w:pPr>
      <w:r w:rsidRPr="005C4D36">
        <w:t>Target indicator:</w:t>
      </w:r>
      <w:r w:rsidRPr="005C4D36">
        <w:tab/>
      </w:r>
      <w:r>
        <w:t>R</w:t>
      </w:r>
      <w:r w:rsidRPr="005C4D36">
        <w:t xml:space="preserve">esource mobilization strategy </w:t>
      </w:r>
      <w:r>
        <w:t xml:space="preserve">includes good practices for raising and allocating funds </w:t>
      </w:r>
      <w:r w:rsidRPr="005C4D36">
        <w:t xml:space="preserve">to achieve global environmental targets through decentralized </w:t>
      </w:r>
      <w:r>
        <w:t>decision-making.</w:t>
      </w:r>
    </w:p>
    <w:p w14:paraId="02EBBF37" w14:textId="77777777" w:rsidR="00AC4F40" w:rsidRPr="005C4D36" w:rsidRDefault="00AC4F40" w:rsidP="00AC4F40">
      <w:pPr>
        <w:pStyle w:val="AIndicator"/>
      </w:pPr>
      <w:r w:rsidRPr="005C4D36">
        <w:t>Target indicator:</w:t>
      </w:r>
      <w:r w:rsidRPr="005C4D36">
        <w:tab/>
        <w:t xml:space="preserve">Expert working group reviews and guides the revision and finalization of the resource mobilization strategy </w:t>
      </w:r>
      <w:r>
        <w:rPr>
          <w:u w:val="single"/>
        </w:rPr>
        <w:t>by month 25</w:t>
      </w:r>
      <w:r w:rsidRPr="005C4D36">
        <w:rPr>
          <w:u w:val="single"/>
        </w:rPr>
        <w:t>.</w:t>
      </w:r>
    </w:p>
    <w:p w14:paraId="2913659E" w14:textId="77777777" w:rsidR="00AC4F40" w:rsidRPr="005C4D36" w:rsidRDefault="00AC4F40" w:rsidP="00AC4F40">
      <w:pPr>
        <w:pStyle w:val="AIndicator"/>
      </w:pPr>
      <w:r w:rsidRPr="005C4D36">
        <w:t>Target indicator:</w:t>
      </w:r>
      <w:r w:rsidRPr="005C4D36">
        <w:tab/>
        <w:t xml:space="preserve">Resource mobilization strategy approved </w:t>
      </w:r>
      <w:r w:rsidRPr="005C4D36">
        <w:rPr>
          <w:u w:val="single"/>
        </w:rPr>
        <w:t xml:space="preserve">by month </w:t>
      </w:r>
      <w:r>
        <w:rPr>
          <w:u w:val="single"/>
        </w:rPr>
        <w:t>28</w:t>
      </w:r>
    </w:p>
    <w:p w14:paraId="682E208F" w14:textId="77777777" w:rsidR="00AC4F40" w:rsidRPr="005C4D36" w:rsidRDefault="00AC4F40" w:rsidP="00AC4F40">
      <w:pPr>
        <w:pStyle w:val="Footer"/>
        <w:tabs>
          <w:tab w:val="left" w:pos="540"/>
          <w:tab w:val="left" w:pos="1440"/>
        </w:tabs>
        <w:ind w:left="540" w:hanging="540"/>
        <w:rPr>
          <w:szCs w:val="22"/>
        </w:rPr>
      </w:pPr>
    </w:p>
    <w:p w14:paraId="4CA40DB4" w14:textId="17232F09" w:rsidR="00AC4F40" w:rsidRDefault="00AC4F40" w:rsidP="00252D9F">
      <w:pPr>
        <w:pStyle w:val="AActivity"/>
        <w:jc w:val="both"/>
        <w:rPr>
          <w:szCs w:val="22"/>
        </w:rPr>
      </w:pPr>
      <w:r w:rsidRPr="005C4D36">
        <w:rPr>
          <w:szCs w:val="22"/>
        </w:rPr>
        <w:t>3.4.5:</w:t>
      </w:r>
      <w:r w:rsidRPr="005C4D36">
        <w:rPr>
          <w:szCs w:val="22"/>
        </w:rPr>
        <w:tab/>
      </w:r>
      <w:r>
        <w:rPr>
          <w:rFonts w:eastAsia="Calibri"/>
        </w:rPr>
        <w:t>Based on activity 3.4.4, f</w:t>
      </w:r>
      <w:r w:rsidRPr="005C4D36">
        <w:rPr>
          <w:rFonts w:eastAsia="Calibri"/>
        </w:rPr>
        <w:t>ormulate operational procedures for the allocation of resources to finance decentralized resource management that delivers global environmental benefits through the national communications</w:t>
      </w:r>
      <w:r w:rsidRPr="005C4D36">
        <w:rPr>
          <w:szCs w:val="22"/>
        </w:rPr>
        <w:t>.</w:t>
      </w:r>
      <w:r w:rsidR="00D25C45">
        <w:rPr>
          <w:szCs w:val="22"/>
        </w:rPr>
        <w:t xml:space="preserve">  </w:t>
      </w:r>
      <w:r w:rsidRPr="005C4D36">
        <w:rPr>
          <w:szCs w:val="22"/>
        </w:rPr>
        <w:t>These will be tested during project implementation and finalized by the end of the project into the Resource Mobilization Strategy’s accompanying operational manual.</w:t>
      </w:r>
    </w:p>
    <w:p w14:paraId="5BEEADCE" w14:textId="77777777" w:rsidR="00F60A05" w:rsidRPr="005C4D36" w:rsidRDefault="00F60A05" w:rsidP="00252D9F">
      <w:pPr>
        <w:pStyle w:val="AActivity"/>
        <w:jc w:val="both"/>
        <w:rPr>
          <w:rFonts w:eastAsia="Calibri"/>
        </w:rPr>
      </w:pPr>
    </w:p>
    <w:p w14:paraId="4CAE809E" w14:textId="77777777" w:rsidR="00AC4F40" w:rsidRPr="005C4D36" w:rsidRDefault="00AC4F40" w:rsidP="00AC4F40">
      <w:pPr>
        <w:pStyle w:val="AIndicator"/>
        <w:tabs>
          <w:tab w:val="left" w:pos="1356"/>
        </w:tabs>
      </w:pPr>
      <w:r w:rsidRPr="005C4D36">
        <w:t>Target indicator:</w:t>
      </w:r>
      <w:r w:rsidRPr="005C4D36">
        <w:tab/>
        <w:t xml:space="preserve">Operational procedures drafted </w:t>
      </w:r>
      <w:r w:rsidRPr="005C4D36">
        <w:rPr>
          <w:u w:val="single"/>
        </w:rPr>
        <w:t>by month 15</w:t>
      </w:r>
    </w:p>
    <w:p w14:paraId="5D88F926" w14:textId="77777777" w:rsidR="00AC4F40" w:rsidRPr="005C4D36" w:rsidRDefault="00AC4F40" w:rsidP="00AC4F40">
      <w:pPr>
        <w:pStyle w:val="AIndicator"/>
        <w:rPr>
          <w:u w:val="single"/>
        </w:rPr>
      </w:pPr>
      <w:r w:rsidRPr="005C4D36">
        <w:t>Target indicator:</w:t>
      </w:r>
      <w:r w:rsidRPr="005C4D36">
        <w:tab/>
        <w:t xml:space="preserve">Operational procedures tested and piloted by month 20, and approved </w:t>
      </w:r>
      <w:r w:rsidRPr="005C4D36">
        <w:rPr>
          <w:u w:val="single"/>
        </w:rPr>
        <w:t>by month 22.</w:t>
      </w:r>
    </w:p>
    <w:p w14:paraId="6ACB1925" w14:textId="77777777" w:rsidR="00AC4F40" w:rsidRPr="005C4D36" w:rsidRDefault="00AC4F40" w:rsidP="00AC4F40">
      <w:pPr>
        <w:pStyle w:val="AIndicator"/>
      </w:pPr>
      <w:r w:rsidRPr="005C4D36">
        <w:t>Target indicator:</w:t>
      </w:r>
      <w:r w:rsidRPr="005C4D36">
        <w:tab/>
      </w:r>
      <w:r w:rsidRPr="005C4D36">
        <w:rPr>
          <w:u w:val="single"/>
        </w:rPr>
        <w:t>By month 36</w:t>
      </w:r>
      <w:r w:rsidRPr="005C4D36">
        <w:t xml:space="preserve">, the independent final evaluation determines that the national communications is on solid ground to raise and allocate funds </w:t>
      </w:r>
    </w:p>
    <w:p w14:paraId="7C56B77A" w14:textId="77777777" w:rsidR="00AC4F40" w:rsidRDefault="00AC4F40">
      <w:pPr>
        <w:rPr>
          <w:b/>
          <w:szCs w:val="22"/>
        </w:rPr>
      </w:pPr>
    </w:p>
    <w:p w14:paraId="31A8FC71" w14:textId="77777777" w:rsidR="00AC4F40" w:rsidRDefault="00AC4F40">
      <w:pPr>
        <w:rPr>
          <w:b/>
          <w:bCs/>
        </w:rPr>
      </w:pPr>
      <w:bookmarkStart w:id="216" w:name="_Toc162029955"/>
      <w:bookmarkStart w:id="217" w:name="_Toc378802698"/>
      <w:bookmarkStart w:id="218" w:name="_Toc118697090"/>
      <w:bookmarkStart w:id="219" w:name="_Toc120956086"/>
      <w:bookmarkStart w:id="220" w:name="_Toc127348743"/>
      <w:r>
        <w:rPr>
          <w:b/>
          <w:bCs/>
          <w:i/>
          <w:iCs/>
        </w:rPr>
        <w:br w:type="page"/>
      </w:r>
    </w:p>
    <w:p w14:paraId="5FFD5FAA" w14:textId="18FCB498" w:rsidR="008A4F0E" w:rsidRPr="00F872CE" w:rsidRDefault="008A4F0E" w:rsidP="008A4F0E">
      <w:pPr>
        <w:pStyle w:val="Heading2"/>
        <w:rPr>
          <w:b/>
          <w:i w:val="0"/>
        </w:rPr>
      </w:pPr>
      <w:bookmarkStart w:id="221" w:name="_Toc386188825"/>
      <w:r w:rsidRPr="00F872CE">
        <w:rPr>
          <w:b/>
          <w:bCs/>
          <w:i w:val="0"/>
          <w:iCs w:val="0"/>
        </w:rPr>
        <w:lastRenderedPageBreak/>
        <w:t>C.3</w:t>
      </w:r>
      <w:r w:rsidRPr="00F872CE">
        <w:rPr>
          <w:b/>
          <w:bCs/>
          <w:i w:val="0"/>
          <w:iCs w:val="0"/>
        </w:rPr>
        <w:tab/>
      </w:r>
      <w:bookmarkStart w:id="222" w:name="c3"/>
      <w:bookmarkEnd w:id="222"/>
      <w:r w:rsidRPr="00F872CE">
        <w:rPr>
          <w:b/>
          <w:bCs/>
          <w:i w:val="0"/>
          <w:iCs w:val="0"/>
        </w:rPr>
        <w:t xml:space="preserve">Sustainability and </w:t>
      </w:r>
      <w:proofErr w:type="spellStart"/>
      <w:r w:rsidRPr="00F872CE">
        <w:rPr>
          <w:b/>
          <w:bCs/>
          <w:i w:val="0"/>
          <w:iCs w:val="0"/>
        </w:rPr>
        <w:t>Replicability</w:t>
      </w:r>
      <w:bookmarkEnd w:id="216"/>
      <w:bookmarkEnd w:id="217"/>
      <w:bookmarkEnd w:id="221"/>
      <w:proofErr w:type="spellEnd"/>
      <w:r w:rsidRPr="00F872CE">
        <w:rPr>
          <w:b/>
          <w:bCs/>
          <w:i w:val="0"/>
          <w:iCs w:val="0"/>
        </w:rPr>
        <w:t xml:space="preserve"> </w:t>
      </w:r>
    </w:p>
    <w:p w14:paraId="164BD879" w14:textId="1C30A413" w:rsidR="008A4F0E" w:rsidRPr="005B15FA" w:rsidRDefault="008A4F0E" w:rsidP="008A4F0E">
      <w:pPr>
        <w:pStyle w:val="Heading3"/>
      </w:pPr>
      <w:bookmarkStart w:id="223" w:name="_Toc162029956"/>
      <w:bookmarkStart w:id="224" w:name="_Toc378802699"/>
      <w:bookmarkStart w:id="225" w:name="_Toc386188826"/>
      <w:r w:rsidRPr="005B15FA">
        <w:t>C.3.a</w:t>
      </w:r>
      <w:r w:rsidRPr="005B15FA">
        <w:tab/>
      </w:r>
      <w:bookmarkStart w:id="226" w:name="c3b"/>
      <w:bookmarkEnd w:id="226"/>
      <w:r w:rsidRPr="005B15FA">
        <w:t>Sustainability</w:t>
      </w:r>
      <w:bookmarkEnd w:id="223"/>
      <w:bookmarkEnd w:id="224"/>
      <w:bookmarkEnd w:id="225"/>
    </w:p>
    <w:p w14:paraId="282299EC" w14:textId="6859E688" w:rsidR="00B5615D" w:rsidRPr="00F67AAA" w:rsidRDefault="00610AAF" w:rsidP="007957D9">
      <w:pPr>
        <w:pStyle w:val="AProd"/>
        <w:tabs>
          <w:tab w:val="clear" w:pos="360"/>
          <w:tab w:val="num" w:pos="450"/>
        </w:tabs>
        <w:ind w:left="0" w:firstLine="0"/>
        <w:jc w:val="both"/>
      </w:pPr>
      <w:r w:rsidRPr="00F67AAA">
        <w:t xml:space="preserve">The project’s fundamental approach to sustainability is </w:t>
      </w:r>
      <w:r w:rsidR="00175C86" w:rsidRPr="00F67AAA">
        <w:t>by building the underlying capacities to make more informed decisions on best practice approaches for integrated global environm</w:t>
      </w:r>
      <w:r w:rsidR="00CF6AD2" w:rsidRPr="00F67AAA">
        <w:t>ental and sustainable development</w:t>
      </w:r>
      <w:r w:rsidR="00984760" w:rsidRPr="00F67AAA">
        <w:t>.</w:t>
      </w:r>
      <w:r w:rsidR="00D25C45">
        <w:t xml:space="preserve">  </w:t>
      </w:r>
      <w:r w:rsidR="00984760" w:rsidRPr="00F67AAA">
        <w:t>All levels of government are responsible for taking on the challenges of global environment and meeting the convention guidelines as part of this project.</w:t>
      </w:r>
      <w:r w:rsidR="00D25C45">
        <w:t xml:space="preserve">  </w:t>
      </w:r>
      <w:r w:rsidR="00984760" w:rsidRPr="00F67AAA">
        <w:t xml:space="preserve">The onus is every level of government to </w:t>
      </w:r>
      <w:r w:rsidR="00CF6AD2" w:rsidRPr="00F67AAA">
        <w:t>increase the use of the EIMDSS to make more informed decisions.</w:t>
      </w:r>
      <w:r w:rsidR="00D25C45">
        <w:t xml:space="preserve">  </w:t>
      </w:r>
      <w:r w:rsidR="00B5615D" w:rsidRPr="00F67AAA">
        <w:t>This project is strategically designed to meet the Rio Convention priorities through cross-cutting capacity activities that puts stakeholders at all levels in Tajikistan in charge of prioritizing and achieving stated goals through ownership and implementation.</w:t>
      </w:r>
      <w:r w:rsidR="00D25C45">
        <w:t xml:space="preserve">  </w:t>
      </w:r>
      <w:r w:rsidR="00CF6AD2" w:rsidRPr="00F67AAA">
        <w:t>It is a bottom-up and top-</w:t>
      </w:r>
      <w:r w:rsidR="00961B79" w:rsidRPr="00F67AAA">
        <w:t xml:space="preserve">down approach that works to achieve traction </w:t>
      </w:r>
      <w:r w:rsidR="00CF6AD2" w:rsidRPr="00F67AAA">
        <w:t>with</w:t>
      </w:r>
      <w:r w:rsidR="00961B79" w:rsidRPr="00F67AAA">
        <w:t xml:space="preserve"> as many groups as possible</w:t>
      </w:r>
      <w:r w:rsidR="00CF6AD2" w:rsidRPr="00F67AAA">
        <w:t>,</w:t>
      </w:r>
      <w:r w:rsidR="00961B79" w:rsidRPr="00F67AAA">
        <w:t xml:space="preserve"> i.e.</w:t>
      </w:r>
      <w:r w:rsidR="00CF6AD2" w:rsidRPr="00F67AAA">
        <w:t>,</w:t>
      </w:r>
      <w:r w:rsidR="00961B79" w:rsidRPr="00F67AAA">
        <w:t xml:space="preserve"> governments, </w:t>
      </w:r>
      <w:r w:rsidR="00DB69E3" w:rsidRPr="00F67AAA">
        <w:t xml:space="preserve">private sector, NGOs, civil society, schools and </w:t>
      </w:r>
      <w:r w:rsidR="00961B79" w:rsidRPr="00F67AAA">
        <w:t>farmers.</w:t>
      </w:r>
    </w:p>
    <w:p w14:paraId="75F716FD" w14:textId="38364807" w:rsidR="002E524D" w:rsidRPr="00B51FB8" w:rsidRDefault="002E524D" w:rsidP="007957D9">
      <w:pPr>
        <w:numPr>
          <w:ilvl w:val="0"/>
          <w:numId w:val="5"/>
        </w:numPr>
        <w:tabs>
          <w:tab w:val="clear" w:pos="360"/>
          <w:tab w:val="num" w:pos="450"/>
          <w:tab w:val="num" w:pos="540"/>
        </w:tabs>
        <w:spacing w:before="120" w:after="120"/>
        <w:ind w:left="0" w:firstLine="0"/>
        <w:jc w:val="both"/>
      </w:pPr>
      <w:r w:rsidRPr="00F67AAA">
        <w:t>Another critical feature of the project’s sustainability is its cost-effective strategy.</w:t>
      </w:r>
      <w:r w:rsidR="00D25C45">
        <w:t xml:space="preserve">  </w:t>
      </w:r>
      <w:r w:rsidRPr="00F67AAA">
        <w:t>By seeking to use existing environmental and natural resource management legislation to implement Rio Convention obligations targeting current weaknesses in monitoring and compliance, this project builds upon an existing baseline of legislation and institutional capacities.</w:t>
      </w:r>
      <w:r w:rsidR="00D25C45">
        <w:t xml:space="preserve">  </w:t>
      </w:r>
      <w:r w:rsidRPr="00F67AAA">
        <w:t>The key to success will be in reducing bureaucratic inefficiencies by improving coordination amongst line ministries.</w:t>
      </w:r>
    </w:p>
    <w:p w14:paraId="63C11120" w14:textId="696F412C" w:rsidR="00715C72" w:rsidRPr="00F67AAA" w:rsidRDefault="00715C72" w:rsidP="007957D9">
      <w:pPr>
        <w:pStyle w:val="AProd"/>
        <w:tabs>
          <w:tab w:val="clear" w:pos="360"/>
          <w:tab w:val="num" w:pos="450"/>
        </w:tabs>
        <w:ind w:left="0" w:firstLine="0"/>
        <w:jc w:val="both"/>
      </w:pPr>
      <w:r w:rsidRPr="00F67AAA">
        <w:t>Another feature of the project’s sustainability is the Internet-based platform that will serve as</w:t>
      </w:r>
      <w:r w:rsidRPr="00715C72">
        <w:t xml:space="preserve"> </w:t>
      </w:r>
      <w:r w:rsidRPr="00F67AAA">
        <w:t>a clearinghouse on up-to-date information about Tajikistan's national environmental information and monitoring as well as implementation of the Rio Conventions.</w:t>
      </w:r>
      <w:r w:rsidR="00D25C45">
        <w:t xml:space="preserve">  </w:t>
      </w:r>
      <w:r w:rsidRPr="00F67AAA">
        <w:t>This platform will be complemented by a communication strategy targeted to diverse audiences on the most important issues of the conventions.</w:t>
      </w:r>
    </w:p>
    <w:p w14:paraId="0098A621" w14:textId="071E0A56" w:rsidR="002E524D" w:rsidRPr="00F67AAA" w:rsidRDefault="002E524D" w:rsidP="007957D9">
      <w:pPr>
        <w:pStyle w:val="ListParagraph"/>
        <w:numPr>
          <w:ilvl w:val="0"/>
          <w:numId w:val="5"/>
        </w:numPr>
        <w:tabs>
          <w:tab w:val="clear" w:pos="360"/>
          <w:tab w:val="num" w:pos="450"/>
        </w:tabs>
        <w:ind w:left="0" w:firstLine="0"/>
        <w:jc w:val="both"/>
      </w:pPr>
      <w:r w:rsidRPr="00F67AAA">
        <w:t>A final feature of the project’s strategy is through the implementation arrangements.</w:t>
      </w:r>
      <w:r w:rsidR="00D25C45">
        <w:t xml:space="preserve">  </w:t>
      </w:r>
      <w:r w:rsidRPr="00F67AAA">
        <w:t>Most of the project activities are constructed as learn-by-doing activities, the rationale being that government and other stakeholders responsible for environmental planning, decision-making, monitoring and enforcement are the stakeholders that collaborate on the improved interpretation of environmental and natural resource management legislation from a heightened Rio Convention perspective.</w:t>
      </w:r>
      <w:r w:rsidR="00D25C45">
        <w:t xml:space="preserve">  </w:t>
      </w:r>
      <w:r w:rsidR="00FA2276">
        <w:t xml:space="preserve">The direct engagement of the government in the project will </w:t>
      </w:r>
      <w:r w:rsidRPr="00F67AAA">
        <w:t>also build their capacities for the long-term implementation of appropriate project activities, and indeed will contribute to their institutionalization.</w:t>
      </w:r>
      <w:r w:rsidR="00D25C45">
        <w:t xml:space="preserve">  </w:t>
      </w:r>
      <w:r w:rsidRPr="00F67AAA">
        <w:t>Certainly, mistakes will occur and implementation may not always be smooth, but these problems should still be seen as opportunities for learning better practices.</w:t>
      </w:r>
      <w:r w:rsidR="00D25C45">
        <w:t xml:space="preserve">  </w:t>
      </w:r>
      <w:r w:rsidRPr="00F67AAA">
        <w:t xml:space="preserve">The project’s sustainability rests on the success and </w:t>
      </w:r>
      <w:proofErr w:type="spellStart"/>
      <w:r w:rsidRPr="00F67AAA">
        <w:t>replicability</w:t>
      </w:r>
      <w:proofErr w:type="spellEnd"/>
      <w:r w:rsidRPr="00F67AAA">
        <w:t xml:space="preserve"> of the pilots and demonstrations.</w:t>
      </w:r>
    </w:p>
    <w:p w14:paraId="32D65745" w14:textId="19139784" w:rsidR="008A4F0E" w:rsidRDefault="008A4F0E" w:rsidP="007957D9">
      <w:pPr>
        <w:pStyle w:val="Heading3"/>
        <w:tabs>
          <w:tab w:val="num" w:pos="450"/>
        </w:tabs>
      </w:pPr>
      <w:bookmarkStart w:id="227" w:name="_Toc162029957"/>
      <w:bookmarkStart w:id="228" w:name="_Toc378802700"/>
      <w:bookmarkStart w:id="229" w:name="_Toc386188827"/>
      <w:r w:rsidRPr="005B15FA">
        <w:t>C.3.b</w:t>
      </w:r>
      <w:r w:rsidRPr="005B15FA">
        <w:tab/>
      </w:r>
      <w:bookmarkStart w:id="230" w:name="c3a"/>
      <w:bookmarkEnd w:id="230"/>
      <w:proofErr w:type="spellStart"/>
      <w:r w:rsidRPr="005B15FA">
        <w:t>Replicability</w:t>
      </w:r>
      <w:proofErr w:type="spellEnd"/>
      <w:r w:rsidRPr="005B15FA">
        <w:t xml:space="preserve"> and Lessons Learned</w:t>
      </w:r>
      <w:bookmarkEnd w:id="227"/>
      <w:bookmarkEnd w:id="228"/>
      <w:bookmarkEnd w:id="229"/>
    </w:p>
    <w:p w14:paraId="5C8D91A4" w14:textId="77A1B42E" w:rsidR="00715C72" w:rsidRDefault="00715C72" w:rsidP="007957D9">
      <w:pPr>
        <w:pStyle w:val="AProd"/>
        <w:tabs>
          <w:tab w:val="clear" w:pos="360"/>
          <w:tab w:val="num" w:pos="450"/>
        </w:tabs>
        <w:ind w:left="0" w:firstLine="0"/>
        <w:jc w:val="both"/>
      </w:pPr>
      <w:r>
        <w:t>As a medium-size project, this intervention has certain limitations, namely in being able to reconcile and undertake all the necessary institutional and legislative reforms identified as needed during project implementation.</w:t>
      </w:r>
      <w:r w:rsidR="00D25C45">
        <w:t xml:space="preserve">  </w:t>
      </w:r>
      <w:r>
        <w:t>Instead, this project serves as catalyst of a more long-term approach to Rio Convention implementation by creating a set of institutional arrangements</w:t>
      </w:r>
      <w:r w:rsidR="00DF3066" w:rsidRPr="00DF3066">
        <w:t xml:space="preserve"> </w:t>
      </w:r>
      <w:r w:rsidR="00DF3066">
        <w:t>and a strong baseline of technical capacities to implement a highly integrated management system</w:t>
      </w:r>
      <w:r w:rsidR="00675F70">
        <w:t xml:space="preserve"> for collecting data and information, as well as for the development of a decision support system for creating knowledge relevant to Tajikistan.</w:t>
      </w:r>
    </w:p>
    <w:p w14:paraId="21C61E7E" w14:textId="72C0C378" w:rsidR="004A5C90" w:rsidRDefault="004A5C90" w:rsidP="007957D9">
      <w:pPr>
        <w:pStyle w:val="AProd"/>
        <w:tabs>
          <w:tab w:val="clear" w:pos="360"/>
          <w:tab w:val="num" w:pos="450"/>
        </w:tabs>
        <w:ind w:left="0" w:firstLine="0"/>
        <w:jc w:val="both"/>
      </w:pPr>
      <w:r w:rsidRPr="004A5C90">
        <w:t xml:space="preserve">The resource mobilization strategy will be a key feature </w:t>
      </w:r>
      <w:r>
        <w:t xml:space="preserve">of the project’s </w:t>
      </w:r>
      <w:proofErr w:type="spellStart"/>
      <w:r>
        <w:t>replicability</w:t>
      </w:r>
      <w:proofErr w:type="spellEnd"/>
      <w:r>
        <w:t xml:space="preserve"> and </w:t>
      </w:r>
      <w:r w:rsidRPr="004A5C90">
        <w:t>sustainability</w:t>
      </w:r>
      <w:r>
        <w:t xml:space="preserve"> since </w:t>
      </w:r>
      <w:r w:rsidRPr="004A5C90">
        <w:t xml:space="preserve">activities under the project will need </w:t>
      </w:r>
      <w:r w:rsidR="00675F70">
        <w:t xml:space="preserve">continued </w:t>
      </w:r>
      <w:r w:rsidRPr="004A5C90">
        <w:t>financing.</w:t>
      </w:r>
      <w:r w:rsidR="00D25C45">
        <w:t xml:space="preserve">  </w:t>
      </w:r>
      <w:r w:rsidRPr="004A5C90">
        <w:t xml:space="preserve">By developing the institutional and technical capacities through pilot and demonstration activities, the </w:t>
      </w:r>
      <w:proofErr w:type="spellStart"/>
      <w:r w:rsidRPr="004A5C90">
        <w:t>replicability</w:t>
      </w:r>
      <w:proofErr w:type="spellEnd"/>
      <w:r w:rsidRPr="004A5C90">
        <w:t xml:space="preserve"> of the project is significantly enhanced as the learning curve is greatly reduced.</w:t>
      </w:r>
      <w:r w:rsidR="00D25C45">
        <w:t xml:space="preserve">  </w:t>
      </w:r>
      <w:r w:rsidRPr="004A5C90">
        <w:t>The project will further support reducing the learning curve by undertaking an assessment of lessons learned and best practices, not only from the pilot and demonstration activities, but from the project overall.</w:t>
      </w:r>
    </w:p>
    <w:p w14:paraId="7B92BB86" w14:textId="27FA7260" w:rsidR="004A5C90" w:rsidRDefault="004A5C90" w:rsidP="007957D9">
      <w:pPr>
        <w:pStyle w:val="AProd"/>
        <w:tabs>
          <w:tab w:val="clear" w:pos="360"/>
          <w:tab w:val="num" w:pos="450"/>
        </w:tabs>
        <w:ind w:left="0" w:firstLine="0"/>
        <w:jc w:val="both"/>
      </w:pPr>
      <w:r>
        <w:t>The replication of project activities is further strengthened by the project implementation arrangements, which will involve numerous stakeholder representatives.</w:t>
      </w:r>
      <w:r w:rsidR="00D25C45">
        <w:t xml:space="preserve">  </w:t>
      </w:r>
      <w:r>
        <w:t xml:space="preserve">This includes working with NGOs that have a strong presence in the communities and/or are actively supporting related capacity </w:t>
      </w:r>
      <w:r>
        <w:lastRenderedPageBreak/>
        <w:t>development work.</w:t>
      </w:r>
      <w:r w:rsidR="00D25C45">
        <w:t xml:space="preserve">  </w:t>
      </w:r>
      <w:r>
        <w:t>Many such organizations operate in Tajikistan, for example, raising awareness of existing legislation to protect endangered species.</w:t>
      </w:r>
      <w:r w:rsidR="00D25C45">
        <w:t xml:space="preserve">  </w:t>
      </w:r>
      <w:r>
        <w:t>Research and academic institutions also play an important role i</w:t>
      </w:r>
      <w:r w:rsidR="00FD5446">
        <w:t>n</w:t>
      </w:r>
      <w:r>
        <w:t xml:space="preserve"> identifying new and innovative interpretations and policy responses to improve environmental management.</w:t>
      </w:r>
    </w:p>
    <w:p w14:paraId="438E170F" w14:textId="4E028EE3" w:rsidR="004A5C90" w:rsidRPr="00715C72" w:rsidRDefault="004A5C90" w:rsidP="007957D9">
      <w:pPr>
        <w:pStyle w:val="AProd"/>
        <w:tabs>
          <w:tab w:val="clear" w:pos="360"/>
          <w:tab w:val="num" w:pos="450"/>
        </w:tabs>
        <w:ind w:left="0" w:firstLine="0"/>
        <w:jc w:val="both"/>
      </w:pPr>
      <w:r>
        <w:t>Replication will also be supported by raising awareness of the project throughout Tajikistan.</w:t>
      </w:r>
      <w:r w:rsidR="00D25C45">
        <w:t xml:space="preserve">  </w:t>
      </w:r>
      <w:r w:rsidR="00DF3066">
        <w:t>This project</w:t>
      </w:r>
      <w:r>
        <w:t xml:space="preserve"> will facilitate this through awareness-raising workshops with </w:t>
      </w:r>
      <w:r w:rsidR="00DF3066">
        <w:t>key stakeholders from the local and region</w:t>
      </w:r>
      <w:r w:rsidR="00FD5446">
        <w:t>al</w:t>
      </w:r>
      <w:r w:rsidR="00DF3066">
        <w:t xml:space="preserve"> government, the private sector, academia, civil society and the media</w:t>
      </w:r>
      <w:r>
        <w:t xml:space="preserve"> with the purpose of helping them to write articles about the environment.</w:t>
      </w:r>
      <w:r w:rsidR="00D25C45">
        <w:t xml:space="preserve">  </w:t>
      </w:r>
      <w:r>
        <w:t>The public service announcement on radio and television also serves the purpose of popularizing the project with the public in order to generate greater support and demand for replication activities.</w:t>
      </w:r>
    </w:p>
    <w:p w14:paraId="445F07E4" w14:textId="61076656" w:rsidR="004647FF" w:rsidRDefault="004647FF" w:rsidP="007957D9">
      <w:pPr>
        <w:pStyle w:val="Heading3"/>
        <w:tabs>
          <w:tab w:val="num" w:pos="450"/>
        </w:tabs>
      </w:pPr>
      <w:bookmarkStart w:id="231" w:name="_Toc386188828"/>
      <w:r>
        <w:t>C.3.c</w:t>
      </w:r>
      <w:r>
        <w:tab/>
      </w:r>
      <w:r w:rsidR="00760E95">
        <w:t>Risks and Assumptions</w:t>
      </w:r>
      <w:bookmarkEnd w:id="231"/>
    </w:p>
    <w:p w14:paraId="7117947D" w14:textId="109D8108" w:rsidR="00A31EC8" w:rsidRDefault="00A31EC8" w:rsidP="007957D9">
      <w:pPr>
        <w:pStyle w:val="AProd"/>
        <w:tabs>
          <w:tab w:val="clear" w:pos="360"/>
          <w:tab w:val="num" w:pos="450"/>
        </w:tabs>
        <w:ind w:left="0" w:firstLine="0"/>
        <w:jc w:val="both"/>
      </w:pPr>
      <w:r>
        <w:t>The main risks to the project lie in the poor coordination and shortage of technical capacity.</w:t>
      </w:r>
      <w:r w:rsidR="00D25C45">
        <w:t xml:space="preserve">  </w:t>
      </w:r>
      <w:r w:rsidR="00675F70" w:rsidRPr="00675F70">
        <w:t>As a result of the lack of information management, there is no tracking by the government of the previous national reports.</w:t>
      </w:r>
      <w:r w:rsidR="00D25C45">
        <w:t xml:space="preserve">  </w:t>
      </w:r>
      <w:r w:rsidR="00675F70" w:rsidRPr="00675F70">
        <w:t>Inter-ministerial coordination is not unified, and existing databases are managed as personal information systems, with information to be shared only on the basis of payment, even though these are government systems</w:t>
      </w:r>
      <w:r w:rsidR="00DA0A77">
        <w:t>.</w:t>
      </w:r>
    </w:p>
    <w:p w14:paraId="1B8D0ADE" w14:textId="5282D4B2" w:rsidR="00675F70" w:rsidRDefault="00675F70" w:rsidP="007957D9">
      <w:pPr>
        <w:pStyle w:val="AProd"/>
        <w:tabs>
          <w:tab w:val="clear" w:pos="360"/>
          <w:tab w:val="num" w:pos="450"/>
        </w:tabs>
        <w:ind w:left="0" w:firstLine="0"/>
        <w:jc w:val="both"/>
      </w:pPr>
      <w:r>
        <w:t>A</w:t>
      </w:r>
      <w:r w:rsidRPr="002B61AE">
        <w:t xml:space="preserve"> potential risk towards implementation of the project is ensuring the coordination among different ministries/divisions/agencies/stakeholders, </w:t>
      </w:r>
      <w:r>
        <w:t xml:space="preserve">largely due to their </w:t>
      </w:r>
      <w:r w:rsidRPr="002B61AE">
        <w:t xml:space="preserve">individual mandates to implement plans, policies and </w:t>
      </w:r>
      <w:r>
        <w:t>programmes under the rules of b</w:t>
      </w:r>
      <w:r w:rsidRPr="002B61AE">
        <w:t>usiness</w:t>
      </w:r>
      <w:r>
        <w:t>.</w:t>
      </w:r>
      <w:r w:rsidR="00D25C45">
        <w:t xml:space="preserve">  </w:t>
      </w:r>
      <w:r w:rsidRPr="00675F70">
        <w:t xml:space="preserve">There has been a constant flux in the mandate and leadership of the </w:t>
      </w:r>
      <w:r w:rsidR="00481290">
        <w:t>Committee on Environmental</w:t>
      </w:r>
      <w:r w:rsidR="00444D01">
        <w:t xml:space="preserve"> Protection</w:t>
      </w:r>
      <w:r>
        <w:t xml:space="preserve"> </w:t>
      </w:r>
      <w:r w:rsidRPr="00675F70">
        <w:t>over the past several years, with its structure having changed four times since 2007.</w:t>
      </w:r>
      <w:r w:rsidR="00D25C45">
        <w:t xml:space="preserve">  </w:t>
      </w:r>
      <w:r w:rsidRPr="00675F70">
        <w:t>It was downgraded to a state committee in 2006/7 from a ministry, the effect being that it was no longer enjoy</w:t>
      </w:r>
      <w:r w:rsidR="00FD5446">
        <w:t>ing</w:t>
      </w:r>
      <w:r w:rsidRPr="00675F70">
        <w:t xml:space="preserve"> cabinet membership or having any coordinating authority.</w:t>
      </w:r>
      <w:r w:rsidR="00D25C45">
        <w:t xml:space="preserve">  </w:t>
      </w:r>
      <w:r w:rsidRPr="00675F70">
        <w:t>In 2009, it was merged with the Ministry of Agriculture, which further diminished its role since environment was now just a department.</w:t>
      </w:r>
      <w:r w:rsidR="00D25C45">
        <w:t xml:space="preserve">  </w:t>
      </w:r>
      <w:r w:rsidRPr="00675F70">
        <w:t>In 2010, it re-emerged as a committee.</w:t>
      </w:r>
      <w:r w:rsidR="00D25C45">
        <w:t xml:space="preserve">  </w:t>
      </w:r>
      <w:r w:rsidRPr="00675F70">
        <w:t>Overall, there have been significant changes in its management staff and leadership, the high turnover of which has led to virtually no institutional memory</w:t>
      </w:r>
      <w:r w:rsidR="00EB6A09" w:rsidRPr="005C4D36">
        <w:t>.</w:t>
      </w:r>
    </w:p>
    <w:p w14:paraId="53D1BDEA" w14:textId="2773AF62" w:rsidR="00765A43" w:rsidRPr="00765A43" w:rsidRDefault="00765A43" w:rsidP="007957D9">
      <w:pPr>
        <w:pStyle w:val="AProd"/>
        <w:tabs>
          <w:tab w:val="clear" w:pos="360"/>
          <w:tab w:val="num" w:pos="450"/>
        </w:tabs>
        <w:ind w:left="0" w:firstLine="0"/>
        <w:jc w:val="both"/>
        <w:rPr>
          <w:szCs w:val="24"/>
        </w:rPr>
      </w:pPr>
      <w:r>
        <w:rPr>
          <w:szCs w:val="24"/>
        </w:rPr>
        <w:t>A related</w:t>
      </w:r>
      <w:r w:rsidRPr="00765A43">
        <w:rPr>
          <w:szCs w:val="24"/>
        </w:rPr>
        <w:t xml:space="preserve"> risk to project objectives is the potential resistance from political</w:t>
      </w:r>
      <w:r>
        <w:rPr>
          <w:szCs w:val="24"/>
        </w:rPr>
        <w:t>ly entrenched</w:t>
      </w:r>
      <w:r w:rsidRPr="00765A43">
        <w:rPr>
          <w:szCs w:val="24"/>
        </w:rPr>
        <w:t xml:space="preserve"> sectors that has traditionally governed </w:t>
      </w:r>
      <w:r>
        <w:rPr>
          <w:szCs w:val="24"/>
        </w:rPr>
        <w:t>Tajikistan</w:t>
      </w:r>
      <w:r w:rsidRPr="00765A43">
        <w:rPr>
          <w:szCs w:val="24"/>
        </w:rPr>
        <w:t>.</w:t>
      </w:r>
      <w:r w:rsidR="00D25C45">
        <w:rPr>
          <w:szCs w:val="24"/>
        </w:rPr>
        <w:t xml:space="preserve">  </w:t>
      </w:r>
      <w:r>
        <w:rPr>
          <w:szCs w:val="24"/>
        </w:rPr>
        <w:t xml:space="preserve">As mentioned above, </w:t>
      </w:r>
      <w:r w:rsidRPr="00765A43">
        <w:rPr>
          <w:szCs w:val="24"/>
        </w:rPr>
        <w:t>there is minimal sharing of information or collaboration among ministries and agencies.</w:t>
      </w:r>
      <w:r w:rsidR="00D25C45">
        <w:rPr>
          <w:szCs w:val="24"/>
        </w:rPr>
        <w:t xml:space="preserve">  </w:t>
      </w:r>
      <w:r w:rsidRPr="00765A43">
        <w:rPr>
          <w:szCs w:val="24"/>
        </w:rPr>
        <w:t>This is particularly evident in the environment sector due to the relatively little understanding of the linkages between environmental protection and the development sectors.</w:t>
      </w:r>
      <w:r w:rsidR="00D25C45">
        <w:rPr>
          <w:szCs w:val="24"/>
        </w:rPr>
        <w:t xml:space="preserve">  </w:t>
      </w:r>
      <w:r w:rsidRPr="00765A43">
        <w:rPr>
          <w:szCs w:val="24"/>
        </w:rPr>
        <w:t xml:space="preserve">This project makes the assumption that line ministries, agencies, and other relevant government authorities will avail themselves of key representatives to the development of the </w:t>
      </w:r>
      <w:r>
        <w:rPr>
          <w:szCs w:val="24"/>
        </w:rPr>
        <w:t>EIMDSS</w:t>
      </w:r>
      <w:r w:rsidRPr="00765A43">
        <w:rPr>
          <w:szCs w:val="24"/>
        </w:rPr>
        <w:t>, as well as to training and public awareness activities.</w:t>
      </w:r>
      <w:r w:rsidR="00D25C45">
        <w:rPr>
          <w:szCs w:val="24"/>
        </w:rPr>
        <w:t xml:space="preserve">  </w:t>
      </w:r>
      <w:r w:rsidRPr="00765A43">
        <w:rPr>
          <w:szCs w:val="24"/>
        </w:rPr>
        <w:t xml:space="preserve">The consultations undertaken to develop the project, as well as the participatory approach </w:t>
      </w:r>
      <w:r w:rsidR="00294148">
        <w:rPr>
          <w:szCs w:val="24"/>
        </w:rPr>
        <w:t>of</w:t>
      </w:r>
      <w:r w:rsidRPr="00765A43">
        <w:rPr>
          <w:szCs w:val="24"/>
        </w:rPr>
        <w:t xml:space="preserve"> the project will minimize the risk of non-stakeholder participation.</w:t>
      </w:r>
    </w:p>
    <w:p w14:paraId="306F901A" w14:textId="6E3788CA" w:rsidR="00765A43" w:rsidRPr="00765A43" w:rsidRDefault="00765A43" w:rsidP="007957D9">
      <w:pPr>
        <w:pStyle w:val="AProd"/>
        <w:tabs>
          <w:tab w:val="clear" w:pos="360"/>
          <w:tab w:val="num" w:pos="450"/>
        </w:tabs>
        <w:ind w:left="0" w:firstLine="0"/>
        <w:jc w:val="both"/>
        <w:rPr>
          <w:szCs w:val="24"/>
        </w:rPr>
      </w:pPr>
      <w:r w:rsidRPr="00765A43">
        <w:rPr>
          <w:szCs w:val="24"/>
        </w:rPr>
        <w:t>This risk makes the assumption that political commitment to the project will not wane during its implementation or beyond, jeopardizing the institutional sustainability of project outcomes.</w:t>
      </w:r>
      <w:r w:rsidR="00D25C45">
        <w:rPr>
          <w:szCs w:val="24"/>
        </w:rPr>
        <w:t xml:space="preserve">  </w:t>
      </w:r>
      <w:r w:rsidRPr="00765A43">
        <w:rPr>
          <w:szCs w:val="24"/>
        </w:rPr>
        <w:t xml:space="preserve">For this reason, the </w:t>
      </w:r>
      <w:r w:rsidR="00294148">
        <w:rPr>
          <w:szCs w:val="24"/>
        </w:rPr>
        <w:t>adaptive collaborative management</w:t>
      </w:r>
      <w:r w:rsidRPr="00765A43">
        <w:rPr>
          <w:szCs w:val="24"/>
        </w:rPr>
        <w:t xml:space="preserve"> approach described </w:t>
      </w:r>
      <w:r w:rsidR="00294148">
        <w:rPr>
          <w:szCs w:val="24"/>
        </w:rPr>
        <w:t>previously</w:t>
      </w:r>
      <w:r w:rsidRPr="00765A43">
        <w:rPr>
          <w:szCs w:val="24"/>
        </w:rPr>
        <w:t xml:space="preserve"> is central to the success of the project.</w:t>
      </w:r>
      <w:r w:rsidR="00D25C45">
        <w:rPr>
          <w:szCs w:val="24"/>
        </w:rPr>
        <w:t xml:space="preserve">  </w:t>
      </w:r>
      <w:r w:rsidRPr="00765A43">
        <w:rPr>
          <w:szCs w:val="24"/>
        </w:rPr>
        <w:t>Collaboration across sectors and among stakeholder representatives throughout the implementation process will allow for the on-going monitoring and realignment of project activities to maintain validity, legitimacy, relevancy, and greater likelihood of sustainability of project outcomes.</w:t>
      </w:r>
    </w:p>
    <w:p w14:paraId="42F803F8" w14:textId="2074A54B" w:rsidR="00765A43" w:rsidRPr="009666DF" w:rsidRDefault="00765A43" w:rsidP="007957D9">
      <w:pPr>
        <w:pStyle w:val="AProd"/>
        <w:tabs>
          <w:tab w:val="clear" w:pos="360"/>
          <w:tab w:val="num" w:pos="450"/>
        </w:tabs>
        <w:ind w:left="0" w:firstLine="0"/>
        <w:jc w:val="both"/>
        <w:rPr>
          <w:szCs w:val="24"/>
        </w:rPr>
      </w:pPr>
      <w:r w:rsidRPr="00765A43">
        <w:rPr>
          <w:szCs w:val="24"/>
        </w:rPr>
        <w:t xml:space="preserve">The severity of the commitment risk is low to medium because </w:t>
      </w:r>
      <w:r w:rsidR="00294148">
        <w:rPr>
          <w:szCs w:val="24"/>
        </w:rPr>
        <w:t>Tajikistan</w:t>
      </w:r>
      <w:r w:rsidRPr="00765A43">
        <w:rPr>
          <w:szCs w:val="24"/>
        </w:rPr>
        <w:t xml:space="preserve"> </w:t>
      </w:r>
      <w:r w:rsidR="00294148">
        <w:rPr>
          <w:szCs w:val="24"/>
        </w:rPr>
        <w:t xml:space="preserve">has recently </w:t>
      </w:r>
      <w:r w:rsidRPr="00765A43">
        <w:rPr>
          <w:szCs w:val="24"/>
        </w:rPr>
        <w:t xml:space="preserve">adopted </w:t>
      </w:r>
      <w:r w:rsidR="00294148">
        <w:rPr>
          <w:szCs w:val="24"/>
        </w:rPr>
        <w:t xml:space="preserve">a number of </w:t>
      </w:r>
      <w:r w:rsidRPr="00765A43">
        <w:rPr>
          <w:szCs w:val="24"/>
        </w:rPr>
        <w:t>law</w:t>
      </w:r>
      <w:r w:rsidR="00294148">
        <w:rPr>
          <w:szCs w:val="24"/>
        </w:rPr>
        <w:t xml:space="preserve">s and plans calling for improved environmental management </w:t>
      </w:r>
      <w:r w:rsidR="009666DF">
        <w:rPr>
          <w:szCs w:val="24"/>
        </w:rPr>
        <w:t xml:space="preserve">(see B.2.c) </w:t>
      </w:r>
      <w:r w:rsidRPr="00765A43">
        <w:rPr>
          <w:szCs w:val="24"/>
        </w:rPr>
        <w:t xml:space="preserve">, and as a result, there is an expectation (indeed assumption) that all ministries and government authorities will be required to demonstrate, at minimum, participation in project activities since they serve to facilitate ministries' adherence to the </w:t>
      </w:r>
      <w:r w:rsidR="009666DF">
        <w:rPr>
          <w:szCs w:val="24"/>
        </w:rPr>
        <w:t>country’s long-term development priorities as identified in the National Development Strategy.</w:t>
      </w:r>
      <w:r w:rsidR="00D25C45">
        <w:rPr>
          <w:szCs w:val="24"/>
        </w:rPr>
        <w:t xml:space="preserve">  </w:t>
      </w:r>
      <w:r w:rsidRPr="009666DF">
        <w:rPr>
          <w:szCs w:val="24"/>
        </w:rPr>
        <w:t>In this respect, the project is designed to take a careful and measured approach to implementation, with proactive encouragement of key government representatives in the peer review processes of analyses and strategy development.</w:t>
      </w:r>
      <w:r w:rsidR="00D25C45">
        <w:rPr>
          <w:szCs w:val="24"/>
        </w:rPr>
        <w:t xml:space="preserve">  </w:t>
      </w:r>
      <w:r w:rsidRPr="009666DF">
        <w:rPr>
          <w:szCs w:val="24"/>
        </w:rPr>
        <w:t xml:space="preserve">Non-state stakeholders will also be given important opportunities to inform the development of the </w:t>
      </w:r>
      <w:r w:rsidR="00294148" w:rsidRPr="009666DF">
        <w:rPr>
          <w:szCs w:val="24"/>
        </w:rPr>
        <w:t>EIMDSS</w:t>
      </w:r>
      <w:r w:rsidRPr="009666DF">
        <w:rPr>
          <w:szCs w:val="24"/>
        </w:rPr>
        <w:t xml:space="preserve">, through their participation as experts in the </w:t>
      </w:r>
      <w:r w:rsidRPr="009666DF">
        <w:rPr>
          <w:szCs w:val="24"/>
        </w:rPr>
        <w:lastRenderedPageBreak/>
        <w:t xml:space="preserve">analyses and policy formulation process, as well as through the </w:t>
      </w:r>
      <w:r w:rsidR="009666DF">
        <w:rPr>
          <w:szCs w:val="24"/>
        </w:rPr>
        <w:t xml:space="preserve">public </w:t>
      </w:r>
      <w:r w:rsidRPr="009666DF">
        <w:rPr>
          <w:szCs w:val="24"/>
        </w:rPr>
        <w:t>dialogues that will be convened for NGOs, CSOs, business communities, and academia.</w:t>
      </w:r>
      <w:r w:rsidR="00D25C45">
        <w:rPr>
          <w:szCs w:val="24"/>
        </w:rPr>
        <w:t xml:space="preserve">  </w:t>
      </w:r>
      <w:r w:rsidRPr="009666DF">
        <w:rPr>
          <w:szCs w:val="24"/>
        </w:rPr>
        <w:t>The project includes a key set of training activities targeted to n</w:t>
      </w:r>
      <w:r w:rsidR="009666DF">
        <w:rPr>
          <w:szCs w:val="24"/>
        </w:rPr>
        <w:t xml:space="preserve">ational, regional, and local </w:t>
      </w:r>
      <w:r w:rsidRPr="009666DF">
        <w:rPr>
          <w:szCs w:val="24"/>
        </w:rPr>
        <w:t xml:space="preserve">representatives of government on the implementation of recommendations from the </w:t>
      </w:r>
      <w:proofErr w:type="spellStart"/>
      <w:r w:rsidRPr="009666DF">
        <w:rPr>
          <w:szCs w:val="24"/>
        </w:rPr>
        <w:t>sectoral</w:t>
      </w:r>
      <w:proofErr w:type="spellEnd"/>
      <w:r w:rsidRPr="009666DF">
        <w:rPr>
          <w:szCs w:val="24"/>
        </w:rPr>
        <w:t xml:space="preserve"> analyses and components of the proposed </w:t>
      </w:r>
      <w:r w:rsidR="009666DF">
        <w:rPr>
          <w:szCs w:val="24"/>
        </w:rPr>
        <w:t>EIMDSS</w:t>
      </w:r>
      <w:r w:rsidRPr="009666DF">
        <w:rPr>
          <w:szCs w:val="24"/>
        </w:rPr>
        <w:t xml:space="preserve"> at the regional level by regional authorities in partnership of line ministries.</w:t>
      </w:r>
    </w:p>
    <w:p w14:paraId="3FBD28B8" w14:textId="0C416540" w:rsidR="00765A43" w:rsidRPr="009802EA" w:rsidRDefault="00765A43" w:rsidP="007957D9">
      <w:pPr>
        <w:pStyle w:val="AProd"/>
        <w:tabs>
          <w:tab w:val="clear" w:pos="360"/>
          <w:tab w:val="num" w:pos="450"/>
        </w:tabs>
        <w:ind w:left="0" w:firstLine="0"/>
        <w:jc w:val="both"/>
        <w:rPr>
          <w:strike/>
          <w:szCs w:val="24"/>
        </w:rPr>
      </w:pPr>
      <w:r w:rsidRPr="00765A43">
        <w:rPr>
          <w:szCs w:val="24"/>
        </w:rPr>
        <w:t xml:space="preserve">This project also makes the assumption that </w:t>
      </w:r>
      <w:r w:rsidR="009802EA">
        <w:rPr>
          <w:szCs w:val="24"/>
        </w:rPr>
        <w:t>the</w:t>
      </w:r>
      <w:r w:rsidRPr="00765A43">
        <w:rPr>
          <w:szCs w:val="24"/>
        </w:rPr>
        <w:t xml:space="preserve"> </w:t>
      </w:r>
      <w:r w:rsidR="009666DF">
        <w:rPr>
          <w:szCs w:val="24"/>
        </w:rPr>
        <w:t xml:space="preserve">NDS </w:t>
      </w:r>
      <w:r w:rsidRPr="00765A43">
        <w:rPr>
          <w:szCs w:val="24"/>
        </w:rPr>
        <w:t>can feasibly integrate and reconcile Rio Convention principles, criteria, and objectives in the absence of mutual exclusive priorities among environmental, economic and social development goals.</w:t>
      </w:r>
      <w:r w:rsidR="00D25C45">
        <w:rPr>
          <w:szCs w:val="24"/>
        </w:rPr>
        <w:t xml:space="preserve">  </w:t>
      </w:r>
      <w:r w:rsidRPr="00765A43">
        <w:rPr>
          <w:szCs w:val="24"/>
        </w:rPr>
        <w:t xml:space="preserve">While there will be instances where these priorities are not reconcilable, the risk that </w:t>
      </w:r>
      <w:r w:rsidR="009666DF">
        <w:rPr>
          <w:szCs w:val="24"/>
        </w:rPr>
        <w:t>Tajikistan</w:t>
      </w:r>
      <w:r w:rsidRPr="00765A43">
        <w:rPr>
          <w:szCs w:val="24"/>
        </w:rPr>
        <w:t xml:space="preserve"> will not be able to successfully undertake this is limited by the numerous lessons learned and best practices from a number of countries</w:t>
      </w:r>
      <w:r w:rsidR="009802EA">
        <w:rPr>
          <w:szCs w:val="24"/>
        </w:rPr>
        <w:t xml:space="preserve"> in the region</w:t>
      </w:r>
      <w:r w:rsidRPr="00765A43">
        <w:rPr>
          <w:szCs w:val="24"/>
        </w:rPr>
        <w:t>.</w:t>
      </w:r>
      <w:r w:rsidR="00D25C45">
        <w:rPr>
          <w:szCs w:val="24"/>
        </w:rPr>
        <w:t xml:space="preserve">  </w:t>
      </w:r>
      <w:r w:rsidR="009802EA">
        <w:rPr>
          <w:szCs w:val="24"/>
        </w:rPr>
        <w:t>Tajikistan has signed a number of international and regional multilateral and bilateral agreements on the joint use and protection of natural resources including the Regional Environmental Action Plan and the Framework Convention of Environment for Sustainable Development of Central Asia.</w:t>
      </w:r>
      <w:r w:rsidR="00D25C45">
        <w:rPr>
          <w:szCs w:val="24"/>
        </w:rPr>
        <w:t xml:space="preserve">  </w:t>
      </w:r>
      <w:r w:rsidR="009802EA" w:rsidRPr="009802EA">
        <w:rPr>
          <w:szCs w:val="24"/>
        </w:rPr>
        <w:t xml:space="preserve">Tajikistan’s </w:t>
      </w:r>
      <w:r w:rsidRPr="009802EA">
        <w:rPr>
          <w:szCs w:val="24"/>
        </w:rPr>
        <w:t xml:space="preserve">commitment to </w:t>
      </w:r>
      <w:r w:rsidR="009802EA" w:rsidRPr="009802EA">
        <w:rPr>
          <w:szCs w:val="24"/>
        </w:rPr>
        <w:t xml:space="preserve">these </w:t>
      </w:r>
      <w:r w:rsidR="009802EA">
        <w:rPr>
          <w:szCs w:val="24"/>
        </w:rPr>
        <w:t xml:space="preserve">agreements </w:t>
      </w:r>
      <w:r w:rsidRPr="009802EA">
        <w:rPr>
          <w:szCs w:val="24"/>
        </w:rPr>
        <w:t xml:space="preserve">serves as a strong incentive to develop their </w:t>
      </w:r>
      <w:r w:rsidR="009802EA">
        <w:rPr>
          <w:szCs w:val="24"/>
        </w:rPr>
        <w:t>EIMDSS.</w:t>
      </w:r>
    </w:p>
    <w:p w14:paraId="56CFFCB3" w14:textId="42E4A950" w:rsidR="00765A43" w:rsidRPr="00765A43" w:rsidRDefault="00765A43" w:rsidP="007957D9">
      <w:pPr>
        <w:pStyle w:val="AProd"/>
        <w:tabs>
          <w:tab w:val="clear" w:pos="360"/>
          <w:tab w:val="num" w:pos="450"/>
        </w:tabs>
        <w:ind w:left="0" w:firstLine="0"/>
        <w:jc w:val="both"/>
        <w:rPr>
          <w:szCs w:val="24"/>
        </w:rPr>
      </w:pPr>
      <w:r w:rsidRPr="00765A43">
        <w:rPr>
          <w:szCs w:val="24"/>
        </w:rPr>
        <w:t xml:space="preserve">A key indicator of this project's successful outcome will be a key set of Rio Convention-improved </w:t>
      </w:r>
      <w:proofErr w:type="spellStart"/>
      <w:r w:rsidRPr="00765A43">
        <w:rPr>
          <w:szCs w:val="24"/>
        </w:rPr>
        <w:t>sectoral</w:t>
      </w:r>
      <w:proofErr w:type="spellEnd"/>
      <w:r w:rsidRPr="00765A43">
        <w:rPr>
          <w:szCs w:val="24"/>
        </w:rPr>
        <w:t xml:space="preserve"> policies, </w:t>
      </w:r>
      <w:proofErr w:type="spellStart"/>
      <w:r w:rsidRPr="00765A43">
        <w:rPr>
          <w:szCs w:val="24"/>
        </w:rPr>
        <w:t>programmes</w:t>
      </w:r>
      <w:proofErr w:type="spellEnd"/>
      <w:r w:rsidRPr="00765A43">
        <w:rPr>
          <w:szCs w:val="24"/>
        </w:rPr>
        <w:t xml:space="preserve">, plans and legislation that have been approved and endorsed by the line ministries for consideration by </w:t>
      </w:r>
      <w:r w:rsidR="00A9659F">
        <w:rPr>
          <w:szCs w:val="24"/>
        </w:rPr>
        <w:t>the legislature</w:t>
      </w:r>
      <w:r w:rsidRPr="00765A43">
        <w:rPr>
          <w:szCs w:val="24"/>
        </w:rPr>
        <w:t>.</w:t>
      </w:r>
      <w:r w:rsidR="00D25C45">
        <w:rPr>
          <w:szCs w:val="24"/>
        </w:rPr>
        <w:t xml:space="preserve">  </w:t>
      </w:r>
      <w:r w:rsidRPr="00765A43">
        <w:rPr>
          <w:szCs w:val="24"/>
        </w:rPr>
        <w:t xml:space="preserve">By taking a bottom-up and </w:t>
      </w:r>
      <w:proofErr w:type="spellStart"/>
      <w:r w:rsidRPr="00765A43">
        <w:rPr>
          <w:szCs w:val="24"/>
        </w:rPr>
        <w:t>sectoral</w:t>
      </w:r>
      <w:proofErr w:type="spellEnd"/>
      <w:r w:rsidRPr="00765A43">
        <w:rPr>
          <w:szCs w:val="24"/>
        </w:rPr>
        <w:t xml:space="preserve"> approach to Rio Convention mainstreaming, the </w:t>
      </w:r>
      <w:r w:rsidR="00A9659F">
        <w:rPr>
          <w:szCs w:val="24"/>
        </w:rPr>
        <w:t>EIMDSS</w:t>
      </w:r>
      <w:r w:rsidRPr="00765A43">
        <w:rPr>
          <w:szCs w:val="24"/>
        </w:rPr>
        <w:t xml:space="preserve"> will enjoy a high degree of legitimacy, which will bode well for its eventual adoption.</w:t>
      </w:r>
      <w:r w:rsidR="00D25C45">
        <w:rPr>
          <w:szCs w:val="24"/>
        </w:rPr>
        <w:t xml:space="preserve">  </w:t>
      </w:r>
    </w:p>
    <w:p w14:paraId="6CB3B187" w14:textId="3E8A3532" w:rsidR="008A4F0E" w:rsidRDefault="008A4F0E" w:rsidP="008A4F0E">
      <w:pPr>
        <w:pStyle w:val="Heading2"/>
        <w:rPr>
          <w:b/>
          <w:i w:val="0"/>
          <w:noProof/>
        </w:rPr>
      </w:pPr>
      <w:bookmarkStart w:id="232" w:name="_Toc118697088"/>
      <w:bookmarkStart w:id="233" w:name="_Toc120956084"/>
      <w:bookmarkStart w:id="234" w:name="_Toc127348741"/>
      <w:bookmarkStart w:id="235" w:name="_Toc162029958"/>
      <w:bookmarkStart w:id="236" w:name="_Toc378802701"/>
      <w:bookmarkStart w:id="237" w:name="_Toc386188829"/>
      <w:r w:rsidRPr="00F872CE">
        <w:rPr>
          <w:b/>
          <w:i w:val="0"/>
          <w:noProof/>
        </w:rPr>
        <w:t>C.4</w:t>
      </w:r>
      <w:bookmarkStart w:id="238" w:name="_Toc118697089"/>
      <w:bookmarkStart w:id="239" w:name="_Toc120956085"/>
      <w:bookmarkStart w:id="240" w:name="_Toc127348742"/>
      <w:bookmarkEnd w:id="232"/>
      <w:bookmarkEnd w:id="233"/>
      <w:bookmarkEnd w:id="234"/>
      <w:r w:rsidRPr="00F872CE">
        <w:rPr>
          <w:b/>
          <w:i w:val="0"/>
          <w:noProof/>
        </w:rPr>
        <w:tab/>
      </w:r>
      <w:bookmarkStart w:id="241" w:name="c4"/>
      <w:bookmarkEnd w:id="241"/>
      <w:r w:rsidRPr="00F872CE">
        <w:rPr>
          <w:b/>
          <w:i w:val="0"/>
          <w:noProof/>
        </w:rPr>
        <w:t>Stakeholder Involvement</w:t>
      </w:r>
      <w:bookmarkEnd w:id="235"/>
      <w:bookmarkEnd w:id="236"/>
      <w:bookmarkEnd w:id="237"/>
      <w:bookmarkEnd w:id="238"/>
      <w:bookmarkEnd w:id="239"/>
      <w:bookmarkEnd w:id="240"/>
    </w:p>
    <w:p w14:paraId="1EDF5E41" w14:textId="1D17DCBF" w:rsidR="00DA0A77" w:rsidRPr="00DA0A77" w:rsidRDefault="00DA0A77" w:rsidP="00252D9F">
      <w:pPr>
        <w:numPr>
          <w:ilvl w:val="0"/>
          <w:numId w:val="5"/>
        </w:numPr>
        <w:tabs>
          <w:tab w:val="clear" w:pos="360"/>
          <w:tab w:val="num" w:pos="540"/>
        </w:tabs>
        <w:spacing w:after="120"/>
        <w:ind w:left="0" w:firstLine="0"/>
        <w:jc w:val="both"/>
        <w:rPr>
          <w:szCs w:val="22"/>
        </w:rPr>
      </w:pPr>
      <w:bookmarkStart w:id="242" w:name="_Ref379552780"/>
      <w:r w:rsidRPr="00C15E07">
        <w:rPr>
          <w:szCs w:val="22"/>
        </w:rPr>
        <w:t xml:space="preserve">This project was developed on the basis of consultations with </w:t>
      </w:r>
      <w:r>
        <w:rPr>
          <w:szCs w:val="22"/>
        </w:rPr>
        <w:t xml:space="preserve">a number of stakeholder representatives, beginning with the preparation of the </w:t>
      </w:r>
      <w:r>
        <w:rPr>
          <w:color w:val="222222"/>
          <w:szCs w:val="22"/>
        </w:rPr>
        <w:t xml:space="preserve">project concept through the </w:t>
      </w:r>
      <w:r w:rsidRPr="00C15E07">
        <w:rPr>
          <w:color w:val="222222"/>
          <w:szCs w:val="22"/>
        </w:rPr>
        <w:t>Proj</w:t>
      </w:r>
      <w:r>
        <w:rPr>
          <w:color w:val="222222"/>
          <w:szCs w:val="22"/>
        </w:rPr>
        <w:t>e</w:t>
      </w:r>
      <w:r w:rsidRPr="00C15E07">
        <w:rPr>
          <w:color w:val="222222"/>
          <w:szCs w:val="22"/>
        </w:rPr>
        <w:t>ct Identification Form (PIF)</w:t>
      </w:r>
      <w:r>
        <w:rPr>
          <w:color w:val="222222"/>
          <w:szCs w:val="22"/>
        </w:rPr>
        <w:t>.</w:t>
      </w:r>
      <w:r w:rsidR="00D25C45">
        <w:rPr>
          <w:color w:val="222222"/>
          <w:szCs w:val="22"/>
        </w:rPr>
        <w:t xml:space="preserve">  </w:t>
      </w:r>
      <w:r>
        <w:rPr>
          <w:color w:val="222222"/>
          <w:szCs w:val="22"/>
        </w:rPr>
        <w:t xml:space="preserve">Subsequent to the approval of the PIF and provision </w:t>
      </w:r>
      <w:r w:rsidR="00000B89">
        <w:rPr>
          <w:color w:val="222222"/>
          <w:szCs w:val="22"/>
        </w:rPr>
        <w:t>of a project preparation grant</w:t>
      </w:r>
      <w:r w:rsidRPr="005C4D36">
        <w:rPr>
          <w:color w:val="222222"/>
          <w:szCs w:val="22"/>
        </w:rPr>
        <w:t xml:space="preserve"> (PPG),</w:t>
      </w:r>
      <w:r>
        <w:rPr>
          <w:color w:val="222222"/>
          <w:szCs w:val="22"/>
        </w:rPr>
        <w:t xml:space="preserve"> further consultations were undertaken</w:t>
      </w:r>
      <w:r w:rsidRPr="00716741">
        <w:rPr>
          <w:color w:val="222222"/>
        </w:rPr>
        <w:t xml:space="preserve"> with key stakeholder representatives to </w:t>
      </w:r>
      <w:r>
        <w:rPr>
          <w:color w:val="222222"/>
          <w:szCs w:val="22"/>
        </w:rPr>
        <w:t>develop the project document in 2013 through to early 2014.</w:t>
      </w:r>
      <w:r w:rsidR="00D25C45">
        <w:rPr>
          <w:color w:val="222222"/>
          <w:szCs w:val="22"/>
        </w:rPr>
        <w:t xml:space="preserve">  </w:t>
      </w:r>
      <w:r>
        <w:rPr>
          <w:szCs w:val="22"/>
        </w:rPr>
        <w:t>The draft project document was also presented and discussed at a validation workshop.</w:t>
      </w:r>
      <w:r w:rsidR="00D25C45">
        <w:rPr>
          <w:szCs w:val="22"/>
        </w:rPr>
        <w:t xml:space="preserve">  </w:t>
      </w:r>
      <w:r>
        <w:rPr>
          <w:szCs w:val="22"/>
        </w:rPr>
        <w:t>Stakeholders consulted in the development of the project document</w:t>
      </w:r>
      <w:r>
        <w:rPr>
          <w:color w:val="222222"/>
          <w:szCs w:val="22"/>
        </w:rPr>
        <w:t xml:space="preserve"> include</w:t>
      </w:r>
      <w:r w:rsidRPr="003A52BA">
        <w:rPr>
          <w:color w:val="222222"/>
          <w:szCs w:val="22"/>
        </w:rPr>
        <w:t>:</w:t>
      </w:r>
      <w:bookmarkEnd w:id="242"/>
    </w:p>
    <w:p w14:paraId="697A1905" w14:textId="06B0C8C9" w:rsidR="00DA0A77" w:rsidRDefault="00444D01" w:rsidP="003F44D8">
      <w:pPr>
        <w:pStyle w:val="AProd"/>
        <w:numPr>
          <w:ilvl w:val="0"/>
          <w:numId w:val="23"/>
        </w:numPr>
        <w:spacing w:after="0"/>
      </w:pPr>
      <w:r>
        <w:t>Committee</w:t>
      </w:r>
      <w:r w:rsidR="00336C38">
        <w:t xml:space="preserve"> on </w:t>
      </w:r>
      <w:r>
        <w:t>Environmental Protection</w:t>
      </w:r>
      <w:r w:rsidR="00DA0A77">
        <w:t xml:space="preserve"> under the Government of</w:t>
      </w:r>
      <w:r w:rsidR="00C5237A">
        <w:t xml:space="preserve"> the Republic of </w:t>
      </w:r>
      <w:r w:rsidR="00DA0A77">
        <w:t>Tajikistan</w:t>
      </w:r>
    </w:p>
    <w:p w14:paraId="0C1EB241" w14:textId="591303AD" w:rsidR="00DA0A77" w:rsidRDefault="00DA0A77" w:rsidP="003F44D8">
      <w:pPr>
        <w:pStyle w:val="AProd"/>
        <w:numPr>
          <w:ilvl w:val="0"/>
          <w:numId w:val="23"/>
        </w:numPr>
        <w:spacing w:after="0"/>
      </w:pPr>
      <w:r>
        <w:t xml:space="preserve">Ministry of Agriculture of </w:t>
      </w:r>
      <w:r w:rsidR="00C5237A">
        <w:t xml:space="preserve">the </w:t>
      </w:r>
      <w:r>
        <w:t>Republic of Tajikistan</w:t>
      </w:r>
    </w:p>
    <w:p w14:paraId="10A92E80" w14:textId="7204A80F" w:rsidR="00DA0A77" w:rsidRDefault="00DA0A77" w:rsidP="003F44D8">
      <w:pPr>
        <w:pStyle w:val="AProd"/>
        <w:numPr>
          <w:ilvl w:val="0"/>
          <w:numId w:val="23"/>
        </w:numPr>
        <w:spacing w:after="0"/>
      </w:pPr>
      <w:r>
        <w:t xml:space="preserve">Ministry of Finance of </w:t>
      </w:r>
      <w:r w:rsidR="00C5237A">
        <w:t xml:space="preserve">the </w:t>
      </w:r>
      <w:r>
        <w:t>Republic of Tajikistan</w:t>
      </w:r>
    </w:p>
    <w:p w14:paraId="45699188" w14:textId="6F3D0B8C" w:rsidR="00DA0A77" w:rsidRDefault="00DA0A77" w:rsidP="003F44D8">
      <w:pPr>
        <w:pStyle w:val="AProd"/>
        <w:numPr>
          <w:ilvl w:val="0"/>
          <w:numId w:val="23"/>
        </w:numPr>
        <w:spacing w:after="0"/>
      </w:pPr>
      <w:r>
        <w:t>Ministry of Economic Development and Trade</w:t>
      </w:r>
      <w:r w:rsidR="00C5237A">
        <w:t xml:space="preserve"> of the Republic of Tajikistan</w:t>
      </w:r>
    </w:p>
    <w:p w14:paraId="458284A8" w14:textId="5C65834F" w:rsidR="00C5237A" w:rsidRDefault="00C5237A" w:rsidP="003F44D8">
      <w:pPr>
        <w:pStyle w:val="AProd"/>
        <w:numPr>
          <w:ilvl w:val="0"/>
          <w:numId w:val="23"/>
        </w:numPr>
        <w:spacing w:after="0"/>
      </w:pPr>
      <w:r>
        <w:t>Ministry of Education and Science of the Republic of Tajikistan</w:t>
      </w:r>
    </w:p>
    <w:p w14:paraId="7E00EE9C" w14:textId="77777777" w:rsidR="00DA0A77" w:rsidRDefault="00DA0A77" w:rsidP="003F44D8">
      <w:pPr>
        <w:pStyle w:val="AProd"/>
        <w:numPr>
          <w:ilvl w:val="0"/>
          <w:numId w:val="23"/>
        </w:numPr>
        <w:spacing w:after="0"/>
      </w:pPr>
      <w:r>
        <w:t>Agency on Statistics under the President of Republic of Tajikistan</w:t>
      </w:r>
    </w:p>
    <w:p w14:paraId="04CEDF92" w14:textId="77777777" w:rsidR="00DA0A77" w:rsidRDefault="00DA0A77" w:rsidP="003F44D8">
      <w:pPr>
        <w:pStyle w:val="AProd"/>
        <w:numPr>
          <w:ilvl w:val="0"/>
          <w:numId w:val="23"/>
        </w:numPr>
        <w:spacing w:after="0"/>
      </w:pPr>
      <w:r>
        <w:t>State directorate for Land Management and Geodesy</w:t>
      </w:r>
    </w:p>
    <w:p w14:paraId="0F639220" w14:textId="77777777" w:rsidR="00DA0A77" w:rsidRDefault="00DA0A77" w:rsidP="003F44D8">
      <w:pPr>
        <w:pStyle w:val="AProd"/>
        <w:numPr>
          <w:ilvl w:val="0"/>
          <w:numId w:val="23"/>
        </w:numPr>
        <w:spacing w:after="0"/>
      </w:pPr>
      <w:r>
        <w:t>Agency for Forestry and Hunting</w:t>
      </w:r>
    </w:p>
    <w:p w14:paraId="79E97DEF" w14:textId="5F3E7A13" w:rsidR="00DA0A77" w:rsidRDefault="00DA0A77" w:rsidP="003F44D8">
      <w:pPr>
        <w:pStyle w:val="AProd"/>
        <w:numPr>
          <w:ilvl w:val="0"/>
          <w:numId w:val="23"/>
        </w:numPr>
        <w:spacing w:after="0"/>
      </w:pPr>
      <w:r>
        <w:t xml:space="preserve">Agency for Protected Areas </w:t>
      </w:r>
    </w:p>
    <w:p w14:paraId="0D912F64" w14:textId="1BD25556" w:rsidR="00DA0A77" w:rsidRDefault="00DA0A77" w:rsidP="003F44D8">
      <w:pPr>
        <w:pStyle w:val="AProd"/>
        <w:numPr>
          <w:ilvl w:val="0"/>
          <w:numId w:val="23"/>
        </w:numPr>
        <w:spacing w:after="0"/>
      </w:pPr>
      <w:r>
        <w:t xml:space="preserve">Agency for Hydrometeorology Services of the </w:t>
      </w:r>
      <w:r w:rsidR="00481290">
        <w:t>Committee on Environmental</w:t>
      </w:r>
      <w:r w:rsidR="00444D01">
        <w:t xml:space="preserve"> Protection</w:t>
      </w:r>
      <w:r>
        <w:t xml:space="preserve"> </w:t>
      </w:r>
    </w:p>
    <w:p w14:paraId="15D3C2A8" w14:textId="46C21975" w:rsidR="00DA0A77" w:rsidRDefault="00DA0A77" w:rsidP="003F44D8">
      <w:pPr>
        <w:pStyle w:val="AProd"/>
        <w:numPr>
          <w:ilvl w:val="0"/>
          <w:numId w:val="23"/>
        </w:numPr>
        <w:spacing w:after="0"/>
      </w:pPr>
      <w:r>
        <w:t xml:space="preserve">State Committee on Investment and State Property Management </w:t>
      </w:r>
    </w:p>
    <w:p w14:paraId="77DF6AC3" w14:textId="614200D3" w:rsidR="00DA0A77" w:rsidRDefault="00B15CD0" w:rsidP="003F44D8">
      <w:pPr>
        <w:pStyle w:val="AProd"/>
        <w:numPr>
          <w:ilvl w:val="0"/>
          <w:numId w:val="23"/>
        </w:numPr>
        <w:spacing w:after="0"/>
      </w:pPr>
      <w:r>
        <w:t>Tajik Agrarian University</w:t>
      </w:r>
    </w:p>
    <w:p w14:paraId="510FC2D5" w14:textId="77777777" w:rsidR="00DA0A77" w:rsidRDefault="00DA0A77" w:rsidP="003F44D8">
      <w:pPr>
        <w:pStyle w:val="AProd"/>
        <w:numPr>
          <w:ilvl w:val="0"/>
          <w:numId w:val="23"/>
        </w:numPr>
        <w:spacing w:after="0"/>
      </w:pPr>
      <w:r>
        <w:t>National University of Tajikistan</w:t>
      </w:r>
    </w:p>
    <w:p w14:paraId="64B2594B" w14:textId="58EE2C33" w:rsidR="00DA0A77" w:rsidRDefault="00B15CD0" w:rsidP="003F44D8">
      <w:pPr>
        <w:pStyle w:val="AProd"/>
        <w:numPr>
          <w:ilvl w:val="0"/>
          <w:numId w:val="23"/>
        </w:numPr>
        <w:spacing w:after="0"/>
      </w:pPr>
      <w:r>
        <w:t>State P</w:t>
      </w:r>
      <w:r w:rsidR="00DA0A77">
        <w:t xml:space="preserve">edagogical </w:t>
      </w:r>
      <w:r>
        <w:t>U</w:t>
      </w:r>
      <w:r w:rsidR="00DA0A77">
        <w:t>niversity of Tajikistan</w:t>
      </w:r>
    </w:p>
    <w:p w14:paraId="29186C03" w14:textId="65F3AB21" w:rsidR="00DA0A77" w:rsidRDefault="00DA0A77" w:rsidP="003F44D8">
      <w:pPr>
        <w:pStyle w:val="AProd"/>
        <w:numPr>
          <w:ilvl w:val="0"/>
          <w:numId w:val="23"/>
        </w:numPr>
        <w:spacing w:after="0"/>
      </w:pPr>
      <w:r>
        <w:t xml:space="preserve">State inspectorate for plant quarantine of the Ministry of Agriculture </w:t>
      </w:r>
    </w:p>
    <w:p w14:paraId="28F479CC" w14:textId="4FF90DBE" w:rsidR="00DA0A77" w:rsidRDefault="00DA0A77" w:rsidP="003F44D8">
      <w:pPr>
        <w:pStyle w:val="AProd"/>
        <w:numPr>
          <w:ilvl w:val="0"/>
          <w:numId w:val="23"/>
        </w:numPr>
        <w:spacing w:after="0"/>
      </w:pPr>
      <w:r>
        <w:t xml:space="preserve">Institute of Civil Servants </w:t>
      </w:r>
    </w:p>
    <w:p w14:paraId="45F13E42" w14:textId="28EBD751" w:rsidR="00DA0A77" w:rsidRDefault="00DA0A77" w:rsidP="003F44D8">
      <w:pPr>
        <w:pStyle w:val="AProd"/>
        <w:numPr>
          <w:ilvl w:val="0"/>
          <w:numId w:val="23"/>
        </w:numPr>
        <w:spacing w:after="0"/>
      </w:pPr>
      <w:r>
        <w:t xml:space="preserve">Tajik agricultural chemistry </w:t>
      </w:r>
      <w:r w:rsidR="00B15CD0">
        <w:t>of the Ministry of Agriculture</w:t>
      </w:r>
    </w:p>
    <w:p w14:paraId="52EE37D4" w14:textId="77777777" w:rsidR="00DA0A77" w:rsidRDefault="00DA0A77" w:rsidP="003F44D8">
      <w:pPr>
        <w:pStyle w:val="AProd"/>
        <w:numPr>
          <w:ilvl w:val="0"/>
          <w:numId w:val="23"/>
        </w:numPr>
        <w:spacing w:after="0"/>
      </w:pPr>
      <w:r>
        <w:t>Tajik Agrarian Academy of Sciences</w:t>
      </w:r>
    </w:p>
    <w:p w14:paraId="17E08F4B" w14:textId="77777777" w:rsidR="00DA0A77" w:rsidRDefault="00DA0A77" w:rsidP="003F44D8">
      <w:pPr>
        <w:pStyle w:val="AProd"/>
        <w:numPr>
          <w:ilvl w:val="0"/>
          <w:numId w:val="23"/>
        </w:numPr>
        <w:spacing w:after="0"/>
      </w:pPr>
      <w:r>
        <w:t>National Academy of Sciences</w:t>
      </w:r>
    </w:p>
    <w:p w14:paraId="1CE5EA78" w14:textId="3E23CF70" w:rsidR="00DA0A77" w:rsidRDefault="00DA0A77" w:rsidP="003F44D8">
      <w:pPr>
        <w:pStyle w:val="AProd"/>
        <w:numPr>
          <w:ilvl w:val="0"/>
          <w:numId w:val="23"/>
        </w:numPr>
        <w:spacing w:after="0"/>
      </w:pPr>
      <w:r>
        <w:t>Technological University</w:t>
      </w:r>
      <w:r w:rsidR="000F539F">
        <w:t xml:space="preserve"> of Tajikistan</w:t>
      </w:r>
    </w:p>
    <w:p w14:paraId="3B60B63D" w14:textId="77777777" w:rsidR="00DA0A77" w:rsidRDefault="00DA0A77" w:rsidP="003F44D8">
      <w:pPr>
        <w:pStyle w:val="AProd"/>
        <w:numPr>
          <w:ilvl w:val="0"/>
          <w:numId w:val="23"/>
        </w:numPr>
        <w:spacing w:after="0"/>
      </w:pPr>
      <w:r>
        <w:t>Tajik Technical University</w:t>
      </w:r>
    </w:p>
    <w:p w14:paraId="11C48B66" w14:textId="77777777" w:rsidR="00DA0A77" w:rsidRPr="00DA0A77" w:rsidRDefault="00DA0A77" w:rsidP="00DA0A77">
      <w:pPr>
        <w:spacing w:after="120"/>
        <w:ind w:left="1080"/>
        <w:rPr>
          <w:szCs w:val="22"/>
        </w:rPr>
      </w:pPr>
    </w:p>
    <w:p w14:paraId="2913EFE9" w14:textId="346A971F" w:rsidR="00BA0CC5" w:rsidRPr="00216D3F" w:rsidRDefault="00BA0CC5" w:rsidP="007957D9">
      <w:pPr>
        <w:pStyle w:val="AProd"/>
        <w:tabs>
          <w:tab w:val="clear" w:pos="360"/>
          <w:tab w:val="num" w:pos="450"/>
        </w:tabs>
        <w:ind w:left="0" w:firstLine="0"/>
        <w:jc w:val="both"/>
      </w:pPr>
      <w:r w:rsidRPr="00216D3F">
        <w:lastRenderedPageBreak/>
        <w:t>Taking an adaptive and collaborative management approach to execution, the project will ensure that key stakeholders are involved early and throughout project execution as partners for development.</w:t>
      </w:r>
      <w:r w:rsidR="00D25C45">
        <w:t xml:space="preserve">  </w:t>
      </w:r>
      <w:r w:rsidRPr="00216D3F">
        <w:t>This includes their participation in the Project Board, review of project outputs such as recommendations for amendments to policies, plans, programmes and legislation, as well as particip</w:t>
      </w:r>
      <w:r>
        <w:t>ation in monitoring activities.</w:t>
      </w:r>
    </w:p>
    <w:p w14:paraId="77B62439" w14:textId="32655B1F" w:rsidR="006B4519" w:rsidRPr="00BA0CC5" w:rsidRDefault="006B4519" w:rsidP="00252D9F">
      <w:pPr>
        <w:numPr>
          <w:ilvl w:val="0"/>
          <w:numId w:val="5"/>
        </w:numPr>
        <w:tabs>
          <w:tab w:val="clear" w:pos="360"/>
          <w:tab w:val="num" w:pos="540"/>
        </w:tabs>
        <w:spacing w:after="120"/>
        <w:ind w:left="0" w:firstLine="0"/>
        <w:jc w:val="both"/>
        <w:rPr>
          <w:szCs w:val="22"/>
        </w:rPr>
      </w:pPr>
      <w:r w:rsidRPr="006B4519">
        <w:t xml:space="preserve">Given the project strategy, the key project stakeholders are government ministries and their subsidiary agencies and departments </w:t>
      </w:r>
      <w:r>
        <w:t>involved in environmental information management</w:t>
      </w:r>
      <w:r w:rsidRPr="006B4519">
        <w:t>.</w:t>
      </w:r>
      <w:r w:rsidR="00D25C45">
        <w:t xml:space="preserve">  </w:t>
      </w:r>
      <w:r w:rsidRPr="006B4519">
        <w:t>These stakeholder representatives will participate in activ</w:t>
      </w:r>
      <w:r>
        <w:t>ities to facilitate the improvements to the E</w:t>
      </w:r>
      <w:r w:rsidRPr="006B4519">
        <w:t xml:space="preserve">nvironmental </w:t>
      </w:r>
      <w:r>
        <w:t>Information Management and Decision Support System</w:t>
      </w:r>
      <w:r w:rsidRPr="006B4519">
        <w:t xml:space="preserve">, which </w:t>
      </w:r>
      <w:r w:rsidR="00BA0CC5">
        <w:t>are</w:t>
      </w:r>
      <w:r w:rsidRPr="006B4519">
        <w:t xml:space="preserve"> structured as learn-by-doing exercises.</w:t>
      </w:r>
      <w:r w:rsidR="00D25C45">
        <w:t xml:space="preserve">  </w:t>
      </w:r>
      <w:r w:rsidRPr="006B4519">
        <w:t xml:space="preserve">In addition to these governmental stakeholders, there are non-governmental stakeholders from academia, the private sector, </w:t>
      </w:r>
      <w:r w:rsidR="00BA0CC5">
        <w:t xml:space="preserve">NGOs, </w:t>
      </w:r>
      <w:r w:rsidRPr="006B4519">
        <w:t>and civil society organizations.</w:t>
      </w:r>
      <w:r w:rsidR="00D25C45">
        <w:t xml:space="preserve">  </w:t>
      </w:r>
      <w:r w:rsidRPr="006B4519">
        <w:t>During the establishment of technical working groups on the three Rio Conventions, these non-state organizations will also be invited in the project activities to share their comparative expertise, but also to undertake selected project activities.</w:t>
      </w:r>
      <w:r w:rsidR="00D25C45">
        <w:t xml:space="preserve">  </w:t>
      </w:r>
      <w:r w:rsidRPr="006B4519">
        <w:t xml:space="preserve">These will be determined during project implementation when setting up with the working group teams as well as when setting up the sub-contracts, e.g., </w:t>
      </w:r>
      <w:r w:rsidR="00BA0CC5">
        <w:t xml:space="preserve">media awareness workshops </w:t>
      </w:r>
      <w:r w:rsidRPr="006B4519">
        <w:t xml:space="preserve">of activity </w:t>
      </w:r>
      <w:r w:rsidR="00BA0CC5">
        <w:t>1.2</w:t>
      </w:r>
      <w:r w:rsidRPr="006B4519">
        <w:t>.1.</w:t>
      </w:r>
      <w:r w:rsidR="00D25C45">
        <w:t xml:space="preserve">  </w:t>
      </w:r>
      <w:r w:rsidR="00BA0CC5">
        <w:t xml:space="preserve">Where </w:t>
      </w:r>
      <w:r w:rsidR="00BA0CC5">
        <w:rPr>
          <w:szCs w:val="22"/>
        </w:rPr>
        <w:t>appropriate,</w:t>
      </w:r>
      <w:r w:rsidR="00BA0CC5">
        <w:t xml:space="preserve"> </w:t>
      </w:r>
      <w:r w:rsidR="00BA0CC5">
        <w:rPr>
          <w:szCs w:val="22"/>
        </w:rPr>
        <w:t>project activities will be integrated with those of development partners to achieve cost-effectiveness and capitalize on synergies.</w:t>
      </w:r>
    </w:p>
    <w:p w14:paraId="3D847E2C" w14:textId="5633F283" w:rsidR="00BA0CC5" w:rsidRDefault="00BA0CC5" w:rsidP="00252D9F">
      <w:pPr>
        <w:numPr>
          <w:ilvl w:val="0"/>
          <w:numId w:val="5"/>
        </w:numPr>
        <w:tabs>
          <w:tab w:val="clear" w:pos="360"/>
          <w:tab w:val="num" w:pos="540"/>
        </w:tabs>
        <w:spacing w:after="120"/>
        <w:ind w:left="0" w:firstLine="0"/>
        <w:jc w:val="both"/>
        <w:rPr>
          <w:szCs w:val="22"/>
        </w:rPr>
      </w:pPr>
      <w:r>
        <w:rPr>
          <w:szCs w:val="22"/>
        </w:rPr>
        <w:t xml:space="preserve">This project will </w:t>
      </w:r>
      <w:r w:rsidRPr="00B749B5">
        <w:rPr>
          <w:szCs w:val="22"/>
        </w:rPr>
        <w:t xml:space="preserve">contribute to building capacities of </w:t>
      </w:r>
      <w:r>
        <w:rPr>
          <w:szCs w:val="22"/>
        </w:rPr>
        <w:t xml:space="preserve">a large number of </w:t>
      </w:r>
      <w:r w:rsidRPr="00B749B5">
        <w:rPr>
          <w:szCs w:val="22"/>
        </w:rPr>
        <w:t>stakeholder</w:t>
      </w:r>
      <w:r>
        <w:rPr>
          <w:szCs w:val="22"/>
        </w:rPr>
        <w:t xml:space="preserve"> representatives in the country to make more effective decisions about environmental management, in particular to take a more holistic approach and thus generate global environmental benefits.</w:t>
      </w:r>
      <w:r w:rsidR="00D25C45">
        <w:rPr>
          <w:szCs w:val="22"/>
        </w:rPr>
        <w:t xml:space="preserve">  </w:t>
      </w:r>
      <w:r>
        <w:rPr>
          <w:szCs w:val="22"/>
        </w:rPr>
        <w:t>Stakeholders to be trained will come from various line ministries and agencies on best practices and innovative approaches to mainstream Rio Conventions into planning processes.</w:t>
      </w:r>
      <w:r w:rsidR="00D25C45">
        <w:rPr>
          <w:szCs w:val="22"/>
        </w:rPr>
        <w:t xml:space="preserve">  </w:t>
      </w:r>
      <w:r>
        <w:rPr>
          <w:szCs w:val="22"/>
        </w:rPr>
        <w:t>Particular attention will be given to active engage women and young staff members in the project, largely as trainees to ensure diversity as well as to contribute to building up government’s absorptive capacity.</w:t>
      </w:r>
    </w:p>
    <w:p w14:paraId="1EE9325B" w14:textId="0BA1CDBF" w:rsidR="00BA0CC5" w:rsidRDefault="00BA0CC5" w:rsidP="00252D9F">
      <w:pPr>
        <w:numPr>
          <w:ilvl w:val="0"/>
          <w:numId w:val="5"/>
        </w:numPr>
        <w:tabs>
          <w:tab w:val="clear" w:pos="360"/>
          <w:tab w:val="num" w:pos="540"/>
        </w:tabs>
        <w:spacing w:after="120"/>
        <w:ind w:left="0" w:firstLine="0"/>
        <w:jc w:val="both"/>
        <w:rPr>
          <w:szCs w:val="22"/>
        </w:rPr>
      </w:pPr>
      <w:r>
        <w:rPr>
          <w:szCs w:val="22"/>
        </w:rPr>
        <w:t>Stakeholders will participate in various training activities, as well as learn-by-doing working groups to test their new and improved skills for mainstreaming Rio Conventions.</w:t>
      </w:r>
      <w:r w:rsidR="00D25C45">
        <w:rPr>
          <w:szCs w:val="22"/>
        </w:rPr>
        <w:t xml:space="preserve">  </w:t>
      </w:r>
      <w:r>
        <w:rPr>
          <w:szCs w:val="22"/>
        </w:rPr>
        <w:t>Management of the project will emphasize collaboration and active engagement of key stakeholder representatives in targeted working groups to ensure legitimacy of results.</w:t>
      </w:r>
      <w:r w:rsidR="00D25C45">
        <w:rPr>
          <w:szCs w:val="22"/>
        </w:rPr>
        <w:t xml:space="preserve">  </w:t>
      </w:r>
      <w:r>
        <w:rPr>
          <w:szCs w:val="22"/>
        </w:rPr>
        <w:t>They will be facilitated by neutral facilitation and supported by independent experts recruited by the project.</w:t>
      </w:r>
      <w:r w:rsidR="00D25C45">
        <w:rPr>
          <w:szCs w:val="22"/>
        </w:rPr>
        <w:t xml:space="preserve">  </w:t>
      </w:r>
      <w:r>
        <w:rPr>
          <w:szCs w:val="22"/>
        </w:rPr>
        <w:t>The structure of training activities and the selection of stakeholder participants will be heavily informed by the need to institutionalize capacities developed under the project.</w:t>
      </w:r>
      <w:r w:rsidR="00D25C45">
        <w:rPr>
          <w:szCs w:val="22"/>
        </w:rPr>
        <w:t xml:space="preserve">  </w:t>
      </w:r>
      <w:r>
        <w:rPr>
          <w:szCs w:val="22"/>
        </w:rPr>
        <w:t>By the end of the project, increased capacities will have been imparted to a diverse cross-section of stakeholders as well as key planners and decision-makers at the central and local levels.</w:t>
      </w:r>
    </w:p>
    <w:p w14:paraId="605710A4" w14:textId="00FBBC64" w:rsidR="00013F5F" w:rsidRDefault="00BA0CC5" w:rsidP="00252D9F">
      <w:pPr>
        <w:numPr>
          <w:ilvl w:val="0"/>
          <w:numId w:val="5"/>
        </w:numPr>
        <w:tabs>
          <w:tab w:val="clear" w:pos="360"/>
          <w:tab w:val="num" w:pos="540"/>
        </w:tabs>
        <w:spacing w:after="120"/>
        <w:ind w:left="0" w:firstLine="0"/>
        <w:jc w:val="both"/>
      </w:pPr>
      <w:r w:rsidRPr="0092058D">
        <w:rPr>
          <w:szCs w:val="22"/>
        </w:rPr>
        <w:t xml:space="preserve">This project will be executed by the </w:t>
      </w:r>
      <w:r w:rsidR="00C5237A">
        <w:rPr>
          <w:szCs w:val="22"/>
        </w:rPr>
        <w:t xml:space="preserve">UNDP Office in Tajikistan in close collaboration with the Committee on Environmental Protection and </w:t>
      </w:r>
      <w:r w:rsidR="009F4106" w:rsidRPr="0092058D">
        <w:rPr>
          <w:szCs w:val="22"/>
        </w:rPr>
        <w:t xml:space="preserve">other </w:t>
      </w:r>
      <w:r w:rsidR="00C5237A">
        <w:rPr>
          <w:szCs w:val="22"/>
        </w:rPr>
        <w:t xml:space="preserve">respective government </w:t>
      </w:r>
      <w:r w:rsidR="009F4106" w:rsidRPr="0092058D">
        <w:rPr>
          <w:szCs w:val="22"/>
        </w:rPr>
        <w:t>institutions</w:t>
      </w:r>
      <w:r w:rsidR="0092058D" w:rsidRPr="0092058D">
        <w:rPr>
          <w:szCs w:val="22"/>
        </w:rPr>
        <w:t>.</w:t>
      </w:r>
      <w:r w:rsidR="00D25C45">
        <w:rPr>
          <w:szCs w:val="22"/>
        </w:rPr>
        <w:t xml:space="preserve">  </w:t>
      </w:r>
      <w:r w:rsidR="0092058D" w:rsidRPr="0092058D">
        <w:rPr>
          <w:szCs w:val="22"/>
        </w:rPr>
        <w:t>In addition to the stakeholders consulted during the development of this project</w:t>
      </w:r>
      <w:r w:rsidR="0092058D" w:rsidRPr="005C4D36">
        <w:rPr>
          <w:szCs w:val="22"/>
        </w:rPr>
        <w:t>,</w:t>
      </w:r>
      <w:r w:rsidR="0092058D" w:rsidRPr="0092058D">
        <w:rPr>
          <w:szCs w:val="22"/>
        </w:rPr>
        <w:t xml:space="preserve"> a larger number of stakeholder organizations will be actively engaged as project partners to support project activities.</w:t>
      </w:r>
      <w:r w:rsidR="00D25C45">
        <w:rPr>
          <w:szCs w:val="22"/>
        </w:rPr>
        <w:t xml:space="preserve">  </w:t>
      </w:r>
      <w:r w:rsidR="0092058D" w:rsidRPr="0092058D">
        <w:rPr>
          <w:szCs w:val="22"/>
        </w:rPr>
        <w:t>These include, but are not limited to various universities in Tajikistan and research institutes such as the</w:t>
      </w:r>
      <w:r w:rsidR="0092058D">
        <w:rPr>
          <w:szCs w:val="22"/>
        </w:rPr>
        <w:t xml:space="preserve"> National Academy of Sciences</w:t>
      </w:r>
      <w:r w:rsidR="0092058D" w:rsidRPr="0092058D">
        <w:rPr>
          <w:szCs w:val="22"/>
        </w:rPr>
        <w:t>.</w:t>
      </w:r>
      <w:r w:rsidR="00D25C45">
        <w:rPr>
          <w:szCs w:val="22"/>
        </w:rPr>
        <w:t xml:space="preserve">  </w:t>
      </w:r>
      <w:r w:rsidR="0092058D" w:rsidRPr="0092058D">
        <w:rPr>
          <w:szCs w:val="22"/>
        </w:rPr>
        <w:t xml:space="preserve">Table </w:t>
      </w:r>
      <w:r w:rsidR="00BB5203" w:rsidRPr="005C4D36">
        <w:rPr>
          <w:szCs w:val="22"/>
        </w:rPr>
        <w:t>3</w:t>
      </w:r>
      <w:r w:rsidR="0092058D" w:rsidRPr="0092058D">
        <w:rPr>
          <w:szCs w:val="22"/>
        </w:rPr>
        <w:t xml:space="preserve"> outlines the expected roles of key stakeholder organizations.</w:t>
      </w:r>
    </w:p>
    <w:p w14:paraId="77A37E4B" w14:textId="7A222FCB" w:rsidR="00E045EA" w:rsidRDefault="002E524D" w:rsidP="00E045EA">
      <w:pPr>
        <w:pStyle w:val="Caption1"/>
      </w:pPr>
      <w:r>
        <w:t xml:space="preserve">Table </w:t>
      </w:r>
      <w:r w:rsidR="00BB5203" w:rsidRPr="005C4D36">
        <w:t>3</w:t>
      </w:r>
      <w:r w:rsidR="00E045EA" w:rsidRPr="005C4D36">
        <w:t>:</w:t>
      </w:r>
      <w:r w:rsidR="00E045EA">
        <w:t xml:space="preserve"> </w:t>
      </w:r>
      <w:r w:rsidR="00E045EA" w:rsidRPr="00204B9D">
        <w:t xml:space="preserve">Key </w:t>
      </w:r>
      <w:r>
        <w:t>p</w:t>
      </w:r>
      <w:r w:rsidR="00E045EA" w:rsidRPr="00204B9D">
        <w:t xml:space="preserve">roject </w:t>
      </w:r>
      <w:r>
        <w:t>s</w:t>
      </w:r>
      <w:r w:rsidR="00E045EA" w:rsidRPr="00204B9D">
        <w:t>takeholders</w:t>
      </w:r>
      <w:r w:rsidR="006C1FD7">
        <w:t xml:space="preserve"> at national level</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18"/>
        <w:gridCol w:w="3870"/>
        <w:gridCol w:w="4320"/>
      </w:tblGrid>
      <w:tr w:rsidR="00013F5F" w:rsidRPr="00B73194" w14:paraId="1C84EB8F" w14:textId="77777777" w:rsidTr="00B87571">
        <w:tc>
          <w:tcPr>
            <w:tcW w:w="1818" w:type="dxa"/>
            <w:tcBorders>
              <w:bottom w:val="single" w:sz="4" w:space="0" w:color="auto"/>
            </w:tcBorders>
            <w:shd w:val="clear" w:color="auto" w:fill="DBE5F1" w:themeFill="accent1" w:themeFillTint="33"/>
          </w:tcPr>
          <w:p w14:paraId="4B0CCFB1" w14:textId="77777777" w:rsidR="00013F5F" w:rsidRPr="00B73194" w:rsidRDefault="00013F5F" w:rsidP="006C1FD7">
            <w:pPr>
              <w:rPr>
                <w:b/>
                <w:sz w:val="20"/>
                <w:szCs w:val="20"/>
              </w:rPr>
            </w:pPr>
            <w:r w:rsidRPr="00B73194">
              <w:rPr>
                <w:b/>
                <w:sz w:val="20"/>
                <w:szCs w:val="20"/>
              </w:rPr>
              <w:t>Stakeholder</w:t>
            </w:r>
          </w:p>
        </w:tc>
        <w:tc>
          <w:tcPr>
            <w:tcW w:w="3870" w:type="dxa"/>
            <w:shd w:val="clear" w:color="auto" w:fill="DBE5F1" w:themeFill="accent1" w:themeFillTint="33"/>
          </w:tcPr>
          <w:p w14:paraId="4588A978" w14:textId="77777777" w:rsidR="00013F5F" w:rsidRPr="00B73194" w:rsidRDefault="00013F5F" w:rsidP="00013F5F">
            <w:pPr>
              <w:ind w:right="1008"/>
              <w:rPr>
                <w:b/>
                <w:sz w:val="20"/>
                <w:szCs w:val="20"/>
              </w:rPr>
            </w:pPr>
            <w:r w:rsidRPr="00B73194">
              <w:rPr>
                <w:b/>
                <w:sz w:val="20"/>
                <w:szCs w:val="20"/>
              </w:rPr>
              <w:t>Description</w:t>
            </w:r>
          </w:p>
        </w:tc>
        <w:tc>
          <w:tcPr>
            <w:tcW w:w="4320" w:type="dxa"/>
            <w:shd w:val="clear" w:color="auto" w:fill="DBE5F1" w:themeFill="accent1" w:themeFillTint="33"/>
          </w:tcPr>
          <w:p w14:paraId="26DA3736" w14:textId="77777777" w:rsidR="00013F5F" w:rsidRPr="00B73194" w:rsidRDefault="00013F5F" w:rsidP="00013F5F">
            <w:pPr>
              <w:ind w:right="1008"/>
              <w:rPr>
                <w:b/>
                <w:sz w:val="20"/>
                <w:szCs w:val="20"/>
              </w:rPr>
            </w:pPr>
            <w:r w:rsidRPr="00B73194">
              <w:rPr>
                <w:b/>
                <w:sz w:val="20"/>
                <w:szCs w:val="20"/>
              </w:rPr>
              <w:t>Role in project implementation</w:t>
            </w:r>
          </w:p>
        </w:tc>
      </w:tr>
      <w:tr w:rsidR="00013F5F" w:rsidRPr="00B73194" w14:paraId="16D9FCD2" w14:textId="77777777" w:rsidTr="00B87571">
        <w:tc>
          <w:tcPr>
            <w:tcW w:w="1818" w:type="dxa"/>
          </w:tcPr>
          <w:p w14:paraId="765C7F73" w14:textId="7617AE0E" w:rsidR="00013F5F" w:rsidRPr="00B73194" w:rsidRDefault="009F4106" w:rsidP="006C1FD7">
            <w:pPr>
              <w:rPr>
                <w:sz w:val="20"/>
                <w:szCs w:val="20"/>
              </w:rPr>
            </w:pPr>
            <w:r>
              <w:rPr>
                <w:sz w:val="20"/>
                <w:szCs w:val="20"/>
              </w:rPr>
              <w:t>Ministry</w:t>
            </w:r>
            <w:r w:rsidR="00013F5F" w:rsidRPr="00B73194">
              <w:rPr>
                <w:sz w:val="20"/>
                <w:szCs w:val="20"/>
              </w:rPr>
              <w:t xml:space="preserve"> of Finance</w:t>
            </w:r>
          </w:p>
        </w:tc>
        <w:tc>
          <w:tcPr>
            <w:tcW w:w="3870" w:type="dxa"/>
          </w:tcPr>
          <w:p w14:paraId="559254CA" w14:textId="687C9789" w:rsidR="00013F5F" w:rsidRPr="00B73194" w:rsidRDefault="00013F5F" w:rsidP="009F4106">
            <w:pPr>
              <w:tabs>
                <w:tab w:val="left" w:pos="3008"/>
              </w:tabs>
              <w:ind w:right="300"/>
              <w:rPr>
                <w:sz w:val="20"/>
                <w:szCs w:val="20"/>
              </w:rPr>
            </w:pPr>
            <w:r w:rsidRPr="00B73194">
              <w:rPr>
                <w:sz w:val="20"/>
                <w:szCs w:val="20"/>
              </w:rPr>
              <w:t>With an emphasis put on financing of priority act</w:t>
            </w:r>
            <w:r w:rsidR="009F4106">
              <w:rPr>
                <w:sz w:val="20"/>
                <w:szCs w:val="20"/>
              </w:rPr>
              <w:t xml:space="preserve">ivities extracted from the Rio Conventions the Ministry </w:t>
            </w:r>
            <w:r w:rsidRPr="00B73194">
              <w:rPr>
                <w:sz w:val="20"/>
                <w:szCs w:val="20"/>
              </w:rPr>
              <w:t>of Finance will act as major stakeholders.</w:t>
            </w:r>
            <w:r w:rsidR="00D25C45">
              <w:rPr>
                <w:sz w:val="20"/>
                <w:szCs w:val="20"/>
              </w:rPr>
              <w:t xml:space="preserve">  </w:t>
            </w:r>
            <w:r w:rsidRPr="00B73194">
              <w:rPr>
                <w:sz w:val="20"/>
                <w:szCs w:val="20"/>
              </w:rPr>
              <w:t xml:space="preserve">Mainstreaming provisions of Rio </w:t>
            </w:r>
            <w:r w:rsidR="009F4106">
              <w:rPr>
                <w:sz w:val="20"/>
                <w:szCs w:val="20"/>
              </w:rPr>
              <w:t>C</w:t>
            </w:r>
            <w:r w:rsidRPr="00B73194">
              <w:rPr>
                <w:sz w:val="20"/>
                <w:szCs w:val="20"/>
              </w:rPr>
              <w:t>onventions into national budget will have to be piloted in cooperation by this ministry.</w:t>
            </w:r>
            <w:r w:rsidR="00D25C45">
              <w:rPr>
                <w:sz w:val="20"/>
                <w:szCs w:val="20"/>
              </w:rPr>
              <w:t xml:space="preserve">  </w:t>
            </w:r>
          </w:p>
        </w:tc>
        <w:tc>
          <w:tcPr>
            <w:tcW w:w="4320" w:type="dxa"/>
          </w:tcPr>
          <w:p w14:paraId="69CBA684" w14:textId="0C906E9E" w:rsidR="00013F5F" w:rsidRPr="00F67AAA" w:rsidRDefault="00013F5F" w:rsidP="00F67AAA">
            <w:pPr>
              <w:pStyle w:val="ListParagraph"/>
              <w:numPr>
                <w:ilvl w:val="0"/>
                <w:numId w:val="31"/>
              </w:numPr>
              <w:ind w:left="342" w:right="187"/>
              <w:rPr>
                <w:sz w:val="20"/>
                <w:szCs w:val="20"/>
              </w:rPr>
            </w:pPr>
            <w:r w:rsidRPr="00F67AAA">
              <w:rPr>
                <w:sz w:val="20"/>
                <w:szCs w:val="20"/>
              </w:rPr>
              <w:t>Participation in resource mobilization working group that is responsible for elaborating the integrated financing action plan.</w:t>
            </w:r>
          </w:p>
          <w:p w14:paraId="44C00DB0" w14:textId="1D676B43" w:rsidR="000F539F" w:rsidRPr="00F67AAA" w:rsidRDefault="00013F5F" w:rsidP="00D5116B">
            <w:pPr>
              <w:pStyle w:val="ListParagraph"/>
              <w:numPr>
                <w:ilvl w:val="0"/>
                <w:numId w:val="31"/>
              </w:numPr>
              <w:ind w:left="342" w:right="187"/>
              <w:rPr>
                <w:sz w:val="20"/>
                <w:szCs w:val="20"/>
              </w:rPr>
            </w:pPr>
            <w:r w:rsidRPr="00F67AAA">
              <w:rPr>
                <w:sz w:val="20"/>
                <w:szCs w:val="20"/>
              </w:rPr>
              <w:t>The financial expertise team will lead the mainstre</w:t>
            </w:r>
            <w:r w:rsidR="00F67AAA" w:rsidRPr="00F67AAA">
              <w:rPr>
                <w:sz w:val="20"/>
                <w:szCs w:val="20"/>
              </w:rPr>
              <w:t>aming process and promote the financing st</w:t>
            </w:r>
            <w:r w:rsidRPr="00F67AAA">
              <w:rPr>
                <w:sz w:val="20"/>
                <w:szCs w:val="20"/>
              </w:rPr>
              <w:t>rategy.</w:t>
            </w:r>
            <w:r w:rsidR="00D25C45">
              <w:rPr>
                <w:sz w:val="20"/>
                <w:szCs w:val="20"/>
              </w:rPr>
              <w:t xml:space="preserve">  </w:t>
            </w:r>
            <w:r w:rsidRPr="00F67AAA">
              <w:rPr>
                <w:sz w:val="20"/>
                <w:szCs w:val="20"/>
              </w:rPr>
              <w:t>Will also participate in project design process involving individual agencies within the inter-ministerial task force to develop the project concepts, rough design, and approximate costing.</w:t>
            </w:r>
          </w:p>
        </w:tc>
      </w:tr>
      <w:tr w:rsidR="00013F5F" w:rsidRPr="00B73194" w14:paraId="7F8F5770" w14:textId="77777777" w:rsidTr="00B87571">
        <w:trPr>
          <w:trHeight w:val="4679"/>
        </w:trPr>
        <w:tc>
          <w:tcPr>
            <w:tcW w:w="1818" w:type="dxa"/>
          </w:tcPr>
          <w:p w14:paraId="43C4BCA3" w14:textId="1AE20ABE" w:rsidR="00013F5F" w:rsidRPr="00B73194" w:rsidRDefault="00013F5F" w:rsidP="00F67AAA">
            <w:pPr>
              <w:rPr>
                <w:sz w:val="20"/>
                <w:szCs w:val="20"/>
              </w:rPr>
            </w:pPr>
            <w:r w:rsidRPr="00B73194">
              <w:rPr>
                <w:sz w:val="20"/>
                <w:szCs w:val="20"/>
              </w:rPr>
              <w:lastRenderedPageBreak/>
              <w:t xml:space="preserve">Line-ministries and </w:t>
            </w:r>
            <w:r w:rsidR="00154387" w:rsidRPr="00B73194">
              <w:rPr>
                <w:sz w:val="20"/>
                <w:szCs w:val="20"/>
              </w:rPr>
              <w:t>committees</w:t>
            </w:r>
            <w:r w:rsidRPr="00B73194">
              <w:rPr>
                <w:sz w:val="20"/>
                <w:szCs w:val="20"/>
              </w:rPr>
              <w:t xml:space="preserve"> fo</w:t>
            </w:r>
            <w:r w:rsidR="00F67AAA">
              <w:rPr>
                <w:sz w:val="20"/>
                <w:szCs w:val="20"/>
              </w:rPr>
              <w:t>r technical sectors relevant to sustainable land management, e.g.,</w:t>
            </w:r>
            <w:r w:rsidR="00D25C45">
              <w:rPr>
                <w:sz w:val="20"/>
                <w:szCs w:val="20"/>
              </w:rPr>
              <w:t xml:space="preserve">  </w:t>
            </w:r>
            <w:r w:rsidR="00F67AAA">
              <w:rPr>
                <w:sz w:val="20"/>
                <w:szCs w:val="20"/>
              </w:rPr>
              <w:t>agriculture, forestry, water r</w:t>
            </w:r>
            <w:r w:rsidRPr="00B73194">
              <w:rPr>
                <w:sz w:val="20"/>
                <w:szCs w:val="20"/>
              </w:rPr>
              <w:t xml:space="preserve">esources </w:t>
            </w:r>
            <w:r w:rsidR="00F67AAA">
              <w:rPr>
                <w:sz w:val="20"/>
                <w:szCs w:val="20"/>
              </w:rPr>
              <w:t>and en</w:t>
            </w:r>
            <w:r w:rsidRPr="00B73194">
              <w:rPr>
                <w:sz w:val="20"/>
                <w:szCs w:val="20"/>
              </w:rPr>
              <w:t>vironment</w:t>
            </w:r>
          </w:p>
        </w:tc>
        <w:tc>
          <w:tcPr>
            <w:tcW w:w="3870" w:type="dxa"/>
          </w:tcPr>
          <w:p w14:paraId="6D858377" w14:textId="4D698AD3" w:rsidR="00013F5F" w:rsidRPr="00B73194" w:rsidRDefault="00013F5F" w:rsidP="00F67AAA">
            <w:pPr>
              <w:ind w:right="300"/>
              <w:rPr>
                <w:sz w:val="20"/>
                <w:szCs w:val="20"/>
              </w:rPr>
            </w:pPr>
            <w:r w:rsidRPr="00B73194">
              <w:rPr>
                <w:sz w:val="20"/>
                <w:szCs w:val="20"/>
              </w:rPr>
              <w:t xml:space="preserve">Typically, the lead state institutions on environmental management are the Ministries of Agriculture and/or </w:t>
            </w:r>
            <w:r w:rsidR="00481290">
              <w:rPr>
                <w:sz w:val="20"/>
                <w:szCs w:val="20"/>
              </w:rPr>
              <w:t>Committee on Environmental</w:t>
            </w:r>
            <w:r w:rsidR="00444D01">
              <w:rPr>
                <w:sz w:val="20"/>
                <w:szCs w:val="20"/>
              </w:rPr>
              <w:t xml:space="preserve"> Protection</w:t>
            </w:r>
            <w:r w:rsidRPr="00B73194">
              <w:rPr>
                <w:sz w:val="20"/>
                <w:szCs w:val="20"/>
              </w:rPr>
              <w:t>.</w:t>
            </w:r>
            <w:r w:rsidR="00D25C45">
              <w:rPr>
                <w:sz w:val="20"/>
                <w:szCs w:val="20"/>
              </w:rPr>
              <w:t xml:space="preserve">  </w:t>
            </w:r>
            <w:r w:rsidR="00F67AAA">
              <w:rPr>
                <w:sz w:val="20"/>
                <w:szCs w:val="20"/>
              </w:rPr>
              <w:t>Forestry, p</w:t>
            </w:r>
            <w:r w:rsidRPr="00B73194">
              <w:rPr>
                <w:sz w:val="20"/>
                <w:szCs w:val="20"/>
              </w:rPr>
              <w:t xml:space="preserve">rotected </w:t>
            </w:r>
            <w:r w:rsidR="00F67AAA">
              <w:rPr>
                <w:sz w:val="20"/>
                <w:szCs w:val="20"/>
              </w:rPr>
              <w:t>areas, state land registers, environment and water r</w:t>
            </w:r>
            <w:r w:rsidRPr="00B73194">
              <w:rPr>
                <w:sz w:val="20"/>
                <w:szCs w:val="20"/>
              </w:rPr>
              <w:t>esources, with their land, water and forest management departments or services, which manage state program</w:t>
            </w:r>
            <w:r w:rsidR="00F67AAA">
              <w:rPr>
                <w:sz w:val="20"/>
                <w:szCs w:val="20"/>
              </w:rPr>
              <w:t>me</w:t>
            </w:r>
            <w:r w:rsidRPr="00B73194">
              <w:rPr>
                <w:sz w:val="20"/>
                <w:szCs w:val="20"/>
              </w:rPr>
              <w:t>s, projects and other activities supporting environmental information management.</w:t>
            </w:r>
            <w:r w:rsidR="00D25C45">
              <w:rPr>
                <w:sz w:val="20"/>
                <w:szCs w:val="20"/>
              </w:rPr>
              <w:t xml:space="preserve">  </w:t>
            </w:r>
          </w:p>
        </w:tc>
        <w:tc>
          <w:tcPr>
            <w:tcW w:w="4320" w:type="dxa"/>
          </w:tcPr>
          <w:p w14:paraId="36116CA9" w14:textId="77777777" w:rsidR="00013F5F" w:rsidRPr="00F67AAA" w:rsidRDefault="00013F5F" w:rsidP="00F67AAA">
            <w:pPr>
              <w:pStyle w:val="ListParagraph"/>
              <w:numPr>
                <w:ilvl w:val="0"/>
                <w:numId w:val="31"/>
              </w:numPr>
              <w:ind w:left="342" w:right="180"/>
              <w:rPr>
                <w:sz w:val="20"/>
                <w:szCs w:val="20"/>
              </w:rPr>
            </w:pPr>
            <w:r w:rsidRPr="00F67AAA">
              <w:rPr>
                <w:sz w:val="20"/>
                <w:szCs w:val="20"/>
              </w:rPr>
              <w:t xml:space="preserve">Participation in a capacity building working group </w:t>
            </w:r>
          </w:p>
          <w:p w14:paraId="55824FC2" w14:textId="77777777" w:rsidR="00013F5F" w:rsidRPr="00F67AAA" w:rsidRDefault="00013F5F" w:rsidP="00F67AAA">
            <w:pPr>
              <w:pStyle w:val="ListParagraph"/>
              <w:numPr>
                <w:ilvl w:val="0"/>
                <w:numId w:val="31"/>
              </w:numPr>
              <w:ind w:left="342" w:right="180"/>
              <w:rPr>
                <w:sz w:val="20"/>
                <w:szCs w:val="20"/>
              </w:rPr>
            </w:pPr>
            <w:r w:rsidRPr="00F67AAA">
              <w:rPr>
                <w:sz w:val="20"/>
                <w:szCs w:val="20"/>
              </w:rPr>
              <w:t>Contributions to capacity needs assessment</w:t>
            </w:r>
          </w:p>
          <w:p w14:paraId="033AA072" w14:textId="77777777" w:rsidR="00013F5F" w:rsidRPr="00F67AAA" w:rsidRDefault="00013F5F" w:rsidP="00F67AAA">
            <w:pPr>
              <w:pStyle w:val="ListParagraph"/>
              <w:numPr>
                <w:ilvl w:val="0"/>
                <w:numId w:val="31"/>
              </w:numPr>
              <w:ind w:left="342" w:right="180"/>
              <w:rPr>
                <w:sz w:val="20"/>
                <w:szCs w:val="20"/>
              </w:rPr>
            </w:pPr>
            <w:r w:rsidRPr="00F67AAA">
              <w:rPr>
                <w:sz w:val="20"/>
                <w:szCs w:val="20"/>
              </w:rPr>
              <w:t xml:space="preserve">Participation in policy and finance core team </w:t>
            </w:r>
          </w:p>
          <w:p w14:paraId="7B29D628" w14:textId="77777777" w:rsidR="00013F5F" w:rsidRPr="00F67AAA" w:rsidRDefault="00013F5F" w:rsidP="00F67AAA">
            <w:pPr>
              <w:pStyle w:val="ListParagraph"/>
              <w:numPr>
                <w:ilvl w:val="0"/>
                <w:numId w:val="31"/>
              </w:numPr>
              <w:ind w:left="342" w:right="180"/>
              <w:rPr>
                <w:sz w:val="20"/>
                <w:szCs w:val="20"/>
              </w:rPr>
            </w:pPr>
            <w:r w:rsidRPr="00F67AAA">
              <w:rPr>
                <w:sz w:val="20"/>
                <w:szCs w:val="20"/>
              </w:rPr>
              <w:t>Contribution to identify type and format of environmental information</w:t>
            </w:r>
          </w:p>
          <w:p w14:paraId="0F09A4D6" w14:textId="0394A1ED" w:rsidR="00013F5F" w:rsidRPr="00F67AAA" w:rsidRDefault="00013F5F" w:rsidP="00F67AAA">
            <w:pPr>
              <w:pStyle w:val="ListParagraph"/>
              <w:numPr>
                <w:ilvl w:val="0"/>
                <w:numId w:val="31"/>
              </w:numPr>
              <w:ind w:left="342" w:right="180"/>
              <w:rPr>
                <w:sz w:val="20"/>
                <w:szCs w:val="20"/>
              </w:rPr>
            </w:pPr>
            <w:r w:rsidRPr="00F67AAA">
              <w:rPr>
                <w:sz w:val="20"/>
                <w:szCs w:val="20"/>
              </w:rPr>
              <w:t>Contribution to the determination of appropriate environmental information channels and flow.</w:t>
            </w:r>
          </w:p>
          <w:p w14:paraId="00056A4E" w14:textId="77777777" w:rsidR="00013F5F" w:rsidRPr="00F67AAA" w:rsidRDefault="00013F5F" w:rsidP="00F67AAA">
            <w:pPr>
              <w:pStyle w:val="ListParagraph"/>
              <w:numPr>
                <w:ilvl w:val="0"/>
                <w:numId w:val="31"/>
              </w:numPr>
              <w:ind w:left="342" w:right="180"/>
              <w:rPr>
                <w:sz w:val="20"/>
                <w:szCs w:val="20"/>
              </w:rPr>
            </w:pPr>
            <w:r w:rsidRPr="00F67AAA">
              <w:rPr>
                <w:sz w:val="20"/>
                <w:szCs w:val="20"/>
              </w:rPr>
              <w:t xml:space="preserve">Contribution to national level Rio convention mainstreaming </w:t>
            </w:r>
          </w:p>
          <w:p w14:paraId="6ACBED87" w14:textId="77777777" w:rsidR="00013F5F" w:rsidRPr="00F67AAA" w:rsidRDefault="00013F5F" w:rsidP="00F67AAA">
            <w:pPr>
              <w:pStyle w:val="ListParagraph"/>
              <w:numPr>
                <w:ilvl w:val="0"/>
                <w:numId w:val="31"/>
              </w:numPr>
              <w:ind w:left="342" w:right="180"/>
              <w:rPr>
                <w:sz w:val="20"/>
                <w:szCs w:val="20"/>
              </w:rPr>
            </w:pPr>
            <w:r w:rsidRPr="00F67AAA">
              <w:rPr>
                <w:sz w:val="20"/>
                <w:szCs w:val="20"/>
              </w:rPr>
              <w:t>Contribution to national level long term mainstreaming strategy</w:t>
            </w:r>
          </w:p>
          <w:p w14:paraId="2C6440EB" w14:textId="77777777" w:rsidR="00013F5F" w:rsidRPr="00F67AAA" w:rsidRDefault="00013F5F" w:rsidP="00F67AAA">
            <w:pPr>
              <w:pStyle w:val="ListParagraph"/>
              <w:numPr>
                <w:ilvl w:val="0"/>
                <w:numId w:val="31"/>
              </w:numPr>
              <w:ind w:left="342" w:right="180"/>
              <w:rPr>
                <w:sz w:val="20"/>
                <w:szCs w:val="20"/>
              </w:rPr>
            </w:pPr>
            <w:r w:rsidRPr="00F67AAA">
              <w:rPr>
                <w:sz w:val="20"/>
                <w:szCs w:val="20"/>
              </w:rPr>
              <w:t>Beneficiaries of mainstreaming activities, Beneficiaries of awareness raising and skill development activities</w:t>
            </w:r>
          </w:p>
          <w:p w14:paraId="1D1B35CA" w14:textId="77777777" w:rsidR="00013F5F" w:rsidRPr="00F67AAA" w:rsidRDefault="00013F5F" w:rsidP="00F67AAA">
            <w:pPr>
              <w:pStyle w:val="ListParagraph"/>
              <w:numPr>
                <w:ilvl w:val="0"/>
                <w:numId w:val="31"/>
              </w:numPr>
              <w:ind w:left="342" w:right="180"/>
              <w:rPr>
                <w:sz w:val="20"/>
                <w:szCs w:val="20"/>
              </w:rPr>
            </w:pPr>
            <w:r w:rsidRPr="00F67AAA">
              <w:rPr>
                <w:sz w:val="20"/>
                <w:szCs w:val="20"/>
              </w:rPr>
              <w:t xml:space="preserve">Participation in high level policy dialogue events </w:t>
            </w:r>
          </w:p>
          <w:p w14:paraId="37EB45A0" w14:textId="77777777" w:rsidR="00013F5F" w:rsidRPr="00F67AAA" w:rsidRDefault="00013F5F" w:rsidP="00F67AAA">
            <w:pPr>
              <w:pStyle w:val="ListParagraph"/>
              <w:numPr>
                <w:ilvl w:val="0"/>
                <w:numId w:val="31"/>
              </w:numPr>
              <w:ind w:left="342" w:right="180"/>
              <w:rPr>
                <w:sz w:val="20"/>
                <w:szCs w:val="20"/>
              </w:rPr>
            </w:pPr>
            <w:r w:rsidRPr="00F67AAA">
              <w:rPr>
                <w:sz w:val="20"/>
                <w:szCs w:val="20"/>
              </w:rPr>
              <w:t>Participation in national stakeholders fora</w:t>
            </w:r>
          </w:p>
          <w:p w14:paraId="57DACA4A" w14:textId="77777777" w:rsidR="00013F5F" w:rsidRPr="00F67AAA" w:rsidRDefault="00013F5F" w:rsidP="00F67AAA">
            <w:pPr>
              <w:pStyle w:val="ListParagraph"/>
              <w:numPr>
                <w:ilvl w:val="0"/>
                <w:numId w:val="31"/>
              </w:numPr>
              <w:ind w:left="342" w:right="180"/>
              <w:rPr>
                <w:sz w:val="20"/>
                <w:szCs w:val="20"/>
              </w:rPr>
            </w:pPr>
            <w:r w:rsidRPr="00F67AAA">
              <w:rPr>
                <w:sz w:val="20"/>
                <w:szCs w:val="20"/>
              </w:rPr>
              <w:t>Participation in learning events</w:t>
            </w:r>
          </w:p>
        </w:tc>
      </w:tr>
      <w:tr w:rsidR="00013F5F" w:rsidRPr="00B73194" w14:paraId="38414889" w14:textId="77777777" w:rsidTr="00B87571">
        <w:tc>
          <w:tcPr>
            <w:tcW w:w="1818" w:type="dxa"/>
          </w:tcPr>
          <w:p w14:paraId="391A6CBB" w14:textId="77777777" w:rsidR="00013F5F" w:rsidRPr="00B73194" w:rsidRDefault="00013F5F" w:rsidP="006C1FD7">
            <w:pPr>
              <w:rPr>
                <w:sz w:val="20"/>
                <w:szCs w:val="20"/>
              </w:rPr>
            </w:pPr>
            <w:r w:rsidRPr="00B73194">
              <w:rPr>
                <w:sz w:val="20"/>
                <w:szCs w:val="20"/>
              </w:rPr>
              <w:t xml:space="preserve">Civic organizations </w:t>
            </w:r>
          </w:p>
        </w:tc>
        <w:tc>
          <w:tcPr>
            <w:tcW w:w="3870" w:type="dxa"/>
          </w:tcPr>
          <w:p w14:paraId="45CA2450" w14:textId="2DACCECB" w:rsidR="00013F5F" w:rsidRPr="00B73194" w:rsidRDefault="00013F5F" w:rsidP="00013F5F">
            <w:pPr>
              <w:ind w:right="300"/>
              <w:rPr>
                <w:sz w:val="20"/>
                <w:szCs w:val="20"/>
              </w:rPr>
            </w:pPr>
            <w:r w:rsidRPr="00B73194">
              <w:rPr>
                <w:sz w:val="20"/>
                <w:szCs w:val="20"/>
              </w:rPr>
              <w:t>An increasing number of civic organizations are involved in environmental information system set up (with and without international NGO support).</w:t>
            </w:r>
            <w:r w:rsidR="00D25C45">
              <w:rPr>
                <w:sz w:val="20"/>
                <w:szCs w:val="20"/>
              </w:rPr>
              <w:t xml:space="preserve">  </w:t>
            </w:r>
            <w:r w:rsidRPr="00B73194">
              <w:rPr>
                <w:sz w:val="20"/>
                <w:szCs w:val="20"/>
              </w:rPr>
              <w:t>These NGOs perform a range of important functions, from information dissemination and awareness raising, to training and capacity building and project formulation and implementation activities.</w:t>
            </w:r>
            <w:r w:rsidR="00D25C45">
              <w:rPr>
                <w:sz w:val="20"/>
                <w:szCs w:val="20"/>
              </w:rPr>
              <w:t xml:space="preserve">  </w:t>
            </w:r>
            <w:r w:rsidRPr="00B73194">
              <w:rPr>
                <w:sz w:val="20"/>
                <w:szCs w:val="20"/>
              </w:rPr>
              <w:t>There are considerable variations in Tajikistan according to the role of civic organizations on Rio conventions mainstreaming activities.</w:t>
            </w:r>
            <w:r w:rsidR="00D25C45">
              <w:rPr>
                <w:sz w:val="20"/>
                <w:szCs w:val="20"/>
              </w:rPr>
              <w:t xml:space="preserve">  </w:t>
            </w:r>
          </w:p>
        </w:tc>
        <w:tc>
          <w:tcPr>
            <w:tcW w:w="4320" w:type="dxa"/>
          </w:tcPr>
          <w:p w14:paraId="76DFFDDB" w14:textId="7814AD9A" w:rsidR="00013F5F" w:rsidRPr="00B73194" w:rsidRDefault="00013F5F" w:rsidP="00013F5F">
            <w:pPr>
              <w:ind w:right="180"/>
              <w:rPr>
                <w:sz w:val="20"/>
                <w:szCs w:val="20"/>
              </w:rPr>
            </w:pPr>
            <w:r w:rsidRPr="00B73194">
              <w:rPr>
                <w:sz w:val="20"/>
                <w:szCs w:val="20"/>
              </w:rPr>
              <w:t>Beneficiaries of Rio conventional provisions.</w:t>
            </w:r>
          </w:p>
          <w:p w14:paraId="0A1AB0E0" w14:textId="77777777" w:rsidR="00013F5F" w:rsidRPr="00B73194" w:rsidRDefault="00013F5F" w:rsidP="00013F5F">
            <w:pPr>
              <w:ind w:right="180"/>
              <w:rPr>
                <w:sz w:val="20"/>
                <w:szCs w:val="20"/>
              </w:rPr>
            </w:pPr>
            <w:r w:rsidRPr="00B73194">
              <w:rPr>
                <w:sz w:val="20"/>
                <w:szCs w:val="20"/>
              </w:rPr>
              <w:t>Participation in national stakeholders fora</w:t>
            </w:r>
          </w:p>
          <w:p w14:paraId="3D002DA8" w14:textId="77777777" w:rsidR="00013F5F" w:rsidRPr="00B73194" w:rsidRDefault="00013F5F" w:rsidP="00013F5F">
            <w:pPr>
              <w:ind w:right="180"/>
              <w:rPr>
                <w:sz w:val="20"/>
                <w:szCs w:val="20"/>
              </w:rPr>
            </w:pPr>
            <w:r w:rsidRPr="00B73194">
              <w:rPr>
                <w:sz w:val="20"/>
                <w:szCs w:val="20"/>
              </w:rPr>
              <w:t>Participation in learning events</w:t>
            </w:r>
          </w:p>
          <w:p w14:paraId="4AE46D48" w14:textId="77777777" w:rsidR="00013F5F" w:rsidRPr="00B73194" w:rsidRDefault="00013F5F" w:rsidP="00013F5F">
            <w:pPr>
              <w:ind w:right="180"/>
              <w:rPr>
                <w:sz w:val="20"/>
                <w:szCs w:val="20"/>
              </w:rPr>
            </w:pPr>
            <w:r w:rsidRPr="00B73194">
              <w:rPr>
                <w:sz w:val="20"/>
                <w:szCs w:val="20"/>
              </w:rPr>
              <w:t xml:space="preserve">Participate in developing strategy for replication and up-scaling of </w:t>
            </w:r>
          </w:p>
        </w:tc>
      </w:tr>
      <w:tr w:rsidR="00013F5F" w:rsidRPr="00B73194" w14:paraId="1DA385E4" w14:textId="77777777" w:rsidTr="00B87571">
        <w:tc>
          <w:tcPr>
            <w:tcW w:w="1818" w:type="dxa"/>
          </w:tcPr>
          <w:p w14:paraId="3B888065" w14:textId="62E48A57" w:rsidR="00013F5F" w:rsidRPr="00B73194" w:rsidRDefault="00013F5F" w:rsidP="006C1FD7">
            <w:pPr>
              <w:rPr>
                <w:sz w:val="20"/>
                <w:szCs w:val="20"/>
              </w:rPr>
            </w:pPr>
            <w:r w:rsidRPr="0043688E">
              <w:rPr>
                <w:sz w:val="20"/>
              </w:rPr>
              <w:t>Decision makers in relevant ministries and state agencies</w:t>
            </w:r>
          </w:p>
        </w:tc>
        <w:tc>
          <w:tcPr>
            <w:tcW w:w="3870" w:type="dxa"/>
          </w:tcPr>
          <w:p w14:paraId="7EB2673F" w14:textId="1CAEA554" w:rsidR="00013F5F" w:rsidRPr="00B73194" w:rsidRDefault="00013F5F" w:rsidP="00013F5F">
            <w:pPr>
              <w:ind w:right="120"/>
              <w:rPr>
                <w:sz w:val="20"/>
                <w:szCs w:val="20"/>
              </w:rPr>
            </w:pPr>
            <w:r w:rsidRPr="00B73194">
              <w:rPr>
                <w:sz w:val="20"/>
                <w:szCs w:val="20"/>
              </w:rPr>
              <w:t>Decision makers in relevant ministries and state agencies play a major role in shaping policies regarding environmental information management.</w:t>
            </w:r>
            <w:r w:rsidR="00D25C45">
              <w:rPr>
                <w:sz w:val="20"/>
                <w:szCs w:val="20"/>
              </w:rPr>
              <w:t xml:space="preserve">  </w:t>
            </w:r>
            <w:r w:rsidRPr="00B73194">
              <w:rPr>
                <w:sz w:val="20"/>
                <w:szCs w:val="20"/>
              </w:rPr>
              <w:t xml:space="preserve">Mainstreaming of Rio principles into existing policies and </w:t>
            </w:r>
            <w:proofErr w:type="spellStart"/>
            <w:r w:rsidRPr="00B73194">
              <w:rPr>
                <w:sz w:val="20"/>
                <w:szCs w:val="20"/>
              </w:rPr>
              <w:t>sectoral</w:t>
            </w:r>
            <w:proofErr w:type="spellEnd"/>
            <w:r w:rsidRPr="00B73194">
              <w:rPr>
                <w:sz w:val="20"/>
                <w:szCs w:val="20"/>
              </w:rPr>
              <w:t xml:space="preserve"> programs will require their active commitment.</w:t>
            </w:r>
            <w:r w:rsidR="00D25C45">
              <w:rPr>
                <w:sz w:val="20"/>
                <w:szCs w:val="20"/>
              </w:rPr>
              <w:t xml:space="preserve">  </w:t>
            </w:r>
            <w:r w:rsidRPr="00B73194">
              <w:rPr>
                <w:sz w:val="20"/>
                <w:szCs w:val="20"/>
              </w:rPr>
              <w:t>Decision makers comprise ministers, deputy ministers, state secretaries as well as directors/heads of state agencies/committees.</w:t>
            </w:r>
          </w:p>
        </w:tc>
        <w:tc>
          <w:tcPr>
            <w:tcW w:w="4320" w:type="dxa"/>
          </w:tcPr>
          <w:p w14:paraId="1D2FE3CF" w14:textId="77777777" w:rsidR="00013F5F" w:rsidRPr="00B73194" w:rsidRDefault="00013F5F" w:rsidP="00013F5F">
            <w:pPr>
              <w:ind w:right="180"/>
              <w:rPr>
                <w:sz w:val="20"/>
                <w:szCs w:val="20"/>
              </w:rPr>
            </w:pPr>
            <w:r w:rsidRPr="00B73194">
              <w:rPr>
                <w:sz w:val="20"/>
                <w:szCs w:val="20"/>
              </w:rPr>
              <w:t>Beneficiaries of awareness raising and skill development activities</w:t>
            </w:r>
          </w:p>
          <w:p w14:paraId="514342DB" w14:textId="77777777" w:rsidR="00013F5F" w:rsidRPr="00B73194" w:rsidRDefault="00013F5F" w:rsidP="00013F5F">
            <w:pPr>
              <w:ind w:right="180"/>
              <w:rPr>
                <w:sz w:val="20"/>
                <w:szCs w:val="20"/>
              </w:rPr>
            </w:pPr>
            <w:r w:rsidRPr="00B73194">
              <w:rPr>
                <w:sz w:val="20"/>
                <w:szCs w:val="20"/>
              </w:rPr>
              <w:t xml:space="preserve">Participation in high level policy dialogue events </w:t>
            </w:r>
          </w:p>
          <w:p w14:paraId="1C68B06A" w14:textId="77777777" w:rsidR="00013F5F" w:rsidRPr="00B73194" w:rsidRDefault="00013F5F" w:rsidP="00013F5F">
            <w:pPr>
              <w:ind w:right="180"/>
              <w:rPr>
                <w:sz w:val="20"/>
                <w:szCs w:val="20"/>
              </w:rPr>
            </w:pPr>
            <w:r w:rsidRPr="00B73194">
              <w:rPr>
                <w:sz w:val="20"/>
                <w:szCs w:val="20"/>
              </w:rPr>
              <w:t>Participation in national stakeholders fora</w:t>
            </w:r>
          </w:p>
          <w:p w14:paraId="774498B6" w14:textId="77777777" w:rsidR="00013F5F" w:rsidRPr="00B73194" w:rsidRDefault="00013F5F" w:rsidP="00013F5F">
            <w:pPr>
              <w:ind w:right="180"/>
              <w:rPr>
                <w:sz w:val="20"/>
                <w:szCs w:val="20"/>
              </w:rPr>
            </w:pPr>
            <w:r w:rsidRPr="00B73194">
              <w:rPr>
                <w:sz w:val="20"/>
                <w:szCs w:val="20"/>
              </w:rPr>
              <w:t>Participation in learning events</w:t>
            </w:r>
          </w:p>
        </w:tc>
      </w:tr>
      <w:tr w:rsidR="00013F5F" w:rsidRPr="00B73194" w14:paraId="2484115E" w14:textId="77777777" w:rsidTr="00B87571">
        <w:trPr>
          <w:trHeight w:val="1529"/>
        </w:trPr>
        <w:tc>
          <w:tcPr>
            <w:tcW w:w="1818" w:type="dxa"/>
          </w:tcPr>
          <w:p w14:paraId="25543467" w14:textId="749C262F" w:rsidR="00013F5F" w:rsidRPr="00B73194" w:rsidRDefault="00013F5F" w:rsidP="006C1FD7">
            <w:pPr>
              <w:rPr>
                <w:sz w:val="20"/>
                <w:szCs w:val="20"/>
              </w:rPr>
            </w:pPr>
            <w:r w:rsidRPr="0043688E">
              <w:rPr>
                <w:sz w:val="20"/>
              </w:rPr>
              <w:t>Professio</w:t>
            </w:r>
            <w:r w:rsidR="006C1FD7" w:rsidRPr="0043688E">
              <w:rPr>
                <w:sz w:val="20"/>
              </w:rPr>
              <w:t xml:space="preserve">nals in relevant state agencies or </w:t>
            </w:r>
            <w:r w:rsidRPr="0043688E">
              <w:rPr>
                <w:sz w:val="20"/>
              </w:rPr>
              <w:t>committees</w:t>
            </w:r>
          </w:p>
        </w:tc>
        <w:tc>
          <w:tcPr>
            <w:tcW w:w="3870" w:type="dxa"/>
          </w:tcPr>
          <w:p w14:paraId="2A6B0C37" w14:textId="1A66EDA9" w:rsidR="00013F5F" w:rsidRPr="00B73194" w:rsidRDefault="00013F5F" w:rsidP="00013F5F">
            <w:pPr>
              <w:ind w:right="300"/>
              <w:rPr>
                <w:sz w:val="20"/>
                <w:szCs w:val="20"/>
              </w:rPr>
            </w:pPr>
            <w:r w:rsidRPr="0043688E">
              <w:rPr>
                <w:sz w:val="20"/>
              </w:rPr>
              <w:t>Professionals in relevant state agencies/committees need to practice improved communication and interaction with relevant stakeholders on lover levels.</w:t>
            </w:r>
            <w:r w:rsidR="00D25C45">
              <w:rPr>
                <w:sz w:val="20"/>
              </w:rPr>
              <w:t xml:space="preserve">  </w:t>
            </w:r>
            <w:r w:rsidRPr="0043688E">
              <w:rPr>
                <w:sz w:val="20"/>
              </w:rPr>
              <w:t>They are therefore the primary target group for modular trainings.</w:t>
            </w:r>
            <w:r w:rsidR="00D25C45">
              <w:rPr>
                <w:sz w:val="20"/>
              </w:rPr>
              <w:t xml:space="preserve">  </w:t>
            </w:r>
          </w:p>
        </w:tc>
        <w:tc>
          <w:tcPr>
            <w:tcW w:w="4320" w:type="dxa"/>
          </w:tcPr>
          <w:p w14:paraId="67C067AE" w14:textId="77777777" w:rsidR="00013F5F" w:rsidRPr="00B73194" w:rsidRDefault="00013F5F" w:rsidP="00013F5F">
            <w:pPr>
              <w:ind w:right="180"/>
              <w:rPr>
                <w:sz w:val="20"/>
                <w:szCs w:val="20"/>
              </w:rPr>
            </w:pPr>
            <w:r w:rsidRPr="00B73194">
              <w:rPr>
                <w:sz w:val="20"/>
                <w:szCs w:val="20"/>
              </w:rPr>
              <w:t>Participation in national stakeholders fora</w:t>
            </w:r>
          </w:p>
          <w:p w14:paraId="5B5665E9" w14:textId="77777777" w:rsidR="00013F5F" w:rsidRPr="00B73194" w:rsidRDefault="00013F5F" w:rsidP="00013F5F">
            <w:pPr>
              <w:ind w:right="180"/>
              <w:rPr>
                <w:sz w:val="20"/>
                <w:szCs w:val="20"/>
              </w:rPr>
            </w:pPr>
            <w:r w:rsidRPr="00B73194">
              <w:rPr>
                <w:sz w:val="20"/>
                <w:szCs w:val="20"/>
              </w:rPr>
              <w:t>Beneficiaries of modular trainings</w:t>
            </w:r>
          </w:p>
          <w:p w14:paraId="1C908479" w14:textId="77777777" w:rsidR="00013F5F" w:rsidRPr="00B73194" w:rsidRDefault="00013F5F" w:rsidP="00013F5F">
            <w:pPr>
              <w:ind w:right="180"/>
              <w:rPr>
                <w:sz w:val="20"/>
                <w:szCs w:val="20"/>
              </w:rPr>
            </w:pPr>
            <w:r w:rsidRPr="00B73194">
              <w:rPr>
                <w:sz w:val="20"/>
                <w:szCs w:val="20"/>
              </w:rPr>
              <w:t xml:space="preserve">Participation in Learning networks </w:t>
            </w:r>
          </w:p>
          <w:p w14:paraId="6F36CDDA" w14:textId="77777777" w:rsidR="00013F5F" w:rsidRPr="00B73194" w:rsidRDefault="00013F5F" w:rsidP="00013F5F">
            <w:pPr>
              <w:ind w:right="180"/>
              <w:rPr>
                <w:sz w:val="20"/>
                <w:szCs w:val="20"/>
              </w:rPr>
            </w:pPr>
            <w:r w:rsidRPr="00B73194">
              <w:rPr>
                <w:sz w:val="20"/>
                <w:szCs w:val="20"/>
              </w:rPr>
              <w:t>Participation in learning events</w:t>
            </w:r>
          </w:p>
        </w:tc>
      </w:tr>
      <w:tr w:rsidR="00013F5F" w:rsidRPr="00B73194" w14:paraId="2A89D176" w14:textId="77777777" w:rsidTr="00B87571">
        <w:tc>
          <w:tcPr>
            <w:tcW w:w="1818" w:type="dxa"/>
          </w:tcPr>
          <w:p w14:paraId="799B0FA6" w14:textId="4C54E91A" w:rsidR="00013F5F" w:rsidRPr="0043688E" w:rsidRDefault="00013F5F" w:rsidP="006C1FD7">
            <w:pPr>
              <w:rPr>
                <w:sz w:val="20"/>
              </w:rPr>
            </w:pPr>
            <w:r w:rsidRPr="0043688E">
              <w:rPr>
                <w:sz w:val="20"/>
              </w:rPr>
              <w:t xml:space="preserve">Professionals in relevant civic </w:t>
            </w:r>
            <w:r w:rsidR="009B5441">
              <w:rPr>
                <w:iCs/>
                <w:sz w:val="20"/>
                <w:szCs w:val="20"/>
              </w:rPr>
              <w:t>organiz</w:t>
            </w:r>
            <w:r w:rsidRPr="005C4D36">
              <w:rPr>
                <w:iCs/>
                <w:sz w:val="20"/>
                <w:szCs w:val="20"/>
              </w:rPr>
              <w:t>ations</w:t>
            </w:r>
          </w:p>
        </w:tc>
        <w:tc>
          <w:tcPr>
            <w:tcW w:w="3870" w:type="dxa"/>
          </w:tcPr>
          <w:p w14:paraId="4CB43E9A" w14:textId="707F6388" w:rsidR="00013F5F" w:rsidRPr="00B73194" w:rsidRDefault="00013F5F" w:rsidP="00013F5F">
            <w:pPr>
              <w:tabs>
                <w:tab w:val="left" w:pos="3008"/>
              </w:tabs>
              <w:ind w:right="300"/>
              <w:rPr>
                <w:sz w:val="20"/>
                <w:szCs w:val="20"/>
              </w:rPr>
            </w:pPr>
            <w:r w:rsidRPr="0043688E">
              <w:rPr>
                <w:sz w:val="20"/>
              </w:rPr>
              <w:t xml:space="preserve">Professionals in relevant civic </w:t>
            </w:r>
            <w:r w:rsidR="009B5441">
              <w:rPr>
                <w:iCs/>
                <w:sz w:val="20"/>
                <w:szCs w:val="20"/>
              </w:rPr>
              <w:t>organiz</w:t>
            </w:r>
            <w:r w:rsidRPr="005C4D36">
              <w:rPr>
                <w:iCs/>
                <w:sz w:val="20"/>
                <w:szCs w:val="20"/>
              </w:rPr>
              <w:t>ations</w:t>
            </w:r>
            <w:r w:rsidRPr="0043688E">
              <w:rPr>
                <w:sz w:val="20"/>
              </w:rPr>
              <w:t xml:space="preserve"> play an important role in contributing to collaborative environmental information management and monitoring.</w:t>
            </w:r>
          </w:p>
        </w:tc>
        <w:tc>
          <w:tcPr>
            <w:tcW w:w="4320" w:type="dxa"/>
          </w:tcPr>
          <w:p w14:paraId="39D277FB" w14:textId="77777777" w:rsidR="00013F5F" w:rsidRPr="00B73194" w:rsidRDefault="00013F5F" w:rsidP="00013F5F">
            <w:pPr>
              <w:ind w:right="180"/>
              <w:rPr>
                <w:sz w:val="20"/>
                <w:szCs w:val="20"/>
              </w:rPr>
            </w:pPr>
            <w:r w:rsidRPr="00B73194">
              <w:rPr>
                <w:sz w:val="20"/>
                <w:szCs w:val="20"/>
              </w:rPr>
              <w:t>Participation in national stakeholders fora</w:t>
            </w:r>
          </w:p>
          <w:p w14:paraId="5A51B073" w14:textId="77777777" w:rsidR="00013F5F" w:rsidRPr="00B73194" w:rsidRDefault="00013F5F" w:rsidP="00013F5F">
            <w:pPr>
              <w:ind w:right="180"/>
              <w:rPr>
                <w:sz w:val="20"/>
                <w:szCs w:val="20"/>
              </w:rPr>
            </w:pPr>
            <w:r w:rsidRPr="00B73194">
              <w:rPr>
                <w:sz w:val="20"/>
                <w:szCs w:val="20"/>
              </w:rPr>
              <w:t xml:space="preserve">Beneficiaries of modular trainings </w:t>
            </w:r>
          </w:p>
          <w:p w14:paraId="0AEB0492" w14:textId="77777777" w:rsidR="00013F5F" w:rsidRPr="00B73194" w:rsidRDefault="00013F5F" w:rsidP="00013F5F">
            <w:pPr>
              <w:ind w:right="180"/>
              <w:rPr>
                <w:sz w:val="20"/>
                <w:szCs w:val="20"/>
              </w:rPr>
            </w:pPr>
            <w:r w:rsidRPr="00B73194">
              <w:rPr>
                <w:sz w:val="20"/>
                <w:szCs w:val="20"/>
              </w:rPr>
              <w:t xml:space="preserve">Participation in Learning networks </w:t>
            </w:r>
          </w:p>
          <w:p w14:paraId="751B11E1" w14:textId="77777777" w:rsidR="00013F5F" w:rsidRPr="00B73194" w:rsidRDefault="00013F5F" w:rsidP="00013F5F">
            <w:pPr>
              <w:ind w:right="180"/>
              <w:rPr>
                <w:sz w:val="20"/>
                <w:szCs w:val="20"/>
              </w:rPr>
            </w:pPr>
            <w:r w:rsidRPr="00B73194">
              <w:rPr>
                <w:sz w:val="20"/>
                <w:szCs w:val="20"/>
              </w:rPr>
              <w:t>Participation in learning events</w:t>
            </w:r>
          </w:p>
        </w:tc>
      </w:tr>
      <w:tr w:rsidR="00013F5F" w:rsidRPr="00B73194" w14:paraId="358F7453" w14:textId="77777777" w:rsidTr="00B87571">
        <w:trPr>
          <w:trHeight w:val="2609"/>
        </w:trPr>
        <w:tc>
          <w:tcPr>
            <w:tcW w:w="1818" w:type="dxa"/>
          </w:tcPr>
          <w:p w14:paraId="043564ED" w14:textId="77777777" w:rsidR="00013F5F" w:rsidRPr="00B73194" w:rsidRDefault="00013F5F" w:rsidP="006C1FD7">
            <w:pPr>
              <w:rPr>
                <w:sz w:val="20"/>
                <w:szCs w:val="20"/>
              </w:rPr>
            </w:pPr>
            <w:r w:rsidRPr="00B73194">
              <w:rPr>
                <w:iCs/>
                <w:sz w:val="20"/>
                <w:szCs w:val="20"/>
              </w:rPr>
              <w:lastRenderedPageBreak/>
              <w:t>S</w:t>
            </w:r>
            <w:r w:rsidRPr="00154387">
              <w:rPr>
                <w:iCs/>
                <w:sz w:val="20"/>
                <w:szCs w:val="20"/>
              </w:rPr>
              <w:t>pecialists</w:t>
            </w:r>
            <w:r w:rsidRPr="0043688E">
              <w:rPr>
                <w:sz w:val="20"/>
              </w:rPr>
              <w:t xml:space="preserve"> in the scientific and academic community (research institutes, universities and other academic institutions</w:t>
            </w:r>
          </w:p>
        </w:tc>
        <w:tc>
          <w:tcPr>
            <w:tcW w:w="3870" w:type="dxa"/>
          </w:tcPr>
          <w:p w14:paraId="0F6D8F66" w14:textId="6004439E" w:rsidR="00013F5F" w:rsidRPr="00B73194" w:rsidRDefault="00013F5F" w:rsidP="00013F5F">
            <w:pPr>
              <w:tabs>
                <w:tab w:val="left" w:pos="3008"/>
              </w:tabs>
              <w:ind w:right="300"/>
              <w:rPr>
                <w:sz w:val="20"/>
                <w:szCs w:val="20"/>
              </w:rPr>
            </w:pPr>
            <w:r w:rsidRPr="00B73194">
              <w:rPr>
                <w:sz w:val="20"/>
                <w:szCs w:val="20"/>
              </w:rPr>
              <w:t>Organizations of the scientific community play an important role in environmental information analyses and synthesizes through the conduct of adapted research programs.</w:t>
            </w:r>
            <w:r w:rsidR="00D25C45">
              <w:rPr>
                <w:sz w:val="20"/>
                <w:szCs w:val="20"/>
              </w:rPr>
              <w:t xml:space="preserve">  </w:t>
            </w:r>
            <w:r w:rsidRPr="00B73194">
              <w:rPr>
                <w:sz w:val="20"/>
                <w:szCs w:val="20"/>
              </w:rPr>
              <w:t>These organizations also provide training and extension services on a limited scale.</w:t>
            </w:r>
            <w:r w:rsidR="00D25C45">
              <w:rPr>
                <w:sz w:val="20"/>
                <w:szCs w:val="20"/>
              </w:rPr>
              <w:t xml:space="preserve">  </w:t>
            </w:r>
            <w:r w:rsidRPr="00B73194">
              <w:rPr>
                <w:sz w:val="20"/>
                <w:szCs w:val="20"/>
              </w:rPr>
              <w:t>They also support state institutions through technical expertise and through performing the applied research necessary in order to keep them abreast of emerging practices and technologies.</w:t>
            </w:r>
          </w:p>
        </w:tc>
        <w:tc>
          <w:tcPr>
            <w:tcW w:w="4320" w:type="dxa"/>
          </w:tcPr>
          <w:p w14:paraId="7922F17A" w14:textId="77777777" w:rsidR="00013F5F" w:rsidRPr="00B73194" w:rsidRDefault="00013F5F" w:rsidP="00013F5F">
            <w:pPr>
              <w:ind w:right="180"/>
              <w:rPr>
                <w:sz w:val="20"/>
                <w:szCs w:val="20"/>
              </w:rPr>
            </w:pPr>
            <w:r w:rsidRPr="00B73194">
              <w:rPr>
                <w:sz w:val="20"/>
                <w:szCs w:val="20"/>
              </w:rPr>
              <w:t>Participation in national stakeholders fora</w:t>
            </w:r>
          </w:p>
          <w:p w14:paraId="4C96C2B7" w14:textId="6F5DDDD0" w:rsidR="00013F5F" w:rsidRPr="00B73194" w:rsidRDefault="004F4EAF" w:rsidP="00013F5F">
            <w:pPr>
              <w:ind w:right="180"/>
              <w:rPr>
                <w:sz w:val="20"/>
                <w:szCs w:val="20"/>
              </w:rPr>
            </w:pPr>
            <w:r>
              <w:rPr>
                <w:sz w:val="20"/>
                <w:szCs w:val="20"/>
              </w:rPr>
              <w:t>Participation in l</w:t>
            </w:r>
            <w:r w:rsidR="00013F5F" w:rsidRPr="00B73194">
              <w:rPr>
                <w:sz w:val="20"/>
                <w:szCs w:val="20"/>
              </w:rPr>
              <w:t xml:space="preserve">earning networks </w:t>
            </w:r>
          </w:p>
          <w:p w14:paraId="4EB8C7D0" w14:textId="77777777" w:rsidR="00013F5F" w:rsidRPr="00B73194" w:rsidRDefault="00013F5F" w:rsidP="00013F5F">
            <w:pPr>
              <w:ind w:right="180"/>
              <w:rPr>
                <w:sz w:val="20"/>
                <w:szCs w:val="20"/>
              </w:rPr>
            </w:pPr>
            <w:r w:rsidRPr="00B73194">
              <w:rPr>
                <w:sz w:val="20"/>
                <w:szCs w:val="20"/>
              </w:rPr>
              <w:t>Participation in learning events</w:t>
            </w:r>
          </w:p>
          <w:p w14:paraId="21D64E88" w14:textId="73FAE06E" w:rsidR="00013F5F" w:rsidRPr="00B73194" w:rsidRDefault="004F4EAF" w:rsidP="004F4EAF">
            <w:pPr>
              <w:ind w:right="180"/>
              <w:rPr>
                <w:sz w:val="20"/>
                <w:szCs w:val="20"/>
              </w:rPr>
            </w:pPr>
            <w:r>
              <w:rPr>
                <w:sz w:val="20"/>
                <w:szCs w:val="20"/>
              </w:rPr>
              <w:t xml:space="preserve">Project stakeholders will participate in the needs assessment exercise, and play a strong role in structuring </w:t>
            </w:r>
            <w:r w:rsidR="00013F5F" w:rsidRPr="00B73194">
              <w:rPr>
                <w:sz w:val="20"/>
                <w:szCs w:val="20"/>
              </w:rPr>
              <w:t>the capacity action plan for their sector and areas for future growth, programs, and types of information needed for the future.</w:t>
            </w:r>
          </w:p>
        </w:tc>
      </w:tr>
      <w:tr w:rsidR="00013F5F" w:rsidRPr="00B73194" w14:paraId="6F90CE71" w14:textId="77777777" w:rsidTr="00B87571">
        <w:trPr>
          <w:trHeight w:val="2141"/>
        </w:trPr>
        <w:tc>
          <w:tcPr>
            <w:tcW w:w="1818" w:type="dxa"/>
          </w:tcPr>
          <w:p w14:paraId="5B6E617A" w14:textId="2FF2D5E6" w:rsidR="00013F5F" w:rsidRPr="00B73194" w:rsidRDefault="00013F5F" w:rsidP="006C1FD7">
            <w:pPr>
              <w:rPr>
                <w:sz w:val="20"/>
                <w:szCs w:val="20"/>
              </w:rPr>
            </w:pPr>
            <w:r w:rsidRPr="0043688E">
              <w:rPr>
                <w:sz w:val="20"/>
              </w:rPr>
              <w:t xml:space="preserve">Members of local </w:t>
            </w:r>
            <w:r w:rsidR="00F46E2F" w:rsidRPr="0043688E">
              <w:rPr>
                <w:sz w:val="20"/>
              </w:rPr>
              <w:t>self-governing</w:t>
            </w:r>
            <w:r w:rsidRPr="0043688E">
              <w:rPr>
                <w:sz w:val="20"/>
              </w:rPr>
              <w:t xml:space="preserve"> bodies and councils</w:t>
            </w:r>
          </w:p>
        </w:tc>
        <w:tc>
          <w:tcPr>
            <w:tcW w:w="3870" w:type="dxa"/>
          </w:tcPr>
          <w:p w14:paraId="349E708B" w14:textId="691D688D" w:rsidR="00013F5F" w:rsidRPr="00B73194" w:rsidRDefault="00013F5F" w:rsidP="00013F5F">
            <w:pPr>
              <w:ind w:right="300"/>
              <w:rPr>
                <w:sz w:val="20"/>
                <w:szCs w:val="20"/>
              </w:rPr>
            </w:pPr>
            <w:r w:rsidRPr="00B73194">
              <w:rPr>
                <w:sz w:val="20"/>
                <w:szCs w:val="20"/>
              </w:rPr>
              <w:t xml:space="preserve">Local </w:t>
            </w:r>
            <w:r w:rsidR="00F46E2F" w:rsidRPr="00B73194">
              <w:rPr>
                <w:sz w:val="20"/>
                <w:szCs w:val="20"/>
              </w:rPr>
              <w:t>self-governing</w:t>
            </w:r>
            <w:r w:rsidRPr="00B73194">
              <w:rPr>
                <w:sz w:val="20"/>
                <w:szCs w:val="20"/>
              </w:rPr>
              <w:t xml:space="preserve"> bodies play an increasing role in the Tajikistan.</w:t>
            </w:r>
            <w:r w:rsidR="00D25C45">
              <w:rPr>
                <w:sz w:val="20"/>
                <w:szCs w:val="20"/>
              </w:rPr>
              <w:t xml:space="preserve">  </w:t>
            </w:r>
            <w:r w:rsidRPr="00B73194">
              <w:rPr>
                <w:sz w:val="20"/>
                <w:szCs w:val="20"/>
              </w:rPr>
              <w:t>However, there are considerable variations among the different countries.</w:t>
            </w:r>
            <w:r w:rsidR="00D25C45">
              <w:rPr>
                <w:sz w:val="20"/>
                <w:szCs w:val="20"/>
              </w:rPr>
              <w:t xml:space="preserve">  </w:t>
            </w:r>
            <w:r w:rsidRPr="00B73194">
              <w:rPr>
                <w:sz w:val="20"/>
                <w:szCs w:val="20"/>
              </w:rPr>
              <w:t xml:space="preserve">Local </w:t>
            </w:r>
            <w:r w:rsidR="00F46E2F" w:rsidRPr="00B73194">
              <w:rPr>
                <w:sz w:val="20"/>
                <w:szCs w:val="20"/>
              </w:rPr>
              <w:t>self-governing</w:t>
            </w:r>
            <w:r w:rsidRPr="00B73194">
              <w:rPr>
                <w:sz w:val="20"/>
                <w:szCs w:val="20"/>
              </w:rPr>
              <w:t xml:space="preserve"> bodies play a key role in collaborative </w:t>
            </w:r>
            <w:r w:rsidRPr="0043688E">
              <w:rPr>
                <w:sz w:val="20"/>
              </w:rPr>
              <w:t>environmental information management and monitoring</w:t>
            </w:r>
            <w:r w:rsidRPr="00B73194">
              <w:rPr>
                <w:sz w:val="20"/>
                <w:szCs w:val="20"/>
              </w:rPr>
              <w:t xml:space="preserve"> not only as one among different stakeholders but as the one being in the driving seat.</w:t>
            </w:r>
            <w:r w:rsidR="00D25C45">
              <w:rPr>
                <w:sz w:val="20"/>
                <w:szCs w:val="20"/>
              </w:rPr>
              <w:t xml:space="preserve">  </w:t>
            </w:r>
          </w:p>
        </w:tc>
        <w:tc>
          <w:tcPr>
            <w:tcW w:w="4320" w:type="dxa"/>
          </w:tcPr>
          <w:p w14:paraId="3D505B90" w14:textId="77777777" w:rsidR="00013F5F" w:rsidRPr="00B73194" w:rsidRDefault="00013F5F" w:rsidP="00013F5F">
            <w:pPr>
              <w:ind w:right="360"/>
              <w:rPr>
                <w:sz w:val="20"/>
                <w:szCs w:val="20"/>
              </w:rPr>
            </w:pPr>
            <w:r w:rsidRPr="00B73194">
              <w:rPr>
                <w:sz w:val="20"/>
                <w:szCs w:val="20"/>
              </w:rPr>
              <w:t>Participation in national stakeholders fora</w:t>
            </w:r>
          </w:p>
          <w:p w14:paraId="4ED57FB3" w14:textId="77777777" w:rsidR="00013F5F" w:rsidRPr="00B73194" w:rsidRDefault="00013F5F" w:rsidP="00013F5F">
            <w:pPr>
              <w:ind w:right="360"/>
              <w:rPr>
                <w:sz w:val="20"/>
                <w:szCs w:val="20"/>
              </w:rPr>
            </w:pPr>
            <w:r w:rsidRPr="00B73194">
              <w:rPr>
                <w:sz w:val="20"/>
                <w:szCs w:val="20"/>
              </w:rPr>
              <w:t>Participation in learning events</w:t>
            </w:r>
          </w:p>
        </w:tc>
      </w:tr>
      <w:tr w:rsidR="00013F5F" w:rsidRPr="00B73194" w14:paraId="49ACC682" w14:textId="77777777" w:rsidTr="00B87571">
        <w:trPr>
          <w:trHeight w:val="1700"/>
        </w:trPr>
        <w:tc>
          <w:tcPr>
            <w:tcW w:w="1818" w:type="dxa"/>
          </w:tcPr>
          <w:p w14:paraId="214CABC8" w14:textId="77777777" w:rsidR="00013F5F" w:rsidRPr="00B73194" w:rsidRDefault="00013F5F" w:rsidP="006C1FD7">
            <w:pPr>
              <w:tabs>
                <w:tab w:val="left" w:pos="2520"/>
              </w:tabs>
              <w:rPr>
                <w:sz w:val="20"/>
                <w:szCs w:val="20"/>
              </w:rPr>
            </w:pPr>
            <w:r w:rsidRPr="0043688E">
              <w:rPr>
                <w:sz w:val="20"/>
              </w:rPr>
              <w:t>Land users and their professional associations</w:t>
            </w:r>
          </w:p>
        </w:tc>
        <w:tc>
          <w:tcPr>
            <w:tcW w:w="3870" w:type="dxa"/>
          </w:tcPr>
          <w:p w14:paraId="1566CC55" w14:textId="58DE1F18" w:rsidR="00013F5F" w:rsidRPr="00B73194" w:rsidRDefault="00013F5F" w:rsidP="00013F5F">
            <w:pPr>
              <w:ind w:right="300"/>
              <w:rPr>
                <w:sz w:val="20"/>
                <w:szCs w:val="20"/>
              </w:rPr>
            </w:pPr>
            <w:r w:rsidRPr="00B73194">
              <w:rPr>
                <w:sz w:val="20"/>
                <w:szCs w:val="20"/>
              </w:rPr>
              <w:t xml:space="preserve">Land users and their professional association are the ultimate beneficiaries of collaborative </w:t>
            </w:r>
            <w:r w:rsidRPr="0043688E">
              <w:rPr>
                <w:sz w:val="20"/>
              </w:rPr>
              <w:t>environmental information management</w:t>
            </w:r>
            <w:r w:rsidRPr="00B73194">
              <w:rPr>
                <w:sz w:val="20"/>
                <w:szCs w:val="20"/>
              </w:rPr>
              <w:t>.</w:t>
            </w:r>
            <w:r w:rsidR="00D25C45">
              <w:rPr>
                <w:sz w:val="20"/>
                <w:szCs w:val="20"/>
              </w:rPr>
              <w:t xml:space="preserve">  </w:t>
            </w:r>
            <w:r w:rsidRPr="00B73194">
              <w:rPr>
                <w:sz w:val="20"/>
                <w:szCs w:val="20"/>
              </w:rPr>
              <w:t xml:space="preserve">Their active role in collaborative </w:t>
            </w:r>
            <w:r w:rsidRPr="0043688E">
              <w:rPr>
                <w:sz w:val="20"/>
              </w:rPr>
              <w:t xml:space="preserve">environmental information </w:t>
            </w:r>
            <w:r w:rsidRPr="005C4D36">
              <w:rPr>
                <w:iCs/>
                <w:sz w:val="20"/>
                <w:szCs w:val="20"/>
              </w:rPr>
              <w:t>management</w:t>
            </w:r>
            <w:r w:rsidR="009B5441">
              <w:rPr>
                <w:iCs/>
                <w:sz w:val="20"/>
                <w:szCs w:val="20"/>
              </w:rPr>
              <w:t xml:space="preserve"> </w:t>
            </w:r>
            <w:r w:rsidRPr="005C4D36">
              <w:rPr>
                <w:sz w:val="20"/>
                <w:szCs w:val="20"/>
              </w:rPr>
              <w:t>is</w:t>
            </w:r>
            <w:r w:rsidRPr="00B73194">
              <w:rPr>
                <w:sz w:val="20"/>
                <w:szCs w:val="20"/>
              </w:rPr>
              <w:t xml:space="preserve"> a key success factor for making it work.</w:t>
            </w:r>
          </w:p>
        </w:tc>
        <w:tc>
          <w:tcPr>
            <w:tcW w:w="4320" w:type="dxa"/>
          </w:tcPr>
          <w:p w14:paraId="23B9A6F5" w14:textId="77777777" w:rsidR="00013F5F" w:rsidRPr="00B73194" w:rsidRDefault="00013F5F" w:rsidP="00013F5F">
            <w:pPr>
              <w:ind w:right="360"/>
              <w:rPr>
                <w:sz w:val="20"/>
                <w:szCs w:val="20"/>
              </w:rPr>
            </w:pPr>
            <w:r w:rsidRPr="00B73194">
              <w:rPr>
                <w:sz w:val="20"/>
                <w:szCs w:val="20"/>
              </w:rPr>
              <w:t>Participation in national stakeholder’s fora through representatives.</w:t>
            </w:r>
          </w:p>
          <w:p w14:paraId="2446C2D2" w14:textId="77777777" w:rsidR="00013F5F" w:rsidRPr="00B73194" w:rsidRDefault="00013F5F" w:rsidP="00013F5F">
            <w:pPr>
              <w:ind w:right="360"/>
              <w:rPr>
                <w:sz w:val="20"/>
                <w:szCs w:val="20"/>
              </w:rPr>
            </w:pPr>
            <w:r w:rsidRPr="00B73194">
              <w:rPr>
                <w:sz w:val="20"/>
                <w:szCs w:val="20"/>
              </w:rPr>
              <w:t>Participation in learning events</w:t>
            </w:r>
          </w:p>
        </w:tc>
      </w:tr>
      <w:tr w:rsidR="00013F5F" w:rsidRPr="00B73194" w14:paraId="140371E2" w14:textId="77777777" w:rsidTr="00B87571">
        <w:tc>
          <w:tcPr>
            <w:tcW w:w="1818" w:type="dxa"/>
          </w:tcPr>
          <w:p w14:paraId="0448495D" w14:textId="77777777" w:rsidR="00013F5F" w:rsidRPr="00B73194" w:rsidRDefault="00013F5F" w:rsidP="006C1FD7">
            <w:pPr>
              <w:rPr>
                <w:sz w:val="20"/>
                <w:szCs w:val="20"/>
              </w:rPr>
            </w:pPr>
            <w:r w:rsidRPr="00B73194">
              <w:rPr>
                <w:sz w:val="20"/>
                <w:szCs w:val="20"/>
              </w:rPr>
              <w:t xml:space="preserve">International partners </w:t>
            </w:r>
          </w:p>
        </w:tc>
        <w:tc>
          <w:tcPr>
            <w:tcW w:w="3870" w:type="dxa"/>
          </w:tcPr>
          <w:p w14:paraId="643329FB" w14:textId="467ED30B" w:rsidR="00013F5F" w:rsidRPr="00B73194" w:rsidRDefault="00013F5F" w:rsidP="00134A13">
            <w:pPr>
              <w:ind w:right="300"/>
              <w:rPr>
                <w:sz w:val="20"/>
                <w:szCs w:val="20"/>
              </w:rPr>
            </w:pPr>
            <w:r w:rsidRPr="00B73194">
              <w:rPr>
                <w:sz w:val="20"/>
                <w:szCs w:val="20"/>
              </w:rPr>
              <w:t>UNDP acts as implementing partner.</w:t>
            </w:r>
            <w:r w:rsidR="00D25C45">
              <w:rPr>
                <w:sz w:val="20"/>
                <w:szCs w:val="20"/>
              </w:rPr>
              <w:t xml:space="preserve">  </w:t>
            </w:r>
            <w:r w:rsidRPr="00B73194">
              <w:rPr>
                <w:sz w:val="20"/>
                <w:szCs w:val="20"/>
              </w:rPr>
              <w:t xml:space="preserve">Other partners include </w:t>
            </w:r>
            <w:r w:rsidRPr="005C4D36">
              <w:rPr>
                <w:sz w:val="20"/>
                <w:szCs w:val="20"/>
              </w:rPr>
              <w:t>WB</w:t>
            </w:r>
            <w:r w:rsidRPr="00B73194">
              <w:rPr>
                <w:sz w:val="20"/>
                <w:szCs w:val="20"/>
              </w:rPr>
              <w:t xml:space="preserve">, ADB, </w:t>
            </w:r>
            <w:r w:rsidRPr="005C4D36">
              <w:rPr>
                <w:sz w:val="20"/>
                <w:szCs w:val="20"/>
              </w:rPr>
              <w:t>FAO</w:t>
            </w:r>
            <w:r w:rsidR="00134A13" w:rsidRPr="00134A13">
              <w:rPr>
                <w:sz w:val="20"/>
                <w:szCs w:val="20"/>
              </w:rPr>
              <w:t xml:space="preserve"> and </w:t>
            </w:r>
            <w:r w:rsidRPr="005C4D36">
              <w:rPr>
                <w:sz w:val="20"/>
                <w:szCs w:val="20"/>
              </w:rPr>
              <w:t>IFAD</w:t>
            </w:r>
            <w:r w:rsidRPr="00B73194">
              <w:rPr>
                <w:sz w:val="20"/>
                <w:szCs w:val="20"/>
              </w:rPr>
              <w:t xml:space="preserve"> and GIZ </w:t>
            </w:r>
          </w:p>
        </w:tc>
        <w:tc>
          <w:tcPr>
            <w:tcW w:w="4320" w:type="dxa"/>
          </w:tcPr>
          <w:p w14:paraId="19DE810A" w14:textId="77777777" w:rsidR="00013F5F" w:rsidRPr="00B73194" w:rsidRDefault="00013F5F" w:rsidP="00013F5F">
            <w:pPr>
              <w:ind w:right="180"/>
              <w:rPr>
                <w:sz w:val="20"/>
                <w:szCs w:val="20"/>
              </w:rPr>
            </w:pPr>
            <w:r w:rsidRPr="00B73194">
              <w:rPr>
                <w:sz w:val="20"/>
                <w:szCs w:val="20"/>
              </w:rPr>
              <w:t>Major functions in project implementation (UNDP)</w:t>
            </w:r>
          </w:p>
          <w:p w14:paraId="080923F8" w14:textId="1CB433AB" w:rsidR="00013F5F" w:rsidRPr="00B73194" w:rsidRDefault="00013F5F" w:rsidP="00013F5F">
            <w:pPr>
              <w:ind w:right="180"/>
              <w:rPr>
                <w:sz w:val="20"/>
                <w:szCs w:val="20"/>
              </w:rPr>
            </w:pPr>
            <w:r w:rsidRPr="00B73194">
              <w:rPr>
                <w:sz w:val="20"/>
                <w:szCs w:val="20"/>
              </w:rPr>
              <w:t>Support of selected activities (</w:t>
            </w:r>
            <w:r w:rsidRPr="005C4D36">
              <w:rPr>
                <w:sz w:val="20"/>
                <w:szCs w:val="20"/>
              </w:rPr>
              <w:t>WB</w:t>
            </w:r>
            <w:r w:rsidR="00134A13" w:rsidRPr="00B73194">
              <w:rPr>
                <w:sz w:val="20"/>
                <w:szCs w:val="20"/>
              </w:rPr>
              <w:t xml:space="preserve">, ADB, </w:t>
            </w:r>
            <w:r w:rsidRPr="005C4D36">
              <w:rPr>
                <w:sz w:val="20"/>
                <w:szCs w:val="20"/>
              </w:rPr>
              <w:t>FAO, IFAD,</w:t>
            </w:r>
            <w:r w:rsidR="00134A13" w:rsidRPr="00B73194">
              <w:rPr>
                <w:sz w:val="20"/>
                <w:szCs w:val="20"/>
              </w:rPr>
              <w:t xml:space="preserve"> GIZ</w:t>
            </w:r>
            <w:r w:rsidRPr="00B73194">
              <w:rPr>
                <w:sz w:val="20"/>
                <w:szCs w:val="20"/>
              </w:rPr>
              <w:t>)</w:t>
            </w:r>
          </w:p>
          <w:p w14:paraId="61B59192" w14:textId="77777777" w:rsidR="00013F5F" w:rsidRPr="00B73194" w:rsidRDefault="00013F5F" w:rsidP="00013F5F">
            <w:pPr>
              <w:ind w:right="180"/>
              <w:rPr>
                <w:sz w:val="20"/>
                <w:szCs w:val="20"/>
              </w:rPr>
            </w:pPr>
            <w:r w:rsidRPr="00B73194">
              <w:rPr>
                <w:sz w:val="20"/>
                <w:szCs w:val="20"/>
              </w:rPr>
              <w:t>Participation in national stakeholders fora</w:t>
            </w:r>
          </w:p>
          <w:p w14:paraId="0D9E7BE3" w14:textId="77777777" w:rsidR="00013F5F" w:rsidRPr="00B73194" w:rsidRDefault="00013F5F" w:rsidP="00013F5F">
            <w:pPr>
              <w:ind w:right="180"/>
              <w:rPr>
                <w:sz w:val="20"/>
                <w:szCs w:val="20"/>
              </w:rPr>
            </w:pPr>
            <w:r w:rsidRPr="00B73194">
              <w:rPr>
                <w:sz w:val="20"/>
                <w:szCs w:val="20"/>
              </w:rPr>
              <w:t>Participation in learning events</w:t>
            </w:r>
          </w:p>
        </w:tc>
      </w:tr>
    </w:tbl>
    <w:p w14:paraId="7F88DB94" w14:textId="3680374D" w:rsidR="00CA672C" w:rsidRDefault="000F527F" w:rsidP="00C83342">
      <w:pPr>
        <w:pStyle w:val="Heading2"/>
        <w:rPr>
          <w:b/>
          <w:i w:val="0"/>
          <w:noProof/>
          <w:szCs w:val="22"/>
        </w:rPr>
      </w:pPr>
      <w:bookmarkStart w:id="243" w:name="_Toc378802702"/>
      <w:bookmarkStart w:id="244" w:name="_Toc386188830"/>
      <w:r w:rsidRPr="009353BC">
        <w:rPr>
          <w:b/>
          <w:i w:val="0"/>
          <w:noProof/>
        </w:rPr>
        <w:t>C</w:t>
      </w:r>
      <w:r w:rsidR="00C22FA3" w:rsidRPr="009353BC">
        <w:rPr>
          <w:b/>
          <w:i w:val="0"/>
          <w:noProof/>
        </w:rPr>
        <w:t>.</w:t>
      </w:r>
      <w:r w:rsidRPr="009353BC">
        <w:rPr>
          <w:b/>
          <w:i w:val="0"/>
          <w:noProof/>
        </w:rPr>
        <w:t>5</w:t>
      </w:r>
      <w:r w:rsidRPr="009353BC">
        <w:rPr>
          <w:b/>
          <w:i w:val="0"/>
          <w:noProof/>
        </w:rPr>
        <w:tab/>
      </w:r>
      <w:bookmarkStart w:id="245" w:name="c5"/>
      <w:bookmarkEnd w:id="245"/>
      <w:r w:rsidRPr="009353BC">
        <w:rPr>
          <w:b/>
          <w:i w:val="0"/>
          <w:noProof/>
        </w:rPr>
        <w:t>Mon</w:t>
      </w:r>
      <w:r w:rsidR="001C14E5">
        <w:rPr>
          <w:b/>
          <w:i w:val="0"/>
          <w:noProof/>
        </w:rPr>
        <w:t xml:space="preserve">itoring and </w:t>
      </w:r>
      <w:r w:rsidRPr="009353BC">
        <w:rPr>
          <w:b/>
          <w:i w:val="0"/>
          <w:noProof/>
        </w:rPr>
        <w:t>Eval</w:t>
      </w:r>
      <w:r w:rsidRPr="001C14E5">
        <w:rPr>
          <w:b/>
          <w:i w:val="0"/>
          <w:noProof/>
          <w:szCs w:val="22"/>
        </w:rPr>
        <w:t>u</w:t>
      </w:r>
      <w:r w:rsidRPr="001C14E5">
        <w:rPr>
          <w:b/>
          <w:bCs/>
          <w:i w:val="0"/>
          <w:noProof/>
          <w:spacing w:val="1"/>
          <w:szCs w:val="22"/>
        </w:rPr>
        <w:t>at</w:t>
      </w:r>
      <w:r w:rsidRPr="001C14E5">
        <w:rPr>
          <w:b/>
          <w:i w:val="0"/>
          <w:noProof/>
          <w:szCs w:val="22"/>
        </w:rPr>
        <w:t>ion</w:t>
      </w:r>
      <w:bookmarkEnd w:id="218"/>
      <w:bookmarkEnd w:id="219"/>
      <w:bookmarkEnd w:id="220"/>
      <w:bookmarkEnd w:id="243"/>
      <w:bookmarkEnd w:id="244"/>
    </w:p>
    <w:p w14:paraId="5D4A5EB6" w14:textId="14E2FCA5" w:rsidR="00322831" w:rsidRPr="00322831" w:rsidRDefault="007F508E" w:rsidP="007957D9">
      <w:pPr>
        <w:pStyle w:val="AProd"/>
        <w:tabs>
          <w:tab w:val="clear" w:pos="360"/>
          <w:tab w:val="num" w:pos="450"/>
        </w:tabs>
        <w:ind w:left="0" w:firstLine="0"/>
        <w:jc w:val="both"/>
      </w:pPr>
      <w:r w:rsidRPr="00322831">
        <w:t>Project monitoring and evaluation will be conducted in accordance with established UND</w:t>
      </w:r>
      <w:r w:rsidR="004046D4" w:rsidRPr="00322831">
        <w:t>P and GEF rules and procedures.</w:t>
      </w:r>
      <w:r w:rsidR="00D25C45">
        <w:t xml:space="preserve">  </w:t>
      </w:r>
      <w:r w:rsidRPr="00322831">
        <w:t>The UNDP Country Office (UNDP</w:t>
      </w:r>
      <w:r w:rsidR="00FE126C">
        <w:t>/</w:t>
      </w:r>
      <w:r w:rsidRPr="00322831">
        <w:t xml:space="preserve">CO) in close collaboration with the </w:t>
      </w:r>
      <w:r w:rsidR="00444D01">
        <w:t>Committee</w:t>
      </w:r>
      <w:r w:rsidR="00336C38">
        <w:t xml:space="preserve"> on </w:t>
      </w:r>
      <w:r w:rsidR="00444D01">
        <w:t>Environmental Protection</w:t>
      </w:r>
      <w:r w:rsidRPr="00322831">
        <w:t xml:space="preserve"> will undertake monitoring and evaluation activities, including by independent evaluators in the</w:t>
      </w:r>
      <w:r w:rsidR="004046D4" w:rsidRPr="00322831">
        <w:t xml:space="preserve"> case of the final evaluation.</w:t>
      </w:r>
      <w:r w:rsidR="00D25C45">
        <w:t xml:space="preserve">  </w:t>
      </w:r>
      <w:r w:rsidRPr="00322831">
        <w:t xml:space="preserve">The logical framework matrix in </w:t>
      </w:r>
      <w:r w:rsidRPr="0043688E">
        <w:t xml:space="preserve">Annex </w:t>
      </w:r>
      <w:r w:rsidR="009B5441">
        <w:t>1</w:t>
      </w:r>
      <w:r w:rsidRPr="00322831">
        <w:rPr>
          <w:color w:val="FF0000"/>
        </w:rPr>
        <w:t xml:space="preserve"> </w:t>
      </w:r>
      <w:r w:rsidRPr="00322831">
        <w:t xml:space="preserve">provides a logical structure for monitoring project performance and delivery using SMART indicators during </w:t>
      </w:r>
      <w:r w:rsidR="004046D4" w:rsidRPr="00322831">
        <w:t>project implementation.</w:t>
      </w:r>
      <w:r w:rsidR="00D25C45">
        <w:t xml:space="preserve">  </w:t>
      </w:r>
      <w:r w:rsidRPr="00322831">
        <w:t>The output budget and the work plan in the UNDP project document provide additional information for the allocation of funds, both the GEF and co-financing, for expected project deliverables and the timing of project activities to p</w:t>
      </w:r>
      <w:r w:rsidR="004046D4" w:rsidRPr="00322831">
        <w:t>roduce these deliverables.</w:t>
      </w:r>
      <w:r w:rsidR="00D25C45">
        <w:t xml:space="preserve">  </w:t>
      </w:r>
      <w:r w:rsidRPr="0043688E">
        <w:t xml:space="preserve">Annex </w:t>
      </w:r>
      <w:r w:rsidR="009B5441">
        <w:t>2</w:t>
      </w:r>
      <w:r w:rsidRPr="0043688E">
        <w:t xml:space="preserve"> </w:t>
      </w:r>
      <w:r w:rsidRPr="00322831">
        <w:t>provides a breakdown of the total GEF budget by outcome, project management costs, and allocated disb</w:t>
      </w:r>
      <w:r w:rsidR="004046D4" w:rsidRPr="00322831">
        <w:t>ursements on a per year basis.</w:t>
      </w:r>
      <w:r w:rsidR="00D25C45">
        <w:t xml:space="preserve">  </w:t>
      </w:r>
      <w:r w:rsidRPr="00322831">
        <w:t>A GEF tracking tool for CCCD will be used as part of monitoring and evaluation activities to assess project delivery.</w:t>
      </w:r>
      <w:r w:rsidR="00D25C45">
        <w:t xml:space="preserve">  </w:t>
      </w:r>
      <w:r w:rsidRPr="00322831">
        <w:t>The work plan is provisional, and is to be reviewed during the first project board and endorsed at the project inception workshop.</w:t>
      </w:r>
      <w:r w:rsidR="00D25C45">
        <w:t xml:space="preserve">  </w:t>
      </w:r>
      <w:r w:rsidRPr="00322831">
        <w:t xml:space="preserve">The monitoring and evaluation plan is brought in the </w:t>
      </w:r>
      <w:r w:rsidRPr="0043688E">
        <w:t>Table</w:t>
      </w:r>
      <w:r w:rsidR="00BB5203" w:rsidRPr="005C4D36">
        <w:t xml:space="preserve"> 4.</w:t>
      </w:r>
    </w:p>
    <w:p w14:paraId="19D7AFF8" w14:textId="0699F35B" w:rsidR="007F508E" w:rsidRPr="00322831" w:rsidRDefault="007F508E" w:rsidP="007957D9">
      <w:pPr>
        <w:pStyle w:val="AProd"/>
        <w:tabs>
          <w:tab w:val="clear" w:pos="360"/>
          <w:tab w:val="num" w:pos="450"/>
        </w:tabs>
        <w:ind w:left="0" w:firstLine="0"/>
        <w:jc w:val="both"/>
      </w:pPr>
      <w:r w:rsidRPr="00322831">
        <w:t>The following sections outline the principle components</w:t>
      </w:r>
      <w:r w:rsidR="004046D4" w:rsidRPr="00322831">
        <w:t xml:space="preserve"> of monitoring and evaluation.</w:t>
      </w:r>
      <w:r w:rsidR="00D25C45">
        <w:t xml:space="preserve">  </w:t>
      </w:r>
      <w:r w:rsidRPr="00322831">
        <w:t>The project’s monitoring and evaluation approach will be discussed during the project’s inception phase so as to fine-tune indicators and means of verification, as well as an explanation and full definition of project staff M&amp;E responsibilities.</w:t>
      </w:r>
    </w:p>
    <w:p w14:paraId="0CDFE5BB" w14:textId="7E44FEE4" w:rsidR="007F508E" w:rsidRDefault="00EE75BB" w:rsidP="007957D9">
      <w:pPr>
        <w:pStyle w:val="AProd"/>
        <w:tabs>
          <w:tab w:val="clear" w:pos="360"/>
          <w:tab w:val="num" w:pos="450"/>
        </w:tabs>
        <w:ind w:left="0" w:firstLine="0"/>
        <w:jc w:val="both"/>
      </w:pPr>
      <w:r w:rsidRPr="00EE75BB">
        <w:lastRenderedPageBreak/>
        <w:t xml:space="preserve">A </w:t>
      </w:r>
      <w:r w:rsidRPr="00EE75BB">
        <w:rPr>
          <w:u w:val="single"/>
        </w:rPr>
        <w:t>p</w:t>
      </w:r>
      <w:r w:rsidR="007F508E" w:rsidRPr="00EE75BB">
        <w:rPr>
          <w:u w:val="single"/>
        </w:rPr>
        <w:t>roject</w:t>
      </w:r>
      <w:r w:rsidR="007F508E" w:rsidRPr="00D15E67">
        <w:rPr>
          <w:u w:val="single"/>
        </w:rPr>
        <w:t xml:space="preserve"> </w:t>
      </w:r>
      <w:r>
        <w:rPr>
          <w:u w:val="single"/>
        </w:rPr>
        <w:t>i</w:t>
      </w:r>
      <w:r w:rsidR="007F508E" w:rsidRPr="00D15E67">
        <w:rPr>
          <w:u w:val="single"/>
        </w:rPr>
        <w:t xml:space="preserve">nception </w:t>
      </w:r>
      <w:r>
        <w:rPr>
          <w:u w:val="single"/>
        </w:rPr>
        <w:t>w</w:t>
      </w:r>
      <w:r w:rsidR="007F508E" w:rsidRPr="00D15E67">
        <w:rPr>
          <w:u w:val="single"/>
        </w:rPr>
        <w:t>orkshop</w:t>
      </w:r>
      <w:r w:rsidR="007F508E" w:rsidRPr="00D15E67">
        <w:t xml:space="preserve"> will be conducted with the full UNDP project team, relevant government counterparts, co-financing partners with representation from the UNDP</w:t>
      </w:r>
      <w:r w:rsidR="00641AA4">
        <w:t>/</w:t>
      </w:r>
      <w:r w:rsidR="007F508E" w:rsidRPr="00D15E67">
        <w:t>GEF Regional Coo</w:t>
      </w:r>
      <w:r w:rsidR="004046D4">
        <w:t>rdinating Unit as appropriate.</w:t>
      </w:r>
      <w:r w:rsidR="00D25C45">
        <w:t xml:space="preserve">  </w:t>
      </w:r>
      <w:r w:rsidR="007F508E" w:rsidRPr="00D15E67">
        <w:t>Non-governmental stakeholders should be represented at this workshop.</w:t>
      </w:r>
    </w:p>
    <w:p w14:paraId="047CF50E" w14:textId="16465350" w:rsidR="007F508E" w:rsidRDefault="007F508E" w:rsidP="007957D9">
      <w:pPr>
        <w:pStyle w:val="AProd"/>
        <w:tabs>
          <w:tab w:val="clear" w:pos="360"/>
          <w:tab w:val="num" w:pos="450"/>
        </w:tabs>
        <w:ind w:left="0" w:firstLine="0"/>
        <w:jc w:val="both"/>
      </w:pPr>
      <w:r w:rsidRPr="00D15E67">
        <w:t>A fundamental objective of this inception workshop will be to further instill and understanding and ownership of the project’s goals and objectives among the project team, government</w:t>
      </w:r>
      <w:r w:rsidR="004046D4">
        <w:t xml:space="preserve"> and other stakeholder groups.</w:t>
      </w:r>
      <w:r w:rsidR="00D25C45">
        <w:t xml:space="preserve">  </w:t>
      </w:r>
      <w:r w:rsidRPr="00D15E67">
        <w:t xml:space="preserve">The workshop also serves to finalize preparation of the project’s first annual work plan on the basis of </w:t>
      </w:r>
      <w:r w:rsidR="004046D4">
        <w:t>the project’s log-frame matrix.</w:t>
      </w:r>
      <w:r w:rsidR="00D25C45">
        <w:t xml:space="preserve">  </w:t>
      </w:r>
      <w:r w:rsidRPr="00D15E67">
        <w:t>This will include reviewing the log frame (indicators, means of verification, assumptions), imparting additional detail as needed, and on the basis of this exercise,</w:t>
      </w:r>
      <w:r w:rsidR="00103702">
        <w:t xml:space="preserve"> finalize the Annual Work Plan </w:t>
      </w:r>
      <w:r w:rsidRPr="005C4D36">
        <w:t xml:space="preserve">(AWP) </w:t>
      </w:r>
      <w:r w:rsidRPr="00D15E67">
        <w:t>with precise and measurable performance (process and output) indicators, and in a manner consistent with the expected outcomes for the project.</w:t>
      </w:r>
    </w:p>
    <w:p w14:paraId="48D1BD74" w14:textId="75FDA022" w:rsidR="007F508E" w:rsidRDefault="007F508E" w:rsidP="007957D9">
      <w:pPr>
        <w:pStyle w:val="AProd"/>
        <w:tabs>
          <w:tab w:val="clear" w:pos="360"/>
          <w:tab w:val="num" w:pos="450"/>
        </w:tabs>
        <w:ind w:left="0" w:firstLine="0"/>
        <w:jc w:val="both"/>
      </w:pPr>
      <w:r w:rsidRPr="003F25BC">
        <w:t>Specifically, the project inception workshop will: (</w:t>
      </w:r>
      <w:proofErr w:type="spellStart"/>
      <w:r w:rsidRPr="003F25BC">
        <w:t>i</w:t>
      </w:r>
      <w:proofErr w:type="spellEnd"/>
      <w:r w:rsidRPr="003F25BC">
        <w:t>) introduce stakeholders to the UNDP</w:t>
      </w:r>
      <w:r w:rsidR="00FE126C">
        <w:t>/</w:t>
      </w:r>
      <w:r w:rsidRPr="003F25BC">
        <w:t>CO and project staff; (ii) detail the roles, support services and complementary responsibilities of UNDP</w:t>
      </w:r>
      <w:r w:rsidR="00FE126C">
        <w:t>/</w:t>
      </w:r>
      <w:r w:rsidRPr="003F25BC">
        <w:t>CO with respect to the project team; (iii) provide a detailed overview of UNDP</w:t>
      </w:r>
      <w:r w:rsidR="00641AA4">
        <w:t>/</w:t>
      </w:r>
      <w:r w:rsidRPr="003F25BC">
        <w:t>GEF reporting and monitoring and evaluation (M&amp;E) requirements, with particular emphasis on the combined Annual Project Reports - Project Implementation Rev</w:t>
      </w:r>
      <w:r w:rsidR="00D73E93">
        <w:t>iews (APR/PIRs), Project Board</w:t>
      </w:r>
      <w:r w:rsidR="00D25C45">
        <w:t xml:space="preserve">  </w:t>
      </w:r>
      <w:r w:rsidRPr="003F25BC">
        <w:t>meetings, as well as final evaluation.</w:t>
      </w:r>
      <w:r w:rsidR="00D25C45">
        <w:t xml:space="preserve">  </w:t>
      </w:r>
      <w:r w:rsidRPr="003F25BC">
        <w:t>The inception workshop will also provide an opportunity to inform the project team on UNDP project-related budgetary planning, budget reviews, and mandatory budget re-phasing.</w:t>
      </w:r>
    </w:p>
    <w:p w14:paraId="315DDACA" w14:textId="603D3726" w:rsidR="007F508E" w:rsidRDefault="007F508E" w:rsidP="007957D9">
      <w:pPr>
        <w:pStyle w:val="AProd"/>
        <w:tabs>
          <w:tab w:val="clear" w:pos="360"/>
          <w:tab w:val="num" w:pos="450"/>
        </w:tabs>
        <w:ind w:left="0" w:firstLine="0"/>
        <w:jc w:val="both"/>
      </w:pPr>
      <w:r w:rsidRPr="003F25BC">
        <w:t>The inception workshop will also provide an opportunity for all parties to understand their roles, functions, and responsibilities within the project’s decision-making structures, including reporting and communication lines, and c</w:t>
      </w:r>
      <w:r w:rsidR="004046D4">
        <w:t>onflict resolution mechanisms.</w:t>
      </w:r>
      <w:r w:rsidR="00D25C45">
        <w:t xml:space="preserve">  </w:t>
      </w:r>
      <w:r w:rsidRPr="003F25BC">
        <w:t>The Terms of Reference for the project staff and associated decision-making structures will be discussed again, as needed</w:t>
      </w:r>
      <w:proofErr w:type="gramStart"/>
      <w:r w:rsidRPr="003F25BC">
        <w:t>,</w:t>
      </w:r>
      <w:proofErr w:type="gramEnd"/>
      <w:r w:rsidRPr="003F25BC">
        <w:t xml:space="preserve"> in order to clarify for all, each party’s responsibilities during the project’s implementation phase.</w:t>
      </w:r>
    </w:p>
    <w:p w14:paraId="137763D2" w14:textId="506304E1" w:rsidR="007F508E" w:rsidRDefault="007F508E" w:rsidP="007957D9">
      <w:pPr>
        <w:pStyle w:val="AProd"/>
        <w:tabs>
          <w:tab w:val="clear" w:pos="360"/>
          <w:tab w:val="num" w:pos="450"/>
        </w:tabs>
        <w:ind w:left="0" w:firstLine="0"/>
        <w:jc w:val="both"/>
      </w:pPr>
      <w:r w:rsidRPr="003F25BC">
        <w:t>The inception workshop will present a schedule of M&amp;E</w:t>
      </w:r>
      <w:r w:rsidR="004046D4">
        <w:t>-related meetings and reports.</w:t>
      </w:r>
      <w:r w:rsidR="00D25C45">
        <w:t xml:space="preserve">  </w:t>
      </w:r>
      <w:r w:rsidRPr="003F25BC">
        <w:t>The Project Manager in consultation with UNDP will develop this schedule, and will include: (</w:t>
      </w:r>
      <w:proofErr w:type="spellStart"/>
      <w:r w:rsidRPr="003F25BC">
        <w:t>i</w:t>
      </w:r>
      <w:proofErr w:type="spellEnd"/>
      <w:r w:rsidRPr="003F25BC">
        <w:t xml:space="preserve">) tentative time frames for </w:t>
      </w:r>
      <w:r w:rsidR="00D73E93">
        <w:t>Project Board</w:t>
      </w:r>
      <w:r w:rsidRPr="003F25BC">
        <w:t xml:space="preserve"> meetings, and the timing of near-term project activities, such as the in-depth review of literature on natural resource valuation; and (ii) project-related monito</w:t>
      </w:r>
      <w:r w:rsidR="004046D4">
        <w:t>ring and evaluation activities.</w:t>
      </w:r>
      <w:r w:rsidR="00D25C45">
        <w:t xml:space="preserve">  </w:t>
      </w:r>
      <w:r w:rsidRPr="003F25BC">
        <w:t xml:space="preserve">The provisional work plan will be approved in the first meeting of the </w:t>
      </w:r>
      <w:r w:rsidR="00D73E93" w:rsidRPr="00F03B9C">
        <w:t>P</w:t>
      </w:r>
      <w:r w:rsidR="00D73E93">
        <w:t xml:space="preserve">roject </w:t>
      </w:r>
      <w:r w:rsidR="00D73E93" w:rsidRPr="00F03B9C">
        <w:t>B</w:t>
      </w:r>
      <w:r w:rsidR="00D73E93">
        <w:t>oard</w:t>
      </w:r>
      <w:r w:rsidRPr="003F25BC">
        <w:t>.</w:t>
      </w:r>
    </w:p>
    <w:p w14:paraId="548DB24D" w14:textId="1790B896" w:rsidR="007F508E" w:rsidRDefault="007F508E" w:rsidP="007957D9">
      <w:pPr>
        <w:pStyle w:val="AProd"/>
        <w:tabs>
          <w:tab w:val="clear" w:pos="360"/>
          <w:tab w:val="num" w:pos="450"/>
        </w:tabs>
        <w:ind w:left="0" w:firstLine="0"/>
        <w:jc w:val="both"/>
      </w:pPr>
      <w:r w:rsidRPr="00EE75BB">
        <w:rPr>
          <w:u w:val="single"/>
        </w:rPr>
        <w:t>Day-to-day monitoring of implementation progress</w:t>
      </w:r>
      <w:r w:rsidRPr="00D15E67">
        <w:rPr>
          <w:u w:val="single"/>
        </w:rPr>
        <w:t xml:space="preserve"> </w:t>
      </w:r>
      <w:r w:rsidRPr="00D15E67">
        <w:t>will be the responsibility of the Project Manager based on the project’s Annual</w:t>
      </w:r>
      <w:r w:rsidR="004046D4">
        <w:t xml:space="preserve"> Work Plan and its indicators.</w:t>
      </w:r>
      <w:r w:rsidR="00D25C45">
        <w:t xml:space="preserve">  </w:t>
      </w:r>
      <w:r w:rsidRPr="00D15E67">
        <w:t>The Project Manager will inform the UNDP</w:t>
      </w:r>
      <w:r w:rsidR="00FE126C">
        <w:t>/</w:t>
      </w:r>
      <w:r w:rsidRPr="00D15E67">
        <w:t>CO of any delays or difficulties faced during implementation so that the appropriate support or corrective measures can be adopted in a timely and remedial fashion.</w:t>
      </w:r>
    </w:p>
    <w:p w14:paraId="5AFE23FD" w14:textId="3BB172A3" w:rsidR="007F508E" w:rsidRDefault="007F508E" w:rsidP="007957D9">
      <w:pPr>
        <w:pStyle w:val="AProd"/>
        <w:tabs>
          <w:tab w:val="clear" w:pos="360"/>
          <w:tab w:val="num" w:pos="450"/>
        </w:tabs>
        <w:ind w:left="0" w:firstLine="0"/>
        <w:jc w:val="both"/>
      </w:pPr>
      <w:r w:rsidRPr="00D15E67">
        <w:t>The Project Manager will fine-tune outcome and performance indicators in consultation with the full project team at the inception workshop, with support from UNDP</w:t>
      </w:r>
      <w:r w:rsidR="00FE126C">
        <w:t>/</w:t>
      </w:r>
      <w:r w:rsidRPr="00D15E67">
        <w:t>CO and assisted by the UNDP</w:t>
      </w:r>
      <w:r w:rsidR="00641AA4">
        <w:t>/</w:t>
      </w:r>
      <w:r w:rsidRPr="00D15E67">
        <w:t>GEF.</w:t>
      </w:r>
      <w:r w:rsidR="00D25C45">
        <w:t xml:space="preserve">  </w:t>
      </w:r>
      <w:r w:rsidRPr="00D15E67">
        <w:t>Specific targets for the first year implementation performance indicators, together with their means of verification, will be develo</w:t>
      </w:r>
      <w:r w:rsidR="004046D4">
        <w:t>ped at the inception workshop.</w:t>
      </w:r>
      <w:r w:rsidR="00D25C45">
        <w:t xml:space="preserve">  </w:t>
      </w:r>
      <w:r w:rsidRPr="00D15E67">
        <w:t>These will be used to assess whether implementation is proceeding at the intended pace and in the right direction and will form</w:t>
      </w:r>
      <w:r w:rsidR="004046D4">
        <w:t xml:space="preserve"> part of the Annual Work Plan.</w:t>
      </w:r>
      <w:r w:rsidR="00D25C45">
        <w:t xml:space="preserve">  </w:t>
      </w:r>
      <w:r w:rsidRPr="00D15E67">
        <w:t xml:space="preserve">Targets and indicators for subsequent years would be defined annually as part of the internal evaluation and planning processes undertaken by the Project Team, and agreed with the </w:t>
      </w:r>
      <w:r w:rsidR="00481290">
        <w:t>Committee on Environmental</w:t>
      </w:r>
      <w:r w:rsidR="00444D01">
        <w:t xml:space="preserve"> Protection</w:t>
      </w:r>
      <w:r w:rsidRPr="00D15E67">
        <w:t xml:space="preserve">, among other key project partners sitting on the </w:t>
      </w:r>
      <w:r w:rsidR="00D73E93">
        <w:t>Project Board</w:t>
      </w:r>
      <w:r w:rsidRPr="00D15E67">
        <w:t>.</w:t>
      </w:r>
    </w:p>
    <w:p w14:paraId="371A64D3" w14:textId="7F2C405C" w:rsidR="007F508E" w:rsidRDefault="007F508E" w:rsidP="00D20912">
      <w:pPr>
        <w:pStyle w:val="AProd"/>
        <w:tabs>
          <w:tab w:val="clear" w:pos="360"/>
          <w:tab w:val="num" w:pos="450"/>
        </w:tabs>
        <w:ind w:left="0" w:firstLine="0"/>
        <w:jc w:val="both"/>
      </w:pPr>
      <w:r w:rsidRPr="00EE75BB">
        <w:rPr>
          <w:u w:val="single"/>
        </w:rPr>
        <w:t>Periodic monitoring of implementation progress</w:t>
      </w:r>
      <w:r w:rsidRPr="003F25BC">
        <w:t xml:space="preserve"> will be undertaken by the UNDP</w:t>
      </w:r>
      <w:r w:rsidR="00FE126C">
        <w:t>/</w:t>
      </w:r>
      <w:r w:rsidRPr="003F25BC">
        <w:t>CO through the provision of quarterly rep</w:t>
      </w:r>
      <w:r w:rsidR="004046D4">
        <w:t>orts from the Project Manager.</w:t>
      </w:r>
      <w:r w:rsidR="00D25C45">
        <w:t xml:space="preserve">  </w:t>
      </w:r>
      <w:r w:rsidRPr="003F25BC">
        <w:t xml:space="preserve">Furthermore, specific meetings may be scheduled between the </w:t>
      </w:r>
      <w:r>
        <w:t>project team</w:t>
      </w:r>
      <w:r w:rsidRPr="003F25BC">
        <w:t>, the UNDP</w:t>
      </w:r>
      <w:r w:rsidR="00FE126C">
        <w:t>/</w:t>
      </w:r>
      <w:r w:rsidRPr="003F25BC">
        <w:t xml:space="preserve">CO and other pertinent stakeholders as deemed appropriate and relevant </w:t>
      </w:r>
      <w:r w:rsidR="00610844">
        <w:t xml:space="preserve">(particularly the </w:t>
      </w:r>
      <w:r w:rsidR="00D73E93">
        <w:t>Project Board</w:t>
      </w:r>
      <w:r w:rsidR="00610844">
        <w:t xml:space="preserve"> members).</w:t>
      </w:r>
      <w:r w:rsidR="00D25C45">
        <w:t xml:space="preserve">  </w:t>
      </w:r>
      <w:r w:rsidRPr="003F25BC">
        <w:t>Such meetings will allow parties to take stock and to troubleshoot any problems pertaining to the project in a timely fashion to ensure smooth implementation of project activities.</w:t>
      </w:r>
      <w:r w:rsidR="00D20912">
        <w:t xml:space="preserve">  </w:t>
      </w:r>
      <w:r w:rsidR="00D73E93">
        <w:t>Project Board</w:t>
      </w:r>
      <w:r w:rsidRPr="00D15E67">
        <w:t xml:space="preserve"> members will conduct yearly visits to projects that have field sites</w:t>
      </w:r>
      <w:r w:rsidR="00323F72">
        <w:t xml:space="preserve"> using in-kind government contributions</w:t>
      </w:r>
      <w:r w:rsidR="00D20912">
        <w:t>.</w:t>
      </w:r>
    </w:p>
    <w:p w14:paraId="0A9ABCAF" w14:textId="2C57F42D" w:rsidR="007F508E" w:rsidRDefault="007F508E" w:rsidP="007957D9">
      <w:pPr>
        <w:pStyle w:val="AProd"/>
        <w:tabs>
          <w:tab w:val="clear" w:pos="360"/>
          <w:tab w:val="num" w:pos="450"/>
        </w:tabs>
        <w:ind w:left="0" w:firstLine="0"/>
        <w:jc w:val="both"/>
      </w:pPr>
      <w:r w:rsidRPr="00EE75BB">
        <w:rPr>
          <w:u w:val="single"/>
        </w:rPr>
        <w:t>Annual Monitoring</w:t>
      </w:r>
      <w:r w:rsidRPr="003F25BC">
        <w:t xml:space="preserve"> will occur through the Annual Project Board meeting</w:t>
      </w:r>
      <w:r>
        <w:t>.</w:t>
      </w:r>
      <w:r w:rsidR="00D25C45">
        <w:t xml:space="preserve">  </w:t>
      </w:r>
      <w:r w:rsidRPr="003F25BC">
        <w:t>This is the highest policy-level meeting of the parties directly involved in th</w:t>
      </w:r>
      <w:r w:rsidR="00610844">
        <w:t>e implementation of a project.</w:t>
      </w:r>
      <w:r w:rsidR="00D25C45">
        <w:t xml:space="preserve">  </w:t>
      </w:r>
      <w:r w:rsidRPr="003F25BC">
        <w:t xml:space="preserve">The project will be </w:t>
      </w:r>
      <w:r w:rsidRPr="003F25BC">
        <w:lastRenderedPageBreak/>
        <w:t xml:space="preserve">subject to </w:t>
      </w:r>
      <w:r w:rsidR="00D73E93">
        <w:t>Project Board</w:t>
      </w:r>
      <w:r w:rsidRPr="003F25BC">
        <w:t xml:space="preserve"> meetings at least twice per year.</w:t>
      </w:r>
      <w:r w:rsidR="00D25C45">
        <w:t xml:space="preserve">  </w:t>
      </w:r>
      <w:r w:rsidRPr="003F25BC">
        <w:t>The first such meeting will be held within the first twelve months following the in</w:t>
      </w:r>
      <w:r>
        <w:t xml:space="preserve">ception </w:t>
      </w:r>
      <w:r w:rsidR="00610844">
        <w:t>workshop.</w:t>
      </w:r>
      <w:r w:rsidR="00D25C45">
        <w:t xml:space="preserve">  </w:t>
      </w:r>
      <w:r w:rsidRPr="003F25BC">
        <w:t xml:space="preserve">For each year-end meeting of the </w:t>
      </w:r>
      <w:r w:rsidR="00D73E93">
        <w:t>Project Board</w:t>
      </w:r>
      <w:r w:rsidRPr="003F25BC">
        <w:t>, the Project Manager will prepare harmonized Annual Project Report / Project Implementation Reviews (APR/PIR) and submit it to UNDP</w:t>
      </w:r>
      <w:r w:rsidR="00FE126C">
        <w:t>/</w:t>
      </w:r>
      <w:r w:rsidRPr="003F25BC">
        <w:t>CO, the UNDP</w:t>
      </w:r>
      <w:r w:rsidR="00641AA4">
        <w:t>/</w:t>
      </w:r>
      <w:r w:rsidRPr="003F25BC">
        <w:t xml:space="preserve">GEF Regional Coordination Unit, and all </w:t>
      </w:r>
      <w:r w:rsidR="00D73E93">
        <w:t>Project Board</w:t>
      </w:r>
      <w:r w:rsidRPr="003F25BC">
        <w:t xml:space="preserve"> members at least two weeks prior to the meeting for review and comments.</w:t>
      </w:r>
    </w:p>
    <w:p w14:paraId="6D454ABB" w14:textId="54A2A907" w:rsidR="007F508E" w:rsidRPr="00D15E67" w:rsidRDefault="007F508E" w:rsidP="007957D9">
      <w:pPr>
        <w:pStyle w:val="AProd"/>
        <w:tabs>
          <w:tab w:val="clear" w:pos="360"/>
          <w:tab w:val="num" w:pos="450"/>
        </w:tabs>
        <w:ind w:left="0" w:firstLine="0"/>
        <w:jc w:val="both"/>
      </w:pPr>
      <w:r w:rsidRPr="00D15E67">
        <w:t xml:space="preserve">The APR/PIR will be used as one of the basic documents for discussions in the </w:t>
      </w:r>
      <w:r w:rsidR="00D73E93">
        <w:t>Project Board</w:t>
      </w:r>
      <w:r w:rsidRPr="00D15E67">
        <w:t xml:space="preserve"> year-end meeting.</w:t>
      </w:r>
      <w:r w:rsidR="00D25C45">
        <w:t xml:space="preserve">  </w:t>
      </w:r>
      <w:r w:rsidRPr="00D15E67">
        <w:t xml:space="preserve">The Project Manager will present the APR/PIR to the </w:t>
      </w:r>
      <w:r w:rsidR="00D73E93">
        <w:t>Project Board</w:t>
      </w:r>
      <w:r w:rsidRPr="00D15E67">
        <w:t xml:space="preserve"> members, highlighting policy issues and recommendations for the decision </w:t>
      </w:r>
      <w:r w:rsidR="00610844">
        <w:t>of the Committee participants.</w:t>
      </w:r>
      <w:r w:rsidR="00D25C45">
        <w:t xml:space="preserve">  </w:t>
      </w:r>
      <w:r w:rsidRPr="00D15E67">
        <w:t xml:space="preserve">The Project Manager will also inform the participants of any agreement(s) reached by stakeholders during the APR/PIR preparation, on how </w:t>
      </w:r>
      <w:r w:rsidR="00610844">
        <w:t>to resolve operational issues.</w:t>
      </w:r>
      <w:r w:rsidR="00D25C45">
        <w:t xml:space="preserve">  </w:t>
      </w:r>
      <w:r w:rsidRPr="00D15E67">
        <w:t>Separate reviews of each project output may also be conducted, as necessary.</w:t>
      </w:r>
      <w:r w:rsidR="00D25C45">
        <w:t xml:space="preserve">  </w:t>
      </w:r>
      <w:r w:rsidRPr="00D15E67">
        <w:t xml:space="preserve">Details regarding the requirements and conduct of the APR and </w:t>
      </w:r>
      <w:r w:rsidR="00D73E93">
        <w:t>Project Board</w:t>
      </w:r>
      <w:r w:rsidRPr="00D15E67">
        <w:t xml:space="preserve"> meetings are contained with the M&amp;E Information Kit available through UNDP</w:t>
      </w:r>
      <w:r w:rsidR="00641AA4">
        <w:t>/</w:t>
      </w:r>
      <w:r w:rsidRPr="00D15E67">
        <w:t>GEF.</w:t>
      </w:r>
    </w:p>
    <w:p w14:paraId="08BF7C2E" w14:textId="487B74CC" w:rsidR="007F508E" w:rsidRPr="00E045EA" w:rsidRDefault="00EE75BB" w:rsidP="007957D9">
      <w:pPr>
        <w:pStyle w:val="AProd"/>
        <w:tabs>
          <w:tab w:val="clear" w:pos="360"/>
          <w:tab w:val="num" w:pos="450"/>
        </w:tabs>
        <w:ind w:left="0" w:firstLine="0"/>
        <w:jc w:val="both"/>
      </w:pPr>
      <w:r w:rsidRPr="00EE75BB">
        <w:t>The</w:t>
      </w:r>
      <w:r w:rsidRPr="00EE75BB">
        <w:rPr>
          <w:u w:val="single"/>
        </w:rPr>
        <w:t xml:space="preserve"> terminal review </w:t>
      </w:r>
      <w:r w:rsidRPr="00EE75BB">
        <w:t xml:space="preserve">meeting </w:t>
      </w:r>
      <w:r w:rsidR="007F508E" w:rsidRPr="003F25BC">
        <w:t xml:space="preserve">is held by the </w:t>
      </w:r>
      <w:r w:rsidR="00D73E93">
        <w:t>Project Board</w:t>
      </w:r>
      <w:r w:rsidR="007F508E" w:rsidRPr="003F25BC">
        <w:t>, with invitation to other relevant Government and municipal stakeholders as necessary, in the las</w:t>
      </w:r>
      <w:r w:rsidR="006548A7">
        <w:t>t month of project operations.</w:t>
      </w:r>
      <w:r w:rsidR="00D25C45">
        <w:t xml:space="preserve">  </w:t>
      </w:r>
      <w:r w:rsidR="007F508E" w:rsidRPr="003F25BC">
        <w:t>The Project Manager is responsible for preparing the terminal review report and submitting it to UNDP</w:t>
      </w:r>
      <w:r w:rsidR="00FE126C">
        <w:t>/</w:t>
      </w:r>
      <w:r w:rsidR="007F508E" w:rsidRPr="003F25BC">
        <w:t>COs, the UNDP</w:t>
      </w:r>
      <w:r w:rsidR="00641AA4">
        <w:t>/</w:t>
      </w:r>
      <w:r w:rsidR="007F508E" w:rsidRPr="003F25BC">
        <w:t xml:space="preserve">GEF Regional Coordinating Unit, and all participants </w:t>
      </w:r>
      <w:r w:rsidR="006548A7">
        <w:t>of the terminal review meeting.</w:t>
      </w:r>
      <w:r w:rsidR="00D25C45">
        <w:t xml:space="preserve">  </w:t>
      </w:r>
      <w:r w:rsidR="007F508E" w:rsidRPr="003F25BC">
        <w:t>The terminal review report will be drafted at least one month in advance of the terminal review meeting, in order to allow for timely review and to serv</w:t>
      </w:r>
      <w:r w:rsidR="006548A7">
        <w:t>e as the basis for discussion.</w:t>
      </w:r>
      <w:r w:rsidR="00D25C45">
        <w:t xml:space="preserve">  </w:t>
      </w:r>
      <w:r w:rsidR="007F508E" w:rsidRPr="003F25BC">
        <w:t>The terminal review report considers the implementation of the project as a whole, paying particular attention to whether the project has achieved its stated objectives and contributed to the br</w:t>
      </w:r>
      <w:r w:rsidR="006548A7">
        <w:t>oader environmental objective.</w:t>
      </w:r>
      <w:r w:rsidR="00D25C45">
        <w:t xml:space="preserve">  </w:t>
      </w:r>
      <w:r w:rsidR="007F508E" w:rsidRPr="003F25BC">
        <w:t xml:space="preserve">The report also decides whether any actions remain necessary, particularly in relation to the sustainability of project outputs and outcomes, and acts as a vehicle through that lessons learned can be captured to feed into other projects under </w:t>
      </w:r>
      <w:r w:rsidR="006548A7">
        <w:t>implementation or formulation.</w:t>
      </w:r>
      <w:r w:rsidR="00D25C45">
        <w:t xml:space="preserve">  </w:t>
      </w:r>
      <w:r w:rsidR="007F508E" w:rsidRPr="003F25BC">
        <w:t>The terminal review meeting should refer to the independent final evaluation report, conclusions and recommendations as appropriate.</w:t>
      </w:r>
    </w:p>
    <w:p w14:paraId="350BA05E" w14:textId="63296636" w:rsidR="007F508E" w:rsidRPr="00706573" w:rsidRDefault="007F508E" w:rsidP="007957D9">
      <w:pPr>
        <w:pStyle w:val="AProd"/>
        <w:tabs>
          <w:tab w:val="clear" w:pos="360"/>
          <w:tab w:val="num" w:pos="450"/>
        </w:tabs>
        <w:ind w:left="0" w:firstLine="0"/>
        <w:jc w:val="both"/>
      </w:pPr>
      <w:r w:rsidRPr="00706573">
        <w:t>The UNDP</w:t>
      </w:r>
      <w:r w:rsidR="00FE126C">
        <w:t>/</w:t>
      </w:r>
      <w:r w:rsidRPr="00706573">
        <w:t>CO, in consultation with the UNDP</w:t>
      </w:r>
      <w:r w:rsidR="00641AA4">
        <w:t>/</w:t>
      </w:r>
      <w:r w:rsidRPr="00706573">
        <w:t xml:space="preserve">GEF Regional Coordinator and members of the </w:t>
      </w:r>
      <w:r w:rsidR="00D73E93">
        <w:t>Project Board</w:t>
      </w:r>
      <w:r w:rsidRPr="00706573">
        <w:t>, has the authority to suspend disbursement if project performance benchmarks are not met as per delivery rates, and qualitative assessments of achievements of outputs.</w:t>
      </w:r>
    </w:p>
    <w:p w14:paraId="1A13FDB5" w14:textId="4F79C5E1" w:rsidR="007F508E" w:rsidRDefault="007F508E" w:rsidP="007957D9">
      <w:pPr>
        <w:pStyle w:val="AProd"/>
        <w:tabs>
          <w:tab w:val="clear" w:pos="360"/>
          <w:tab w:val="num" w:pos="450"/>
        </w:tabs>
        <w:ind w:left="0" w:firstLine="0"/>
        <w:jc w:val="both"/>
      </w:pPr>
      <w:r w:rsidRPr="00AC4F40">
        <w:t>A</w:t>
      </w:r>
      <w:r w:rsidRPr="00AC4F40">
        <w:rPr>
          <w:u w:val="single"/>
        </w:rPr>
        <w:t xml:space="preserve"> project Inception Report</w:t>
      </w:r>
      <w:r w:rsidRPr="00AC4F40">
        <w:t xml:space="preserve"> will be prepared immediately fol</w:t>
      </w:r>
      <w:r w:rsidR="00821D41" w:rsidRPr="00AC4F40">
        <w:t>lowing the inception workshop.</w:t>
      </w:r>
      <w:r w:rsidR="00D25C45">
        <w:t xml:space="preserve">  </w:t>
      </w:r>
      <w:r w:rsidRPr="00AC4F40">
        <w:t>This report will</w:t>
      </w:r>
      <w:r w:rsidRPr="00D15E67">
        <w:t xml:space="preserve"> include a detailed First Year Work Plan divided in quarterly time-frames as well as detailed activities and performance indicators that will guide project implementation (over the c</w:t>
      </w:r>
      <w:r w:rsidR="00821D41">
        <w:t>ourse of the first year).</w:t>
      </w:r>
      <w:r w:rsidR="00D25C45">
        <w:t xml:space="preserve">  </w:t>
      </w:r>
      <w:r w:rsidRPr="00D15E67">
        <w:t>This Work Plan will include the proposed dates for any visits and/or support missions from the UNDP</w:t>
      </w:r>
      <w:r w:rsidR="00FE126C">
        <w:t>/</w:t>
      </w:r>
      <w:r w:rsidRPr="00D15E67">
        <w:t>CO, the UNDP</w:t>
      </w:r>
      <w:r w:rsidR="00641AA4">
        <w:t>/</w:t>
      </w:r>
      <w:r w:rsidRPr="00D15E67">
        <w:t>GEF Regional Coordinating Unit, or consultants, as well as time-frames for meetings of the project decision-making s</w:t>
      </w:r>
      <w:r w:rsidR="00821D41">
        <w:t xml:space="preserve">tructures (e.g., </w:t>
      </w:r>
      <w:r w:rsidR="00D73E93">
        <w:t>Project Board</w:t>
      </w:r>
      <w:r w:rsidR="00821D41">
        <w:t>).</w:t>
      </w:r>
      <w:r w:rsidR="00D25C45">
        <w:t xml:space="preserve">  </w:t>
      </w:r>
      <w:r w:rsidRPr="00D15E67">
        <w:t>The report will also include the detailed project budget for the first full year of implementation, prepared on the basis of the Annual Work Plan, and including any monitoring and evaluation requirements to effectively measure project performance during the targeted 12 months’ time-frame.</w:t>
      </w:r>
    </w:p>
    <w:p w14:paraId="0BF8CE24" w14:textId="3026A0C9" w:rsidR="007F508E" w:rsidRDefault="007F508E" w:rsidP="007957D9">
      <w:pPr>
        <w:pStyle w:val="AProd"/>
        <w:tabs>
          <w:tab w:val="clear" w:pos="360"/>
          <w:tab w:val="num" w:pos="450"/>
        </w:tabs>
        <w:ind w:left="0" w:firstLine="0"/>
        <w:jc w:val="both"/>
      </w:pPr>
      <w:r w:rsidRPr="00D15E67">
        <w:t>The inception report will include a more detailed narrative on the institutional roles, responsibilities, coordinating actions and feedback mechanism</w:t>
      </w:r>
      <w:r w:rsidR="00821D41">
        <w:t>s of project related partners.</w:t>
      </w:r>
      <w:r w:rsidR="00D25C45">
        <w:t xml:space="preserve">  </w:t>
      </w:r>
      <w:r w:rsidRPr="00D15E67">
        <w:t>In addition, a section will be included on progress to date on project establishment and start-up activities and an update of any changed external conditions that may affect project implementation, including any unforesee</w:t>
      </w:r>
      <w:r w:rsidR="00821D41">
        <w:t>n or newly arisen constraints.</w:t>
      </w:r>
      <w:r w:rsidR="00D25C45">
        <w:t xml:space="preserve">  </w:t>
      </w:r>
      <w:r w:rsidRPr="00D15E67">
        <w:t>When finalized, the report will be circulated to project counterparts who will be given a period of one calendar month in that to respond with comments or queries.</w:t>
      </w:r>
    </w:p>
    <w:p w14:paraId="6308F632" w14:textId="2E58FCB0" w:rsidR="007F508E" w:rsidRDefault="007F508E" w:rsidP="007957D9">
      <w:pPr>
        <w:pStyle w:val="AProd"/>
        <w:tabs>
          <w:tab w:val="clear" w:pos="360"/>
          <w:tab w:val="num" w:pos="450"/>
        </w:tabs>
        <w:ind w:left="0" w:firstLine="0"/>
        <w:jc w:val="both"/>
      </w:pPr>
      <w:r w:rsidRPr="00E045EA">
        <w:t>The combined</w:t>
      </w:r>
      <w:r w:rsidRPr="00D15E67">
        <w:rPr>
          <w:i/>
          <w:u w:val="single"/>
        </w:rPr>
        <w:t xml:space="preserve"> </w:t>
      </w:r>
      <w:r w:rsidRPr="00E045EA">
        <w:rPr>
          <w:u w:val="single"/>
        </w:rPr>
        <w:t>Annual Project</w:t>
      </w:r>
      <w:r w:rsidR="00EE75BB">
        <w:rPr>
          <w:bCs/>
          <w:u w:val="single"/>
        </w:rPr>
        <w:t xml:space="preserve"> Report</w:t>
      </w:r>
      <w:r w:rsidRPr="00E045EA">
        <w:rPr>
          <w:bCs/>
          <w:u w:val="single"/>
        </w:rPr>
        <w:t xml:space="preserve"> and</w:t>
      </w:r>
      <w:r w:rsidR="00EE75BB">
        <w:rPr>
          <w:bCs/>
          <w:u w:val="single"/>
        </w:rPr>
        <w:t xml:space="preserve"> Project Implementation Review</w:t>
      </w:r>
      <w:r w:rsidRPr="003F25BC">
        <w:rPr>
          <w:bCs/>
        </w:rPr>
        <w:t xml:space="preserve"> </w:t>
      </w:r>
      <w:proofErr w:type="gramStart"/>
      <w:r w:rsidRPr="003F25BC">
        <w:t>is</w:t>
      </w:r>
      <w:proofErr w:type="gramEnd"/>
      <w:r w:rsidRPr="003F25BC">
        <w:t xml:space="preserve"> a UNDP requirement and part of UNDP’s Country Office central oversight, moni</w:t>
      </w:r>
      <w:r w:rsidR="00821D41">
        <w:t>toring and project management.</w:t>
      </w:r>
      <w:r w:rsidR="00D25C45">
        <w:t xml:space="preserve">  </w:t>
      </w:r>
      <w:r w:rsidRPr="003F25BC">
        <w:t>As a self-assessment report by project management to the Country Office, the APR/PIR is a key input to the year-end Project Board meetings.</w:t>
      </w:r>
      <w:r w:rsidR="00D25C45">
        <w:t xml:space="preserve">  </w:t>
      </w:r>
      <w:r w:rsidRPr="003F25BC">
        <w:t>The PIR is an annual monitoring proc</w:t>
      </w:r>
      <w:r w:rsidR="00821D41">
        <w:t>ess mandated by the GEF.</w:t>
      </w:r>
      <w:r w:rsidR="00D25C45">
        <w:t xml:space="preserve">  </w:t>
      </w:r>
      <w:r w:rsidRPr="003F25BC">
        <w:t>It has become an essential management and monitoring tool for project managers and offers the main vehicle for extracting l</w:t>
      </w:r>
      <w:r w:rsidR="00821D41">
        <w:t>essons from on-going projects.</w:t>
      </w:r>
      <w:r w:rsidR="00D25C45">
        <w:t xml:space="preserve">  </w:t>
      </w:r>
      <w:r w:rsidRPr="003F25BC">
        <w:t>These two reporting requirements are very similar in input, purpose and timing that they have now been amalgamated into a single APR/PIR Report.</w:t>
      </w:r>
    </w:p>
    <w:p w14:paraId="2C01B983" w14:textId="77777777" w:rsidR="00340F22" w:rsidRDefault="00340F22" w:rsidP="00340F22">
      <w:pPr>
        <w:pStyle w:val="AProd"/>
        <w:tabs>
          <w:tab w:val="clear" w:pos="360"/>
          <w:tab w:val="num" w:pos="450"/>
        </w:tabs>
        <w:ind w:left="0" w:firstLine="0"/>
      </w:pPr>
      <w:r>
        <w:lastRenderedPageBreak/>
        <w:t xml:space="preserve">An APR/PIR is to be prepared on an annual basis by June, but should be completed well before this deadline (at least one month) in order to be considered at the Project Board meeting.  The purpose of the APR/PIR is to reflect progress achieved in meeting the project’s Annual Work Plan and assess performance of the project in contributing to intended outcomes through outputs and partnership work.  The APR/PIR is discussed by the Project Board, so that the resultant report represents a document that has been agreed upon by all of the key stakeholders.  A standard format/template for the APR/PIR is provided by UNDP/GEF.  This includes the following: </w:t>
      </w:r>
    </w:p>
    <w:p w14:paraId="5936B35A" w14:textId="77777777" w:rsidR="00340F22" w:rsidRDefault="00340F22" w:rsidP="00340F22">
      <w:pPr>
        <w:pStyle w:val="AProd"/>
        <w:numPr>
          <w:ilvl w:val="1"/>
          <w:numId w:val="5"/>
        </w:numPr>
      </w:pPr>
      <w:r>
        <w:t>An analysis of project performance over the reporting period, including outputs produced and, where possible, information on the status of the outcome;</w:t>
      </w:r>
    </w:p>
    <w:p w14:paraId="228B5897" w14:textId="77777777" w:rsidR="00340F22" w:rsidRDefault="00340F22" w:rsidP="00340F22">
      <w:pPr>
        <w:pStyle w:val="AProd"/>
        <w:numPr>
          <w:ilvl w:val="1"/>
          <w:numId w:val="5"/>
        </w:numPr>
      </w:pPr>
      <w:r>
        <w:t>The constraints experienced in the progress towards results and the reasons for these;</w:t>
      </w:r>
    </w:p>
    <w:p w14:paraId="56D26AFA" w14:textId="77777777" w:rsidR="00340F22" w:rsidRDefault="00340F22" w:rsidP="00340F22">
      <w:pPr>
        <w:pStyle w:val="AProd"/>
        <w:numPr>
          <w:ilvl w:val="1"/>
          <w:numId w:val="5"/>
        </w:numPr>
      </w:pPr>
      <w:r>
        <w:t>The three (at most) major constraints to achievement of results;</w:t>
      </w:r>
    </w:p>
    <w:p w14:paraId="615ED5A8" w14:textId="77777777" w:rsidR="00340F22" w:rsidRDefault="00340F22" w:rsidP="00340F22">
      <w:pPr>
        <w:pStyle w:val="AProd"/>
        <w:numPr>
          <w:ilvl w:val="1"/>
          <w:numId w:val="5"/>
        </w:numPr>
      </w:pPr>
      <w:r>
        <w:t>Annual Work Plans and related expenditure reports;</w:t>
      </w:r>
    </w:p>
    <w:p w14:paraId="0E3769E6" w14:textId="77777777" w:rsidR="00340F22" w:rsidRDefault="00340F22" w:rsidP="00340F22">
      <w:pPr>
        <w:pStyle w:val="AProd"/>
        <w:numPr>
          <w:ilvl w:val="1"/>
          <w:numId w:val="5"/>
        </w:numPr>
      </w:pPr>
      <w:r>
        <w:t>Lessons learned; and</w:t>
      </w:r>
    </w:p>
    <w:p w14:paraId="7EE64430" w14:textId="77777777" w:rsidR="00340F22" w:rsidRDefault="00340F22" w:rsidP="00340F22">
      <w:pPr>
        <w:pStyle w:val="AProd"/>
        <w:numPr>
          <w:ilvl w:val="1"/>
          <w:numId w:val="5"/>
        </w:numPr>
      </w:pPr>
      <w:r>
        <w:t>Clear recommendations for future orientation in addressing key problems in lack of progress.</w:t>
      </w:r>
    </w:p>
    <w:p w14:paraId="694C9880" w14:textId="36D8B5E0" w:rsidR="007F508E" w:rsidRPr="003F25BC" w:rsidRDefault="007F508E" w:rsidP="007957D9">
      <w:pPr>
        <w:pStyle w:val="AProd"/>
        <w:tabs>
          <w:tab w:val="clear" w:pos="360"/>
          <w:tab w:val="num" w:pos="450"/>
        </w:tabs>
        <w:ind w:left="0" w:firstLine="0"/>
        <w:jc w:val="both"/>
      </w:pPr>
      <w:r w:rsidRPr="003F25BC">
        <w:t>UNDP will analyze the individual APR/PIRs by focal area, theme and region for comm</w:t>
      </w:r>
      <w:r w:rsidR="00821D41">
        <w:t>on issues/results and lessons.</w:t>
      </w:r>
      <w:r w:rsidR="00D25C45">
        <w:t xml:space="preserve">  </w:t>
      </w:r>
      <w:r w:rsidRPr="003F25BC">
        <w:t>The APR/PIRs are also valuable for the independent evaluators who can utilize them to identify any changes in the project’s structure, indicators, work plan, among others, and view a past history of delivery and assessment.</w:t>
      </w:r>
    </w:p>
    <w:p w14:paraId="3A8363B5" w14:textId="787B4190" w:rsidR="007F508E" w:rsidRDefault="007F508E" w:rsidP="007957D9">
      <w:pPr>
        <w:pStyle w:val="AProd"/>
        <w:tabs>
          <w:tab w:val="clear" w:pos="360"/>
          <w:tab w:val="num" w:pos="450"/>
        </w:tabs>
        <w:ind w:left="0" w:firstLine="0"/>
        <w:jc w:val="both"/>
      </w:pPr>
      <w:r w:rsidRPr="00E045EA">
        <w:rPr>
          <w:u w:val="single"/>
        </w:rPr>
        <w:t>Quarterly</w:t>
      </w:r>
      <w:r w:rsidRPr="00E045EA">
        <w:rPr>
          <w:bCs/>
          <w:u w:val="single"/>
        </w:rPr>
        <w:t xml:space="preserve"> </w:t>
      </w:r>
      <w:r w:rsidRPr="00E045EA">
        <w:rPr>
          <w:u w:val="single"/>
        </w:rPr>
        <w:t>Progress Reports</w:t>
      </w:r>
      <w:r w:rsidRPr="003F25BC">
        <w:rPr>
          <w:bCs/>
        </w:rPr>
        <w:t xml:space="preserve"> </w:t>
      </w:r>
      <w:r w:rsidRPr="003F25BC">
        <w:t>are short reports outlining the main updates in project performance, and are to be provided quarter</w:t>
      </w:r>
      <w:r w:rsidR="00821D41">
        <w:t>ly to the UNDP Country Office.</w:t>
      </w:r>
      <w:r w:rsidR="00D25C45">
        <w:t xml:space="preserve">  </w:t>
      </w:r>
      <w:r w:rsidRPr="003F25BC">
        <w:t>UNDP</w:t>
      </w:r>
      <w:r w:rsidR="00FE126C">
        <w:t>/</w:t>
      </w:r>
      <w:r w:rsidRPr="003F25BC">
        <w:t>CO will provide guidelines for the preparation of these reports, which will be shared with the UNDP</w:t>
      </w:r>
      <w:r w:rsidR="00641AA4">
        <w:t>/</w:t>
      </w:r>
      <w:r w:rsidRPr="003F25BC">
        <w:t>GEF RCU.</w:t>
      </w:r>
    </w:p>
    <w:p w14:paraId="5D94DE3C" w14:textId="7BBE4E49" w:rsidR="007F508E" w:rsidRDefault="007F508E" w:rsidP="007957D9">
      <w:pPr>
        <w:pStyle w:val="AProd"/>
        <w:tabs>
          <w:tab w:val="clear" w:pos="360"/>
          <w:tab w:val="num" w:pos="450"/>
        </w:tabs>
        <w:ind w:left="0" w:firstLine="0"/>
        <w:jc w:val="both"/>
      </w:pPr>
      <w:r w:rsidRPr="00D15E67">
        <w:t xml:space="preserve">During the last three months of the project, the Project team will prepare the </w:t>
      </w:r>
      <w:r w:rsidRPr="00D15E67">
        <w:rPr>
          <w:u w:val="single"/>
        </w:rPr>
        <w:t>Project Terminal Report</w:t>
      </w:r>
      <w:r w:rsidR="00821D41">
        <w:t>.</w:t>
      </w:r>
      <w:r w:rsidR="00D25C45">
        <w:t xml:space="preserve">  </w:t>
      </w:r>
      <w:r w:rsidRPr="00D15E67">
        <w:t>This comprehensive report will summarize all activities, achievements and outputs of the project, lessons learned, the extent to which objectives have been met, structures and mechanisms implemented, capac</w:t>
      </w:r>
      <w:r w:rsidR="00821D41">
        <w:t>ities developed, among others.</w:t>
      </w:r>
      <w:r w:rsidR="00D25C45">
        <w:t xml:space="preserve">  </w:t>
      </w:r>
      <w:r w:rsidRPr="00D15E67">
        <w:t>Together with the independent final evaluation, the project terminal report is one of two definitive statements of the project’s a</w:t>
      </w:r>
      <w:r w:rsidR="00821D41">
        <w:t>ctivities during its lifetime.</w:t>
      </w:r>
      <w:r w:rsidR="00D25C45">
        <w:t xml:space="preserve">  </w:t>
      </w:r>
      <w:r w:rsidRPr="00D15E67">
        <w:t xml:space="preserve">The project terminal report will also recommend further steps, if necessary, in order to ensure sustainability and </w:t>
      </w:r>
      <w:proofErr w:type="spellStart"/>
      <w:r w:rsidRPr="00D15E67">
        <w:t>replicability</w:t>
      </w:r>
      <w:proofErr w:type="spellEnd"/>
      <w:r w:rsidRPr="00D15E67">
        <w:t xml:space="preserve"> of the project outcomes and outputs.</w:t>
      </w:r>
    </w:p>
    <w:p w14:paraId="331E8894" w14:textId="599A2A38" w:rsidR="007F508E" w:rsidRDefault="007F508E" w:rsidP="007957D9">
      <w:pPr>
        <w:pStyle w:val="AProd"/>
        <w:tabs>
          <w:tab w:val="clear" w:pos="360"/>
          <w:tab w:val="num" w:pos="450"/>
        </w:tabs>
        <w:ind w:left="0" w:firstLine="0"/>
        <w:jc w:val="both"/>
      </w:pPr>
      <w:r w:rsidRPr="00E045EA">
        <w:rPr>
          <w:u w:val="single"/>
        </w:rPr>
        <w:t>Project Publications</w:t>
      </w:r>
      <w:r w:rsidRPr="00CD7F64">
        <w:t xml:space="preserve"> will form a key method of crystallizing and disseminating the results and achievements of the Project.</w:t>
      </w:r>
      <w:r w:rsidR="00D25C45">
        <w:t xml:space="preserve">  </w:t>
      </w:r>
      <w:r w:rsidRPr="00CD7F64">
        <w:t>These publications may be scientific or informational texts on the activities and achievements of the Project, in the form of journal articles, multimedia publications, etc.</w:t>
      </w:r>
      <w:r w:rsidR="00D25C45">
        <w:t xml:space="preserve">  </w:t>
      </w:r>
      <w:r w:rsidRPr="00CD7F64">
        <w:t>These publications can be based on Technical Reports, depending upon inter alia the relevance and scientific worth of these Reports, or may be summaries or compilations of a series of Technical Reports and other research.</w:t>
      </w:r>
      <w:r w:rsidR="00D25C45">
        <w:t xml:space="preserve">  </w:t>
      </w:r>
      <w:r w:rsidRPr="00CD7F64">
        <w:t>The UNDP</w:t>
      </w:r>
      <w:r w:rsidR="00FE126C">
        <w:t>/</w:t>
      </w:r>
      <w:r w:rsidRPr="00CD7F64">
        <w:t xml:space="preserve">CO will determine if any of the Technical Reports merit formal publication, and will also (in consultation with the government and other relevant stakeholder </w:t>
      </w:r>
      <w:r w:rsidR="00AC4F40">
        <w:t>groups) plan and produce these p</w:t>
      </w:r>
      <w:r w:rsidRPr="00CD7F64">
        <w:t>ublications in a cons</w:t>
      </w:r>
      <w:r w:rsidR="00821D41">
        <w:t>istent and recognizable format.</w:t>
      </w:r>
      <w:r w:rsidR="00D25C45">
        <w:t xml:space="preserve">  </w:t>
      </w:r>
      <w:r w:rsidRPr="00CD7F64">
        <w:t>Project resources will need to be defined and allocated for these activities as appropriate and in a manner commensurate with the project's budget.</w:t>
      </w:r>
    </w:p>
    <w:p w14:paraId="4B4BECE4" w14:textId="17B0BAE0" w:rsidR="007F508E" w:rsidRDefault="007F508E" w:rsidP="007957D9">
      <w:pPr>
        <w:pStyle w:val="AProd"/>
        <w:tabs>
          <w:tab w:val="clear" w:pos="360"/>
          <w:tab w:val="num" w:pos="450"/>
        </w:tabs>
        <w:ind w:left="0" w:firstLine="0"/>
        <w:jc w:val="both"/>
      </w:pPr>
      <w:r w:rsidRPr="00D15E67">
        <w:t xml:space="preserve">An </w:t>
      </w:r>
      <w:r w:rsidR="006C1FD7" w:rsidRPr="006C1FD7">
        <w:rPr>
          <w:u w:val="single"/>
        </w:rPr>
        <w:t>independent mid-term review</w:t>
      </w:r>
      <w:r w:rsidR="006C1FD7" w:rsidRPr="00D15E67">
        <w:t xml:space="preserve"> </w:t>
      </w:r>
      <w:r w:rsidRPr="00D15E67">
        <w:t>will be undertaken at the mid of the</w:t>
      </w:r>
      <w:r w:rsidR="00821D41">
        <w:t xml:space="preserve"> second year of implementation.</w:t>
      </w:r>
      <w:r w:rsidR="00D25C45">
        <w:t xml:space="preserve">  </w:t>
      </w:r>
      <w:r w:rsidRPr="00D15E67">
        <w:t xml:space="preserve">The </w:t>
      </w:r>
      <w:r w:rsidR="006C1FD7" w:rsidRPr="00D15E67">
        <w:t xml:space="preserve">mid-term review </w:t>
      </w:r>
      <w:r w:rsidRPr="00D15E67">
        <w:t>will determine progress being made towards the achievement of outcomes and will identify course correction if needed.</w:t>
      </w:r>
      <w:r w:rsidR="00D25C45">
        <w:t xml:space="preserve">  </w:t>
      </w:r>
      <w:r w:rsidRPr="00D15E67">
        <w:t>It will focus on the effectiveness, efficiency and timeliness of project implementation; will highlight issues requiring decisions and actions; and will present initial lessons learned about project design, implementation and management.</w:t>
      </w:r>
      <w:r w:rsidR="00D25C45">
        <w:t xml:space="preserve">  </w:t>
      </w:r>
      <w:r w:rsidRPr="00D15E67">
        <w:t>Findings of this review will be incorporated as recommendations for enhanced implementation during the final half of the project’s term.</w:t>
      </w:r>
      <w:r w:rsidR="00D25C45">
        <w:t xml:space="preserve">  </w:t>
      </w:r>
      <w:r w:rsidRPr="00D15E67">
        <w:t>The organization, terms of reference and timing of the mid-term evaluation will be decided after consultation between the parties to the project document.</w:t>
      </w:r>
      <w:r w:rsidR="00D25C45">
        <w:t xml:space="preserve">  </w:t>
      </w:r>
      <w:r w:rsidRPr="00D15E67">
        <w:t>T</w:t>
      </w:r>
      <w:r w:rsidR="006C1FD7">
        <w:t>he Terms of Reference for this m</w:t>
      </w:r>
      <w:r w:rsidRPr="00D15E67">
        <w:t>id-term review will be prepared by the UNDP</w:t>
      </w:r>
      <w:r w:rsidR="00FE126C">
        <w:t>/</w:t>
      </w:r>
      <w:r w:rsidRPr="00D15E67">
        <w:t>CO based on guidance from the RCU and UNDP</w:t>
      </w:r>
      <w:r w:rsidR="00641AA4">
        <w:t>/</w:t>
      </w:r>
      <w:r w:rsidRPr="00D15E67">
        <w:t>GEF.</w:t>
      </w:r>
    </w:p>
    <w:p w14:paraId="36CE6897" w14:textId="33D15F99" w:rsidR="00EE75BB" w:rsidRDefault="007F508E" w:rsidP="007957D9">
      <w:pPr>
        <w:pStyle w:val="AProd"/>
        <w:tabs>
          <w:tab w:val="clear" w:pos="360"/>
          <w:tab w:val="num" w:pos="450"/>
        </w:tabs>
        <w:ind w:left="0" w:firstLine="0"/>
        <w:jc w:val="both"/>
      </w:pPr>
      <w:r w:rsidRPr="00AC4F40">
        <w:lastRenderedPageBreak/>
        <w:t xml:space="preserve">An </w:t>
      </w:r>
      <w:r w:rsidRPr="00AC4F40">
        <w:rPr>
          <w:u w:val="single"/>
        </w:rPr>
        <w:t>independent final evaluation</w:t>
      </w:r>
      <w:r w:rsidRPr="00AC4F40">
        <w:t xml:space="preserve"> will take place three months prior to the terminal tripartite review meeting, and</w:t>
      </w:r>
      <w:r w:rsidRPr="00D15E67">
        <w:t xml:space="preserve"> will focus on: a) the cost-effectiveness, efficiency and timeliness of project implementation and performance; b) highlight issues requiring decisions and actions; and c) present initial lessons learned about project design, </w:t>
      </w:r>
      <w:r w:rsidR="00821D41">
        <w:t>implementation and management.</w:t>
      </w:r>
      <w:r w:rsidR="00D25C45">
        <w:t xml:space="preserve">  </w:t>
      </w:r>
      <w:r w:rsidRPr="00D15E67">
        <w:t>Findings of this evaluation will be incorporated as lessons learned, and recommendations for improvement addressed to ensure the institutional sustainability of project outputs, particular for the repl</w:t>
      </w:r>
      <w:r w:rsidR="00821D41">
        <w:t>ication of project activities.</w:t>
      </w:r>
      <w:r w:rsidR="00D25C45">
        <w:t xml:space="preserve">  </w:t>
      </w:r>
      <w:r w:rsidRPr="00D15E67">
        <w:t>The final evaluation will also look at project outc</w:t>
      </w:r>
      <w:r w:rsidR="00821D41">
        <w:t>omes and their sustainability.</w:t>
      </w:r>
      <w:r w:rsidR="00D25C45">
        <w:t xml:space="preserve">  </w:t>
      </w:r>
      <w:r w:rsidRPr="00D15E67">
        <w:t>The final evaluation should also provide recommendations for follow-</w:t>
      </w:r>
      <w:r w:rsidR="00821D41">
        <w:t>up activities, as appropriate.</w:t>
      </w:r>
      <w:r w:rsidR="00D25C45">
        <w:t xml:space="preserve">  </w:t>
      </w:r>
      <w:r w:rsidRPr="00D15E67">
        <w:t>The terms of reference for the final evaluation will be prepared by the UNDP</w:t>
      </w:r>
      <w:r w:rsidR="00FE126C">
        <w:t>/</w:t>
      </w:r>
      <w:r w:rsidRPr="00D15E67">
        <w:t>CO based on guidance from the UNDP</w:t>
      </w:r>
      <w:r w:rsidR="00641AA4">
        <w:t>/</w:t>
      </w:r>
      <w:r w:rsidRPr="00D15E67">
        <w:t>GEF Regional Coordinating Unit.</w:t>
      </w:r>
    </w:p>
    <w:p w14:paraId="502BE382" w14:textId="68107B38" w:rsidR="006C1FD7" w:rsidRDefault="006C1FD7" w:rsidP="007957D9">
      <w:pPr>
        <w:pStyle w:val="AProd"/>
        <w:tabs>
          <w:tab w:val="clear" w:pos="360"/>
          <w:tab w:val="num" w:pos="450"/>
        </w:tabs>
        <w:ind w:left="0" w:firstLine="0"/>
        <w:jc w:val="both"/>
      </w:pPr>
      <w:r w:rsidRPr="009353BC">
        <w:rPr>
          <w:noProof/>
        </w:rPr>
        <w:t xml:space="preserve">The </w:t>
      </w:r>
      <w:r>
        <w:rPr>
          <w:noProof/>
        </w:rPr>
        <w:t>Project Manager</w:t>
      </w:r>
      <w:r w:rsidRPr="009353BC">
        <w:rPr>
          <w:noProof/>
        </w:rPr>
        <w:t xml:space="preserve"> will provide the UNDP </w:t>
      </w:r>
      <w:r w:rsidR="0031778F">
        <w:rPr>
          <w:noProof/>
        </w:rPr>
        <w:t>Country Office</w:t>
      </w:r>
      <w:r w:rsidRPr="009353BC">
        <w:rPr>
          <w:noProof/>
        </w:rPr>
        <w:t xml:space="preserve"> with </w:t>
      </w:r>
      <w:r w:rsidRPr="001E2046">
        <w:rPr>
          <w:noProof/>
          <w:u w:val="single"/>
        </w:rPr>
        <w:t>certified periodic financial statements</w:t>
      </w:r>
      <w:r w:rsidRPr="009353BC">
        <w:rPr>
          <w:noProof/>
        </w:rPr>
        <w:t xml:space="preserve"> and an </w:t>
      </w:r>
      <w:r w:rsidRPr="001E2046">
        <w:rPr>
          <w:noProof/>
          <w:u w:val="single"/>
        </w:rPr>
        <w:t>annual audit of the financial statements</w:t>
      </w:r>
      <w:r w:rsidRPr="009353BC">
        <w:rPr>
          <w:noProof/>
        </w:rPr>
        <w:t xml:space="preserve"> </w:t>
      </w:r>
      <w:r w:rsidRPr="009353BC">
        <w:t xml:space="preserve">relating to the status of UNDP (including GEF) funds according to the established procedures set out in UNDP’s </w:t>
      </w:r>
      <w:r>
        <w:t>Programming</w:t>
      </w:r>
      <w:r w:rsidRPr="009353BC">
        <w:t xml:space="preserve"> and Finance manuals</w:t>
      </w:r>
      <w:r>
        <w:t>.</w:t>
      </w:r>
      <w:r w:rsidR="00D25C45">
        <w:t xml:space="preserve">  </w:t>
      </w:r>
      <w:r w:rsidRPr="009353BC">
        <w:t xml:space="preserve">The audit will be conducted by the legally recognized auditor of UNDP </w:t>
      </w:r>
      <w:r>
        <w:t>Tajikistan.</w:t>
      </w:r>
    </w:p>
    <w:p w14:paraId="3552EF0E" w14:textId="6C9244E8" w:rsidR="00DA276B" w:rsidRDefault="00DA276B" w:rsidP="00DA276B">
      <w:pPr>
        <w:pStyle w:val="AProd"/>
        <w:tabs>
          <w:tab w:val="clear" w:pos="360"/>
          <w:tab w:val="left" w:pos="450"/>
        </w:tabs>
        <w:ind w:left="0" w:firstLine="0"/>
        <w:jc w:val="both"/>
      </w:pPr>
      <w:r w:rsidRPr="00DA276B">
        <w:t>Audit on project will follow UNDP Financial Regulations and Rules and applicable Audit policies.</w:t>
      </w:r>
    </w:p>
    <w:p w14:paraId="0D640B83" w14:textId="77777777" w:rsidR="00DA276B" w:rsidRPr="00EE5F95" w:rsidRDefault="00DA276B" w:rsidP="00DA276B">
      <w:pPr>
        <w:pStyle w:val="AProd"/>
        <w:tabs>
          <w:tab w:val="clear" w:pos="360"/>
          <w:tab w:val="num" w:pos="450"/>
        </w:tabs>
        <w:ind w:left="0" w:firstLine="0"/>
        <w:jc w:val="both"/>
        <w:rPr>
          <w:u w:val="single"/>
        </w:rPr>
      </w:pPr>
      <w:r w:rsidRPr="00932674">
        <w:rPr>
          <w:u w:val="single"/>
        </w:rPr>
        <w:t xml:space="preserve">Learning and knowledge sharing: </w:t>
      </w:r>
      <w:r w:rsidRPr="00932674">
        <w:t xml:space="preserve">Results from the project will be disseminated within and beyond the project intervention zone through existing information sharing networks and forums. </w:t>
      </w:r>
      <w:r>
        <w:t xml:space="preserve"> </w:t>
      </w:r>
      <w:r w:rsidRPr="00932674">
        <w:t xml:space="preserve">The project will identify and participate, as relevant and appropriate, in scientific, policy-based and/or any other networks, which may be of benefit to project implementation though lessons learned. </w:t>
      </w:r>
      <w:r>
        <w:t xml:space="preserve"> </w:t>
      </w:r>
      <w:r w:rsidRPr="00932674">
        <w:t xml:space="preserve">The project will identify, analyze, and share lessons learned that might be beneficial in the design and implementation of similar future projects.  </w:t>
      </w:r>
      <w:r>
        <w:rPr>
          <w:u w:val="single"/>
        </w:rPr>
        <w:t>T</w:t>
      </w:r>
      <w:r w:rsidRPr="00932674">
        <w:t>here will be a two-way flow of information between this project and other projects of a similar focus.</w:t>
      </w:r>
    </w:p>
    <w:p w14:paraId="521A4B86" w14:textId="77777777" w:rsidR="00DA276B" w:rsidRPr="00EE5F95" w:rsidRDefault="00DA276B" w:rsidP="00DA276B">
      <w:pPr>
        <w:pStyle w:val="AProd"/>
        <w:tabs>
          <w:tab w:val="clear" w:pos="360"/>
          <w:tab w:val="num" w:pos="450"/>
        </w:tabs>
        <w:ind w:left="0" w:firstLine="0"/>
        <w:jc w:val="both"/>
        <w:rPr>
          <w:u w:val="single"/>
        </w:rPr>
      </w:pPr>
      <w:r w:rsidRPr="00932674">
        <w:rPr>
          <w:u w:val="single"/>
        </w:rPr>
        <w:t>Communications and visibility requirements:</w:t>
      </w:r>
      <w:r w:rsidRPr="00932674">
        <w:t xml:space="preserve"> </w:t>
      </w:r>
      <w:r w:rsidRPr="00EE5F95">
        <w:t xml:space="preserve"> </w:t>
      </w:r>
      <w:r w:rsidRPr="00932674">
        <w:t xml:space="preserve">Full compliance is required with UNDP’s Branding Guidelines.  These can be accessed at </w:t>
      </w:r>
      <w:hyperlink r:id="rId14" w:history="1">
        <w:r w:rsidRPr="00932674">
          <w:rPr>
            <w:rStyle w:val="Hyperlink"/>
          </w:rPr>
          <w:t>http://intra.undp.org/coa/branding.shtml</w:t>
        </w:r>
      </w:hyperlink>
      <w:r w:rsidRPr="00932674">
        <w:t xml:space="preserve">, and specific guidelines on UNDP logo use can be accessed at: </w:t>
      </w:r>
      <w:hyperlink r:id="rId15" w:history="1">
        <w:r w:rsidRPr="00932674">
          <w:rPr>
            <w:rStyle w:val="Hyperlink"/>
          </w:rPr>
          <w:t>http://intra.undp.org/branding/useOfLogo.html</w:t>
        </w:r>
      </w:hyperlink>
      <w:r w:rsidRPr="00932674">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w:t>
      </w:r>
      <w:hyperlink r:id="rId16" w:history="1">
        <w:r w:rsidRPr="00932674">
          <w:rPr>
            <w:rStyle w:val="Hyperlink"/>
          </w:rPr>
          <w:t>http://www.thegef.org/gef/GEF_logo</w:t>
        </w:r>
      </w:hyperlink>
      <w:r w:rsidRPr="00932674">
        <w:t xml:space="preserve">.   The UNDP logo can be accessed at </w:t>
      </w:r>
      <w:hyperlink r:id="rId17" w:history="1">
        <w:r w:rsidRPr="00932674">
          <w:rPr>
            <w:rStyle w:val="Hyperlink"/>
          </w:rPr>
          <w:t>http://intra.undp.org/coa/branding.shtml</w:t>
        </w:r>
      </w:hyperlink>
      <w:r w:rsidRPr="00932674">
        <w:t>.</w:t>
      </w:r>
      <w:r w:rsidRPr="00EE5F95">
        <w:t xml:space="preserve"> </w:t>
      </w:r>
      <w:r w:rsidRPr="00932674">
        <w:t xml:space="preserve">Full compliance is also required with the GEF’s Communication and Visibility Guidelines (the “GEF Guidelines”).  The GEF Guidelines can be accessed at: </w:t>
      </w:r>
      <w:hyperlink r:id="rId18" w:history="1">
        <w:r w:rsidRPr="00932674">
          <w:rPr>
            <w:rStyle w:val="Hyperlink"/>
          </w:rPr>
          <w:t>http://www.thegef.org/gef/sites/thegef.org/files/documents/C.40.08_Branding_the_GEF%20final_0.pd</w:t>
        </w:r>
      </w:hyperlink>
      <w:r w:rsidRPr="00932674">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Where other agencies and project partners have provided support through co-financing, their branding policies and requirements should be similarly applied.  </w:t>
      </w:r>
    </w:p>
    <w:p w14:paraId="426A62E8" w14:textId="77777777" w:rsidR="00DA276B" w:rsidRPr="009353BC" w:rsidRDefault="00DA276B" w:rsidP="00DA276B">
      <w:pPr>
        <w:pStyle w:val="AProd"/>
        <w:numPr>
          <w:ilvl w:val="0"/>
          <w:numId w:val="0"/>
        </w:numPr>
        <w:tabs>
          <w:tab w:val="left" w:pos="450"/>
        </w:tabs>
        <w:jc w:val="both"/>
      </w:pPr>
    </w:p>
    <w:p w14:paraId="22CE2B6F" w14:textId="77777777" w:rsidR="00B87571" w:rsidRDefault="00B87571">
      <w:pPr>
        <w:rPr>
          <w:bCs/>
          <w:szCs w:val="22"/>
        </w:rPr>
      </w:pPr>
      <w:r>
        <w:br w:type="page"/>
      </w:r>
    </w:p>
    <w:p w14:paraId="47D40C2C" w14:textId="3AB3E7BE" w:rsidR="00EE75BB" w:rsidRDefault="00EE75BB" w:rsidP="00EE75BB">
      <w:pPr>
        <w:pStyle w:val="Caption1"/>
      </w:pPr>
      <w:r>
        <w:lastRenderedPageBreak/>
        <w:t xml:space="preserve">Table </w:t>
      </w:r>
      <w:r w:rsidR="00BB5203" w:rsidRPr="005C4D36">
        <w:t>4</w:t>
      </w:r>
      <w:r w:rsidRPr="005C4D36">
        <w:t>:</w:t>
      </w:r>
      <w:r>
        <w:t xml:space="preserve"> Monitoring and Evaluation Plan</w:t>
      </w:r>
    </w:p>
    <w:tbl>
      <w:tblPr>
        <w:tblW w:w="4911" w:type="pct"/>
        <w:jc w:val="center"/>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5"/>
        <w:gridCol w:w="2989"/>
        <w:gridCol w:w="2209"/>
        <w:gridCol w:w="2263"/>
      </w:tblGrid>
      <w:tr w:rsidR="007F508E" w:rsidRPr="006B33EA" w14:paraId="2A42895D" w14:textId="77777777" w:rsidTr="00B87571">
        <w:trPr>
          <w:trHeight w:val="512"/>
          <w:tblHeader/>
          <w:jc w:val="center"/>
        </w:trPr>
        <w:tc>
          <w:tcPr>
            <w:tcW w:w="1034" w:type="pct"/>
            <w:shd w:val="clear" w:color="auto" w:fill="DBE5F1" w:themeFill="accent1" w:themeFillTint="33"/>
            <w:vAlign w:val="center"/>
          </w:tcPr>
          <w:p w14:paraId="1DDF5E6C" w14:textId="77777777" w:rsidR="007F508E" w:rsidRPr="006B33EA" w:rsidRDefault="007F508E" w:rsidP="006C1FD7">
            <w:pPr>
              <w:rPr>
                <w:b/>
                <w:sz w:val="20"/>
                <w:szCs w:val="20"/>
              </w:rPr>
            </w:pPr>
            <w:r w:rsidRPr="006B33EA">
              <w:rPr>
                <w:b/>
                <w:sz w:val="20"/>
                <w:szCs w:val="20"/>
              </w:rPr>
              <w:t>Type of M&amp;E activity</w:t>
            </w:r>
          </w:p>
        </w:tc>
        <w:tc>
          <w:tcPr>
            <w:tcW w:w="1589" w:type="pct"/>
            <w:shd w:val="clear" w:color="auto" w:fill="DBE5F1" w:themeFill="accent1" w:themeFillTint="33"/>
            <w:vAlign w:val="center"/>
          </w:tcPr>
          <w:p w14:paraId="1D3612AE" w14:textId="77777777" w:rsidR="007F508E" w:rsidRPr="006B33EA" w:rsidRDefault="007F508E" w:rsidP="006C1FD7">
            <w:pPr>
              <w:rPr>
                <w:b/>
                <w:sz w:val="20"/>
                <w:szCs w:val="20"/>
              </w:rPr>
            </w:pPr>
            <w:r w:rsidRPr="006B33EA">
              <w:rPr>
                <w:b/>
                <w:sz w:val="20"/>
                <w:szCs w:val="20"/>
              </w:rPr>
              <w:t>Responsible Parties</w:t>
            </w:r>
          </w:p>
        </w:tc>
        <w:tc>
          <w:tcPr>
            <w:tcW w:w="1174" w:type="pct"/>
            <w:shd w:val="clear" w:color="auto" w:fill="DBE5F1" w:themeFill="accent1" w:themeFillTint="33"/>
            <w:vAlign w:val="center"/>
          </w:tcPr>
          <w:p w14:paraId="020EC53C" w14:textId="77D8FB77" w:rsidR="007F508E" w:rsidRPr="00EE75BB" w:rsidRDefault="007F508E" w:rsidP="006C1FD7">
            <w:pPr>
              <w:rPr>
                <w:b/>
                <w:sz w:val="20"/>
                <w:szCs w:val="20"/>
              </w:rPr>
            </w:pPr>
            <w:r w:rsidRPr="006B33EA">
              <w:rPr>
                <w:b/>
                <w:sz w:val="20"/>
                <w:szCs w:val="20"/>
              </w:rPr>
              <w:t xml:space="preserve">Budget </w:t>
            </w:r>
            <w:r w:rsidR="00BD1ED7">
              <w:rPr>
                <w:b/>
                <w:sz w:val="20"/>
                <w:szCs w:val="20"/>
              </w:rPr>
              <w:t>US$</w:t>
            </w:r>
            <w:r w:rsidR="00336C38">
              <w:rPr>
                <w:b/>
                <w:sz w:val="20"/>
                <w:szCs w:val="20"/>
              </w:rPr>
              <w:t xml:space="preserve"> </w:t>
            </w:r>
          </w:p>
        </w:tc>
        <w:tc>
          <w:tcPr>
            <w:tcW w:w="1203" w:type="pct"/>
            <w:shd w:val="clear" w:color="auto" w:fill="DBE5F1" w:themeFill="accent1" w:themeFillTint="33"/>
            <w:vAlign w:val="center"/>
          </w:tcPr>
          <w:p w14:paraId="0BB14220" w14:textId="77777777" w:rsidR="007F508E" w:rsidRPr="006B33EA" w:rsidRDefault="007F508E" w:rsidP="006C1FD7">
            <w:pPr>
              <w:rPr>
                <w:b/>
                <w:sz w:val="20"/>
                <w:szCs w:val="20"/>
              </w:rPr>
            </w:pPr>
            <w:r w:rsidRPr="006B33EA">
              <w:rPr>
                <w:b/>
                <w:sz w:val="20"/>
                <w:szCs w:val="20"/>
              </w:rPr>
              <w:t>Time frame</w:t>
            </w:r>
          </w:p>
        </w:tc>
      </w:tr>
      <w:tr w:rsidR="007F508E" w:rsidRPr="006B33EA" w14:paraId="22E18B56" w14:textId="77777777" w:rsidTr="00B87571">
        <w:trPr>
          <w:jc w:val="center"/>
        </w:trPr>
        <w:tc>
          <w:tcPr>
            <w:tcW w:w="1034" w:type="pct"/>
            <w:vAlign w:val="center"/>
          </w:tcPr>
          <w:p w14:paraId="559C870C" w14:textId="77777777" w:rsidR="007F508E" w:rsidRPr="006B33EA" w:rsidRDefault="007F508E" w:rsidP="006C1FD7">
            <w:pPr>
              <w:rPr>
                <w:sz w:val="20"/>
                <w:szCs w:val="20"/>
              </w:rPr>
            </w:pPr>
            <w:r w:rsidRPr="006B33EA">
              <w:rPr>
                <w:sz w:val="20"/>
                <w:szCs w:val="20"/>
              </w:rPr>
              <w:t>Inception Workshop and Report</w:t>
            </w:r>
          </w:p>
        </w:tc>
        <w:tc>
          <w:tcPr>
            <w:tcW w:w="1589" w:type="pct"/>
            <w:vAlign w:val="center"/>
          </w:tcPr>
          <w:p w14:paraId="70F5B2E2" w14:textId="77777777" w:rsidR="007F508E" w:rsidRPr="006B33EA" w:rsidRDefault="007F508E" w:rsidP="003F44D8">
            <w:pPr>
              <w:numPr>
                <w:ilvl w:val="0"/>
                <w:numId w:val="14"/>
              </w:numPr>
              <w:rPr>
                <w:sz w:val="20"/>
                <w:szCs w:val="20"/>
              </w:rPr>
            </w:pPr>
            <w:r w:rsidRPr="006B33EA">
              <w:rPr>
                <w:sz w:val="20"/>
                <w:szCs w:val="20"/>
              </w:rPr>
              <w:t>Project Manager</w:t>
            </w:r>
          </w:p>
          <w:p w14:paraId="1CDC7041" w14:textId="03B78436" w:rsidR="007F508E" w:rsidRPr="006B33EA" w:rsidRDefault="007F508E" w:rsidP="003F44D8">
            <w:pPr>
              <w:numPr>
                <w:ilvl w:val="0"/>
                <w:numId w:val="14"/>
              </w:numPr>
              <w:rPr>
                <w:sz w:val="20"/>
                <w:szCs w:val="20"/>
              </w:rPr>
            </w:pPr>
            <w:r w:rsidRPr="006B33EA">
              <w:rPr>
                <w:sz w:val="20"/>
                <w:szCs w:val="20"/>
              </w:rPr>
              <w:t>UNDP</w:t>
            </w:r>
            <w:r w:rsidR="00FE126C">
              <w:rPr>
                <w:sz w:val="20"/>
                <w:szCs w:val="20"/>
              </w:rPr>
              <w:t>/</w:t>
            </w:r>
            <w:r w:rsidRPr="006B33EA">
              <w:rPr>
                <w:sz w:val="20"/>
                <w:szCs w:val="20"/>
              </w:rPr>
              <w:t>CO, UNDP GEF</w:t>
            </w:r>
          </w:p>
          <w:p w14:paraId="4FCB33AC" w14:textId="77777777" w:rsidR="007F508E" w:rsidRPr="006B33EA" w:rsidRDefault="007F508E" w:rsidP="003F44D8">
            <w:pPr>
              <w:numPr>
                <w:ilvl w:val="0"/>
                <w:numId w:val="14"/>
              </w:numPr>
              <w:rPr>
                <w:sz w:val="20"/>
                <w:szCs w:val="20"/>
              </w:rPr>
            </w:pPr>
            <w:r w:rsidRPr="006B33EA">
              <w:rPr>
                <w:sz w:val="20"/>
                <w:szCs w:val="20"/>
              </w:rPr>
              <w:t>International Technical Support/Safeguards Expert</w:t>
            </w:r>
          </w:p>
        </w:tc>
        <w:tc>
          <w:tcPr>
            <w:tcW w:w="1174" w:type="pct"/>
            <w:vAlign w:val="center"/>
          </w:tcPr>
          <w:p w14:paraId="418A20F4" w14:textId="77777777" w:rsidR="007F508E" w:rsidRPr="006B33EA" w:rsidRDefault="007F508E" w:rsidP="006C1FD7">
            <w:pPr>
              <w:rPr>
                <w:sz w:val="20"/>
                <w:szCs w:val="20"/>
              </w:rPr>
            </w:pPr>
            <w:r w:rsidRPr="006B33EA">
              <w:rPr>
                <w:sz w:val="20"/>
                <w:szCs w:val="20"/>
              </w:rPr>
              <w:t>Staff time</w:t>
            </w:r>
          </w:p>
        </w:tc>
        <w:tc>
          <w:tcPr>
            <w:tcW w:w="1203" w:type="pct"/>
            <w:vAlign w:val="center"/>
          </w:tcPr>
          <w:p w14:paraId="6B1F17D1" w14:textId="77777777" w:rsidR="007F508E" w:rsidRPr="006B33EA" w:rsidRDefault="007F508E" w:rsidP="006C1FD7">
            <w:pPr>
              <w:rPr>
                <w:sz w:val="20"/>
                <w:szCs w:val="20"/>
              </w:rPr>
            </w:pPr>
            <w:r w:rsidRPr="006B33EA">
              <w:rPr>
                <w:sz w:val="20"/>
                <w:szCs w:val="20"/>
              </w:rPr>
              <w:t xml:space="preserve">Within first two months of project start up </w:t>
            </w:r>
          </w:p>
        </w:tc>
      </w:tr>
      <w:tr w:rsidR="007F508E" w:rsidRPr="006B33EA" w14:paraId="591E3ACF" w14:textId="77777777" w:rsidTr="00B87571">
        <w:trPr>
          <w:jc w:val="center"/>
        </w:trPr>
        <w:tc>
          <w:tcPr>
            <w:tcW w:w="1034" w:type="pct"/>
            <w:vAlign w:val="center"/>
          </w:tcPr>
          <w:p w14:paraId="41AB36FC" w14:textId="77777777" w:rsidR="007F508E" w:rsidRPr="006B33EA" w:rsidRDefault="007F508E" w:rsidP="006C1FD7">
            <w:pPr>
              <w:rPr>
                <w:sz w:val="20"/>
                <w:szCs w:val="20"/>
              </w:rPr>
            </w:pPr>
            <w:r w:rsidRPr="006B33EA">
              <w:rPr>
                <w:sz w:val="20"/>
                <w:szCs w:val="20"/>
              </w:rPr>
              <w:t>Measurement of Means of Verification of project results.</w:t>
            </w:r>
          </w:p>
        </w:tc>
        <w:tc>
          <w:tcPr>
            <w:tcW w:w="1589" w:type="pct"/>
            <w:vAlign w:val="center"/>
          </w:tcPr>
          <w:p w14:paraId="60694C18" w14:textId="77777777" w:rsidR="007F508E" w:rsidRPr="006B33EA" w:rsidRDefault="007F508E" w:rsidP="003F44D8">
            <w:pPr>
              <w:numPr>
                <w:ilvl w:val="0"/>
                <w:numId w:val="13"/>
              </w:numPr>
              <w:rPr>
                <w:sz w:val="20"/>
                <w:szCs w:val="20"/>
              </w:rPr>
            </w:pPr>
            <w:r w:rsidRPr="006B33EA">
              <w:rPr>
                <w:sz w:val="20"/>
                <w:szCs w:val="20"/>
              </w:rPr>
              <w:t>UNDP GEF RTA/Project Manager will oversee the hiring of specific studies and institutions, and delegate responsibilities to relevant team members.</w:t>
            </w:r>
          </w:p>
        </w:tc>
        <w:tc>
          <w:tcPr>
            <w:tcW w:w="1174" w:type="pct"/>
            <w:vAlign w:val="center"/>
          </w:tcPr>
          <w:p w14:paraId="429919CC" w14:textId="77777777" w:rsidR="007F508E" w:rsidRPr="006B33EA" w:rsidRDefault="007F508E" w:rsidP="006C1FD7">
            <w:pPr>
              <w:pStyle w:val="BodyText23"/>
              <w:widowControl/>
              <w:tabs>
                <w:tab w:val="clear" w:pos="547"/>
              </w:tabs>
              <w:rPr>
                <w:snapToGrid/>
                <w:sz w:val="20"/>
              </w:rPr>
            </w:pPr>
          </w:p>
          <w:p w14:paraId="067F823A" w14:textId="77777777" w:rsidR="007F508E" w:rsidRPr="006B33EA" w:rsidRDefault="007F508E" w:rsidP="006C1FD7">
            <w:pPr>
              <w:pStyle w:val="BodyText23"/>
              <w:widowControl/>
              <w:tabs>
                <w:tab w:val="clear" w:pos="547"/>
              </w:tabs>
              <w:rPr>
                <w:snapToGrid/>
                <w:sz w:val="20"/>
              </w:rPr>
            </w:pPr>
            <w:r w:rsidRPr="006B33EA">
              <w:rPr>
                <w:snapToGrid/>
                <w:sz w:val="20"/>
              </w:rPr>
              <w:t>None</w:t>
            </w:r>
          </w:p>
        </w:tc>
        <w:tc>
          <w:tcPr>
            <w:tcW w:w="1203" w:type="pct"/>
            <w:vAlign w:val="center"/>
          </w:tcPr>
          <w:p w14:paraId="64B399C0" w14:textId="77777777" w:rsidR="007F508E" w:rsidRPr="006B33EA" w:rsidRDefault="007F508E" w:rsidP="006C1FD7">
            <w:pPr>
              <w:rPr>
                <w:sz w:val="20"/>
                <w:szCs w:val="20"/>
              </w:rPr>
            </w:pPr>
            <w:r w:rsidRPr="006B33EA">
              <w:rPr>
                <w:sz w:val="20"/>
                <w:szCs w:val="20"/>
              </w:rPr>
              <w:t>Start, mid and end of project (during evaluation cycle) and annually when required.</w:t>
            </w:r>
          </w:p>
        </w:tc>
      </w:tr>
      <w:tr w:rsidR="007F508E" w:rsidRPr="006B33EA" w14:paraId="4C3A2769" w14:textId="77777777" w:rsidTr="00B87571">
        <w:trPr>
          <w:jc w:val="center"/>
        </w:trPr>
        <w:tc>
          <w:tcPr>
            <w:tcW w:w="1034" w:type="pct"/>
            <w:vAlign w:val="center"/>
          </w:tcPr>
          <w:p w14:paraId="77C2EBCA" w14:textId="77777777" w:rsidR="007F508E" w:rsidRPr="006C1FD7" w:rsidRDefault="007F508E" w:rsidP="006C1FD7">
            <w:pPr>
              <w:rPr>
                <w:sz w:val="20"/>
                <w:szCs w:val="20"/>
              </w:rPr>
            </w:pPr>
            <w:r w:rsidRPr="006C1FD7">
              <w:rPr>
                <w:sz w:val="20"/>
                <w:szCs w:val="20"/>
              </w:rPr>
              <w:t xml:space="preserve">Measurement of Means of Verification for Project Progress on output and implementation </w:t>
            </w:r>
          </w:p>
        </w:tc>
        <w:tc>
          <w:tcPr>
            <w:tcW w:w="1589" w:type="pct"/>
            <w:vAlign w:val="center"/>
          </w:tcPr>
          <w:p w14:paraId="0BDCA75C" w14:textId="77777777" w:rsidR="007F508E" w:rsidRPr="006B33EA" w:rsidRDefault="007F508E" w:rsidP="003F44D8">
            <w:pPr>
              <w:numPr>
                <w:ilvl w:val="0"/>
                <w:numId w:val="13"/>
              </w:numPr>
              <w:rPr>
                <w:sz w:val="20"/>
                <w:szCs w:val="20"/>
              </w:rPr>
            </w:pPr>
            <w:r w:rsidRPr="006B33EA">
              <w:rPr>
                <w:sz w:val="20"/>
                <w:szCs w:val="20"/>
              </w:rPr>
              <w:t xml:space="preserve">Oversight by Project Manager </w:t>
            </w:r>
          </w:p>
          <w:p w14:paraId="2B0D3B61" w14:textId="77777777" w:rsidR="007F508E" w:rsidRPr="006B33EA" w:rsidRDefault="007F508E" w:rsidP="003F44D8">
            <w:pPr>
              <w:numPr>
                <w:ilvl w:val="0"/>
                <w:numId w:val="13"/>
              </w:numPr>
              <w:rPr>
                <w:sz w:val="20"/>
                <w:szCs w:val="20"/>
              </w:rPr>
            </w:pPr>
            <w:r w:rsidRPr="006B33EA">
              <w:rPr>
                <w:sz w:val="20"/>
                <w:szCs w:val="20"/>
              </w:rPr>
              <w:t xml:space="preserve">Project team </w:t>
            </w:r>
          </w:p>
        </w:tc>
        <w:tc>
          <w:tcPr>
            <w:tcW w:w="1174" w:type="pct"/>
            <w:vAlign w:val="center"/>
          </w:tcPr>
          <w:p w14:paraId="35ABD29A" w14:textId="77777777" w:rsidR="007F508E" w:rsidRPr="006B33EA" w:rsidRDefault="007F508E" w:rsidP="006C1FD7">
            <w:pPr>
              <w:pStyle w:val="BodyText23"/>
              <w:widowControl/>
              <w:tabs>
                <w:tab w:val="clear" w:pos="547"/>
              </w:tabs>
              <w:rPr>
                <w:snapToGrid/>
                <w:sz w:val="20"/>
              </w:rPr>
            </w:pPr>
          </w:p>
          <w:p w14:paraId="1BBB3A09" w14:textId="77777777" w:rsidR="007F508E" w:rsidRPr="006B33EA" w:rsidRDefault="007F508E" w:rsidP="006C1FD7">
            <w:pPr>
              <w:pStyle w:val="BodyText23"/>
              <w:widowControl/>
              <w:tabs>
                <w:tab w:val="clear" w:pos="547"/>
              </w:tabs>
              <w:rPr>
                <w:snapToGrid/>
                <w:sz w:val="20"/>
              </w:rPr>
            </w:pPr>
            <w:r w:rsidRPr="006B33EA">
              <w:rPr>
                <w:snapToGrid/>
                <w:sz w:val="20"/>
              </w:rPr>
              <w:t>None</w:t>
            </w:r>
          </w:p>
        </w:tc>
        <w:tc>
          <w:tcPr>
            <w:tcW w:w="1203" w:type="pct"/>
            <w:vAlign w:val="center"/>
          </w:tcPr>
          <w:p w14:paraId="78AE27CF" w14:textId="77777777" w:rsidR="007F508E" w:rsidRPr="006B33EA" w:rsidRDefault="007F508E" w:rsidP="006C1FD7">
            <w:pPr>
              <w:rPr>
                <w:sz w:val="20"/>
                <w:szCs w:val="20"/>
              </w:rPr>
            </w:pPr>
            <w:r w:rsidRPr="006B33EA">
              <w:rPr>
                <w:sz w:val="20"/>
                <w:szCs w:val="20"/>
              </w:rPr>
              <w:t xml:space="preserve">Annually prior to ARR/PIR and to the definition of annual work plans </w:t>
            </w:r>
          </w:p>
        </w:tc>
      </w:tr>
      <w:tr w:rsidR="007F508E" w:rsidRPr="006B33EA" w14:paraId="34999833" w14:textId="77777777" w:rsidTr="00B87571">
        <w:trPr>
          <w:jc w:val="center"/>
        </w:trPr>
        <w:tc>
          <w:tcPr>
            <w:tcW w:w="1034" w:type="pct"/>
            <w:vAlign w:val="center"/>
          </w:tcPr>
          <w:p w14:paraId="6E06C0AE" w14:textId="77777777" w:rsidR="007F508E" w:rsidRPr="006B33EA" w:rsidRDefault="007F508E" w:rsidP="006C1FD7">
            <w:pPr>
              <w:rPr>
                <w:sz w:val="20"/>
                <w:szCs w:val="20"/>
              </w:rPr>
            </w:pPr>
            <w:r w:rsidRPr="006B33EA">
              <w:rPr>
                <w:sz w:val="20"/>
                <w:szCs w:val="20"/>
              </w:rPr>
              <w:t>ARR/PIR</w:t>
            </w:r>
          </w:p>
        </w:tc>
        <w:tc>
          <w:tcPr>
            <w:tcW w:w="1589" w:type="pct"/>
            <w:vAlign w:val="center"/>
          </w:tcPr>
          <w:p w14:paraId="141AD5BD" w14:textId="77777777" w:rsidR="007F508E" w:rsidRPr="006B33EA" w:rsidRDefault="007F508E" w:rsidP="003F44D8">
            <w:pPr>
              <w:numPr>
                <w:ilvl w:val="0"/>
                <w:numId w:val="13"/>
              </w:numPr>
              <w:rPr>
                <w:sz w:val="20"/>
                <w:szCs w:val="20"/>
              </w:rPr>
            </w:pPr>
            <w:r w:rsidRPr="006B33EA">
              <w:rPr>
                <w:sz w:val="20"/>
                <w:szCs w:val="20"/>
              </w:rPr>
              <w:t>Project manager and team</w:t>
            </w:r>
          </w:p>
          <w:p w14:paraId="64867752" w14:textId="3257BC2C" w:rsidR="007F508E" w:rsidRPr="006B33EA" w:rsidRDefault="007F508E" w:rsidP="003F44D8">
            <w:pPr>
              <w:numPr>
                <w:ilvl w:val="0"/>
                <w:numId w:val="13"/>
              </w:numPr>
              <w:rPr>
                <w:sz w:val="20"/>
                <w:szCs w:val="20"/>
              </w:rPr>
            </w:pPr>
            <w:r w:rsidRPr="006B33EA">
              <w:rPr>
                <w:sz w:val="20"/>
                <w:szCs w:val="20"/>
              </w:rPr>
              <w:t>UNDP</w:t>
            </w:r>
            <w:r w:rsidR="00FE126C">
              <w:rPr>
                <w:sz w:val="20"/>
                <w:szCs w:val="20"/>
              </w:rPr>
              <w:t>/</w:t>
            </w:r>
            <w:r w:rsidRPr="006B33EA">
              <w:rPr>
                <w:sz w:val="20"/>
                <w:szCs w:val="20"/>
              </w:rPr>
              <w:t>CO</w:t>
            </w:r>
          </w:p>
          <w:p w14:paraId="159C5F75" w14:textId="77777777" w:rsidR="007F508E" w:rsidRPr="006B33EA" w:rsidRDefault="007F508E" w:rsidP="003F44D8">
            <w:pPr>
              <w:numPr>
                <w:ilvl w:val="0"/>
                <w:numId w:val="13"/>
              </w:numPr>
              <w:rPr>
                <w:sz w:val="20"/>
                <w:szCs w:val="20"/>
              </w:rPr>
            </w:pPr>
            <w:r w:rsidRPr="006B33EA">
              <w:rPr>
                <w:sz w:val="20"/>
                <w:szCs w:val="20"/>
              </w:rPr>
              <w:t>UNDP RTA</w:t>
            </w:r>
          </w:p>
          <w:p w14:paraId="2B06B6BD" w14:textId="77777777" w:rsidR="007F508E" w:rsidRPr="006B33EA" w:rsidRDefault="007F508E" w:rsidP="006C1FD7">
            <w:pPr>
              <w:ind w:left="360"/>
              <w:rPr>
                <w:sz w:val="20"/>
                <w:szCs w:val="20"/>
              </w:rPr>
            </w:pPr>
          </w:p>
        </w:tc>
        <w:tc>
          <w:tcPr>
            <w:tcW w:w="1174" w:type="pct"/>
            <w:vAlign w:val="center"/>
          </w:tcPr>
          <w:p w14:paraId="3B9D4315" w14:textId="77777777" w:rsidR="007F508E" w:rsidRPr="006B33EA" w:rsidRDefault="007F508E" w:rsidP="006C1FD7">
            <w:pPr>
              <w:pStyle w:val="BodyText23"/>
              <w:widowControl/>
              <w:tabs>
                <w:tab w:val="clear" w:pos="547"/>
              </w:tabs>
              <w:rPr>
                <w:snapToGrid/>
                <w:sz w:val="20"/>
              </w:rPr>
            </w:pPr>
            <w:r w:rsidRPr="006B33EA">
              <w:rPr>
                <w:snapToGrid/>
                <w:sz w:val="20"/>
              </w:rPr>
              <w:t>None</w:t>
            </w:r>
          </w:p>
        </w:tc>
        <w:tc>
          <w:tcPr>
            <w:tcW w:w="1203" w:type="pct"/>
            <w:vAlign w:val="center"/>
          </w:tcPr>
          <w:p w14:paraId="1B234EFA" w14:textId="77777777" w:rsidR="007F508E" w:rsidRPr="006B33EA" w:rsidRDefault="007F508E" w:rsidP="006C1FD7">
            <w:pPr>
              <w:rPr>
                <w:sz w:val="20"/>
                <w:szCs w:val="20"/>
              </w:rPr>
            </w:pPr>
            <w:r w:rsidRPr="006B33EA">
              <w:rPr>
                <w:sz w:val="20"/>
                <w:szCs w:val="20"/>
              </w:rPr>
              <w:t xml:space="preserve">Annually </w:t>
            </w:r>
          </w:p>
        </w:tc>
      </w:tr>
      <w:tr w:rsidR="007F508E" w:rsidRPr="006B33EA" w14:paraId="1D65C0F1" w14:textId="77777777" w:rsidTr="00B87571">
        <w:trPr>
          <w:trHeight w:val="548"/>
          <w:jc w:val="center"/>
        </w:trPr>
        <w:tc>
          <w:tcPr>
            <w:tcW w:w="1034" w:type="pct"/>
            <w:vAlign w:val="center"/>
          </w:tcPr>
          <w:p w14:paraId="0370AC08" w14:textId="77777777"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Periodic status/ progress reports</w:t>
            </w:r>
          </w:p>
        </w:tc>
        <w:tc>
          <w:tcPr>
            <w:tcW w:w="1589" w:type="pct"/>
            <w:vAlign w:val="center"/>
          </w:tcPr>
          <w:p w14:paraId="148457AC" w14:textId="77777777" w:rsidR="007F508E" w:rsidRPr="006B33EA" w:rsidRDefault="007F508E" w:rsidP="003F44D8">
            <w:pPr>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 xml:space="preserve">Project manager and team </w:t>
            </w:r>
          </w:p>
          <w:p w14:paraId="34240DC5" w14:textId="77777777" w:rsidR="007F508E" w:rsidRPr="006B33EA" w:rsidRDefault="007F508E" w:rsidP="006C1FD7">
            <w:pPr>
              <w:ind w:left="360"/>
              <w:rPr>
                <w:sz w:val="20"/>
                <w:szCs w:val="20"/>
              </w:rPr>
            </w:pPr>
          </w:p>
        </w:tc>
        <w:tc>
          <w:tcPr>
            <w:tcW w:w="1174" w:type="pct"/>
            <w:vAlign w:val="center"/>
          </w:tcPr>
          <w:p w14:paraId="6630FF74" w14:textId="77777777"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None</w:t>
            </w:r>
          </w:p>
        </w:tc>
        <w:tc>
          <w:tcPr>
            <w:tcW w:w="1203" w:type="pct"/>
            <w:vAlign w:val="center"/>
          </w:tcPr>
          <w:p w14:paraId="00C4EA86" w14:textId="77777777"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Quarterly</w:t>
            </w:r>
          </w:p>
        </w:tc>
      </w:tr>
      <w:tr w:rsidR="007F508E" w:rsidRPr="006B33EA" w14:paraId="61A454B4" w14:textId="77777777" w:rsidTr="00B87571">
        <w:trPr>
          <w:trHeight w:val="1265"/>
          <w:jc w:val="center"/>
        </w:trPr>
        <w:tc>
          <w:tcPr>
            <w:tcW w:w="1034" w:type="pct"/>
            <w:vAlign w:val="center"/>
          </w:tcPr>
          <w:p w14:paraId="63A7A21C" w14:textId="77777777"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Mid-term Evaluation</w:t>
            </w:r>
          </w:p>
        </w:tc>
        <w:tc>
          <w:tcPr>
            <w:tcW w:w="1589" w:type="pct"/>
            <w:vAlign w:val="center"/>
          </w:tcPr>
          <w:p w14:paraId="3102F93B" w14:textId="77777777" w:rsidR="007F508E" w:rsidRPr="006B33EA" w:rsidRDefault="007F508E" w:rsidP="003F44D8">
            <w:pPr>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Project manager and team</w:t>
            </w:r>
          </w:p>
          <w:p w14:paraId="5A20218D" w14:textId="6ADAB26F" w:rsidR="007F508E" w:rsidRPr="006B33EA" w:rsidRDefault="007F508E" w:rsidP="003F44D8">
            <w:pPr>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UNDP</w:t>
            </w:r>
            <w:r w:rsidR="00FE126C">
              <w:rPr>
                <w:sz w:val="20"/>
                <w:szCs w:val="20"/>
              </w:rPr>
              <w:t>/</w:t>
            </w:r>
            <w:r w:rsidRPr="006B33EA">
              <w:rPr>
                <w:sz w:val="20"/>
                <w:szCs w:val="20"/>
              </w:rPr>
              <w:t>CO</w:t>
            </w:r>
          </w:p>
          <w:p w14:paraId="1DB40540" w14:textId="77777777" w:rsidR="007F508E" w:rsidRPr="006B33EA" w:rsidRDefault="007F508E" w:rsidP="003F44D8">
            <w:pPr>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UNDP RCU</w:t>
            </w:r>
          </w:p>
          <w:p w14:paraId="1E3A38BA" w14:textId="334FA63F" w:rsidR="007F508E" w:rsidRPr="006B33EA" w:rsidRDefault="007F508E" w:rsidP="003F44D8">
            <w:pPr>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External Consultants (</w:t>
            </w:r>
            <w:r w:rsidR="00481290">
              <w:rPr>
                <w:sz w:val="20"/>
                <w:szCs w:val="20"/>
              </w:rPr>
              <w:t xml:space="preserve">i.e., </w:t>
            </w:r>
            <w:r w:rsidR="00D25C45">
              <w:rPr>
                <w:sz w:val="20"/>
                <w:szCs w:val="20"/>
              </w:rPr>
              <w:t xml:space="preserve"> </w:t>
            </w:r>
            <w:r w:rsidRPr="006B33EA">
              <w:rPr>
                <w:sz w:val="20"/>
                <w:szCs w:val="20"/>
              </w:rPr>
              <w:t>evaluation team)</w:t>
            </w:r>
          </w:p>
        </w:tc>
        <w:tc>
          <w:tcPr>
            <w:tcW w:w="1174" w:type="pct"/>
            <w:vAlign w:val="center"/>
          </w:tcPr>
          <w:p w14:paraId="3A9EEE32" w14:textId="56510503"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Indicative cost:</w:t>
            </w:r>
            <w:r w:rsidR="00D25C45">
              <w:rPr>
                <w:sz w:val="20"/>
                <w:szCs w:val="20"/>
              </w:rPr>
              <w:t xml:space="preserve">  </w:t>
            </w:r>
            <w:r w:rsidRPr="006B33EA">
              <w:rPr>
                <w:sz w:val="20"/>
                <w:szCs w:val="20"/>
              </w:rPr>
              <w:t xml:space="preserve"> 15,000</w:t>
            </w:r>
          </w:p>
        </w:tc>
        <w:tc>
          <w:tcPr>
            <w:tcW w:w="1203" w:type="pct"/>
            <w:vAlign w:val="center"/>
          </w:tcPr>
          <w:p w14:paraId="7E24B799" w14:textId="399DE501"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At the mid-point of project implementation.</w:t>
            </w:r>
            <w:r w:rsidR="00D25C45">
              <w:rPr>
                <w:sz w:val="20"/>
                <w:szCs w:val="20"/>
              </w:rPr>
              <w:t xml:space="preserve">  </w:t>
            </w:r>
          </w:p>
        </w:tc>
      </w:tr>
      <w:tr w:rsidR="007F508E" w:rsidRPr="006B33EA" w14:paraId="34EF8429" w14:textId="77777777" w:rsidTr="00B87571">
        <w:trPr>
          <w:jc w:val="center"/>
        </w:trPr>
        <w:tc>
          <w:tcPr>
            <w:tcW w:w="1034" w:type="pct"/>
            <w:vAlign w:val="center"/>
          </w:tcPr>
          <w:p w14:paraId="78525B6C" w14:textId="77777777"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Final Evaluation</w:t>
            </w:r>
          </w:p>
        </w:tc>
        <w:tc>
          <w:tcPr>
            <w:tcW w:w="1589" w:type="pct"/>
            <w:vAlign w:val="center"/>
          </w:tcPr>
          <w:p w14:paraId="0A8A3CDE" w14:textId="77777777" w:rsidR="007F508E" w:rsidRPr="006B33EA" w:rsidRDefault="007F508E" w:rsidP="003F44D8">
            <w:pPr>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 xml:space="preserve">Project manager and team, </w:t>
            </w:r>
          </w:p>
          <w:p w14:paraId="744DC339" w14:textId="62FC2CFB" w:rsidR="007F508E" w:rsidRPr="006B33EA" w:rsidRDefault="007F508E" w:rsidP="003F44D8">
            <w:pPr>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UNDP</w:t>
            </w:r>
            <w:r w:rsidR="00FE126C">
              <w:rPr>
                <w:sz w:val="20"/>
                <w:szCs w:val="20"/>
              </w:rPr>
              <w:t>/</w:t>
            </w:r>
            <w:r w:rsidRPr="006B33EA">
              <w:rPr>
                <w:sz w:val="20"/>
                <w:szCs w:val="20"/>
              </w:rPr>
              <w:t>CO</w:t>
            </w:r>
          </w:p>
          <w:p w14:paraId="664752D9" w14:textId="77777777" w:rsidR="007F508E" w:rsidRPr="006B33EA" w:rsidRDefault="007F508E" w:rsidP="003F44D8">
            <w:pPr>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UNDP RCU</w:t>
            </w:r>
          </w:p>
          <w:p w14:paraId="59423376" w14:textId="2FB72760" w:rsidR="007F508E" w:rsidRPr="006B33EA" w:rsidRDefault="007F508E" w:rsidP="003F44D8">
            <w:pPr>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External Consultants (</w:t>
            </w:r>
            <w:r w:rsidR="00481290">
              <w:rPr>
                <w:sz w:val="20"/>
                <w:szCs w:val="20"/>
              </w:rPr>
              <w:t xml:space="preserve">i.e., </w:t>
            </w:r>
            <w:r w:rsidR="00D25C45">
              <w:rPr>
                <w:sz w:val="20"/>
                <w:szCs w:val="20"/>
              </w:rPr>
              <w:t xml:space="preserve"> </w:t>
            </w:r>
            <w:r w:rsidRPr="006B33EA">
              <w:rPr>
                <w:sz w:val="20"/>
                <w:szCs w:val="20"/>
              </w:rPr>
              <w:t>evaluation team)</w:t>
            </w:r>
          </w:p>
        </w:tc>
        <w:tc>
          <w:tcPr>
            <w:tcW w:w="1174" w:type="pct"/>
            <w:vAlign w:val="center"/>
          </w:tcPr>
          <w:p w14:paraId="5BBD0D88" w14:textId="77777777" w:rsidR="007F508E" w:rsidRPr="006B33EA" w:rsidRDefault="007F508E" w:rsidP="006C1FD7">
            <w:pPr>
              <w:tabs>
                <w:tab w:val="left" w:pos="916"/>
                <w:tab w:val="center" w:pos="12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Indicative cost: 20,000</w:t>
            </w:r>
            <w:r w:rsidRPr="006B33EA">
              <w:rPr>
                <w:sz w:val="20"/>
                <w:szCs w:val="20"/>
              </w:rPr>
              <w:tab/>
            </w:r>
          </w:p>
        </w:tc>
        <w:tc>
          <w:tcPr>
            <w:tcW w:w="1203" w:type="pct"/>
            <w:vAlign w:val="center"/>
          </w:tcPr>
          <w:p w14:paraId="7EBD082C" w14:textId="77777777"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At least three months before the end of project implementation</w:t>
            </w:r>
          </w:p>
        </w:tc>
      </w:tr>
      <w:tr w:rsidR="007F508E" w:rsidRPr="006B33EA" w14:paraId="38BE75E6" w14:textId="77777777" w:rsidTr="00B87571">
        <w:trPr>
          <w:jc w:val="center"/>
        </w:trPr>
        <w:tc>
          <w:tcPr>
            <w:tcW w:w="1034" w:type="pct"/>
            <w:vAlign w:val="center"/>
          </w:tcPr>
          <w:p w14:paraId="63ADDC41" w14:textId="77777777"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Project Terminal Report</w:t>
            </w:r>
          </w:p>
        </w:tc>
        <w:tc>
          <w:tcPr>
            <w:tcW w:w="1589" w:type="pct"/>
            <w:vAlign w:val="center"/>
          </w:tcPr>
          <w:p w14:paraId="1FE78EC5" w14:textId="77777777" w:rsidR="007F508E" w:rsidRPr="006B33EA" w:rsidRDefault="007F508E" w:rsidP="003F44D8">
            <w:pPr>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 xml:space="preserve">Project manager and team </w:t>
            </w:r>
          </w:p>
          <w:p w14:paraId="115CD74A" w14:textId="7F567F28" w:rsidR="007F508E" w:rsidRPr="006B33EA" w:rsidRDefault="007F508E" w:rsidP="003F44D8">
            <w:pPr>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UNDP</w:t>
            </w:r>
            <w:r w:rsidR="00FE126C">
              <w:rPr>
                <w:sz w:val="20"/>
                <w:szCs w:val="20"/>
              </w:rPr>
              <w:t>/</w:t>
            </w:r>
            <w:r w:rsidRPr="006B33EA">
              <w:rPr>
                <w:sz w:val="20"/>
                <w:szCs w:val="20"/>
              </w:rPr>
              <w:t>CO</w:t>
            </w:r>
          </w:p>
          <w:p w14:paraId="31BBDC71" w14:textId="77777777" w:rsidR="007F508E" w:rsidRPr="006B33EA" w:rsidRDefault="007F508E" w:rsidP="003F44D8">
            <w:pPr>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local consultant</w:t>
            </w:r>
          </w:p>
          <w:p w14:paraId="0F04BB7D" w14:textId="77777777" w:rsidR="007F508E" w:rsidRPr="006B33EA" w:rsidRDefault="007F508E" w:rsidP="003F44D8">
            <w:pPr>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International Technical Support/Safeguards Expert</w:t>
            </w:r>
          </w:p>
        </w:tc>
        <w:tc>
          <w:tcPr>
            <w:tcW w:w="1174" w:type="pct"/>
            <w:vAlign w:val="center"/>
          </w:tcPr>
          <w:p w14:paraId="4399551F" w14:textId="77777777"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Staff time</w:t>
            </w:r>
          </w:p>
        </w:tc>
        <w:tc>
          <w:tcPr>
            <w:tcW w:w="1203" w:type="pct"/>
            <w:vAlign w:val="center"/>
          </w:tcPr>
          <w:p w14:paraId="6C634E44" w14:textId="77777777"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At least three months before the end of the project</w:t>
            </w:r>
          </w:p>
        </w:tc>
      </w:tr>
      <w:tr w:rsidR="007F508E" w:rsidRPr="006B33EA" w14:paraId="4C0E3C02" w14:textId="77777777" w:rsidTr="00B87571">
        <w:trPr>
          <w:jc w:val="center"/>
        </w:trPr>
        <w:tc>
          <w:tcPr>
            <w:tcW w:w="1034" w:type="pct"/>
            <w:vAlign w:val="center"/>
          </w:tcPr>
          <w:p w14:paraId="7DBDC14E" w14:textId="77777777"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 xml:space="preserve">Audit </w:t>
            </w:r>
          </w:p>
        </w:tc>
        <w:tc>
          <w:tcPr>
            <w:tcW w:w="1589" w:type="pct"/>
            <w:vAlign w:val="center"/>
          </w:tcPr>
          <w:p w14:paraId="73ADDBD9" w14:textId="345929E7" w:rsidR="007F508E" w:rsidRPr="006B33EA" w:rsidRDefault="007F508E" w:rsidP="003F44D8">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UNDP</w:t>
            </w:r>
            <w:r w:rsidR="00FE126C">
              <w:rPr>
                <w:sz w:val="20"/>
                <w:szCs w:val="20"/>
              </w:rPr>
              <w:t>/</w:t>
            </w:r>
            <w:r w:rsidRPr="006B33EA">
              <w:rPr>
                <w:sz w:val="20"/>
                <w:szCs w:val="20"/>
              </w:rPr>
              <w:t>CO</w:t>
            </w:r>
          </w:p>
          <w:p w14:paraId="6FD80040" w14:textId="77777777" w:rsidR="007F508E" w:rsidRPr="006B33EA" w:rsidRDefault="007F508E" w:rsidP="003F44D8">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 xml:space="preserve">Project manager and team </w:t>
            </w:r>
          </w:p>
        </w:tc>
        <w:tc>
          <w:tcPr>
            <w:tcW w:w="1174" w:type="pct"/>
            <w:vAlign w:val="center"/>
          </w:tcPr>
          <w:p w14:paraId="4C8E9128" w14:textId="023F45BE" w:rsidR="007F508E" w:rsidRPr="006B33EA" w:rsidRDefault="00DA276B"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DA276B">
              <w:rPr>
                <w:sz w:val="20"/>
                <w:szCs w:val="20"/>
              </w:rPr>
              <w:t>Indicative cost  per year: 3,000</w:t>
            </w:r>
          </w:p>
        </w:tc>
        <w:tc>
          <w:tcPr>
            <w:tcW w:w="1203" w:type="pct"/>
            <w:vAlign w:val="center"/>
          </w:tcPr>
          <w:p w14:paraId="146399C1" w14:textId="77777777"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Yearly</w:t>
            </w:r>
          </w:p>
        </w:tc>
      </w:tr>
      <w:tr w:rsidR="007F508E" w:rsidRPr="006B33EA" w14:paraId="3CC51D60" w14:textId="77777777" w:rsidTr="00B87571">
        <w:trPr>
          <w:jc w:val="center"/>
        </w:trPr>
        <w:tc>
          <w:tcPr>
            <w:tcW w:w="1034" w:type="pct"/>
            <w:tcBorders>
              <w:bottom w:val="single" w:sz="4" w:space="0" w:color="auto"/>
            </w:tcBorders>
            <w:vAlign w:val="center"/>
          </w:tcPr>
          <w:p w14:paraId="5920E9B9" w14:textId="77777777" w:rsidR="007F508E" w:rsidRPr="006B33EA" w:rsidRDefault="007F508E" w:rsidP="006C1FD7">
            <w:pPr>
              <w:rPr>
                <w:sz w:val="20"/>
                <w:szCs w:val="20"/>
              </w:rPr>
            </w:pPr>
            <w:r w:rsidRPr="006B33EA">
              <w:rPr>
                <w:sz w:val="20"/>
                <w:szCs w:val="20"/>
              </w:rPr>
              <w:t xml:space="preserve">Visits to field sites </w:t>
            </w:r>
          </w:p>
        </w:tc>
        <w:tc>
          <w:tcPr>
            <w:tcW w:w="1589" w:type="pct"/>
            <w:tcBorders>
              <w:bottom w:val="single" w:sz="4" w:space="0" w:color="auto"/>
            </w:tcBorders>
            <w:vAlign w:val="center"/>
          </w:tcPr>
          <w:p w14:paraId="5EB3459B" w14:textId="7271E470" w:rsidR="007F508E" w:rsidRPr="006B33EA" w:rsidRDefault="007F508E" w:rsidP="003F44D8">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UNDP</w:t>
            </w:r>
            <w:r w:rsidR="00FE126C">
              <w:rPr>
                <w:sz w:val="20"/>
                <w:szCs w:val="20"/>
              </w:rPr>
              <w:t>/</w:t>
            </w:r>
            <w:r w:rsidRPr="006B33EA">
              <w:rPr>
                <w:sz w:val="20"/>
                <w:szCs w:val="20"/>
              </w:rPr>
              <w:t xml:space="preserve">CO </w:t>
            </w:r>
          </w:p>
          <w:p w14:paraId="1E823EA0" w14:textId="77777777" w:rsidR="007F508E" w:rsidRPr="006B33EA" w:rsidRDefault="007F508E" w:rsidP="003F44D8">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UNDP RCU (as appropriate)</w:t>
            </w:r>
          </w:p>
          <w:p w14:paraId="4A4F6889" w14:textId="199566B6" w:rsidR="007F508E" w:rsidRPr="006B33EA" w:rsidRDefault="007F508E" w:rsidP="003F44D8">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Government representatives</w:t>
            </w:r>
          </w:p>
        </w:tc>
        <w:tc>
          <w:tcPr>
            <w:tcW w:w="1174" w:type="pct"/>
            <w:tcBorders>
              <w:bottom w:val="single" w:sz="4" w:space="0" w:color="auto"/>
            </w:tcBorders>
            <w:vAlign w:val="center"/>
          </w:tcPr>
          <w:p w14:paraId="636A2A48" w14:textId="16559673" w:rsidR="007F508E" w:rsidRPr="006B33EA" w:rsidRDefault="007F508E" w:rsidP="00AF43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 xml:space="preserve">For GEF supported projects, paid from </w:t>
            </w:r>
            <w:r w:rsidRPr="005C4D36">
              <w:rPr>
                <w:sz w:val="20"/>
                <w:szCs w:val="20"/>
              </w:rPr>
              <w:t>IA</w:t>
            </w:r>
            <w:r w:rsidRPr="006B33EA">
              <w:rPr>
                <w:sz w:val="20"/>
                <w:szCs w:val="20"/>
              </w:rPr>
              <w:t xml:space="preserve"> fees and operational budget </w:t>
            </w:r>
          </w:p>
        </w:tc>
        <w:tc>
          <w:tcPr>
            <w:tcW w:w="1203" w:type="pct"/>
            <w:tcBorders>
              <w:bottom w:val="single" w:sz="4" w:space="0" w:color="auto"/>
            </w:tcBorders>
            <w:vAlign w:val="center"/>
          </w:tcPr>
          <w:p w14:paraId="7AE4F62D" w14:textId="77777777"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Yearly</w:t>
            </w:r>
          </w:p>
        </w:tc>
      </w:tr>
      <w:tr w:rsidR="007F508E" w:rsidRPr="006B33EA" w14:paraId="1BD85208" w14:textId="77777777" w:rsidTr="00B87571">
        <w:trPr>
          <w:cantSplit/>
          <w:trHeight w:val="728"/>
          <w:jc w:val="center"/>
        </w:trPr>
        <w:tc>
          <w:tcPr>
            <w:tcW w:w="2623" w:type="pct"/>
            <w:gridSpan w:val="2"/>
            <w:shd w:val="clear" w:color="auto" w:fill="E6E6E6"/>
            <w:vAlign w:val="center"/>
          </w:tcPr>
          <w:p w14:paraId="7104BD9E" w14:textId="77777777"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0"/>
                <w:szCs w:val="20"/>
              </w:rPr>
            </w:pPr>
            <w:r w:rsidRPr="006B33EA">
              <w:rPr>
                <w:b/>
                <w:sz w:val="20"/>
                <w:szCs w:val="20"/>
              </w:rPr>
              <w:t xml:space="preserve">TOTAL indicative COST </w:t>
            </w:r>
          </w:p>
          <w:p w14:paraId="5DEB5D1E" w14:textId="77777777" w:rsidR="007F508E" w:rsidRPr="006B33EA" w:rsidRDefault="007F508E" w:rsidP="006C1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r w:rsidRPr="006B33EA">
              <w:rPr>
                <w:sz w:val="20"/>
                <w:szCs w:val="20"/>
              </w:rPr>
              <w:t xml:space="preserve">Excluding project team staff time and UNDP staff and travel expenses </w:t>
            </w:r>
          </w:p>
        </w:tc>
        <w:tc>
          <w:tcPr>
            <w:tcW w:w="1174" w:type="pct"/>
            <w:shd w:val="clear" w:color="auto" w:fill="E6E6E6"/>
            <w:vAlign w:val="center"/>
          </w:tcPr>
          <w:p w14:paraId="29603884" w14:textId="636C3637" w:rsidR="007F508E" w:rsidRPr="006B33EA" w:rsidRDefault="007F508E" w:rsidP="00DA276B">
            <w:pPr>
              <w:rPr>
                <w:sz w:val="20"/>
                <w:szCs w:val="20"/>
              </w:rPr>
            </w:pPr>
            <w:r w:rsidRPr="006B33EA">
              <w:rPr>
                <w:sz w:val="20"/>
                <w:szCs w:val="20"/>
              </w:rPr>
              <w:t xml:space="preserve"> </w:t>
            </w:r>
            <w:r w:rsidR="00BD1ED7">
              <w:rPr>
                <w:sz w:val="20"/>
                <w:szCs w:val="20"/>
              </w:rPr>
              <w:t>US$</w:t>
            </w:r>
            <w:r w:rsidR="00336C38">
              <w:rPr>
                <w:sz w:val="20"/>
                <w:szCs w:val="20"/>
              </w:rPr>
              <w:t xml:space="preserve"> </w:t>
            </w:r>
            <w:r w:rsidR="00DA276B">
              <w:rPr>
                <w:sz w:val="20"/>
                <w:szCs w:val="20"/>
              </w:rPr>
              <w:t>44</w:t>
            </w:r>
            <w:r w:rsidRPr="006B33EA">
              <w:rPr>
                <w:sz w:val="20"/>
                <w:szCs w:val="20"/>
              </w:rPr>
              <w:t>,000</w:t>
            </w:r>
          </w:p>
        </w:tc>
        <w:tc>
          <w:tcPr>
            <w:tcW w:w="1203" w:type="pct"/>
            <w:shd w:val="clear" w:color="auto" w:fill="E6E6E6"/>
            <w:vAlign w:val="center"/>
          </w:tcPr>
          <w:p w14:paraId="6B64FA04" w14:textId="77777777" w:rsidR="007F508E" w:rsidRPr="006B33EA" w:rsidRDefault="007F508E" w:rsidP="006C1FD7">
            <w:pPr>
              <w:rPr>
                <w:sz w:val="20"/>
                <w:szCs w:val="20"/>
              </w:rPr>
            </w:pPr>
          </w:p>
        </w:tc>
      </w:tr>
    </w:tbl>
    <w:p w14:paraId="54CFCA02" w14:textId="77777777" w:rsidR="007F508E" w:rsidRDefault="007F508E" w:rsidP="007F508E">
      <w:pPr>
        <w:spacing w:after="120"/>
      </w:pPr>
    </w:p>
    <w:p w14:paraId="4D75C92F" w14:textId="77777777" w:rsidR="00B87571" w:rsidRDefault="00B87571">
      <w:pPr>
        <w:rPr>
          <w:b/>
          <w:bCs/>
          <w:noProof/>
          <w:u w:val="single"/>
        </w:rPr>
      </w:pPr>
      <w:bookmarkStart w:id="246" w:name="_Toc378802703"/>
      <w:r>
        <w:rPr>
          <w:noProof/>
        </w:rPr>
        <w:br w:type="page"/>
      </w:r>
    </w:p>
    <w:p w14:paraId="7E4EDAE6" w14:textId="367F51E7" w:rsidR="00CA672C" w:rsidRPr="009353BC" w:rsidRDefault="000F527F" w:rsidP="00C83342">
      <w:pPr>
        <w:pStyle w:val="Heading1"/>
        <w:rPr>
          <w:caps/>
          <w:noProof/>
          <w:szCs w:val="22"/>
        </w:rPr>
      </w:pPr>
      <w:bookmarkStart w:id="247" w:name="_Toc386188831"/>
      <w:r w:rsidRPr="009353BC">
        <w:rPr>
          <w:noProof/>
        </w:rPr>
        <w:lastRenderedPageBreak/>
        <w:t>D</w:t>
      </w:r>
      <w:r w:rsidR="008D6E92" w:rsidRPr="009353BC">
        <w:rPr>
          <w:noProof/>
        </w:rPr>
        <w:t>.</w:t>
      </w:r>
      <w:bookmarkStart w:id="248" w:name="financing"/>
      <w:bookmarkEnd w:id="248"/>
      <w:r w:rsidR="00983320" w:rsidRPr="009353BC">
        <w:rPr>
          <w:noProof/>
        </w:rPr>
        <w:tab/>
      </w:r>
      <w:r w:rsidRPr="009353BC">
        <w:rPr>
          <w:noProof/>
        </w:rPr>
        <w:t>Financing</w:t>
      </w:r>
      <w:bookmarkEnd w:id="246"/>
      <w:bookmarkEnd w:id="247"/>
    </w:p>
    <w:p w14:paraId="323098F0" w14:textId="77777777" w:rsidR="00CA672C" w:rsidRPr="009353BC" w:rsidRDefault="000F527F" w:rsidP="00C83342">
      <w:pPr>
        <w:pStyle w:val="Heading2"/>
        <w:rPr>
          <w:b/>
          <w:i w:val="0"/>
          <w:noProof/>
        </w:rPr>
      </w:pPr>
      <w:bookmarkStart w:id="249" w:name="_Toc378802704"/>
      <w:bookmarkStart w:id="250" w:name="_Toc386188832"/>
      <w:r w:rsidRPr="009353BC">
        <w:rPr>
          <w:b/>
          <w:i w:val="0"/>
          <w:noProof/>
        </w:rPr>
        <w:t>D</w:t>
      </w:r>
      <w:r w:rsidR="00C22FA3" w:rsidRPr="009353BC">
        <w:rPr>
          <w:b/>
          <w:i w:val="0"/>
          <w:noProof/>
        </w:rPr>
        <w:t>.</w:t>
      </w:r>
      <w:r w:rsidRPr="009353BC">
        <w:rPr>
          <w:b/>
          <w:i w:val="0"/>
          <w:noProof/>
        </w:rPr>
        <w:t>1</w:t>
      </w:r>
      <w:bookmarkStart w:id="251" w:name="d1"/>
      <w:bookmarkEnd w:id="251"/>
      <w:r w:rsidR="00983320" w:rsidRPr="009353BC">
        <w:rPr>
          <w:b/>
          <w:i w:val="0"/>
          <w:noProof/>
        </w:rPr>
        <w:tab/>
      </w:r>
      <w:r w:rsidRPr="009353BC">
        <w:rPr>
          <w:b/>
          <w:i w:val="0"/>
          <w:noProof/>
        </w:rPr>
        <w:t>Financing Plan</w:t>
      </w:r>
      <w:bookmarkEnd w:id="249"/>
      <w:bookmarkEnd w:id="250"/>
    </w:p>
    <w:p w14:paraId="0D67F64C" w14:textId="376703C2" w:rsidR="001E2046" w:rsidRPr="009353BC" w:rsidRDefault="00F65400" w:rsidP="00252D9F">
      <w:pPr>
        <w:pStyle w:val="AProd"/>
        <w:jc w:val="both"/>
      </w:pPr>
      <w:r w:rsidRPr="009353BC">
        <w:t xml:space="preserve">The financing of this project will be provided by the GEF, with co-financing from the Government of </w:t>
      </w:r>
      <w:r w:rsidR="009833D8">
        <w:t>Tajikistan</w:t>
      </w:r>
      <w:r w:rsidR="00821D41">
        <w:t>.</w:t>
      </w:r>
      <w:r w:rsidR="00D25C45">
        <w:t xml:space="preserve">  </w:t>
      </w:r>
      <w:r w:rsidR="00791F25">
        <w:t>This financing</w:t>
      </w:r>
      <w:r w:rsidRPr="009353BC">
        <w:t xml:space="preserve"> </w:t>
      </w:r>
      <w:r w:rsidR="0006344F" w:rsidRPr="009353BC">
        <w:t>is</w:t>
      </w:r>
      <w:r w:rsidRPr="009353BC">
        <w:t xml:space="preserve"> </w:t>
      </w:r>
      <w:r w:rsidR="00791F25">
        <w:t xml:space="preserve">allocated across the </w:t>
      </w:r>
      <w:r w:rsidR="00484D7B">
        <w:t>three</w:t>
      </w:r>
      <w:r w:rsidRPr="009353BC">
        <w:t xml:space="preserve"> main project </w:t>
      </w:r>
      <w:r w:rsidR="00D81368">
        <w:t>components</w:t>
      </w:r>
      <w:r w:rsidR="0006344F" w:rsidRPr="009353BC">
        <w:t>,</w:t>
      </w:r>
      <w:r w:rsidRPr="009353BC">
        <w:t xml:space="preserve"> as de</w:t>
      </w:r>
      <w:r w:rsidR="0006344F" w:rsidRPr="009353BC">
        <w:t>s</w:t>
      </w:r>
      <w:r w:rsidR="00821D41">
        <w:t>cribed in section C.2.b above.</w:t>
      </w:r>
      <w:r w:rsidR="00D25C45">
        <w:t xml:space="preserve">  </w:t>
      </w:r>
      <w:r w:rsidR="00576509" w:rsidRPr="009353BC">
        <w:t>Table 5</w:t>
      </w:r>
      <w:r w:rsidR="00791F25">
        <w:t xml:space="preserve"> below provides the allocation amounts</w:t>
      </w:r>
      <w:r w:rsidRPr="009353BC">
        <w:t>.</w:t>
      </w:r>
    </w:p>
    <w:p w14:paraId="6860838B" w14:textId="7DE9BB48" w:rsidR="000F527F" w:rsidRPr="009353BC" w:rsidRDefault="008B66FB" w:rsidP="0092058D">
      <w:pPr>
        <w:pStyle w:val="Caption1"/>
        <w:spacing w:after="0"/>
      </w:pPr>
      <w:bookmarkStart w:id="252" w:name="table5"/>
      <w:r w:rsidRPr="009353BC">
        <w:t xml:space="preserve">Table </w:t>
      </w:r>
      <w:r w:rsidR="00DD2B84" w:rsidRPr="009353BC">
        <w:t>5</w:t>
      </w:r>
      <w:r w:rsidR="000F527F" w:rsidRPr="009353BC">
        <w:t>:</w:t>
      </w:r>
      <w:r w:rsidR="00D25C45">
        <w:t xml:space="preserve">  </w:t>
      </w:r>
      <w:r w:rsidR="00B9002E" w:rsidRPr="009353BC">
        <w:t>Project Costs</w:t>
      </w:r>
      <w:r w:rsidR="00834542">
        <w:t xml:space="preserve"> (</w:t>
      </w:r>
      <w:r w:rsidR="00BD1ED7">
        <w:t>US$</w:t>
      </w:r>
      <w:r w:rsidR="00834542">
        <w:t>)</w:t>
      </w:r>
    </w:p>
    <w:tbl>
      <w:tblPr>
        <w:tblW w:w="7560" w:type="dxa"/>
        <w:tblInd w:w="93" w:type="dxa"/>
        <w:tblLook w:val="04A0" w:firstRow="1" w:lastRow="0" w:firstColumn="1" w:lastColumn="0" w:noHBand="0" w:noVBand="1"/>
      </w:tblPr>
      <w:tblGrid>
        <w:gridCol w:w="3525"/>
        <w:gridCol w:w="1360"/>
        <w:gridCol w:w="1495"/>
        <w:gridCol w:w="1180"/>
      </w:tblGrid>
      <w:tr w:rsidR="00834542" w:rsidRPr="00834542" w14:paraId="14B3D330" w14:textId="77777777" w:rsidTr="00DA276B">
        <w:trPr>
          <w:trHeight w:val="525"/>
        </w:trPr>
        <w:tc>
          <w:tcPr>
            <w:tcW w:w="352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9A365B4" w14:textId="77777777" w:rsidR="00834542" w:rsidRPr="00834542" w:rsidRDefault="00834542" w:rsidP="00834542">
            <w:pPr>
              <w:rPr>
                <w:b/>
                <w:bCs/>
                <w:sz w:val="20"/>
                <w:szCs w:val="20"/>
              </w:rPr>
            </w:pPr>
            <w:r w:rsidRPr="00834542">
              <w:rPr>
                <w:b/>
                <w:bCs/>
                <w:sz w:val="20"/>
                <w:szCs w:val="20"/>
              </w:rPr>
              <w:t>Total Project Budget by Component</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C818E0B" w14:textId="6458AAF1" w:rsidR="00834542" w:rsidRPr="00834542" w:rsidRDefault="00834542" w:rsidP="00834542">
            <w:pPr>
              <w:jc w:val="center"/>
              <w:rPr>
                <w:b/>
                <w:bCs/>
                <w:sz w:val="20"/>
                <w:szCs w:val="20"/>
              </w:rPr>
            </w:pPr>
            <w:r w:rsidRPr="00834542">
              <w:rPr>
                <w:b/>
                <w:bCs/>
                <w:sz w:val="20"/>
                <w:szCs w:val="20"/>
              </w:rPr>
              <w:t>GEF (</w:t>
            </w:r>
            <w:r w:rsidR="00BD1ED7">
              <w:rPr>
                <w:b/>
                <w:bCs/>
                <w:sz w:val="20"/>
                <w:szCs w:val="20"/>
              </w:rPr>
              <w:t>US$</w:t>
            </w:r>
            <w:r w:rsidRPr="00834542">
              <w:rPr>
                <w:b/>
                <w:bCs/>
                <w:sz w:val="20"/>
                <w:szCs w:val="20"/>
              </w:rPr>
              <w:t>)</w:t>
            </w:r>
          </w:p>
        </w:tc>
        <w:tc>
          <w:tcPr>
            <w:tcW w:w="149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1332C2A" w14:textId="5A498DFA" w:rsidR="00834542" w:rsidRPr="00834542" w:rsidRDefault="00834542" w:rsidP="00834542">
            <w:pPr>
              <w:jc w:val="center"/>
              <w:rPr>
                <w:b/>
                <w:bCs/>
                <w:sz w:val="20"/>
                <w:szCs w:val="20"/>
              </w:rPr>
            </w:pPr>
            <w:r w:rsidRPr="00834542">
              <w:rPr>
                <w:b/>
                <w:bCs/>
                <w:sz w:val="20"/>
                <w:szCs w:val="20"/>
              </w:rPr>
              <w:t>Co-Financing (</w:t>
            </w:r>
            <w:r w:rsidR="00BD1ED7">
              <w:rPr>
                <w:b/>
                <w:bCs/>
                <w:sz w:val="20"/>
                <w:szCs w:val="20"/>
              </w:rPr>
              <w:t>US$</w:t>
            </w:r>
            <w:r w:rsidRPr="00834542">
              <w:rPr>
                <w:b/>
                <w:bCs/>
                <w:sz w:val="20"/>
                <w:szCs w:val="20"/>
              </w:rPr>
              <w:t>)</w:t>
            </w:r>
          </w:p>
        </w:tc>
        <w:tc>
          <w:tcPr>
            <w:tcW w:w="11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3321DF3" w14:textId="57D56DB0" w:rsidR="00834542" w:rsidRPr="00834542" w:rsidRDefault="00834542" w:rsidP="00834542">
            <w:pPr>
              <w:jc w:val="center"/>
              <w:rPr>
                <w:b/>
                <w:bCs/>
                <w:sz w:val="20"/>
                <w:szCs w:val="20"/>
              </w:rPr>
            </w:pPr>
            <w:r w:rsidRPr="00834542">
              <w:rPr>
                <w:b/>
                <w:bCs/>
                <w:sz w:val="20"/>
                <w:szCs w:val="20"/>
              </w:rPr>
              <w:t>Project Total (</w:t>
            </w:r>
            <w:r w:rsidR="00BD1ED7">
              <w:rPr>
                <w:b/>
                <w:bCs/>
                <w:sz w:val="20"/>
                <w:szCs w:val="20"/>
              </w:rPr>
              <w:t>US$</w:t>
            </w:r>
            <w:r w:rsidRPr="00834542">
              <w:rPr>
                <w:b/>
                <w:bCs/>
                <w:sz w:val="20"/>
                <w:szCs w:val="20"/>
              </w:rPr>
              <w:t>)</w:t>
            </w:r>
          </w:p>
        </w:tc>
      </w:tr>
      <w:tr w:rsidR="00791F25" w:rsidRPr="00834542" w14:paraId="03320D34" w14:textId="77777777" w:rsidTr="00DA276B">
        <w:trPr>
          <w:trHeight w:val="300"/>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51B99F18" w14:textId="0A585D2B" w:rsidR="00791F25" w:rsidRPr="00834542" w:rsidRDefault="00791F25" w:rsidP="00834542">
            <w:pPr>
              <w:rPr>
                <w:sz w:val="20"/>
                <w:szCs w:val="20"/>
              </w:rPr>
            </w:pPr>
            <w:r w:rsidRPr="00834542">
              <w:rPr>
                <w:sz w:val="20"/>
                <w:szCs w:val="20"/>
              </w:rPr>
              <w:t>Component 1</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59194092" w14:textId="7D48C27B" w:rsidR="00791F25" w:rsidRPr="00834542" w:rsidRDefault="00791F25" w:rsidP="00834542">
            <w:pPr>
              <w:jc w:val="center"/>
              <w:rPr>
                <w:sz w:val="20"/>
                <w:szCs w:val="20"/>
              </w:rPr>
            </w:pPr>
            <w:r>
              <w:rPr>
                <w:sz w:val="20"/>
                <w:szCs w:val="20"/>
              </w:rPr>
              <w:t>190,500</w:t>
            </w:r>
          </w:p>
        </w:tc>
        <w:tc>
          <w:tcPr>
            <w:tcW w:w="1495" w:type="dxa"/>
            <w:tcBorders>
              <w:top w:val="single" w:sz="8" w:space="0" w:color="auto"/>
              <w:left w:val="nil"/>
              <w:bottom w:val="single" w:sz="4" w:space="0" w:color="auto"/>
              <w:right w:val="single" w:sz="4" w:space="0" w:color="auto"/>
            </w:tcBorders>
            <w:shd w:val="clear" w:color="auto" w:fill="auto"/>
            <w:vAlign w:val="center"/>
          </w:tcPr>
          <w:p w14:paraId="38CF0D9C" w14:textId="6B59F1CD" w:rsidR="00791F25" w:rsidRPr="00834542" w:rsidRDefault="00791F25" w:rsidP="00834542">
            <w:pPr>
              <w:jc w:val="center"/>
              <w:rPr>
                <w:sz w:val="20"/>
                <w:szCs w:val="20"/>
              </w:rPr>
            </w:pPr>
            <w:r>
              <w:rPr>
                <w:sz w:val="20"/>
                <w:szCs w:val="20"/>
              </w:rPr>
              <w:t>174,000</w:t>
            </w:r>
          </w:p>
        </w:tc>
        <w:tc>
          <w:tcPr>
            <w:tcW w:w="1180" w:type="dxa"/>
            <w:tcBorders>
              <w:top w:val="single" w:sz="8" w:space="0" w:color="auto"/>
              <w:left w:val="single" w:sz="4" w:space="0" w:color="auto"/>
              <w:bottom w:val="single" w:sz="4" w:space="0" w:color="auto"/>
              <w:right w:val="single" w:sz="8" w:space="0" w:color="auto"/>
            </w:tcBorders>
            <w:shd w:val="clear" w:color="auto" w:fill="auto"/>
            <w:vAlign w:val="center"/>
          </w:tcPr>
          <w:p w14:paraId="7A49FB13" w14:textId="749E2EBE" w:rsidR="00791F25" w:rsidRPr="00834542" w:rsidRDefault="00791F25" w:rsidP="00834542">
            <w:pPr>
              <w:jc w:val="center"/>
              <w:rPr>
                <w:sz w:val="20"/>
                <w:szCs w:val="20"/>
              </w:rPr>
            </w:pPr>
            <w:r>
              <w:rPr>
                <w:sz w:val="20"/>
                <w:szCs w:val="20"/>
              </w:rPr>
              <w:t>364,500</w:t>
            </w:r>
          </w:p>
        </w:tc>
      </w:tr>
      <w:tr w:rsidR="00791F25" w:rsidRPr="00834542" w14:paraId="6E36E370" w14:textId="77777777" w:rsidTr="00D81368">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32313CC3" w14:textId="77777777" w:rsidR="00791F25" w:rsidRPr="00834542" w:rsidRDefault="00791F25" w:rsidP="00834542">
            <w:pPr>
              <w:rPr>
                <w:sz w:val="20"/>
                <w:szCs w:val="20"/>
              </w:rPr>
            </w:pPr>
            <w:r w:rsidRPr="00834542">
              <w:rPr>
                <w:sz w:val="20"/>
                <w:szCs w:val="20"/>
              </w:rPr>
              <w:t>Component 2:</w:t>
            </w:r>
          </w:p>
        </w:tc>
        <w:tc>
          <w:tcPr>
            <w:tcW w:w="1360" w:type="dxa"/>
            <w:tcBorders>
              <w:top w:val="nil"/>
              <w:left w:val="single" w:sz="4" w:space="0" w:color="auto"/>
              <w:bottom w:val="single" w:sz="4" w:space="0" w:color="auto"/>
              <w:right w:val="single" w:sz="4" w:space="0" w:color="auto"/>
            </w:tcBorders>
            <w:shd w:val="clear" w:color="auto" w:fill="auto"/>
            <w:vAlign w:val="center"/>
          </w:tcPr>
          <w:p w14:paraId="25F4D983" w14:textId="7374372A" w:rsidR="00791F25" w:rsidRPr="00834542" w:rsidRDefault="00791F25" w:rsidP="00834542">
            <w:pPr>
              <w:jc w:val="center"/>
              <w:rPr>
                <w:sz w:val="20"/>
                <w:szCs w:val="20"/>
              </w:rPr>
            </w:pPr>
            <w:r>
              <w:rPr>
                <w:sz w:val="20"/>
                <w:szCs w:val="20"/>
              </w:rPr>
              <w:t>204,000</w:t>
            </w:r>
          </w:p>
        </w:tc>
        <w:tc>
          <w:tcPr>
            <w:tcW w:w="1495" w:type="dxa"/>
            <w:tcBorders>
              <w:top w:val="nil"/>
              <w:left w:val="nil"/>
              <w:bottom w:val="single" w:sz="4" w:space="0" w:color="auto"/>
              <w:right w:val="single" w:sz="4" w:space="0" w:color="auto"/>
            </w:tcBorders>
            <w:shd w:val="clear" w:color="auto" w:fill="auto"/>
            <w:vAlign w:val="center"/>
          </w:tcPr>
          <w:p w14:paraId="3D494ACF" w14:textId="4C75481C" w:rsidR="00791F25" w:rsidRPr="00834542" w:rsidRDefault="00791F25" w:rsidP="00834542">
            <w:pPr>
              <w:jc w:val="center"/>
              <w:rPr>
                <w:sz w:val="20"/>
                <w:szCs w:val="20"/>
              </w:rPr>
            </w:pPr>
            <w:r>
              <w:rPr>
                <w:sz w:val="20"/>
                <w:szCs w:val="20"/>
              </w:rPr>
              <w:t>274,500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3FC7C755" w14:textId="4A5C2BC5" w:rsidR="00791F25" w:rsidRPr="00834542" w:rsidRDefault="00791F25" w:rsidP="00834542">
            <w:pPr>
              <w:jc w:val="center"/>
              <w:rPr>
                <w:sz w:val="20"/>
                <w:szCs w:val="20"/>
              </w:rPr>
            </w:pPr>
            <w:r>
              <w:rPr>
                <w:sz w:val="20"/>
                <w:szCs w:val="20"/>
              </w:rPr>
              <w:t>478,500</w:t>
            </w:r>
          </w:p>
        </w:tc>
      </w:tr>
      <w:tr w:rsidR="00791F25" w:rsidRPr="00834542" w14:paraId="5B7A5F66" w14:textId="77777777" w:rsidTr="00D81368">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4AC03E8A" w14:textId="268062FD" w:rsidR="00791F25" w:rsidRPr="00834542" w:rsidRDefault="00791F25" w:rsidP="00834542">
            <w:pPr>
              <w:rPr>
                <w:sz w:val="20"/>
                <w:szCs w:val="20"/>
              </w:rPr>
            </w:pPr>
            <w:r>
              <w:rPr>
                <w:sz w:val="20"/>
                <w:szCs w:val="20"/>
              </w:rPr>
              <w:t>Component 3:</w:t>
            </w:r>
          </w:p>
        </w:tc>
        <w:tc>
          <w:tcPr>
            <w:tcW w:w="1360" w:type="dxa"/>
            <w:tcBorders>
              <w:top w:val="nil"/>
              <w:left w:val="single" w:sz="4" w:space="0" w:color="auto"/>
              <w:bottom w:val="single" w:sz="4" w:space="0" w:color="auto"/>
              <w:right w:val="single" w:sz="4" w:space="0" w:color="auto"/>
            </w:tcBorders>
            <w:shd w:val="clear" w:color="auto" w:fill="auto"/>
            <w:vAlign w:val="center"/>
          </w:tcPr>
          <w:p w14:paraId="4C2C21E7" w14:textId="459B1A42" w:rsidR="00791F25" w:rsidRPr="00834542" w:rsidRDefault="00791F25" w:rsidP="00834542">
            <w:pPr>
              <w:jc w:val="center"/>
              <w:rPr>
                <w:sz w:val="20"/>
                <w:szCs w:val="20"/>
              </w:rPr>
            </w:pPr>
            <w:r>
              <w:rPr>
                <w:sz w:val="20"/>
                <w:szCs w:val="20"/>
              </w:rPr>
              <w:t>247,900</w:t>
            </w:r>
          </w:p>
        </w:tc>
        <w:tc>
          <w:tcPr>
            <w:tcW w:w="1495" w:type="dxa"/>
            <w:tcBorders>
              <w:top w:val="nil"/>
              <w:left w:val="nil"/>
              <w:bottom w:val="single" w:sz="4" w:space="0" w:color="auto"/>
              <w:right w:val="single" w:sz="4" w:space="0" w:color="auto"/>
            </w:tcBorders>
            <w:shd w:val="clear" w:color="auto" w:fill="auto"/>
            <w:vAlign w:val="center"/>
          </w:tcPr>
          <w:p w14:paraId="541D78BA" w14:textId="5F4B6F8E" w:rsidR="00791F25" w:rsidRPr="00834542" w:rsidRDefault="00791F25" w:rsidP="00834542">
            <w:pPr>
              <w:jc w:val="center"/>
              <w:rPr>
                <w:sz w:val="20"/>
                <w:szCs w:val="20"/>
              </w:rPr>
            </w:pPr>
            <w:r>
              <w:rPr>
                <w:sz w:val="20"/>
                <w:szCs w:val="20"/>
              </w:rPr>
              <w:t>131,300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09AD614C" w14:textId="5FBAFB8C" w:rsidR="00791F25" w:rsidRPr="00834542" w:rsidRDefault="00791F25" w:rsidP="00834542">
            <w:pPr>
              <w:jc w:val="center"/>
              <w:rPr>
                <w:sz w:val="20"/>
                <w:szCs w:val="20"/>
              </w:rPr>
            </w:pPr>
            <w:r>
              <w:rPr>
                <w:sz w:val="20"/>
                <w:szCs w:val="20"/>
              </w:rPr>
              <w:t>379,200</w:t>
            </w:r>
          </w:p>
        </w:tc>
      </w:tr>
      <w:tr w:rsidR="00791F25" w:rsidRPr="00834542" w14:paraId="565AA86E" w14:textId="77777777" w:rsidTr="00D81368">
        <w:trPr>
          <w:trHeight w:val="270"/>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00AAAE24" w14:textId="77777777" w:rsidR="00791F25" w:rsidRPr="00834542" w:rsidRDefault="00791F25" w:rsidP="00834542">
            <w:pPr>
              <w:rPr>
                <w:sz w:val="20"/>
                <w:szCs w:val="20"/>
              </w:rPr>
            </w:pPr>
            <w:r w:rsidRPr="00834542">
              <w:rPr>
                <w:sz w:val="20"/>
                <w:szCs w:val="20"/>
              </w:rPr>
              <w:t>Project Management</w:t>
            </w:r>
          </w:p>
        </w:tc>
        <w:tc>
          <w:tcPr>
            <w:tcW w:w="1360" w:type="dxa"/>
            <w:tcBorders>
              <w:top w:val="nil"/>
              <w:left w:val="single" w:sz="4" w:space="0" w:color="auto"/>
              <w:bottom w:val="single" w:sz="4" w:space="0" w:color="auto"/>
              <w:right w:val="single" w:sz="4" w:space="0" w:color="auto"/>
            </w:tcBorders>
            <w:shd w:val="clear" w:color="auto" w:fill="auto"/>
            <w:vAlign w:val="center"/>
          </w:tcPr>
          <w:p w14:paraId="2EE745A4" w14:textId="780D246B" w:rsidR="00791F25" w:rsidRPr="00834542" w:rsidRDefault="00791F25" w:rsidP="00834542">
            <w:pPr>
              <w:jc w:val="center"/>
              <w:rPr>
                <w:sz w:val="20"/>
                <w:szCs w:val="20"/>
              </w:rPr>
            </w:pPr>
            <w:r>
              <w:rPr>
                <w:sz w:val="20"/>
                <w:szCs w:val="20"/>
              </w:rPr>
              <w:t>57,800</w:t>
            </w:r>
          </w:p>
        </w:tc>
        <w:tc>
          <w:tcPr>
            <w:tcW w:w="1495" w:type="dxa"/>
            <w:tcBorders>
              <w:top w:val="nil"/>
              <w:left w:val="nil"/>
              <w:bottom w:val="single" w:sz="4" w:space="0" w:color="auto"/>
              <w:right w:val="single" w:sz="4" w:space="0" w:color="auto"/>
            </w:tcBorders>
            <w:shd w:val="clear" w:color="auto" w:fill="auto"/>
            <w:vAlign w:val="center"/>
          </w:tcPr>
          <w:p w14:paraId="79675EA5" w14:textId="13D78AAC" w:rsidR="00791F25" w:rsidRPr="00834542" w:rsidRDefault="00791F25" w:rsidP="00834542">
            <w:pPr>
              <w:jc w:val="center"/>
              <w:rPr>
                <w:sz w:val="20"/>
                <w:szCs w:val="20"/>
              </w:rPr>
            </w:pPr>
            <w:r>
              <w:rPr>
                <w:sz w:val="20"/>
                <w:szCs w:val="20"/>
              </w:rPr>
              <w:t>170,200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0DA6E2E2" w14:textId="5AEB4AC5" w:rsidR="00791F25" w:rsidRPr="00834542" w:rsidRDefault="00791F25" w:rsidP="00834542">
            <w:pPr>
              <w:jc w:val="center"/>
              <w:rPr>
                <w:sz w:val="20"/>
                <w:szCs w:val="20"/>
              </w:rPr>
            </w:pPr>
            <w:r>
              <w:rPr>
                <w:sz w:val="20"/>
                <w:szCs w:val="20"/>
              </w:rPr>
              <w:t>228,000</w:t>
            </w:r>
          </w:p>
        </w:tc>
      </w:tr>
      <w:tr w:rsidR="00791F25" w:rsidRPr="00834542" w14:paraId="2564ECD8" w14:textId="77777777" w:rsidTr="00D81368">
        <w:trPr>
          <w:trHeight w:val="270"/>
        </w:trPr>
        <w:tc>
          <w:tcPr>
            <w:tcW w:w="3525" w:type="dxa"/>
            <w:tcBorders>
              <w:top w:val="nil"/>
              <w:left w:val="single" w:sz="8" w:space="0" w:color="auto"/>
              <w:bottom w:val="single" w:sz="8" w:space="0" w:color="auto"/>
              <w:right w:val="single" w:sz="4" w:space="0" w:color="auto"/>
            </w:tcBorders>
            <w:shd w:val="clear" w:color="auto" w:fill="auto"/>
            <w:vAlign w:val="center"/>
            <w:hideMark/>
          </w:tcPr>
          <w:p w14:paraId="6EFC63DE" w14:textId="77777777" w:rsidR="00791F25" w:rsidRPr="00834542" w:rsidRDefault="00791F25" w:rsidP="00834542">
            <w:pPr>
              <w:jc w:val="right"/>
              <w:rPr>
                <w:sz w:val="20"/>
                <w:szCs w:val="20"/>
              </w:rPr>
            </w:pPr>
            <w:r w:rsidRPr="00834542">
              <w:rPr>
                <w:sz w:val="20"/>
                <w:szCs w:val="20"/>
              </w:rPr>
              <w:t>Total project costs</w:t>
            </w:r>
          </w:p>
        </w:tc>
        <w:tc>
          <w:tcPr>
            <w:tcW w:w="1360" w:type="dxa"/>
            <w:tcBorders>
              <w:top w:val="single" w:sz="8" w:space="0" w:color="auto"/>
              <w:left w:val="single" w:sz="4" w:space="0" w:color="auto"/>
              <w:bottom w:val="single" w:sz="8" w:space="0" w:color="auto"/>
              <w:right w:val="single" w:sz="4" w:space="0" w:color="auto"/>
            </w:tcBorders>
            <w:shd w:val="clear" w:color="auto" w:fill="auto"/>
            <w:vAlign w:val="bottom"/>
          </w:tcPr>
          <w:p w14:paraId="639028AB" w14:textId="0FA040BC" w:rsidR="00791F25" w:rsidRPr="00834542" w:rsidRDefault="00791F25" w:rsidP="00834542">
            <w:pPr>
              <w:jc w:val="center"/>
              <w:rPr>
                <w:b/>
                <w:bCs/>
                <w:sz w:val="20"/>
                <w:szCs w:val="20"/>
              </w:rPr>
            </w:pPr>
            <w:r>
              <w:rPr>
                <w:b/>
                <w:bCs/>
                <w:sz w:val="20"/>
                <w:szCs w:val="20"/>
              </w:rPr>
              <w:t>700,200</w:t>
            </w:r>
          </w:p>
        </w:tc>
        <w:tc>
          <w:tcPr>
            <w:tcW w:w="1495" w:type="dxa"/>
            <w:tcBorders>
              <w:top w:val="single" w:sz="8" w:space="0" w:color="auto"/>
              <w:left w:val="nil"/>
              <w:bottom w:val="single" w:sz="8" w:space="0" w:color="auto"/>
              <w:right w:val="single" w:sz="4" w:space="0" w:color="auto"/>
            </w:tcBorders>
            <w:shd w:val="clear" w:color="auto" w:fill="auto"/>
            <w:vAlign w:val="bottom"/>
          </w:tcPr>
          <w:p w14:paraId="2C750D0D" w14:textId="11E0259F" w:rsidR="00791F25" w:rsidRPr="00834542" w:rsidRDefault="00791F25" w:rsidP="00834542">
            <w:pPr>
              <w:jc w:val="center"/>
              <w:rPr>
                <w:b/>
                <w:bCs/>
                <w:sz w:val="20"/>
                <w:szCs w:val="20"/>
              </w:rPr>
            </w:pPr>
            <w:r>
              <w:rPr>
                <w:b/>
                <w:bCs/>
                <w:sz w:val="20"/>
                <w:szCs w:val="20"/>
              </w:rPr>
              <w:t>750,000</w:t>
            </w:r>
          </w:p>
        </w:tc>
        <w:tc>
          <w:tcPr>
            <w:tcW w:w="1180" w:type="dxa"/>
            <w:tcBorders>
              <w:top w:val="single" w:sz="8" w:space="0" w:color="auto"/>
              <w:left w:val="nil"/>
              <w:bottom w:val="single" w:sz="8" w:space="0" w:color="auto"/>
              <w:right w:val="single" w:sz="8" w:space="0" w:color="auto"/>
            </w:tcBorders>
            <w:shd w:val="clear" w:color="auto" w:fill="auto"/>
            <w:vAlign w:val="bottom"/>
          </w:tcPr>
          <w:p w14:paraId="218278E7" w14:textId="5F0FF683" w:rsidR="00791F25" w:rsidRPr="00834542" w:rsidRDefault="00791F25" w:rsidP="00834542">
            <w:pPr>
              <w:jc w:val="center"/>
              <w:rPr>
                <w:b/>
                <w:bCs/>
                <w:sz w:val="20"/>
                <w:szCs w:val="20"/>
              </w:rPr>
            </w:pPr>
            <w:r>
              <w:rPr>
                <w:b/>
                <w:bCs/>
                <w:sz w:val="20"/>
                <w:szCs w:val="20"/>
              </w:rPr>
              <w:t>1,450,200</w:t>
            </w:r>
          </w:p>
        </w:tc>
      </w:tr>
    </w:tbl>
    <w:p w14:paraId="2BDED36A" w14:textId="77777777" w:rsidR="009E4F49" w:rsidRPr="009353BC" w:rsidRDefault="009E4F49" w:rsidP="001E2046">
      <w:pPr>
        <w:rPr>
          <w:b/>
        </w:rPr>
      </w:pPr>
      <w:bookmarkStart w:id="253" w:name="table6"/>
      <w:bookmarkEnd w:id="252"/>
    </w:p>
    <w:p w14:paraId="1E616526" w14:textId="6B704E9D" w:rsidR="00F57D7A" w:rsidRPr="009353BC" w:rsidRDefault="00DD2B84" w:rsidP="0092058D">
      <w:pPr>
        <w:pStyle w:val="Caption1"/>
      </w:pPr>
      <w:r w:rsidRPr="00834542">
        <w:t>Table 6</w:t>
      </w:r>
      <w:r w:rsidR="00F57D7A" w:rsidRPr="00834542">
        <w:t>:</w:t>
      </w:r>
      <w:r w:rsidR="00D25C45">
        <w:t xml:space="preserve">  </w:t>
      </w:r>
      <w:r w:rsidR="00F57D7A" w:rsidRPr="00834542">
        <w:t>Estimated Project management budget/cost (estimated cost for the entire project)</w:t>
      </w:r>
    </w:p>
    <w:tbl>
      <w:tblPr>
        <w:tblW w:w="9981" w:type="dxa"/>
        <w:tblInd w:w="93" w:type="dxa"/>
        <w:tblLook w:val="04A0" w:firstRow="1" w:lastRow="0" w:firstColumn="1" w:lastColumn="0" w:noHBand="0" w:noVBand="1"/>
      </w:tblPr>
      <w:tblGrid>
        <w:gridCol w:w="4180"/>
        <w:gridCol w:w="1360"/>
        <w:gridCol w:w="960"/>
        <w:gridCol w:w="1180"/>
        <w:gridCol w:w="960"/>
        <w:gridCol w:w="1341"/>
      </w:tblGrid>
      <w:tr w:rsidR="00532F24" w:rsidRPr="00532F24" w14:paraId="5C8E00EF" w14:textId="77777777" w:rsidTr="003A5943">
        <w:trPr>
          <w:gridAfter w:val="1"/>
          <w:wAfter w:w="1341" w:type="dxa"/>
          <w:trHeight w:val="600"/>
        </w:trPr>
        <w:tc>
          <w:tcPr>
            <w:tcW w:w="4180" w:type="dxa"/>
            <w:tcBorders>
              <w:top w:val="single" w:sz="8" w:space="0" w:color="auto"/>
              <w:left w:val="single" w:sz="8" w:space="0" w:color="auto"/>
              <w:bottom w:val="single" w:sz="8" w:space="0" w:color="auto"/>
              <w:right w:val="single" w:sz="8" w:space="0" w:color="auto"/>
            </w:tcBorders>
            <w:shd w:val="clear" w:color="auto" w:fill="auto"/>
            <w:vAlign w:val="center"/>
            <w:hideMark/>
          </w:tcPr>
          <w:bookmarkEnd w:id="253"/>
          <w:p w14:paraId="49A53021" w14:textId="64F3C43D" w:rsidR="00532F24" w:rsidRPr="00532F24" w:rsidRDefault="009B5FBF" w:rsidP="00532F24">
            <w:pPr>
              <w:rPr>
                <w:b/>
                <w:bCs/>
                <w:sz w:val="20"/>
                <w:szCs w:val="20"/>
              </w:rPr>
            </w:pPr>
            <w:r>
              <w:rPr>
                <w:b/>
                <w:bCs/>
                <w:sz w:val="20"/>
                <w:szCs w:val="20"/>
              </w:rPr>
              <w:t>Budget Line</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1343934" w14:textId="77777777" w:rsidR="00532F24" w:rsidRPr="00532F24" w:rsidRDefault="00532F24" w:rsidP="00532F24">
            <w:pPr>
              <w:jc w:val="center"/>
              <w:rPr>
                <w:b/>
                <w:bCs/>
                <w:sz w:val="20"/>
                <w:szCs w:val="20"/>
              </w:rPr>
            </w:pPr>
            <w:r w:rsidRPr="00532F24">
              <w:rPr>
                <w:b/>
                <w:bCs/>
                <w:sz w:val="20"/>
                <w:szCs w:val="20"/>
              </w:rPr>
              <w:t>Estimated Staff weeks</w:t>
            </w:r>
          </w:p>
        </w:tc>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B836A37" w14:textId="27F7B56D" w:rsidR="00532F24" w:rsidRPr="00532F24" w:rsidRDefault="00532F24" w:rsidP="00532F24">
            <w:pPr>
              <w:jc w:val="center"/>
              <w:rPr>
                <w:b/>
                <w:bCs/>
                <w:sz w:val="20"/>
                <w:szCs w:val="20"/>
              </w:rPr>
            </w:pPr>
            <w:r w:rsidRPr="00532F24">
              <w:rPr>
                <w:b/>
                <w:bCs/>
                <w:sz w:val="20"/>
                <w:szCs w:val="20"/>
              </w:rPr>
              <w:t>GEF (</w:t>
            </w:r>
            <w:r w:rsidR="00BD1ED7">
              <w:rPr>
                <w:b/>
                <w:bCs/>
                <w:sz w:val="20"/>
                <w:szCs w:val="20"/>
              </w:rPr>
              <w:t>US$</w:t>
            </w:r>
            <w:r w:rsidRPr="00532F24">
              <w:rPr>
                <w:b/>
                <w:bCs/>
                <w:sz w:val="20"/>
                <w:szCs w:val="20"/>
              </w:rPr>
              <w:t>)</w:t>
            </w:r>
          </w:p>
        </w:tc>
        <w:tc>
          <w:tcPr>
            <w:tcW w:w="11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B8E9027" w14:textId="118E86E3" w:rsidR="00532F24" w:rsidRPr="00532F24" w:rsidRDefault="00532F24" w:rsidP="00532F24">
            <w:pPr>
              <w:jc w:val="center"/>
              <w:rPr>
                <w:b/>
                <w:bCs/>
                <w:sz w:val="20"/>
                <w:szCs w:val="20"/>
              </w:rPr>
            </w:pPr>
            <w:r w:rsidRPr="00532F24">
              <w:rPr>
                <w:b/>
                <w:bCs/>
                <w:sz w:val="20"/>
                <w:szCs w:val="20"/>
              </w:rPr>
              <w:t>Co-Financing (</w:t>
            </w:r>
            <w:r w:rsidR="00BD1ED7">
              <w:rPr>
                <w:b/>
                <w:bCs/>
                <w:sz w:val="20"/>
                <w:szCs w:val="20"/>
              </w:rPr>
              <w:t>US$</w:t>
            </w:r>
            <w:r w:rsidRPr="00532F24">
              <w:rPr>
                <w:b/>
                <w:bCs/>
                <w:sz w:val="20"/>
                <w:szCs w:val="20"/>
              </w:rPr>
              <w:t>)</w:t>
            </w:r>
          </w:p>
        </w:tc>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73D0FA5" w14:textId="67A9CEE4" w:rsidR="00532F24" w:rsidRPr="00532F24" w:rsidRDefault="00532F24" w:rsidP="00532F24">
            <w:pPr>
              <w:jc w:val="center"/>
              <w:rPr>
                <w:b/>
                <w:bCs/>
                <w:sz w:val="20"/>
                <w:szCs w:val="20"/>
              </w:rPr>
            </w:pPr>
            <w:r w:rsidRPr="00532F24">
              <w:rPr>
                <w:b/>
                <w:bCs/>
                <w:sz w:val="20"/>
                <w:szCs w:val="20"/>
              </w:rPr>
              <w:t>Project Total (</w:t>
            </w:r>
            <w:r w:rsidR="00BD1ED7">
              <w:rPr>
                <w:b/>
                <w:bCs/>
                <w:sz w:val="20"/>
                <w:szCs w:val="20"/>
              </w:rPr>
              <w:t>US$</w:t>
            </w:r>
            <w:r w:rsidRPr="00532F24">
              <w:rPr>
                <w:b/>
                <w:bCs/>
                <w:sz w:val="20"/>
                <w:szCs w:val="20"/>
              </w:rPr>
              <w:t>)</w:t>
            </w:r>
          </w:p>
        </w:tc>
      </w:tr>
      <w:tr w:rsidR="00A96FF8" w:rsidRPr="00532F24" w14:paraId="00C9A5BC" w14:textId="77777777" w:rsidTr="003A5943">
        <w:trPr>
          <w:gridAfter w:val="1"/>
          <w:wAfter w:w="1341" w:type="dxa"/>
          <w:trHeight w:val="300"/>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4EC6C26A" w14:textId="404F479C" w:rsidR="00A96FF8" w:rsidRPr="00532F24" w:rsidRDefault="00A96FF8" w:rsidP="0031778F">
            <w:pPr>
              <w:rPr>
                <w:sz w:val="20"/>
                <w:szCs w:val="20"/>
              </w:rPr>
            </w:pPr>
            <w:r w:rsidRPr="00532F24">
              <w:rPr>
                <w:sz w:val="20"/>
                <w:szCs w:val="20"/>
              </w:rPr>
              <w:t>Locally recruited personnel: Project Manager</w:t>
            </w:r>
            <w:r w:rsidR="00FC415F">
              <w:rPr>
                <w:sz w:val="20"/>
                <w:szCs w:val="20"/>
              </w:rPr>
              <w:t xml:space="preserve"> </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3A1D446F" w14:textId="3B862BB8" w:rsidR="00A96FF8" w:rsidRPr="00532F24" w:rsidRDefault="00BD1ED7" w:rsidP="00532F24">
            <w:pPr>
              <w:jc w:val="center"/>
              <w:rPr>
                <w:sz w:val="20"/>
                <w:szCs w:val="20"/>
              </w:rPr>
            </w:pPr>
            <w:r>
              <w:rPr>
                <w:sz w:val="20"/>
                <w:szCs w:val="20"/>
              </w:rPr>
              <w:t>88</w:t>
            </w:r>
          </w:p>
        </w:tc>
        <w:tc>
          <w:tcPr>
            <w:tcW w:w="960" w:type="dxa"/>
            <w:tcBorders>
              <w:top w:val="single" w:sz="8" w:space="0" w:color="auto"/>
              <w:left w:val="nil"/>
              <w:bottom w:val="single" w:sz="4" w:space="0" w:color="auto"/>
              <w:right w:val="single" w:sz="4" w:space="0" w:color="auto"/>
            </w:tcBorders>
            <w:shd w:val="clear" w:color="auto" w:fill="auto"/>
            <w:vAlign w:val="center"/>
          </w:tcPr>
          <w:p w14:paraId="0FD72DB2" w14:textId="39E69E60" w:rsidR="00A96FF8" w:rsidRPr="00532F24" w:rsidRDefault="00BD1ED7" w:rsidP="00532F24">
            <w:pPr>
              <w:jc w:val="center"/>
              <w:rPr>
                <w:sz w:val="20"/>
                <w:szCs w:val="20"/>
              </w:rPr>
            </w:pPr>
            <w:r>
              <w:rPr>
                <w:sz w:val="20"/>
                <w:szCs w:val="20"/>
              </w:rPr>
              <w:t>45,300</w:t>
            </w:r>
          </w:p>
        </w:tc>
        <w:tc>
          <w:tcPr>
            <w:tcW w:w="1180" w:type="dxa"/>
            <w:tcBorders>
              <w:top w:val="single" w:sz="8" w:space="0" w:color="auto"/>
              <w:left w:val="nil"/>
              <w:bottom w:val="single" w:sz="4" w:space="0" w:color="auto"/>
              <w:right w:val="single" w:sz="4" w:space="0" w:color="auto"/>
            </w:tcBorders>
            <w:shd w:val="clear" w:color="auto" w:fill="auto"/>
            <w:vAlign w:val="center"/>
          </w:tcPr>
          <w:p w14:paraId="4D00B132" w14:textId="7337EDCB" w:rsidR="00A96FF8" w:rsidRPr="00532F24" w:rsidRDefault="00A96FF8" w:rsidP="00532F24">
            <w:pPr>
              <w:jc w:val="center"/>
              <w:rPr>
                <w:sz w:val="20"/>
                <w:szCs w:val="20"/>
              </w:rPr>
            </w:pPr>
            <w:r>
              <w:rPr>
                <w:sz w:val="20"/>
                <w:szCs w:val="20"/>
              </w:rPr>
              <w:t>25,200</w:t>
            </w:r>
          </w:p>
        </w:tc>
        <w:tc>
          <w:tcPr>
            <w:tcW w:w="960" w:type="dxa"/>
            <w:tcBorders>
              <w:top w:val="single" w:sz="8" w:space="0" w:color="auto"/>
              <w:left w:val="single" w:sz="4" w:space="0" w:color="auto"/>
              <w:bottom w:val="single" w:sz="4" w:space="0" w:color="auto"/>
              <w:right w:val="single" w:sz="8" w:space="0" w:color="auto"/>
            </w:tcBorders>
            <w:shd w:val="clear" w:color="auto" w:fill="auto"/>
            <w:vAlign w:val="center"/>
          </w:tcPr>
          <w:p w14:paraId="2E9AB976" w14:textId="7AEC1F0F" w:rsidR="00A96FF8" w:rsidRPr="00532F24" w:rsidRDefault="00BD1ED7" w:rsidP="00532F24">
            <w:pPr>
              <w:jc w:val="center"/>
              <w:rPr>
                <w:sz w:val="20"/>
                <w:szCs w:val="20"/>
              </w:rPr>
            </w:pPr>
            <w:r>
              <w:rPr>
                <w:sz w:val="20"/>
                <w:szCs w:val="20"/>
              </w:rPr>
              <w:t>70,500</w:t>
            </w:r>
          </w:p>
        </w:tc>
      </w:tr>
      <w:tr w:rsidR="00A96FF8" w:rsidRPr="00532F24" w14:paraId="135E5C85" w14:textId="77777777" w:rsidTr="003A5943">
        <w:trPr>
          <w:gridAfter w:val="1"/>
          <w:wAfter w:w="1341" w:type="dxa"/>
          <w:trHeight w:val="300"/>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52E7C3CF" w14:textId="77777777" w:rsidR="00A96FF8" w:rsidRPr="00532F24" w:rsidRDefault="00A96FF8" w:rsidP="00532F24">
            <w:pPr>
              <w:rPr>
                <w:sz w:val="20"/>
                <w:szCs w:val="20"/>
              </w:rPr>
            </w:pPr>
            <w:r w:rsidRPr="00532F24">
              <w:rPr>
                <w:sz w:val="20"/>
                <w:szCs w:val="20"/>
              </w:rPr>
              <w:t>Locally recruited personnel: Project Assistant</w:t>
            </w:r>
          </w:p>
        </w:tc>
        <w:tc>
          <w:tcPr>
            <w:tcW w:w="1360" w:type="dxa"/>
            <w:tcBorders>
              <w:top w:val="nil"/>
              <w:left w:val="single" w:sz="4" w:space="0" w:color="auto"/>
              <w:bottom w:val="single" w:sz="4" w:space="0" w:color="auto"/>
              <w:right w:val="single" w:sz="4" w:space="0" w:color="auto"/>
            </w:tcBorders>
            <w:shd w:val="clear" w:color="auto" w:fill="auto"/>
            <w:vAlign w:val="center"/>
          </w:tcPr>
          <w:p w14:paraId="204FC3FA" w14:textId="7D1A8E48" w:rsidR="00A96FF8" w:rsidRPr="00532F24" w:rsidRDefault="00A96FF8" w:rsidP="00532F24">
            <w:pPr>
              <w:jc w:val="center"/>
              <w:rPr>
                <w:sz w:val="20"/>
                <w:szCs w:val="20"/>
              </w:rPr>
            </w:pPr>
            <w:r>
              <w:rPr>
                <w:sz w:val="20"/>
                <w:szCs w:val="20"/>
              </w:rPr>
              <w:t>160</w:t>
            </w:r>
          </w:p>
        </w:tc>
        <w:tc>
          <w:tcPr>
            <w:tcW w:w="960" w:type="dxa"/>
            <w:tcBorders>
              <w:top w:val="nil"/>
              <w:left w:val="nil"/>
              <w:bottom w:val="single" w:sz="4" w:space="0" w:color="auto"/>
              <w:right w:val="single" w:sz="4" w:space="0" w:color="auto"/>
            </w:tcBorders>
            <w:shd w:val="clear" w:color="auto" w:fill="auto"/>
            <w:vAlign w:val="center"/>
          </w:tcPr>
          <w:p w14:paraId="2F1E22B7" w14:textId="7ED16C1E" w:rsidR="00A96FF8" w:rsidRPr="00532F24" w:rsidRDefault="00A96FF8" w:rsidP="00532F24">
            <w:pPr>
              <w:jc w:val="center"/>
              <w:rPr>
                <w:sz w:val="20"/>
                <w:szCs w:val="20"/>
              </w:rPr>
            </w:pPr>
            <w:r>
              <w:rPr>
                <w:sz w:val="20"/>
                <w:szCs w:val="20"/>
              </w:rPr>
              <w:t>0</w:t>
            </w:r>
          </w:p>
        </w:tc>
        <w:tc>
          <w:tcPr>
            <w:tcW w:w="1180" w:type="dxa"/>
            <w:tcBorders>
              <w:top w:val="nil"/>
              <w:left w:val="nil"/>
              <w:bottom w:val="single" w:sz="4" w:space="0" w:color="auto"/>
              <w:right w:val="single" w:sz="4" w:space="0" w:color="auto"/>
            </w:tcBorders>
            <w:shd w:val="clear" w:color="auto" w:fill="auto"/>
            <w:vAlign w:val="center"/>
          </w:tcPr>
          <w:p w14:paraId="3226989A" w14:textId="432DC6CA" w:rsidR="00A96FF8" w:rsidRPr="00532F24" w:rsidRDefault="00A96FF8" w:rsidP="00532F24">
            <w:pPr>
              <w:jc w:val="center"/>
              <w:rPr>
                <w:sz w:val="20"/>
                <w:szCs w:val="20"/>
              </w:rPr>
            </w:pPr>
            <w:r>
              <w:rPr>
                <w:sz w:val="20"/>
                <w:szCs w:val="20"/>
              </w:rPr>
              <w:t>75,000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0DB928C9" w14:textId="4E301204" w:rsidR="00A96FF8" w:rsidRPr="00532F24" w:rsidRDefault="00A96FF8" w:rsidP="00532F24">
            <w:pPr>
              <w:jc w:val="center"/>
              <w:rPr>
                <w:sz w:val="20"/>
                <w:szCs w:val="20"/>
              </w:rPr>
            </w:pPr>
            <w:r>
              <w:rPr>
                <w:sz w:val="20"/>
                <w:szCs w:val="20"/>
              </w:rPr>
              <w:t>75,000</w:t>
            </w:r>
          </w:p>
        </w:tc>
      </w:tr>
      <w:tr w:rsidR="00A96FF8" w:rsidRPr="00532F24" w14:paraId="6CBC52D1" w14:textId="77777777" w:rsidTr="003A5943">
        <w:trPr>
          <w:gridAfter w:val="1"/>
          <w:wAfter w:w="1341" w:type="dxa"/>
          <w:trHeight w:val="300"/>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26102852" w14:textId="62857025" w:rsidR="00A96FF8" w:rsidRPr="00532F24" w:rsidRDefault="00A96FF8" w:rsidP="00532F24">
            <w:pPr>
              <w:rPr>
                <w:sz w:val="20"/>
                <w:szCs w:val="20"/>
              </w:rPr>
            </w:pPr>
            <w:r w:rsidRPr="00532F24">
              <w:rPr>
                <w:sz w:val="20"/>
                <w:szCs w:val="20"/>
              </w:rPr>
              <w:t>Intern</w:t>
            </w:r>
            <w:r w:rsidR="003A5943">
              <w:rPr>
                <w:sz w:val="20"/>
                <w:szCs w:val="20"/>
              </w:rPr>
              <w:t>ationally recruited consultants</w:t>
            </w:r>
            <w:r w:rsidR="00FC415F">
              <w:rPr>
                <w:sz w:val="20"/>
                <w:szCs w:val="20"/>
              </w:rPr>
              <w:t xml:space="preserve"> (</w:t>
            </w:r>
            <w:r w:rsidR="0031778F">
              <w:rPr>
                <w:sz w:val="20"/>
                <w:szCs w:val="20"/>
              </w:rPr>
              <w:t>1</w:t>
            </w:r>
            <w:r w:rsidR="00FC415F">
              <w:rPr>
                <w:sz w:val="20"/>
                <w:szCs w:val="20"/>
              </w:rPr>
              <w:t>)</w:t>
            </w:r>
            <w:r w:rsidR="003A5943">
              <w:rPr>
                <w:sz w:val="20"/>
                <w:szCs w:val="20"/>
              </w:rPr>
              <w:t xml:space="preserve"> (2)</w:t>
            </w:r>
          </w:p>
        </w:tc>
        <w:tc>
          <w:tcPr>
            <w:tcW w:w="1360" w:type="dxa"/>
            <w:tcBorders>
              <w:top w:val="nil"/>
              <w:left w:val="single" w:sz="4" w:space="0" w:color="auto"/>
              <w:bottom w:val="single" w:sz="4" w:space="0" w:color="auto"/>
              <w:right w:val="single" w:sz="4" w:space="0" w:color="auto"/>
            </w:tcBorders>
            <w:shd w:val="clear" w:color="auto" w:fill="auto"/>
            <w:vAlign w:val="center"/>
          </w:tcPr>
          <w:p w14:paraId="54E788A3" w14:textId="25300D1B" w:rsidR="00A96FF8" w:rsidRPr="00532F24" w:rsidRDefault="00A96FF8" w:rsidP="00532F24">
            <w:pPr>
              <w:jc w:val="center"/>
              <w:rPr>
                <w:sz w:val="20"/>
                <w:szCs w:val="20"/>
              </w:rPr>
            </w:pPr>
            <w:r>
              <w:rPr>
                <w:sz w:val="20"/>
                <w:szCs w:val="20"/>
              </w:rPr>
              <w:t>4</w:t>
            </w:r>
          </w:p>
        </w:tc>
        <w:tc>
          <w:tcPr>
            <w:tcW w:w="960" w:type="dxa"/>
            <w:tcBorders>
              <w:top w:val="nil"/>
              <w:left w:val="nil"/>
              <w:bottom w:val="single" w:sz="4" w:space="0" w:color="auto"/>
              <w:right w:val="single" w:sz="4" w:space="0" w:color="auto"/>
            </w:tcBorders>
            <w:shd w:val="clear" w:color="auto" w:fill="auto"/>
            <w:vAlign w:val="center"/>
          </w:tcPr>
          <w:p w14:paraId="5171AD8E" w14:textId="3F737CA1" w:rsidR="00A96FF8" w:rsidRPr="00532F24" w:rsidRDefault="00A96FF8" w:rsidP="00532F24">
            <w:pPr>
              <w:jc w:val="center"/>
              <w:rPr>
                <w:sz w:val="20"/>
                <w:szCs w:val="20"/>
              </w:rPr>
            </w:pPr>
            <w:r>
              <w:rPr>
                <w:sz w:val="20"/>
                <w:szCs w:val="20"/>
              </w:rPr>
              <w:t>10,000</w:t>
            </w:r>
          </w:p>
        </w:tc>
        <w:tc>
          <w:tcPr>
            <w:tcW w:w="1180" w:type="dxa"/>
            <w:tcBorders>
              <w:top w:val="nil"/>
              <w:left w:val="nil"/>
              <w:bottom w:val="single" w:sz="4" w:space="0" w:color="auto"/>
              <w:right w:val="single" w:sz="4" w:space="0" w:color="auto"/>
            </w:tcBorders>
            <w:shd w:val="clear" w:color="auto" w:fill="auto"/>
            <w:vAlign w:val="center"/>
          </w:tcPr>
          <w:p w14:paraId="111C0059" w14:textId="4C8112B1" w:rsidR="00A96FF8" w:rsidRPr="00532F24" w:rsidRDefault="00A96FF8" w:rsidP="00532F24">
            <w:pPr>
              <w:jc w:val="center"/>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7A460F0D" w14:textId="0EB6E0DA" w:rsidR="00A96FF8" w:rsidRPr="00532F24" w:rsidRDefault="00A96FF8" w:rsidP="00532F24">
            <w:pPr>
              <w:jc w:val="center"/>
              <w:rPr>
                <w:sz w:val="20"/>
                <w:szCs w:val="20"/>
              </w:rPr>
            </w:pPr>
            <w:r>
              <w:rPr>
                <w:sz w:val="20"/>
                <w:szCs w:val="20"/>
              </w:rPr>
              <w:t>10,000</w:t>
            </w:r>
          </w:p>
        </w:tc>
      </w:tr>
      <w:tr w:rsidR="00A96FF8" w:rsidRPr="00532F24" w14:paraId="1A22DC52" w14:textId="77777777" w:rsidTr="003A5943">
        <w:trPr>
          <w:gridAfter w:val="1"/>
          <w:wAfter w:w="1341" w:type="dxa"/>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0FC207C0" w14:textId="1CBE8FD6" w:rsidR="00A96FF8" w:rsidRPr="00532F24" w:rsidRDefault="00A96FF8" w:rsidP="00532F24">
            <w:pPr>
              <w:rPr>
                <w:sz w:val="20"/>
                <w:szCs w:val="20"/>
              </w:rPr>
            </w:pPr>
            <w:r w:rsidRPr="00532F24">
              <w:rPr>
                <w:sz w:val="20"/>
                <w:szCs w:val="20"/>
              </w:rPr>
              <w:t>Office facilities and communications</w:t>
            </w:r>
            <w:r w:rsidR="00FC415F">
              <w:rPr>
                <w:sz w:val="20"/>
                <w:szCs w:val="20"/>
              </w:rPr>
              <w:t xml:space="preserve"> (</w:t>
            </w:r>
            <w:r w:rsidR="003A5943">
              <w:rPr>
                <w:sz w:val="20"/>
                <w:szCs w:val="20"/>
              </w:rPr>
              <w:t>3</w:t>
            </w:r>
            <w:r w:rsidR="00FC415F">
              <w:rPr>
                <w:sz w:val="20"/>
                <w:szCs w:val="20"/>
              </w:rPr>
              <w:t>)</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21B012EA" w14:textId="18DCC8CA" w:rsidR="00A96FF8" w:rsidRPr="00532F24" w:rsidRDefault="00A96FF8" w:rsidP="00532F24">
            <w:pPr>
              <w:jc w:val="center"/>
              <w:rPr>
                <w:sz w:val="20"/>
                <w:szCs w:val="20"/>
              </w:rPr>
            </w:pPr>
            <w:r>
              <w:rPr>
                <w:sz w:val="20"/>
                <w:szCs w:val="20"/>
              </w:rPr>
              <w:t> </w:t>
            </w:r>
          </w:p>
        </w:tc>
        <w:tc>
          <w:tcPr>
            <w:tcW w:w="960" w:type="dxa"/>
            <w:tcBorders>
              <w:top w:val="nil"/>
              <w:left w:val="nil"/>
              <w:bottom w:val="single" w:sz="4" w:space="0" w:color="auto"/>
              <w:right w:val="single" w:sz="4" w:space="0" w:color="auto"/>
            </w:tcBorders>
            <w:shd w:val="clear" w:color="auto" w:fill="auto"/>
            <w:vAlign w:val="center"/>
          </w:tcPr>
          <w:p w14:paraId="7AD25D64" w14:textId="54B7C714" w:rsidR="00A96FF8" w:rsidRPr="00532F24" w:rsidRDefault="00A96FF8" w:rsidP="00532F24">
            <w:pPr>
              <w:jc w:val="center"/>
              <w:rPr>
                <w:sz w:val="20"/>
                <w:szCs w:val="20"/>
              </w:rPr>
            </w:pPr>
            <w:r>
              <w:rPr>
                <w:sz w:val="20"/>
                <w:szCs w:val="20"/>
              </w:rPr>
              <w:t>0</w:t>
            </w:r>
          </w:p>
        </w:tc>
        <w:tc>
          <w:tcPr>
            <w:tcW w:w="1180" w:type="dxa"/>
            <w:tcBorders>
              <w:top w:val="nil"/>
              <w:left w:val="nil"/>
              <w:bottom w:val="single" w:sz="4" w:space="0" w:color="auto"/>
              <w:right w:val="single" w:sz="4" w:space="0" w:color="auto"/>
            </w:tcBorders>
            <w:shd w:val="clear" w:color="auto" w:fill="auto"/>
            <w:vAlign w:val="center"/>
          </w:tcPr>
          <w:p w14:paraId="7355C2FB" w14:textId="78722C9F" w:rsidR="00A96FF8" w:rsidRPr="00532F24" w:rsidRDefault="00A96FF8" w:rsidP="00532F24">
            <w:pPr>
              <w:jc w:val="center"/>
              <w:rPr>
                <w:sz w:val="20"/>
                <w:szCs w:val="20"/>
              </w:rPr>
            </w:pPr>
            <w:r>
              <w:rPr>
                <w:sz w:val="20"/>
                <w:szCs w:val="20"/>
              </w:rPr>
              <w:t>60,000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3C26088D" w14:textId="1B6A51EB" w:rsidR="00A96FF8" w:rsidRPr="00532F24" w:rsidRDefault="00A96FF8" w:rsidP="00532F24">
            <w:pPr>
              <w:jc w:val="center"/>
              <w:rPr>
                <w:sz w:val="20"/>
                <w:szCs w:val="20"/>
              </w:rPr>
            </w:pPr>
            <w:r>
              <w:rPr>
                <w:sz w:val="20"/>
                <w:szCs w:val="20"/>
              </w:rPr>
              <w:t>60,000</w:t>
            </w:r>
          </w:p>
        </w:tc>
      </w:tr>
      <w:tr w:rsidR="00A96FF8" w:rsidRPr="00532F24" w14:paraId="7B3E496A" w14:textId="77777777" w:rsidTr="009B5FBF">
        <w:trPr>
          <w:gridAfter w:val="1"/>
          <w:wAfter w:w="1341" w:type="dxa"/>
          <w:trHeight w:val="270"/>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596922FA" w14:textId="77777777" w:rsidR="00A96FF8" w:rsidRPr="00532F24" w:rsidRDefault="00A96FF8" w:rsidP="00EF10B7">
            <w:pPr>
              <w:rPr>
                <w:sz w:val="20"/>
                <w:szCs w:val="20"/>
              </w:rPr>
            </w:pPr>
            <w:r w:rsidRPr="00532F24">
              <w:rPr>
                <w:sz w:val="20"/>
                <w:szCs w:val="20"/>
              </w:rPr>
              <w:t>Travel</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316FC08A" w14:textId="77777777" w:rsidR="00A96FF8" w:rsidRPr="00532F24" w:rsidRDefault="00A96FF8" w:rsidP="00EF10B7">
            <w:pPr>
              <w:jc w:val="center"/>
              <w:rPr>
                <w:sz w:val="20"/>
                <w:szCs w:val="20"/>
              </w:rPr>
            </w:pPr>
            <w:r>
              <w:rPr>
                <w:sz w:val="20"/>
                <w:szCs w:val="20"/>
              </w:rPr>
              <w:t> </w:t>
            </w:r>
          </w:p>
        </w:tc>
        <w:tc>
          <w:tcPr>
            <w:tcW w:w="960" w:type="dxa"/>
            <w:tcBorders>
              <w:top w:val="nil"/>
              <w:left w:val="nil"/>
              <w:bottom w:val="single" w:sz="4" w:space="0" w:color="auto"/>
              <w:right w:val="single" w:sz="4" w:space="0" w:color="auto"/>
            </w:tcBorders>
            <w:shd w:val="clear" w:color="auto" w:fill="auto"/>
            <w:vAlign w:val="center"/>
          </w:tcPr>
          <w:p w14:paraId="273A414E" w14:textId="0E4CB257" w:rsidR="00A96FF8" w:rsidRPr="00532F24" w:rsidRDefault="00A96FF8" w:rsidP="00EF10B7">
            <w:pPr>
              <w:jc w:val="center"/>
              <w:rPr>
                <w:sz w:val="20"/>
                <w:szCs w:val="20"/>
              </w:rPr>
            </w:pPr>
            <w:r>
              <w:rPr>
                <w:sz w:val="20"/>
                <w:szCs w:val="20"/>
              </w:rPr>
              <w:t>2,500</w:t>
            </w:r>
          </w:p>
        </w:tc>
        <w:tc>
          <w:tcPr>
            <w:tcW w:w="1180" w:type="dxa"/>
            <w:tcBorders>
              <w:top w:val="nil"/>
              <w:left w:val="nil"/>
              <w:bottom w:val="single" w:sz="4" w:space="0" w:color="auto"/>
              <w:right w:val="single" w:sz="4" w:space="0" w:color="auto"/>
            </w:tcBorders>
            <w:shd w:val="clear" w:color="auto" w:fill="auto"/>
            <w:vAlign w:val="center"/>
          </w:tcPr>
          <w:p w14:paraId="00E818A5" w14:textId="10F6D085" w:rsidR="00A96FF8" w:rsidRPr="00532F24" w:rsidRDefault="009B5FBF" w:rsidP="00EF10B7">
            <w:pPr>
              <w:jc w:val="center"/>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6306141B" w14:textId="1BD072C1" w:rsidR="00A96FF8" w:rsidRPr="00532F24" w:rsidRDefault="009B5FBF" w:rsidP="00EF10B7">
            <w:pPr>
              <w:jc w:val="center"/>
              <w:rPr>
                <w:sz w:val="20"/>
                <w:szCs w:val="20"/>
              </w:rPr>
            </w:pPr>
            <w:r>
              <w:rPr>
                <w:sz w:val="20"/>
                <w:szCs w:val="20"/>
              </w:rPr>
              <w:t>2,500</w:t>
            </w:r>
          </w:p>
        </w:tc>
      </w:tr>
      <w:tr w:rsidR="009B5FBF" w:rsidRPr="00532F24" w14:paraId="4AA72A5A" w14:textId="77777777" w:rsidTr="009B5FBF">
        <w:trPr>
          <w:gridAfter w:val="1"/>
          <w:wAfter w:w="1341" w:type="dxa"/>
          <w:trHeight w:val="270"/>
        </w:trPr>
        <w:tc>
          <w:tcPr>
            <w:tcW w:w="4180" w:type="dxa"/>
            <w:tcBorders>
              <w:top w:val="nil"/>
              <w:left w:val="single" w:sz="8" w:space="0" w:color="auto"/>
              <w:bottom w:val="single" w:sz="4" w:space="0" w:color="auto"/>
              <w:right w:val="single" w:sz="4" w:space="0" w:color="auto"/>
            </w:tcBorders>
            <w:shd w:val="clear" w:color="auto" w:fill="auto"/>
            <w:vAlign w:val="center"/>
          </w:tcPr>
          <w:p w14:paraId="3FE11D67" w14:textId="26CF2829" w:rsidR="009B5FBF" w:rsidRPr="00532F24" w:rsidRDefault="009B5FBF" w:rsidP="00EF10B7">
            <w:pPr>
              <w:rPr>
                <w:sz w:val="20"/>
                <w:szCs w:val="20"/>
              </w:rPr>
            </w:pPr>
            <w:r>
              <w:rPr>
                <w:sz w:val="20"/>
                <w:szCs w:val="20"/>
              </w:rPr>
              <w:t>Miscellaneous (4)</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3A31C25F" w14:textId="77777777" w:rsidR="009B5FBF" w:rsidRDefault="009B5FBF" w:rsidP="00EF10B7">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21FA9B11" w14:textId="302135C8" w:rsidR="009B5FBF" w:rsidRDefault="009B5FBF" w:rsidP="00EF10B7">
            <w:pPr>
              <w:jc w:val="center"/>
              <w:rPr>
                <w:sz w:val="20"/>
                <w:szCs w:val="20"/>
              </w:rPr>
            </w:pPr>
            <w:r>
              <w:rPr>
                <w:sz w:val="20"/>
                <w:szCs w:val="20"/>
              </w:rPr>
              <w:t>0</w:t>
            </w:r>
          </w:p>
        </w:tc>
        <w:tc>
          <w:tcPr>
            <w:tcW w:w="1180" w:type="dxa"/>
            <w:tcBorders>
              <w:top w:val="nil"/>
              <w:left w:val="nil"/>
              <w:bottom w:val="single" w:sz="4" w:space="0" w:color="auto"/>
              <w:right w:val="single" w:sz="4" w:space="0" w:color="auto"/>
            </w:tcBorders>
            <w:shd w:val="clear" w:color="auto" w:fill="auto"/>
            <w:vAlign w:val="center"/>
          </w:tcPr>
          <w:p w14:paraId="261BABE0" w14:textId="051900EB" w:rsidR="009B5FBF" w:rsidRDefault="009B5FBF" w:rsidP="00EF10B7">
            <w:pPr>
              <w:jc w:val="center"/>
              <w:rPr>
                <w:sz w:val="20"/>
                <w:szCs w:val="20"/>
              </w:rPr>
            </w:pPr>
            <w:r>
              <w:rPr>
                <w:sz w:val="20"/>
                <w:szCs w:val="20"/>
              </w:rPr>
              <w:t>10,000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0E9D7BE8" w14:textId="2B44E0E2" w:rsidR="009B5FBF" w:rsidRDefault="009B5FBF" w:rsidP="00EF10B7">
            <w:pPr>
              <w:jc w:val="center"/>
              <w:rPr>
                <w:sz w:val="20"/>
                <w:szCs w:val="20"/>
              </w:rPr>
            </w:pPr>
            <w:r>
              <w:rPr>
                <w:sz w:val="20"/>
                <w:szCs w:val="20"/>
              </w:rPr>
              <w:t>10,000</w:t>
            </w:r>
          </w:p>
        </w:tc>
      </w:tr>
      <w:tr w:rsidR="00A96FF8" w:rsidRPr="00532F24" w14:paraId="58FB5EC4" w14:textId="77777777" w:rsidTr="003A5943">
        <w:trPr>
          <w:gridAfter w:val="1"/>
          <w:wAfter w:w="1341" w:type="dxa"/>
          <w:trHeight w:val="270"/>
        </w:trPr>
        <w:tc>
          <w:tcPr>
            <w:tcW w:w="4180" w:type="dxa"/>
            <w:tcBorders>
              <w:top w:val="nil"/>
              <w:left w:val="single" w:sz="8" w:space="0" w:color="auto"/>
              <w:bottom w:val="single" w:sz="8" w:space="0" w:color="auto"/>
              <w:right w:val="single" w:sz="4" w:space="0" w:color="auto"/>
            </w:tcBorders>
            <w:shd w:val="clear" w:color="auto" w:fill="auto"/>
            <w:vAlign w:val="center"/>
            <w:hideMark/>
          </w:tcPr>
          <w:p w14:paraId="775BF2A3" w14:textId="77777777" w:rsidR="00A96FF8" w:rsidRPr="00532F24" w:rsidRDefault="00A96FF8" w:rsidP="00532F24">
            <w:pPr>
              <w:jc w:val="right"/>
              <w:rPr>
                <w:sz w:val="20"/>
                <w:szCs w:val="20"/>
              </w:rPr>
            </w:pPr>
            <w:r w:rsidRPr="00532F24">
              <w:rPr>
                <w:sz w:val="20"/>
                <w:szCs w:val="20"/>
              </w:rPr>
              <w:t>Total project management cost</w:t>
            </w:r>
          </w:p>
        </w:tc>
        <w:tc>
          <w:tcPr>
            <w:tcW w:w="1360" w:type="dxa"/>
            <w:tcBorders>
              <w:top w:val="single" w:sz="8" w:space="0" w:color="auto"/>
              <w:left w:val="single" w:sz="4" w:space="0" w:color="auto"/>
              <w:bottom w:val="single" w:sz="8" w:space="0" w:color="auto"/>
              <w:right w:val="single" w:sz="4" w:space="0" w:color="auto"/>
            </w:tcBorders>
            <w:shd w:val="clear" w:color="000000" w:fill="BFBFBF"/>
            <w:vAlign w:val="center"/>
          </w:tcPr>
          <w:p w14:paraId="1D7847AF" w14:textId="4888FD61" w:rsidR="00A96FF8" w:rsidRPr="00532F24" w:rsidRDefault="00A96FF8" w:rsidP="00532F24">
            <w:pPr>
              <w:jc w:val="center"/>
              <w:rPr>
                <w:sz w:val="20"/>
                <w:szCs w:val="20"/>
              </w:rPr>
            </w:pPr>
            <w:r>
              <w:rPr>
                <w:sz w:val="20"/>
                <w:szCs w:val="20"/>
              </w:rPr>
              <w:t> </w:t>
            </w:r>
          </w:p>
        </w:tc>
        <w:tc>
          <w:tcPr>
            <w:tcW w:w="960" w:type="dxa"/>
            <w:tcBorders>
              <w:top w:val="single" w:sz="8" w:space="0" w:color="auto"/>
              <w:left w:val="nil"/>
              <w:bottom w:val="single" w:sz="8" w:space="0" w:color="auto"/>
              <w:right w:val="single" w:sz="4" w:space="0" w:color="auto"/>
            </w:tcBorders>
            <w:shd w:val="clear" w:color="auto" w:fill="auto"/>
            <w:vAlign w:val="bottom"/>
          </w:tcPr>
          <w:p w14:paraId="2A62D0C7" w14:textId="43FD0261" w:rsidR="00A96FF8" w:rsidRPr="00532F24" w:rsidRDefault="00A96FF8" w:rsidP="00532F24">
            <w:pPr>
              <w:jc w:val="center"/>
              <w:rPr>
                <w:b/>
                <w:bCs/>
                <w:sz w:val="20"/>
                <w:szCs w:val="20"/>
              </w:rPr>
            </w:pPr>
            <w:r>
              <w:rPr>
                <w:b/>
                <w:bCs/>
                <w:sz w:val="20"/>
                <w:szCs w:val="20"/>
              </w:rPr>
              <w:t>57,800</w:t>
            </w:r>
          </w:p>
        </w:tc>
        <w:tc>
          <w:tcPr>
            <w:tcW w:w="1180" w:type="dxa"/>
            <w:tcBorders>
              <w:top w:val="single" w:sz="8" w:space="0" w:color="auto"/>
              <w:left w:val="nil"/>
              <w:bottom w:val="single" w:sz="8" w:space="0" w:color="auto"/>
              <w:right w:val="single" w:sz="4" w:space="0" w:color="auto"/>
            </w:tcBorders>
            <w:shd w:val="clear" w:color="auto" w:fill="auto"/>
            <w:vAlign w:val="bottom"/>
          </w:tcPr>
          <w:p w14:paraId="2BF031B8" w14:textId="30DDA288" w:rsidR="00A96FF8" w:rsidRPr="00532F24" w:rsidRDefault="00A96FF8" w:rsidP="00532F24">
            <w:pPr>
              <w:jc w:val="center"/>
              <w:rPr>
                <w:b/>
                <w:bCs/>
                <w:sz w:val="20"/>
                <w:szCs w:val="20"/>
              </w:rPr>
            </w:pPr>
            <w:r>
              <w:rPr>
                <w:b/>
                <w:bCs/>
                <w:sz w:val="20"/>
                <w:szCs w:val="20"/>
              </w:rPr>
              <w:t>170,200</w:t>
            </w:r>
          </w:p>
        </w:tc>
        <w:tc>
          <w:tcPr>
            <w:tcW w:w="960" w:type="dxa"/>
            <w:tcBorders>
              <w:top w:val="single" w:sz="8" w:space="0" w:color="auto"/>
              <w:left w:val="nil"/>
              <w:bottom w:val="single" w:sz="8" w:space="0" w:color="auto"/>
              <w:right w:val="single" w:sz="8" w:space="0" w:color="auto"/>
            </w:tcBorders>
            <w:shd w:val="clear" w:color="auto" w:fill="auto"/>
            <w:vAlign w:val="bottom"/>
          </w:tcPr>
          <w:p w14:paraId="38B02800" w14:textId="3EEB21B1" w:rsidR="00A96FF8" w:rsidRPr="00532F24" w:rsidRDefault="00A96FF8" w:rsidP="00532F24">
            <w:pPr>
              <w:jc w:val="center"/>
              <w:rPr>
                <w:b/>
                <w:bCs/>
                <w:sz w:val="20"/>
                <w:szCs w:val="20"/>
              </w:rPr>
            </w:pPr>
            <w:r>
              <w:rPr>
                <w:b/>
                <w:bCs/>
                <w:sz w:val="20"/>
                <w:szCs w:val="20"/>
              </w:rPr>
              <w:t>228,000</w:t>
            </w:r>
          </w:p>
        </w:tc>
      </w:tr>
      <w:tr w:rsidR="00FC415F" w:rsidRPr="003A5943" w14:paraId="6C80121C" w14:textId="77777777" w:rsidTr="003A5943">
        <w:trPr>
          <w:trHeight w:val="264"/>
        </w:trPr>
        <w:tc>
          <w:tcPr>
            <w:tcW w:w="9981" w:type="dxa"/>
            <w:gridSpan w:val="6"/>
            <w:tcBorders>
              <w:top w:val="nil"/>
              <w:left w:val="nil"/>
              <w:bottom w:val="nil"/>
              <w:right w:val="nil"/>
            </w:tcBorders>
            <w:shd w:val="clear" w:color="auto" w:fill="auto"/>
            <w:noWrap/>
            <w:vAlign w:val="bottom"/>
            <w:hideMark/>
          </w:tcPr>
          <w:p w14:paraId="341C6F2D" w14:textId="77777777" w:rsidR="009B5FBF" w:rsidRDefault="009B5FBF" w:rsidP="00FC415F">
            <w:pPr>
              <w:rPr>
                <w:sz w:val="20"/>
                <w:szCs w:val="20"/>
              </w:rPr>
            </w:pPr>
            <w:r>
              <w:rPr>
                <w:sz w:val="20"/>
                <w:szCs w:val="20"/>
              </w:rPr>
              <w:t xml:space="preserve">(1   </w:t>
            </w:r>
            <w:r w:rsidRPr="009B5FBF">
              <w:rPr>
                <w:sz w:val="20"/>
                <w:szCs w:val="20"/>
              </w:rPr>
              <w:t>The International Consultant will conduct an independe</w:t>
            </w:r>
            <w:r>
              <w:rPr>
                <w:sz w:val="20"/>
                <w:szCs w:val="20"/>
              </w:rPr>
              <w:t>nt evaluation of the project</w:t>
            </w:r>
          </w:p>
          <w:p w14:paraId="1394ACEC" w14:textId="1A61B00C" w:rsidR="003A5943" w:rsidRPr="003A5943" w:rsidRDefault="003A5943" w:rsidP="00FC415F">
            <w:pPr>
              <w:rPr>
                <w:sz w:val="20"/>
                <w:szCs w:val="20"/>
              </w:rPr>
            </w:pPr>
            <w:r w:rsidRPr="003A5943">
              <w:rPr>
                <w:sz w:val="20"/>
                <w:szCs w:val="20"/>
              </w:rPr>
              <w:t>(2)  Local and international consultants in this table are those who are hired for functions related to the management of project.  Please see Table 7 below for consultants providing technical assistance for special services.</w:t>
            </w:r>
          </w:p>
          <w:p w14:paraId="744482C2" w14:textId="3DA322C2" w:rsidR="00FC415F" w:rsidRDefault="00FC415F" w:rsidP="00FC415F">
            <w:pPr>
              <w:rPr>
                <w:sz w:val="20"/>
                <w:szCs w:val="20"/>
              </w:rPr>
            </w:pPr>
            <w:r w:rsidRPr="003A5943">
              <w:rPr>
                <w:sz w:val="20"/>
                <w:szCs w:val="20"/>
              </w:rPr>
              <w:t>(</w:t>
            </w:r>
            <w:r w:rsidR="003A5943" w:rsidRPr="003A5943">
              <w:rPr>
                <w:sz w:val="20"/>
                <w:szCs w:val="20"/>
              </w:rPr>
              <w:t>3</w:t>
            </w:r>
            <w:r w:rsidRPr="003A5943">
              <w:rPr>
                <w:sz w:val="20"/>
                <w:szCs w:val="20"/>
              </w:rPr>
              <w:t>)</w:t>
            </w:r>
            <w:r w:rsidR="003A5943" w:rsidRPr="003A5943">
              <w:rPr>
                <w:sz w:val="20"/>
                <w:szCs w:val="20"/>
              </w:rPr>
              <w:t xml:space="preserve">  </w:t>
            </w:r>
            <w:r w:rsidR="0031778F" w:rsidRPr="003A5943">
              <w:rPr>
                <w:sz w:val="20"/>
                <w:szCs w:val="20"/>
              </w:rPr>
              <w:t xml:space="preserve"> </w:t>
            </w:r>
            <w:r w:rsidRPr="003A5943">
              <w:rPr>
                <w:sz w:val="20"/>
                <w:szCs w:val="20"/>
              </w:rPr>
              <w:t>In addition to office space for the project team, this budget will cover the cost of Project Board meetings, 4x per year.</w:t>
            </w:r>
          </w:p>
          <w:p w14:paraId="3DD9EDAE" w14:textId="2DAB6DE2" w:rsidR="009B5FBF" w:rsidRPr="003A5943" w:rsidRDefault="009B5FBF" w:rsidP="00460E3B">
            <w:pPr>
              <w:rPr>
                <w:sz w:val="20"/>
                <w:szCs w:val="20"/>
              </w:rPr>
            </w:pPr>
            <w:r>
              <w:rPr>
                <w:sz w:val="20"/>
                <w:szCs w:val="20"/>
              </w:rPr>
              <w:t xml:space="preserve">(4)  </w:t>
            </w:r>
            <w:r w:rsidRPr="009B5FBF">
              <w:rPr>
                <w:sz w:val="20"/>
                <w:szCs w:val="20"/>
              </w:rPr>
              <w:t xml:space="preserve">UNDP will finance </w:t>
            </w:r>
            <w:r w:rsidR="00460E3B">
              <w:rPr>
                <w:sz w:val="20"/>
                <w:szCs w:val="20"/>
              </w:rPr>
              <w:t>direct project costs</w:t>
            </w:r>
            <w:r w:rsidRPr="009B5FBF">
              <w:rPr>
                <w:sz w:val="20"/>
                <w:szCs w:val="20"/>
              </w:rPr>
              <w:t>, e.g., procurement and cost of vouchers, through UNDP TRAC resources</w:t>
            </w:r>
          </w:p>
        </w:tc>
      </w:tr>
      <w:tr w:rsidR="003A5943" w:rsidRPr="00FC415F" w14:paraId="50C042C7" w14:textId="77777777" w:rsidTr="003A5943">
        <w:trPr>
          <w:trHeight w:val="264"/>
        </w:trPr>
        <w:tc>
          <w:tcPr>
            <w:tcW w:w="9981" w:type="dxa"/>
            <w:gridSpan w:val="6"/>
            <w:tcBorders>
              <w:top w:val="nil"/>
              <w:left w:val="nil"/>
              <w:bottom w:val="nil"/>
              <w:right w:val="nil"/>
            </w:tcBorders>
            <w:shd w:val="clear" w:color="auto" w:fill="auto"/>
            <w:noWrap/>
            <w:vAlign w:val="bottom"/>
          </w:tcPr>
          <w:p w14:paraId="38E8A9A0" w14:textId="77777777" w:rsidR="003A5943" w:rsidRDefault="003A5943" w:rsidP="00FC415F">
            <w:pPr>
              <w:rPr>
                <w:sz w:val="20"/>
                <w:szCs w:val="20"/>
              </w:rPr>
            </w:pPr>
          </w:p>
        </w:tc>
      </w:tr>
    </w:tbl>
    <w:p w14:paraId="13504430" w14:textId="6E36DF49" w:rsidR="009B5FBF" w:rsidRPr="009353BC" w:rsidRDefault="009B5FBF" w:rsidP="009B5FBF">
      <w:pPr>
        <w:pStyle w:val="AProd"/>
        <w:tabs>
          <w:tab w:val="clear" w:pos="360"/>
          <w:tab w:val="num" w:pos="450"/>
        </w:tabs>
        <w:ind w:left="0" w:firstLine="0"/>
        <w:jc w:val="both"/>
      </w:pPr>
      <w:r>
        <w:t xml:space="preserve">An internationally recruited consultant will be contracted to undertake the independent final evaluation towards the end of the project.  The travel budget includes the costs of daily subsistence allowance, terminal expenses, and return airfare for the international consultant.  The travel budget also includes financing for to cover the cost of local consultant travel to the regions where they will be facilitating the negotiations and drafting of </w:t>
      </w:r>
      <w:proofErr w:type="spellStart"/>
      <w:r>
        <w:t>sectoral</w:t>
      </w:r>
      <w:proofErr w:type="spellEnd"/>
      <w:r>
        <w:t xml:space="preserve"> policy, </w:t>
      </w:r>
      <w:proofErr w:type="spellStart"/>
      <w:r>
        <w:t>programmes</w:t>
      </w:r>
      <w:proofErr w:type="spellEnd"/>
      <w:r>
        <w:t>, plans, or legislation.</w:t>
      </w:r>
    </w:p>
    <w:p w14:paraId="095496BE" w14:textId="77777777" w:rsidR="009B5FBF" w:rsidRPr="00C66A6C" w:rsidRDefault="009B5FBF" w:rsidP="009B5FBF">
      <w:pPr>
        <w:pStyle w:val="AProd"/>
        <w:tabs>
          <w:tab w:val="clear" w:pos="360"/>
          <w:tab w:val="num" w:pos="540"/>
        </w:tabs>
        <w:ind w:left="0" w:firstLine="0"/>
        <w:jc w:val="both"/>
      </w:pPr>
      <w:r w:rsidRPr="001B6BFF">
        <w:t>UNDP Implementing Agency (IA) services are being charged against the project budget in accordance with UNDP/GEF rules and regulations under Direct Implementation Modality.  These will be charged, as appropriate, to the project budget</w:t>
      </w:r>
      <w:r w:rsidRPr="00C66A6C">
        <w:t>.</w:t>
      </w:r>
    </w:p>
    <w:p w14:paraId="4E5BBE22" w14:textId="77777777" w:rsidR="00AC4F40" w:rsidRPr="00AC4F40" w:rsidRDefault="00AC4F40" w:rsidP="00532F24">
      <w:pPr>
        <w:rPr>
          <w:sz w:val="18"/>
          <w:szCs w:val="18"/>
        </w:rPr>
      </w:pPr>
    </w:p>
    <w:p w14:paraId="6A10D5F5" w14:textId="77777777" w:rsidR="00585F1A" w:rsidRDefault="00585F1A">
      <w:pPr>
        <w:rPr>
          <w:bCs/>
          <w:szCs w:val="22"/>
        </w:rPr>
      </w:pPr>
      <w:bookmarkStart w:id="254" w:name="table7"/>
      <w:r>
        <w:br w:type="page"/>
      </w:r>
    </w:p>
    <w:p w14:paraId="0E3E7FEA" w14:textId="4A20DED1" w:rsidR="00F57D7A" w:rsidRPr="009353BC" w:rsidRDefault="00DD2B84" w:rsidP="0092058D">
      <w:pPr>
        <w:pStyle w:val="Caption1"/>
      </w:pPr>
      <w:r w:rsidRPr="009353BC">
        <w:lastRenderedPageBreak/>
        <w:t>Table 7</w:t>
      </w:r>
      <w:r w:rsidR="00F57D7A" w:rsidRPr="009353BC">
        <w:t>:</w:t>
      </w:r>
      <w:r w:rsidR="00D25C45">
        <w:t xml:space="preserve">  </w:t>
      </w:r>
      <w:r w:rsidR="00F57D7A" w:rsidRPr="009353BC">
        <w:t>Consultants for technical assistance components (estimated for entire project)</w:t>
      </w:r>
    </w:p>
    <w:tbl>
      <w:tblPr>
        <w:tblW w:w="8640" w:type="dxa"/>
        <w:tblInd w:w="93" w:type="dxa"/>
        <w:tblLook w:val="04A0" w:firstRow="1" w:lastRow="0" w:firstColumn="1" w:lastColumn="0" w:noHBand="0" w:noVBand="1"/>
      </w:tblPr>
      <w:tblGrid>
        <w:gridCol w:w="4180"/>
        <w:gridCol w:w="1360"/>
        <w:gridCol w:w="960"/>
        <w:gridCol w:w="1180"/>
        <w:gridCol w:w="960"/>
      </w:tblGrid>
      <w:tr w:rsidR="003440F2" w:rsidRPr="003440F2" w14:paraId="69EF7638" w14:textId="77777777" w:rsidTr="00A7495C">
        <w:trPr>
          <w:trHeight w:val="780"/>
        </w:trPr>
        <w:tc>
          <w:tcPr>
            <w:tcW w:w="4180" w:type="dxa"/>
            <w:tcBorders>
              <w:top w:val="single" w:sz="8" w:space="0" w:color="auto"/>
              <w:left w:val="single" w:sz="8" w:space="0" w:color="auto"/>
              <w:bottom w:val="single" w:sz="8" w:space="0" w:color="auto"/>
              <w:right w:val="single" w:sz="8" w:space="0" w:color="auto"/>
            </w:tcBorders>
            <w:shd w:val="clear" w:color="auto" w:fill="auto"/>
            <w:vAlign w:val="bottom"/>
            <w:hideMark/>
          </w:tcPr>
          <w:bookmarkEnd w:id="254"/>
          <w:p w14:paraId="0EBDDB33" w14:textId="68CF5272" w:rsidR="003440F2" w:rsidRPr="003440F2" w:rsidRDefault="0092058D" w:rsidP="003440F2">
            <w:pPr>
              <w:rPr>
                <w:b/>
                <w:bCs/>
                <w:sz w:val="20"/>
                <w:szCs w:val="20"/>
              </w:rPr>
            </w:pPr>
            <w:r>
              <w:rPr>
                <w:b/>
                <w:bCs/>
                <w:sz w:val="20"/>
                <w:szCs w:val="20"/>
              </w:rPr>
              <w:t>Technical Assistance Consultants</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48EE6EE" w14:textId="77777777" w:rsidR="003440F2" w:rsidRPr="003440F2" w:rsidRDefault="003440F2" w:rsidP="003440F2">
            <w:pPr>
              <w:jc w:val="center"/>
              <w:rPr>
                <w:b/>
                <w:bCs/>
                <w:sz w:val="20"/>
                <w:szCs w:val="20"/>
              </w:rPr>
            </w:pPr>
            <w:r w:rsidRPr="003440F2">
              <w:rPr>
                <w:b/>
                <w:bCs/>
                <w:sz w:val="20"/>
                <w:szCs w:val="20"/>
              </w:rPr>
              <w:t>Estimated Staff weeks</w:t>
            </w:r>
          </w:p>
        </w:tc>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93E032B" w14:textId="6CA57C7A" w:rsidR="003440F2" w:rsidRPr="003440F2" w:rsidRDefault="003440F2" w:rsidP="003440F2">
            <w:pPr>
              <w:jc w:val="center"/>
              <w:rPr>
                <w:b/>
                <w:bCs/>
                <w:sz w:val="20"/>
                <w:szCs w:val="20"/>
              </w:rPr>
            </w:pPr>
            <w:r w:rsidRPr="003440F2">
              <w:rPr>
                <w:b/>
                <w:bCs/>
                <w:sz w:val="20"/>
                <w:szCs w:val="20"/>
              </w:rPr>
              <w:t>GEF (</w:t>
            </w:r>
            <w:r w:rsidR="00BD1ED7">
              <w:rPr>
                <w:b/>
                <w:bCs/>
                <w:sz w:val="20"/>
                <w:szCs w:val="20"/>
              </w:rPr>
              <w:t>US$</w:t>
            </w:r>
            <w:r w:rsidRPr="003440F2">
              <w:rPr>
                <w:b/>
                <w:bCs/>
                <w:sz w:val="20"/>
                <w:szCs w:val="20"/>
              </w:rPr>
              <w:t>)</w:t>
            </w:r>
          </w:p>
        </w:tc>
        <w:tc>
          <w:tcPr>
            <w:tcW w:w="11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B0C3FC4" w14:textId="14D156A9" w:rsidR="003440F2" w:rsidRPr="003440F2" w:rsidRDefault="003440F2" w:rsidP="003440F2">
            <w:pPr>
              <w:jc w:val="center"/>
              <w:rPr>
                <w:b/>
                <w:bCs/>
                <w:sz w:val="20"/>
                <w:szCs w:val="20"/>
              </w:rPr>
            </w:pPr>
            <w:r w:rsidRPr="003440F2">
              <w:rPr>
                <w:b/>
                <w:bCs/>
                <w:sz w:val="20"/>
                <w:szCs w:val="20"/>
              </w:rPr>
              <w:t>Co-Financing (</w:t>
            </w:r>
            <w:r w:rsidR="00BD1ED7">
              <w:rPr>
                <w:b/>
                <w:bCs/>
                <w:sz w:val="20"/>
                <w:szCs w:val="20"/>
              </w:rPr>
              <w:t>US$</w:t>
            </w:r>
            <w:r w:rsidRPr="003440F2">
              <w:rPr>
                <w:b/>
                <w:bCs/>
                <w:sz w:val="20"/>
                <w:szCs w:val="20"/>
              </w:rPr>
              <w:t>)</w:t>
            </w:r>
          </w:p>
        </w:tc>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FF7366B" w14:textId="2B35D6C3" w:rsidR="003440F2" w:rsidRPr="003440F2" w:rsidRDefault="003440F2" w:rsidP="003440F2">
            <w:pPr>
              <w:jc w:val="center"/>
              <w:rPr>
                <w:b/>
                <w:bCs/>
                <w:sz w:val="20"/>
                <w:szCs w:val="20"/>
              </w:rPr>
            </w:pPr>
            <w:r w:rsidRPr="003440F2">
              <w:rPr>
                <w:b/>
                <w:bCs/>
                <w:sz w:val="20"/>
                <w:szCs w:val="20"/>
              </w:rPr>
              <w:t>Project Total (</w:t>
            </w:r>
            <w:r w:rsidR="00BD1ED7">
              <w:rPr>
                <w:b/>
                <w:bCs/>
                <w:sz w:val="20"/>
                <w:szCs w:val="20"/>
              </w:rPr>
              <w:t>US$</w:t>
            </w:r>
            <w:r w:rsidRPr="003440F2">
              <w:rPr>
                <w:b/>
                <w:bCs/>
                <w:sz w:val="20"/>
                <w:szCs w:val="20"/>
              </w:rPr>
              <w:t>)</w:t>
            </w:r>
          </w:p>
        </w:tc>
      </w:tr>
      <w:tr w:rsidR="00484D7B" w:rsidRPr="003440F2" w14:paraId="33FF6465" w14:textId="77777777" w:rsidTr="00A7495C">
        <w:trPr>
          <w:trHeight w:val="255"/>
        </w:trPr>
        <w:tc>
          <w:tcPr>
            <w:tcW w:w="4180" w:type="dxa"/>
            <w:tcBorders>
              <w:top w:val="single" w:sz="8" w:space="0" w:color="auto"/>
              <w:left w:val="single" w:sz="8" w:space="0" w:color="auto"/>
              <w:bottom w:val="single" w:sz="4" w:space="0" w:color="auto"/>
              <w:right w:val="single" w:sz="4" w:space="0" w:color="auto"/>
            </w:tcBorders>
            <w:shd w:val="clear" w:color="auto" w:fill="auto"/>
            <w:noWrap/>
            <w:vAlign w:val="center"/>
          </w:tcPr>
          <w:p w14:paraId="229729E6" w14:textId="7FB9CD18" w:rsidR="00484D7B" w:rsidRPr="003440F2" w:rsidRDefault="00484D7B" w:rsidP="003440F2">
            <w:pPr>
              <w:rPr>
                <w:sz w:val="20"/>
                <w:szCs w:val="20"/>
              </w:rPr>
            </w:pPr>
            <w:r>
              <w:rPr>
                <w:sz w:val="20"/>
                <w:szCs w:val="20"/>
              </w:rPr>
              <w:t>National CBD Specialist</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bottom"/>
          </w:tcPr>
          <w:p w14:paraId="1C2F1115" w14:textId="15FE204F" w:rsidR="00484D7B" w:rsidRPr="003440F2" w:rsidRDefault="00484D7B" w:rsidP="003440F2">
            <w:pPr>
              <w:jc w:val="center"/>
              <w:rPr>
                <w:sz w:val="20"/>
                <w:szCs w:val="20"/>
              </w:rPr>
            </w:pPr>
            <w:r>
              <w:rPr>
                <w:sz w:val="20"/>
                <w:szCs w:val="20"/>
              </w:rPr>
              <w:t>23</w:t>
            </w:r>
          </w:p>
        </w:tc>
        <w:tc>
          <w:tcPr>
            <w:tcW w:w="960" w:type="dxa"/>
            <w:tcBorders>
              <w:top w:val="single" w:sz="8" w:space="0" w:color="auto"/>
              <w:left w:val="nil"/>
              <w:bottom w:val="single" w:sz="4" w:space="0" w:color="auto"/>
              <w:right w:val="single" w:sz="4" w:space="0" w:color="auto"/>
            </w:tcBorders>
            <w:shd w:val="clear" w:color="auto" w:fill="auto"/>
            <w:vAlign w:val="bottom"/>
          </w:tcPr>
          <w:p w14:paraId="54AF12C4" w14:textId="512A43A6" w:rsidR="00484D7B" w:rsidRPr="003440F2" w:rsidRDefault="00484D7B" w:rsidP="003440F2">
            <w:pPr>
              <w:jc w:val="center"/>
              <w:rPr>
                <w:sz w:val="20"/>
                <w:szCs w:val="20"/>
              </w:rPr>
            </w:pPr>
            <w:r>
              <w:rPr>
                <w:sz w:val="20"/>
                <w:szCs w:val="20"/>
              </w:rPr>
              <w:t>45,000</w:t>
            </w:r>
          </w:p>
        </w:tc>
        <w:tc>
          <w:tcPr>
            <w:tcW w:w="1180" w:type="dxa"/>
            <w:tcBorders>
              <w:top w:val="single" w:sz="8" w:space="0" w:color="auto"/>
              <w:left w:val="nil"/>
              <w:bottom w:val="single" w:sz="4" w:space="0" w:color="auto"/>
              <w:right w:val="single" w:sz="4" w:space="0" w:color="auto"/>
            </w:tcBorders>
            <w:shd w:val="clear" w:color="auto" w:fill="auto"/>
            <w:vAlign w:val="bottom"/>
          </w:tcPr>
          <w:p w14:paraId="5B6FD59F" w14:textId="5D72260C" w:rsidR="00484D7B" w:rsidRPr="003440F2" w:rsidRDefault="00484D7B" w:rsidP="003440F2">
            <w:pPr>
              <w:jc w:val="center"/>
              <w:rPr>
                <w:sz w:val="20"/>
                <w:szCs w:val="20"/>
              </w:rPr>
            </w:pPr>
            <w:r>
              <w:rPr>
                <w:sz w:val="20"/>
                <w:szCs w:val="20"/>
              </w:rPr>
              <w:t>12,000</w:t>
            </w:r>
          </w:p>
        </w:tc>
        <w:tc>
          <w:tcPr>
            <w:tcW w:w="960" w:type="dxa"/>
            <w:tcBorders>
              <w:top w:val="single" w:sz="8" w:space="0" w:color="auto"/>
              <w:left w:val="single" w:sz="4" w:space="0" w:color="auto"/>
              <w:bottom w:val="single" w:sz="4" w:space="0" w:color="auto"/>
              <w:right w:val="single" w:sz="8" w:space="0" w:color="auto"/>
            </w:tcBorders>
            <w:shd w:val="clear" w:color="auto" w:fill="auto"/>
            <w:vAlign w:val="bottom"/>
          </w:tcPr>
          <w:p w14:paraId="6C632E98" w14:textId="7F2A8607" w:rsidR="00484D7B" w:rsidRPr="003440F2" w:rsidRDefault="00484D7B" w:rsidP="003440F2">
            <w:pPr>
              <w:jc w:val="center"/>
              <w:rPr>
                <w:sz w:val="20"/>
                <w:szCs w:val="20"/>
              </w:rPr>
            </w:pPr>
            <w:r>
              <w:rPr>
                <w:sz w:val="20"/>
                <w:szCs w:val="20"/>
              </w:rPr>
              <w:t>57,000</w:t>
            </w:r>
          </w:p>
        </w:tc>
      </w:tr>
      <w:tr w:rsidR="00484D7B" w:rsidRPr="003440F2" w14:paraId="421D971C" w14:textId="77777777" w:rsidTr="00EF10B7">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67BB552D" w14:textId="1D64BB6C" w:rsidR="00484D7B" w:rsidRPr="003440F2" w:rsidRDefault="00484D7B" w:rsidP="003440F2">
            <w:pPr>
              <w:rPr>
                <w:sz w:val="20"/>
                <w:szCs w:val="20"/>
              </w:rPr>
            </w:pPr>
            <w:r>
              <w:rPr>
                <w:sz w:val="20"/>
                <w:szCs w:val="20"/>
              </w:rPr>
              <w:t>National CCD Specialist</w:t>
            </w:r>
          </w:p>
        </w:tc>
        <w:tc>
          <w:tcPr>
            <w:tcW w:w="1360" w:type="dxa"/>
            <w:tcBorders>
              <w:top w:val="nil"/>
              <w:left w:val="single" w:sz="4" w:space="0" w:color="auto"/>
              <w:bottom w:val="single" w:sz="4" w:space="0" w:color="auto"/>
              <w:right w:val="single" w:sz="4" w:space="0" w:color="auto"/>
            </w:tcBorders>
            <w:shd w:val="clear" w:color="auto" w:fill="auto"/>
            <w:vAlign w:val="bottom"/>
          </w:tcPr>
          <w:p w14:paraId="18BF7B10" w14:textId="3C76E1E5" w:rsidR="00484D7B" w:rsidRPr="003440F2" w:rsidRDefault="00484D7B" w:rsidP="003440F2">
            <w:pPr>
              <w:jc w:val="center"/>
              <w:rPr>
                <w:sz w:val="20"/>
                <w:szCs w:val="20"/>
              </w:rPr>
            </w:pPr>
            <w:r>
              <w:rPr>
                <w:sz w:val="20"/>
                <w:szCs w:val="20"/>
              </w:rPr>
              <w:t>23</w:t>
            </w:r>
          </w:p>
        </w:tc>
        <w:tc>
          <w:tcPr>
            <w:tcW w:w="960" w:type="dxa"/>
            <w:tcBorders>
              <w:top w:val="nil"/>
              <w:left w:val="nil"/>
              <w:bottom w:val="single" w:sz="4" w:space="0" w:color="auto"/>
              <w:right w:val="single" w:sz="4" w:space="0" w:color="auto"/>
            </w:tcBorders>
            <w:shd w:val="clear" w:color="auto" w:fill="auto"/>
            <w:vAlign w:val="bottom"/>
          </w:tcPr>
          <w:p w14:paraId="04E0D4E1" w14:textId="37C4E8DB" w:rsidR="00484D7B" w:rsidRPr="003440F2" w:rsidRDefault="00484D7B" w:rsidP="003440F2">
            <w:pPr>
              <w:jc w:val="center"/>
              <w:rPr>
                <w:sz w:val="20"/>
                <w:szCs w:val="20"/>
              </w:rPr>
            </w:pPr>
            <w:r>
              <w:rPr>
                <w:sz w:val="20"/>
                <w:szCs w:val="20"/>
              </w:rPr>
              <w:t>45,000</w:t>
            </w:r>
          </w:p>
        </w:tc>
        <w:tc>
          <w:tcPr>
            <w:tcW w:w="1180" w:type="dxa"/>
            <w:tcBorders>
              <w:top w:val="nil"/>
              <w:left w:val="nil"/>
              <w:bottom w:val="single" w:sz="4" w:space="0" w:color="auto"/>
              <w:right w:val="single" w:sz="4" w:space="0" w:color="auto"/>
            </w:tcBorders>
            <w:shd w:val="clear" w:color="auto" w:fill="auto"/>
            <w:vAlign w:val="bottom"/>
          </w:tcPr>
          <w:p w14:paraId="40537AD4" w14:textId="1825EB29" w:rsidR="00484D7B" w:rsidRPr="003440F2" w:rsidRDefault="00484D7B" w:rsidP="003440F2">
            <w:pPr>
              <w:jc w:val="center"/>
              <w:rPr>
                <w:sz w:val="20"/>
                <w:szCs w:val="20"/>
              </w:rPr>
            </w:pPr>
            <w:r>
              <w:rPr>
                <w:sz w:val="20"/>
                <w:szCs w:val="20"/>
              </w:rPr>
              <w:t>12,000</w:t>
            </w:r>
          </w:p>
        </w:tc>
        <w:tc>
          <w:tcPr>
            <w:tcW w:w="960" w:type="dxa"/>
            <w:tcBorders>
              <w:top w:val="nil"/>
              <w:left w:val="single" w:sz="4" w:space="0" w:color="auto"/>
              <w:bottom w:val="single" w:sz="4" w:space="0" w:color="auto"/>
              <w:right w:val="single" w:sz="8" w:space="0" w:color="auto"/>
            </w:tcBorders>
            <w:shd w:val="clear" w:color="auto" w:fill="auto"/>
            <w:vAlign w:val="bottom"/>
          </w:tcPr>
          <w:p w14:paraId="5D9BEE9B" w14:textId="01BB2FF5" w:rsidR="00484D7B" w:rsidRPr="003440F2" w:rsidRDefault="00484D7B" w:rsidP="003440F2">
            <w:pPr>
              <w:jc w:val="center"/>
              <w:rPr>
                <w:sz w:val="20"/>
                <w:szCs w:val="20"/>
              </w:rPr>
            </w:pPr>
            <w:r>
              <w:rPr>
                <w:sz w:val="20"/>
                <w:szCs w:val="20"/>
              </w:rPr>
              <w:t>57,000</w:t>
            </w:r>
          </w:p>
        </w:tc>
      </w:tr>
      <w:tr w:rsidR="00484D7B" w:rsidRPr="003440F2" w14:paraId="5BB840AD" w14:textId="77777777" w:rsidTr="00EF10B7">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043AEF1B" w14:textId="052B75FE" w:rsidR="00484D7B" w:rsidRPr="003440F2" w:rsidRDefault="00484D7B" w:rsidP="003440F2">
            <w:pPr>
              <w:rPr>
                <w:sz w:val="20"/>
                <w:szCs w:val="20"/>
              </w:rPr>
            </w:pPr>
            <w:r>
              <w:rPr>
                <w:sz w:val="20"/>
                <w:szCs w:val="20"/>
              </w:rPr>
              <w:t>National FCCC Specialist</w:t>
            </w:r>
          </w:p>
        </w:tc>
        <w:tc>
          <w:tcPr>
            <w:tcW w:w="1360" w:type="dxa"/>
            <w:tcBorders>
              <w:top w:val="nil"/>
              <w:left w:val="single" w:sz="4" w:space="0" w:color="auto"/>
              <w:bottom w:val="single" w:sz="4" w:space="0" w:color="auto"/>
              <w:right w:val="single" w:sz="4" w:space="0" w:color="auto"/>
            </w:tcBorders>
            <w:shd w:val="clear" w:color="auto" w:fill="auto"/>
            <w:vAlign w:val="bottom"/>
          </w:tcPr>
          <w:p w14:paraId="63F3A1CB" w14:textId="6F5A364A" w:rsidR="00484D7B" w:rsidRPr="003440F2" w:rsidRDefault="00484D7B" w:rsidP="003440F2">
            <w:pPr>
              <w:jc w:val="center"/>
              <w:rPr>
                <w:sz w:val="20"/>
                <w:szCs w:val="20"/>
              </w:rPr>
            </w:pPr>
            <w:r>
              <w:rPr>
                <w:sz w:val="20"/>
                <w:szCs w:val="20"/>
              </w:rPr>
              <w:t>23</w:t>
            </w:r>
          </w:p>
        </w:tc>
        <w:tc>
          <w:tcPr>
            <w:tcW w:w="960" w:type="dxa"/>
            <w:tcBorders>
              <w:top w:val="nil"/>
              <w:left w:val="nil"/>
              <w:bottom w:val="single" w:sz="4" w:space="0" w:color="auto"/>
              <w:right w:val="single" w:sz="4" w:space="0" w:color="auto"/>
            </w:tcBorders>
            <w:shd w:val="clear" w:color="auto" w:fill="auto"/>
            <w:vAlign w:val="bottom"/>
          </w:tcPr>
          <w:p w14:paraId="1492D16D" w14:textId="72E19B61" w:rsidR="00484D7B" w:rsidRPr="003440F2" w:rsidRDefault="00484D7B" w:rsidP="003440F2">
            <w:pPr>
              <w:jc w:val="center"/>
              <w:rPr>
                <w:sz w:val="20"/>
                <w:szCs w:val="20"/>
              </w:rPr>
            </w:pPr>
            <w:r>
              <w:rPr>
                <w:sz w:val="20"/>
                <w:szCs w:val="20"/>
              </w:rPr>
              <w:t>45,000</w:t>
            </w:r>
          </w:p>
        </w:tc>
        <w:tc>
          <w:tcPr>
            <w:tcW w:w="1180" w:type="dxa"/>
            <w:tcBorders>
              <w:top w:val="nil"/>
              <w:left w:val="nil"/>
              <w:bottom w:val="single" w:sz="4" w:space="0" w:color="auto"/>
              <w:right w:val="single" w:sz="4" w:space="0" w:color="auto"/>
            </w:tcBorders>
            <w:shd w:val="clear" w:color="auto" w:fill="auto"/>
            <w:vAlign w:val="bottom"/>
          </w:tcPr>
          <w:p w14:paraId="5F78EC8E" w14:textId="5412BD04" w:rsidR="00484D7B" w:rsidRPr="003440F2" w:rsidRDefault="00484D7B" w:rsidP="003440F2">
            <w:pPr>
              <w:jc w:val="center"/>
              <w:rPr>
                <w:sz w:val="20"/>
                <w:szCs w:val="20"/>
              </w:rPr>
            </w:pPr>
            <w:r>
              <w:rPr>
                <w:sz w:val="20"/>
                <w:szCs w:val="20"/>
              </w:rPr>
              <w:t>12,000</w:t>
            </w:r>
          </w:p>
        </w:tc>
        <w:tc>
          <w:tcPr>
            <w:tcW w:w="960" w:type="dxa"/>
            <w:tcBorders>
              <w:top w:val="nil"/>
              <w:left w:val="single" w:sz="4" w:space="0" w:color="auto"/>
              <w:bottom w:val="single" w:sz="4" w:space="0" w:color="auto"/>
              <w:right w:val="single" w:sz="8" w:space="0" w:color="auto"/>
            </w:tcBorders>
            <w:shd w:val="clear" w:color="auto" w:fill="auto"/>
            <w:vAlign w:val="bottom"/>
          </w:tcPr>
          <w:p w14:paraId="3D17F900" w14:textId="6DEA2821" w:rsidR="00484D7B" w:rsidRPr="003440F2" w:rsidRDefault="00484D7B" w:rsidP="003440F2">
            <w:pPr>
              <w:jc w:val="center"/>
              <w:rPr>
                <w:sz w:val="20"/>
                <w:szCs w:val="20"/>
              </w:rPr>
            </w:pPr>
            <w:r>
              <w:rPr>
                <w:sz w:val="20"/>
                <w:szCs w:val="20"/>
              </w:rPr>
              <w:t>57,000</w:t>
            </w:r>
          </w:p>
        </w:tc>
      </w:tr>
      <w:tr w:rsidR="00484D7B" w:rsidRPr="003440F2" w14:paraId="4C428E0D" w14:textId="77777777" w:rsidTr="00EF10B7">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46961838" w14:textId="58C6D9AB" w:rsidR="00484D7B" w:rsidRPr="003440F2" w:rsidRDefault="00484D7B" w:rsidP="0031778F">
            <w:pPr>
              <w:rPr>
                <w:sz w:val="20"/>
                <w:szCs w:val="20"/>
              </w:rPr>
            </w:pPr>
            <w:r>
              <w:rPr>
                <w:sz w:val="20"/>
                <w:szCs w:val="20"/>
              </w:rPr>
              <w:t xml:space="preserve">Public Administration Expert </w:t>
            </w:r>
          </w:p>
        </w:tc>
        <w:tc>
          <w:tcPr>
            <w:tcW w:w="1360" w:type="dxa"/>
            <w:tcBorders>
              <w:top w:val="nil"/>
              <w:left w:val="single" w:sz="4" w:space="0" w:color="auto"/>
              <w:bottom w:val="single" w:sz="4" w:space="0" w:color="auto"/>
              <w:right w:val="single" w:sz="4" w:space="0" w:color="auto"/>
            </w:tcBorders>
            <w:shd w:val="clear" w:color="auto" w:fill="auto"/>
            <w:vAlign w:val="bottom"/>
          </w:tcPr>
          <w:p w14:paraId="072C015A" w14:textId="1BF27D7D" w:rsidR="00484D7B" w:rsidRPr="003440F2" w:rsidRDefault="00484D7B" w:rsidP="003440F2">
            <w:pPr>
              <w:jc w:val="center"/>
              <w:rPr>
                <w:sz w:val="20"/>
                <w:szCs w:val="20"/>
              </w:rPr>
            </w:pPr>
            <w:r>
              <w:rPr>
                <w:sz w:val="20"/>
                <w:szCs w:val="20"/>
              </w:rPr>
              <w:t>85</w:t>
            </w:r>
          </w:p>
        </w:tc>
        <w:tc>
          <w:tcPr>
            <w:tcW w:w="960" w:type="dxa"/>
            <w:tcBorders>
              <w:top w:val="nil"/>
              <w:left w:val="nil"/>
              <w:bottom w:val="single" w:sz="4" w:space="0" w:color="auto"/>
              <w:right w:val="single" w:sz="4" w:space="0" w:color="auto"/>
            </w:tcBorders>
            <w:shd w:val="clear" w:color="auto" w:fill="auto"/>
            <w:vAlign w:val="bottom"/>
          </w:tcPr>
          <w:p w14:paraId="3E3C877A" w14:textId="40C4E11A" w:rsidR="00484D7B" w:rsidRPr="003440F2" w:rsidRDefault="00484D7B" w:rsidP="003440F2">
            <w:pPr>
              <w:jc w:val="center"/>
              <w:rPr>
                <w:sz w:val="20"/>
                <w:szCs w:val="20"/>
              </w:rPr>
            </w:pPr>
            <w:r>
              <w:rPr>
                <w:sz w:val="20"/>
                <w:szCs w:val="20"/>
              </w:rPr>
              <w:t>45,500</w:t>
            </w:r>
          </w:p>
        </w:tc>
        <w:tc>
          <w:tcPr>
            <w:tcW w:w="1180" w:type="dxa"/>
            <w:tcBorders>
              <w:top w:val="nil"/>
              <w:left w:val="nil"/>
              <w:bottom w:val="single" w:sz="4" w:space="0" w:color="auto"/>
              <w:right w:val="single" w:sz="4" w:space="0" w:color="auto"/>
            </w:tcBorders>
            <w:shd w:val="clear" w:color="auto" w:fill="auto"/>
            <w:vAlign w:val="bottom"/>
          </w:tcPr>
          <w:p w14:paraId="33262C7C" w14:textId="5BFC813A" w:rsidR="00484D7B" w:rsidRPr="003440F2" w:rsidRDefault="00484D7B" w:rsidP="003440F2">
            <w:pPr>
              <w:jc w:val="center"/>
              <w:rPr>
                <w:sz w:val="20"/>
                <w:szCs w:val="20"/>
              </w:rPr>
            </w:pPr>
            <w:r>
              <w:rPr>
                <w:sz w:val="20"/>
                <w:szCs w:val="20"/>
              </w:rPr>
              <w:t>22,500</w:t>
            </w:r>
          </w:p>
        </w:tc>
        <w:tc>
          <w:tcPr>
            <w:tcW w:w="960" w:type="dxa"/>
            <w:tcBorders>
              <w:top w:val="nil"/>
              <w:left w:val="single" w:sz="4" w:space="0" w:color="auto"/>
              <w:bottom w:val="single" w:sz="4" w:space="0" w:color="auto"/>
              <w:right w:val="single" w:sz="8" w:space="0" w:color="auto"/>
            </w:tcBorders>
            <w:shd w:val="clear" w:color="auto" w:fill="auto"/>
            <w:vAlign w:val="bottom"/>
          </w:tcPr>
          <w:p w14:paraId="5A8570BB" w14:textId="00F685A9" w:rsidR="00484D7B" w:rsidRPr="003440F2" w:rsidRDefault="00484D7B" w:rsidP="003440F2">
            <w:pPr>
              <w:jc w:val="center"/>
              <w:rPr>
                <w:sz w:val="20"/>
                <w:szCs w:val="20"/>
              </w:rPr>
            </w:pPr>
            <w:r>
              <w:rPr>
                <w:sz w:val="20"/>
                <w:szCs w:val="20"/>
              </w:rPr>
              <w:t>68,000</w:t>
            </w:r>
          </w:p>
        </w:tc>
      </w:tr>
      <w:tr w:rsidR="00484D7B" w:rsidRPr="003440F2" w14:paraId="1E24AF1B" w14:textId="77777777" w:rsidTr="00EF10B7">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30505394" w14:textId="0C7253FA" w:rsidR="00484D7B" w:rsidRPr="003440F2" w:rsidRDefault="00484D7B" w:rsidP="003440F2">
            <w:pPr>
              <w:rPr>
                <w:sz w:val="20"/>
                <w:szCs w:val="20"/>
              </w:rPr>
            </w:pPr>
            <w:r>
              <w:rPr>
                <w:sz w:val="20"/>
                <w:szCs w:val="20"/>
              </w:rPr>
              <w:t xml:space="preserve">Policy/Legal Expert </w:t>
            </w:r>
          </w:p>
        </w:tc>
        <w:tc>
          <w:tcPr>
            <w:tcW w:w="1360" w:type="dxa"/>
            <w:tcBorders>
              <w:top w:val="nil"/>
              <w:left w:val="single" w:sz="4" w:space="0" w:color="auto"/>
              <w:bottom w:val="single" w:sz="4" w:space="0" w:color="auto"/>
              <w:right w:val="single" w:sz="4" w:space="0" w:color="auto"/>
            </w:tcBorders>
            <w:shd w:val="clear" w:color="auto" w:fill="auto"/>
            <w:vAlign w:val="bottom"/>
          </w:tcPr>
          <w:p w14:paraId="14A319DA" w14:textId="190C5E6A" w:rsidR="00484D7B" w:rsidRPr="003440F2" w:rsidRDefault="00484D7B" w:rsidP="003440F2">
            <w:pPr>
              <w:jc w:val="center"/>
              <w:rPr>
                <w:sz w:val="20"/>
                <w:szCs w:val="20"/>
              </w:rPr>
            </w:pPr>
            <w:r>
              <w:rPr>
                <w:sz w:val="20"/>
                <w:szCs w:val="20"/>
              </w:rPr>
              <w:t>30</w:t>
            </w:r>
          </w:p>
        </w:tc>
        <w:tc>
          <w:tcPr>
            <w:tcW w:w="960" w:type="dxa"/>
            <w:tcBorders>
              <w:top w:val="nil"/>
              <w:left w:val="nil"/>
              <w:bottom w:val="single" w:sz="4" w:space="0" w:color="auto"/>
              <w:right w:val="single" w:sz="4" w:space="0" w:color="auto"/>
            </w:tcBorders>
            <w:shd w:val="clear" w:color="auto" w:fill="auto"/>
            <w:vAlign w:val="bottom"/>
          </w:tcPr>
          <w:p w14:paraId="502385CE" w14:textId="0A8EB727" w:rsidR="00484D7B" w:rsidRPr="003440F2" w:rsidRDefault="00484D7B" w:rsidP="003440F2">
            <w:pPr>
              <w:jc w:val="center"/>
              <w:rPr>
                <w:sz w:val="20"/>
                <w:szCs w:val="20"/>
              </w:rPr>
            </w:pPr>
            <w:r>
              <w:rPr>
                <w:sz w:val="20"/>
                <w:szCs w:val="20"/>
              </w:rPr>
              <w:t>16,000</w:t>
            </w:r>
          </w:p>
        </w:tc>
        <w:tc>
          <w:tcPr>
            <w:tcW w:w="1180" w:type="dxa"/>
            <w:tcBorders>
              <w:top w:val="nil"/>
              <w:left w:val="nil"/>
              <w:bottom w:val="single" w:sz="4" w:space="0" w:color="auto"/>
              <w:right w:val="single" w:sz="4" w:space="0" w:color="auto"/>
            </w:tcBorders>
            <w:shd w:val="clear" w:color="auto" w:fill="auto"/>
            <w:vAlign w:val="bottom"/>
          </w:tcPr>
          <w:p w14:paraId="7DD0FFDB" w14:textId="20151C90" w:rsidR="00484D7B" w:rsidRPr="003440F2" w:rsidRDefault="00484D7B" w:rsidP="003440F2">
            <w:pPr>
              <w:jc w:val="center"/>
              <w:rPr>
                <w:sz w:val="20"/>
                <w:szCs w:val="20"/>
              </w:rPr>
            </w:pPr>
            <w:r>
              <w:rPr>
                <w:sz w:val="20"/>
                <w:szCs w:val="20"/>
              </w:rPr>
              <w:t>8,000</w:t>
            </w:r>
          </w:p>
        </w:tc>
        <w:tc>
          <w:tcPr>
            <w:tcW w:w="960" w:type="dxa"/>
            <w:tcBorders>
              <w:top w:val="nil"/>
              <w:left w:val="single" w:sz="4" w:space="0" w:color="auto"/>
              <w:bottom w:val="single" w:sz="4" w:space="0" w:color="auto"/>
              <w:right w:val="single" w:sz="8" w:space="0" w:color="auto"/>
            </w:tcBorders>
            <w:shd w:val="clear" w:color="auto" w:fill="auto"/>
            <w:vAlign w:val="bottom"/>
          </w:tcPr>
          <w:p w14:paraId="55F47476" w14:textId="64F583C9" w:rsidR="00484D7B" w:rsidRPr="003440F2" w:rsidRDefault="00484D7B" w:rsidP="003440F2">
            <w:pPr>
              <w:jc w:val="center"/>
              <w:rPr>
                <w:sz w:val="20"/>
                <w:szCs w:val="20"/>
              </w:rPr>
            </w:pPr>
            <w:r>
              <w:rPr>
                <w:sz w:val="20"/>
                <w:szCs w:val="20"/>
              </w:rPr>
              <w:t>24,000</w:t>
            </w:r>
          </w:p>
        </w:tc>
      </w:tr>
      <w:tr w:rsidR="00484D7B" w:rsidRPr="003440F2" w14:paraId="772B65DE" w14:textId="77777777" w:rsidTr="00EF10B7">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005E694B" w14:textId="39CD9272" w:rsidR="00484D7B" w:rsidRPr="003440F2" w:rsidRDefault="00484D7B" w:rsidP="003440F2">
            <w:pPr>
              <w:rPr>
                <w:sz w:val="20"/>
                <w:szCs w:val="20"/>
              </w:rPr>
            </w:pPr>
            <w:r>
              <w:rPr>
                <w:sz w:val="20"/>
                <w:szCs w:val="20"/>
              </w:rPr>
              <w:t xml:space="preserve">IT and Knowledge Management Expert </w:t>
            </w:r>
          </w:p>
        </w:tc>
        <w:tc>
          <w:tcPr>
            <w:tcW w:w="1360" w:type="dxa"/>
            <w:tcBorders>
              <w:top w:val="nil"/>
              <w:left w:val="single" w:sz="4" w:space="0" w:color="auto"/>
              <w:bottom w:val="single" w:sz="4" w:space="0" w:color="auto"/>
              <w:right w:val="single" w:sz="4" w:space="0" w:color="auto"/>
            </w:tcBorders>
            <w:shd w:val="clear" w:color="auto" w:fill="auto"/>
            <w:vAlign w:val="bottom"/>
          </w:tcPr>
          <w:p w14:paraId="40FA047D" w14:textId="1E77E82C" w:rsidR="00484D7B" w:rsidRPr="003440F2" w:rsidRDefault="00484D7B" w:rsidP="003440F2">
            <w:pPr>
              <w:jc w:val="center"/>
              <w:rPr>
                <w:sz w:val="20"/>
                <w:szCs w:val="20"/>
              </w:rPr>
            </w:pPr>
            <w:r>
              <w:rPr>
                <w:sz w:val="20"/>
                <w:szCs w:val="20"/>
              </w:rPr>
              <w:t>60</w:t>
            </w:r>
          </w:p>
        </w:tc>
        <w:tc>
          <w:tcPr>
            <w:tcW w:w="960" w:type="dxa"/>
            <w:tcBorders>
              <w:top w:val="nil"/>
              <w:left w:val="nil"/>
              <w:bottom w:val="single" w:sz="4" w:space="0" w:color="auto"/>
              <w:right w:val="single" w:sz="4" w:space="0" w:color="auto"/>
            </w:tcBorders>
            <w:shd w:val="clear" w:color="auto" w:fill="auto"/>
            <w:vAlign w:val="bottom"/>
          </w:tcPr>
          <w:p w14:paraId="528B09A0" w14:textId="7912A1C5" w:rsidR="00484D7B" w:rsidRPr="003440F2" w:rsidRDefault="00484D7B" w:rsidP="003440F2">
            <w:pPr>
              <w:jc w:val="center"/>
              <w:rPr>
                <w:sz w:val="20"/>
                <w:szCs w:val="20"/>
              </w:rPr>
            </w:pPr>
            <w:r>
              <w:rPr>
                <w:sz w:val="20"/>
                <w:szCs w:val="20"/>
              </w:rPr>
              <w:t>24,000</w:t>
            </w:r>
          </w:p>
        </w:tc>
        <w:tc>
          <w:tcPr>
            <w:tcW w:w="1180" w:type="dxa"/>
            <w:tcBorders>
              <w:top w:val="nil"/>
              <w:left w:val="nil"/>
              <w:bottom w:val="single" w:sz="4" w:space="0" w:color="auto"/>
              <w:right w:val="single" w:sz="4" w:space="0" w:color="auto"/>
            </w:tcBorders>
            <w:shd w:val="clear" w:color="auto" w:fill="auto"/>
            <w:vAlign w:val="bottom"/>
          </w:tcPr>
          <w:p w14:paraId="3AFD1BA9" w14:textId="5AD4EED6" w:rsidR="00484D7B" w:rsidRPr="003440F2" w:rsidRDefault="00484D7B" w:rsidP="003440F2">
            <w:pPr>
              <w:jc w:val="center"/>
              <w:rPr>
                <w:sz w:val="20"/>
                <w:szCs w:val="20"/>
              </w:rPr>
            </w:pPr>
            <w:r>
              <w:rPr>
                <w:sz w:val="20"/>
                <w:szCs w:val="20"/>
              </w:rPr>
              <w:t>24,000</w:t>
            </w:r>
          </w:p>
        </w:tc>
        <w:tc>
          <w:tcPr>
            <w:tcW w:w="960" w:type="dxa"/>
            <w:tcBorders>
              <w:top w:val="nil"/>
              <w:left w:val="single" w:sz="4" w:space="0" w:color="auto"/>
              <w:bottom w:val="single" w:sz="4" w:space="0" w:color="auto"/>
              <w:right w:val="single" w:sz="8" w:space="0" w:color="auto"/>
            </w:tcBorders>
            <w:shd w:val="clear" w:color="auto" w:fill="auto"/>
            <w:vAlign w:val="bottom"/>
          </w:tcPr>
          <w:p w14:paraId="1B1B08C0" w14:textId="35DB73B7" w:rsidR="00484D7B" w:rsidRPr="003440F2" w:rsidRDefault="00484D7B" w:rsidP="003440F2">
            <w:pPr>
              <w:jc w:val="center"/>
              <w:rPr>
                <w:sz w:val="20"/>
                <w:szCs w:val="20"/>
              </w:rPr>
            </w:pPr>
            <w:r>
              <w:rPr>
                <w:sz w:val="20"/>
                <w:szCs w:val="20"/>
              </w:rPr>
              <w:t>48,000</w:t>
            </w:r>
          </w:p>
        </w:tc>
      </w:tr>
      <w:tr w:rsidR="00484D7B" w:rsidRPr="003440F2" w14:paraId="1837307D" w14:textId="77777777" w:rsidTr="00EF10B7">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56EFF7B9" w14:textId="3EF30381" w:rsidR="00484D7B" w:rsidRPr="003440F2" w:rsidRDefault="00484D7B" w:rsidP="003440F2">
            <w:pPr>
              <w:rPr>
                <w:sz w:val="20"/>
                <w:szCs w:val="20"/>
              </w:rPr>
            </w:pPr>
            <w:r>
              <w:rPr>
                <w:sz w:val="20"/>
                <w:szCs w:val="20"/>
              </w:rPr>
              <w:t>Environmental Sociologist</w:t>
            </w:r>
          </w:p>
        </w:tc>
        <w:tc>
          <w:tcPr>
            <w:tcW w:w="1360" w:type="dxa"/>
            <w:tcBorders>
              <w:top w:val="nil"/>
              <w:left w:val="single" w:sz="4" w:space="0" w:color="auto"/>
              <w:bottom w:val="single" w:sz="4" w:space="0" w:color="auto"/>
              <w:right w:val="single" w:sz="4" w:space="0" w:color="auto"/>
            </w:tcBorders>
            <w:shd w:val="clear" w:color="auto" w:fill="auto"/>
            <w:vAlign w:val="bottom"/>
          </w:tcPr>
          <w:p w14:paraId="4EFF5AA2" w14:textId="0BDA4568" w:rsidR="00484D7B" w:rsidRPr="003440F2" w:rsidRDefault="00484D7B" w:rsidP="003440F2">
            <w:pPr>
              <w:jc w:val="center"/>
              <w:rPr>
                <w:sz w:val="20"/>
                <w:szCs w:val="20"/>
              </w:rPr>
            </w:pPr>
            <w:r>
              <w:rPr>
                <w:sz w:val="20"/>
                <w:szCs w:val="20"/>
              </w:rPr>
              <w:t>25</w:t>
            </w:r>
          </w:p>
        </w:tc>
        <w:tc>
          <w:tcPr>
            <w:tcW w:w="960" w:type="dxa"/>
            <w:tcBorders>
              <w:top w:val="nil"/>
              <w:left w:val="nil"/>
              <w:bottom w:val="single" w:sz="4" w:space="0" w:color="auto"/>
              <w:right w:val="single" w:sz="4" w:space="0" w:color="auto"/>
            </w:tcBorders>
            <w:shd w:val="clear" w:color="auto" w:fill="auto"/>
            <w:vAlign w:val="bottom"/>
          </w:tcPr>
          <w:p w14:paraId="3544DE4E" w14:textId="4FA55C94" w:rsidR="00484D7B" w:rsidRPr="003440F2" w:rsidRDefault="00484D7B" w:rsidP="003440F2">
            <w:pPr>
              <w:jc w:val="center"/>
              <w:rPr>
                <w:sz w:val="20"/>
                <w:szCs w:val="20"/>
              </w:rPr>
            </w:pPr>
            <w:r>
              <w:rPr>
                <w:sz w:val="20"/>
                <w:szCs w:val="20"/>
              </w:rPr>
              <w:t>10,000</w:t>
            </w:r>
          </w:p>
        </w:tc>
        <w:tc>
          <w:tcPr>
            <w:tcW w:w="1180" w:type="dxa"/>
            <w:tcBorders>
              <w:top w:val="nil"/>
              <w:left w:val="nil"/>
              <w:bottom w:val="single" w:sz="4" w:space="0" w:color="auto"/>
              <w:right w:val="single" w:sz="4" w:space="0" w:color="auto"/>
            </w:tcBorders>
            <w:shd w:val="clear" w:color="auto" w:fill="auto"/>
            <w:vAlign w:val="bottom"/>
          </w:tcPr>
          <w:p w14:paraId="2E112DEE" w14:textId="15DD83A4" w:rsidR="00484D7B" w:rsidRPr="003440F2" w:rsidRDefault="00484D7B" w:rsidP="003440F2">
            <w:pPr>
              <w:jc w:val="center"/>
              <w:rPr>
                <w:sz w:val="20"/>
                <w:szCs w:val="20"/>
              </w:rPr>
            </w:pPr>
            <w:r>
              <w:rPr>
                <w:sz w:val="20"/>
                <w:szCs w:val="20"/>
              </w:rPr>
              <w:t>10,000</w:t>
            </w:r>
          </w:p>
        </w:tc>
        <w:tc>
          <w:tcPr>
            <w:tcW w:w="960" w:type="dxa"/>
            <w:tcBorders>
              <w:top w:val="nil"/>
              <w:left w:val="single" w:sz="4" w:space="0" w:color="auto"/>
              <w:bottom w:val="single" w:sz="4" w:space="0" w:color="auto"/>
              <w:right w:val="single" w:sz="8" w:space="0" w:color="auto"/>
            </w:tcBorders>
            <w:shd w:val="clear" w:color="auto" w:fill="auto"/>
            <w:vAlign w:val="bottom"/>
          </w:tcPr>
          <w:p w14:paraId="641BC3E6" w14:textId="6E0FF74D" w:rsidR="00484D7B" w:rsidRPr="003440F2" w:rsidRDefault="00484D7B" w:rsidP="003440F2">
            <w:pPr>
              <w:jc w:val="center"/>
              <w:rPr>
                <w:sz w:val="20"/>
                <w:szCs w:val="20"/>
              </w:rPr>
            </w:pPr>
            <w:r>
              <w:rPr>
                <w:sz w:val="20"/>
                <w:szCs w:val="20"/>
              </w:rPr>
              <w:t>20,000</w:t>
            </w:r>
          </w:p>
        </w:tc>
      </w:tr>
      <w:tr w:rsidR="003440F2" w:rsidRPr="003440F2" w14:paraId="3F421ACA" w14:textId="77777777" w:rsidTr="00B87571">
        <w:trPr>
          <w:trHeight w:val="144"/>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184BEE66" w14:textId="77777777" w:rsidR="00B87571" w:rsidRPr="003440F2" w:rsidRDefault="00B87571" w:rsidP="003440F2">
            <w:pPr>
              <w:rPr>
                <w:sz w:val="20"/>
                <w:szCs w:val="20"/>
              </w:rPr>
            </w:pPr>
          </w:p>
        </w:tc>
        <w:tc>
          <w:tcPr>
            <w:tcW w:w="1360" w:type="dxa"/>
            <w:tcBorders>
              <w:top w:val="nil"/>
              <w:left w:val="single" w:sz="4" w:space="0" w:color="auto"/>
              <w:bottom w:val="single" w:sz="4" w:space="0" w:color="auto"/>
              <w:right w:val="single" w:sz="4" w:space="0" w:color="auto"/>
            </w:tcBorders>
            <w:shd w:val="clear" w:color="auto" w:fill="auto"/>
            <w:vAlign w:val="bottom"/>
          </w:tcPr>
          <w:p w14:paraId="3405815E" w14:textId="77777777" w:rsidR="003440F2" w:rsidRPr="003440F2" w:rsidRDefault="003440F2" w:rsidP="003440F2">
            <w:pPr>
              <w:jc w:val="center"/>
              <w:rPr>
                <w:sz w:val="20"/>
                <w:szCs w:val="20"/>
              </w:rPr>
            </w:pPr>
          </w:p>
        </w:tc>
        <w:tc>
          <w:tcPr>
            <w:tcW w:w="960" w:type="dxa"/>
            <w:tcBorders>
              <w:top w:val="nil"/>
              <w:left w:val="nil"/>
              <w:bottom w:val="single" w:sz="4" w:space="0" w:color="auto"/>
              <w:right w:val="single" w:sz="4" w:space="0" w:color="auto"/>
            </w:tcBorders>
            <w:shd w:val="clear" w:color="auto" w:fill="auto"/>
            <w:vAlign w:val="bottom"/>
          </w:tcPr>
          <w:p w14:paraId="5240C379" w14:textId="77777777" w:rsidR="003440F2" w:rsidRPr="003440F2" w:rsidRDefault="003440F2" w:rsidP="003440F2">
            <w:pPr>
              <w:jc w:val="center"/>
              <w:rPr>
                <w:sz w:val="20"/>
                <w:szCs w:val="20"/>
              </w:rPr>
            </w:pPr>
          </w:p>
        </w:tc>
        <w:tc>
          <w:tcPr>
            <w:tcW w:w="1180" w:type="dxa"/>
            <w:tcBorders>
              <w:top w:val="nil"/>
              <w:left w:val="nil"/>
              <w:bottom w:val="single" w:sz="4" w:space="0" w:color="auto"/>
              <w:right w:val="single" w:sz="4" w:space="0" w:color="auto"/>
            </w:tcBorders>
            <w:shd w:val="clear" w:color="auto" w:fill="auto"/>
            <w:vAlign w:val="bottom"/>
          </w:tcPr>
          <w:p w14:paraId="1997C802" w14:textId="77777777" w:rsidR="003440F2" w:rsidRPr="003440F2" w:rsidRDefault="003440F2" w:rsidP="003440F2">
            <w:pPr>
              <w:jc w:val="center"/>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bottom"/>
          </w:tcPr>
          <w:p w14:paraId="6EE0C067" w14:textId="77777777" w:rsidR="003440F2" w:rsidRPr="003440F2" w:rsidRDefault="003440F2" w:rsidP="003440F2">
            <w:pPr>
              <w:jc w:val="center"/>
              <w:rPr>
                <w:sz w:val="20"/>
                <w:szCs w:val="20"/>
              </w:rPr>
            </w:pPr>
          </w:p>
        </w:tc>
      </w:tr>
      <w:tr w:rsidR="00484D7B" w:rsidRPr="003440F2" w14:paraId="317376BE" w14:textId="77777777" w:rsidTr="00EF10B7">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660A9C76" w14:textId="13B1C234" w:rsidR="00484D7B" w:rsidRPr="00484D7B" w:rsidRDefault="00484D7B" w:rsidP="003440F2">
            <w:pPr>
              <w:rPr>
                <w:b/>
                <w:sz w:val="20"/>
                <w:szCs w:val="20"/>
              </w:rPr>
            </w:pPr>
            <w:r w:rsidRPr="00484D7B">
              <w:rPr>
                <w:b/>
                <w:sz w:val="20"/>
                <w:szCs w:val="20"/>
              </w:rPr>
              <w:t>International Consultants</w:t>
            </w:r>
          </w:p>
        </w:tc>
        <w:tc>
          <w:tcPr>
            <w:tcW w:w="1360" w:type="dxa"/>
            <w:tcBorders>
              <w:top w:val="nil"/>
              <w:left w:val="single" w:sz="4" w:space="0" w:color="auto"/>
              <w:bottom w:val="single" w:sz="4" w:space="0" w:color="auto"/>
              <w:right w:val="single" w:sz="4" w:space="0" w:color="auto"/>
            </w:tcBorders>
            <w:shd w:val="clear" w:color="auto" w:fill="auto"/>
            <w:vAlign w:val="bottom"/>
          </w:tcPr>
          <w:p w14:paraId="402135FB" w14:textId="2573FDD7" w:rsidR="00484D7B" w:rsidRPr="003440F2" w:rsidRDefault="00484D7B" w:rsidP="003440F2">
            <w:pPr>
              <w:jc w:val="center"/>
              <w:rPr>
                <w:sz w:val="20"/>
                <w:szCs w:val="20"/>
              </w:rPr>
            </w:pPr>
            <w:r>
              <w:rPr>
                <w:sz w:val="20"/>
                <w:szCs w:val="20"/>
              </w:rPr>
              <w:t> </w:t>
            </w:r>
          </w:p>
        </w:tc>
        <w:tc>
          <w:tcPr>
            <w:tcW w:w="960" w:type="dxa"/>
            <w:tcBorders>
              <w:top w:val="nil"/>
              <w:left w:val="nil"/>
              <w:bottom w:val="single" w:sz="4" w:space="0" w:color="auto"/>
              <w:right w:val="single" w:sz="4" w:space="0" w:color="auto"/>
            </w:tcBorders>
            <w:shd w:val="clear" w:color="auto" w:fill="auto"/>
            <w:vAlign w:val="bottom"/>
          </w:tcPr>
          <w:p w14:paraId="5520B33A" w14:textId="6DDDD661" w:rsidR="00484D7B" w:rsidRPr="003440F2" w:rsidRDefault="00484D7B" w:rsidP="003440F2">
            <w:pPr>
              <w:jc w:val="center"/>
              <w:rPr>
                <w:sz w:val="20"/>
                <w:szCs w:val="20"/>
              </w:rPr>
            </w:pPr>
            <w:r>
              <w:rPr>
                <w:sz w:val="20"/>
                <w:szCs w:val="20"/>
              </w:rPr>
              <w:t> </w:t>
            </w:r>
          </w:p>
        </w:tc>
        <w:tc>
          <w:tcPr>
            <w:tcW w:w="1180" w:type="dxa"/>
            <w:tcBorders>
              <w:top w:val="nil"/>
              <w:left w:val="nil"/>
              <w:bottom w:val="single" w:sz="4" w:space="0" w:color="auto"/>
              <w:right w:val="single" w:sz="4" w:space="0" w:color="auto"/>
            </w:tcBorders>
            <w:shd w:val="clear" w:color="auto" w:fill="auto"/>
            <w:vAlign w:val="bottom"/>
          </w:tcPr>
          <w:p w14:paraId="62889820" w14:textId="727626B2" w:rsidR="00484D7B" w:rsidRPr="003440F2" w:rsidRDefault="00484D7B" w:rsidP="003440F2">
            <w:pPr>
              <w:jc w:val="center"/>
              <w:rPr>
                <w:sz w:val="20"/>
                <w:szCs w:val="20"/>
              </w:rPr>
            </w:pPr>
            <w:r>
              <w:rPr>
                <w:sz w:val="20"/>
                <w:szCs w:val="20"/>
              </w:rPr>
              <w:t> </w:t>
            </w:r>
          </w:p>
        </w:tc>
        <w:tc>
          <w:tcPr>
            <w:tcW w:w="960" w:type="dxa"/>
            <w:tcBorders>
              <w:top w:val="nil"/>
              <w:left w:val="single" w:sz="4" w:space="0" w:color="auto"/>
              <w:bottom w:val="single" w:sz="4" w:space="0" w:color="auto"/>
              <w:right w:val="single" w:sz="8" w:space="0" w:color="auto"/>
            </w:tcBorders>
            <w:shd w:val="clear" w:color="auto" w:fill="auto"/>
            <w:vAlign w:val="bottom"/>
          </w:tcPr>
          <w:p w14:paraId="2D40FE95" w14:textId="39B7643D" w:rsidR="00484D7B" w:rsidRPr="003440F2" w:rsidRDefault="00484D7B" w:rsidP="003440F2">
            <w:pPr>
              <w:jc w:val="center"/>
              <w:rPr>
                <w:sz w:val="20"/>
                <w:szCs w:val="20"/>
              </w:rPr>
            </w:pPr>
            <w:r>
              <w:rPr>
                <w:sz w:val="20"/>
                <w:szCs w:val="20"/>
              </w:rPr>
              <w:t> </w:t>
            </w:r>
          </w:p>
        </w:tc>
      </w:tr>
      <w:tr w:rsidR="00484D7B" w:rsidRPr="003440F2" w14:paraId="782AA12D" w14:textId="77777777" w:rsidTr="00EF10B7">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359F1DFB" w14:textId="4B8D4F74" w:rsidR="00484D7B" w:rsidRPr="003440F2" w:rsidRDefault="00484D7B" w:rsidP="003440F2">
            <w:pPr>
              <w:rPr>
                <w:sz w:val="20"/>
                <w:szCs w:val="20"/>
              </w:rPr>
            </w:pPr>
            <w:r>
              <w:rPr>
                <w:sz w:val="20"/>
                <w:szCs w:val="20"/>
              </w:rPr>
              <w:t>International Technical Specialist</w:t>
            </w:r>
          </w:p>
        </w:tc>
        <w:tc>
          <w:tcPr>
            <w:tcW w:w="1360" w:type="dxa"/>
            <w:tcBorders>
              <w:top w:val="nil"/>
              <w:left w:val="single" w:sz="4" w:space="0" w:color="auto"/>
              <w:bottom w:val="single" w:sz="4" w:space="0" w:color="auto"/>
              <w:right w:val="single" w:sz="4" w:space="0" w:color="auto"/>
            </w:tcBorders>
            <w:shd w:val="clear" w:color="auto" w:fill="auto"/>
            <w:vAlign w:val="bottom"/>
          </w:tcPr>
          <w:p w14:paraId="344E008C" w14:textId="072DE013" w:rsidR="00484D7B" w:rsidRPr="003440F2" w:rsidRDefault="00484D7B" w:rsidP="003440F2">
            <w:pPr>
              <w:jc w:val="center"/>
              <w:rPr>
                <w:sz w:val="20"/>
                <w:szCs w:val="20"/>
              </w:rPr>
            </w:pPr>
            <w:r>
              <w:rPr>
                <w:sz w:val="20"/>
                <w:szCs w:val="20"/>
              </w:rPr>
              <w:t>12</w:t>
            </w:r>
          </w:p>
        </w:tc>
        <w:tc>
          <w:tcPr>
            <w:tcW w:w="960" w:type="dxa"/>
            <w:tcBorders>
              <w:top w:val="nil"/>
              <w:left w:val="nil"/>
              <w:bottom w:val="single" w:sz="4" w:space="0" w:color="auto"/>
              <w:right w:val="single" w:sz="4" w:space="0" w:color="auto"/>
            </w:tcBorders>
            <w:shd w:val="clear" w:color="auto" w:fill="auto"/>
            <w:vAlign w:val="bottom"/>
          </w:tcPr>
          <w:p w14:paraId="2F77D6F3" w14:textId="05F9DE98" w:rsidR="00484D7B" w:rsidRPr="003440F2" w:rsidRDefault="00484D7B" w:rsidP="003440F2">
            <w:pPr>
              <w:jc w:val="center"/>
              <w:rPr>
                <w:sz w:val="20"/>
                <w:szCs w:val="20"/>
              </w:rPr>
            </w:pPr>
            <w:r>
              <w:rPr>
                <w:sz w:val="20"/>
                <w:szCs w:val="20"/>
              </w:rPr>
              <w:t>30,000</w:t>
            </w:r>
          </w:p>
        </w:tc>
        <w:tc>
          <w:tcPr>
            <w:tcW w:w="1180" w:type="dxa"/>
            <w:tcBorders>
              <w:top w:val="nil"/>
              <w:left w:val="nil"/>
              <w:bottom w:val="single" w:sz="4" w:space="0" w:color="auto"/>
              <w:right w:val="single" w:sz="4" w:space="0" w:color="auto"/>
            </w:tcBorders>
            <w:shd w:val="clear" w:color="auto" w:fill="auto"/>
            <w:vAlign w:val="bottom"/>
          </w:tcPr>
          <w:p w14:paraId="237DE4D2" w14:textId="5DDD2EB4" w:rsidR="00484D7B" w:rsidRPr="003440F2" w:rsidRDefault="00484D7B" w:rsidP="003440F2">
            <w:pPr>
              <w:jc w:val="center"/>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bottom"/>
          </w:tcPr>
          <w:p w14:paraId="2FC01D23" w14:textId="0955A628" w:rsidR="00484D7B" w:rsidRPr="003440F2" w:rsidRDefault="00484D7B" w:rsidP="003440F2">
            <w:pPr>
              <w:jc w:val="center"/>
              <w:rPr>
                <w:sz w:val="20"/>
                <w:szCs w:val="20"/>
              </w:rPr>
            </w:pPr>
            <w:r>
              <w:rPr>
                <w:sz w:val="20"/>
                <w:szCs w:val="20"/>
              </w:rPr>
              <w:t>30,000</w:t>
            </w:r>
          </w:p>
        </w:tc>
      </w:tr>
      <w:tr w:rsidR="00484D7B" w:rsidRPr="003440F2" w14:paraId="4067E881" w14:textId="77777777" w:rsidTr="00A96FF8">
        <w:trPr>
          <w:trHeight w:val="270"/>
        </w:trPr>
        <w:tc>
          <w:tcPr>
            <w:tcW w:w="4180" w:type="dxa"/>
            <w:tcBorders>
              <w:top w:val="nil"/>
              <w:left w:val="single" w:sz="8" w:space="0" w:color="auto"/>
              <w:bottom w:val="single" w:sz="8" w:space="0" w:color="auto"/>
              <w:right w:val="single" w:sz="4" w:space="0" w:color="auto"/>
            </w:tcBorders>
            <w:shd w:val="clear" w:color="auto" w:fill="auto"/>
            <w:noWrap/>
            <w:vAlign w:val="bottom"/>
            <w:hideMark/>
          </w:tcPr>
          <w:p w14:paraId="34C68A5A" w14:textId="77777777" w:rsidR="00484D7B" w:rsidRPr="003440F2" w:rsidRDefault="00484D7B" w:rsidP="003440F2">
            <w:pPr>
              <w:jc w:val="right"/>
              <w:rPr>
                <w:sz w:val="20"/>
                <w:szCs w:val="20"/>
              </w:rPr>
            </w:pPr>
            <w:r w:rsidRPr="003440F2">
              <w:rPr>
                <w:sz w:val="20"/>
                <w:szCs w:val="20"/>
              </w:rPr>
              <w:t>Total</w:t>
            </w:r>
          </w:p>
        </w:tc>
        <w:tc>
          <w:tcPr>
            <w:tcW w:w="1360" w:type="dxa"/>
            <w:tcBorders>
              <w:top w:val="nil"/>
              <w:left w:val="single" w:sz="4" w:space="0" w:color="auto"/>
              <w:bottom w:val="single" w:sz="8" w:space="0" w:color="auto"/>
              <w:right w:val="single" w:sz="4" w:space="0" w:color="auto"/>
            </w:tcBorders>
            <w:shd w:val="clear" w:color="auto" w:fill="BFBFBF" w:themeFill="background1" w:themeFillShade="BF"/>
            <w:vAlign w:val="bottom"/>
          </w:tcPr>
          <w:p w14:paraId="3FB65E89" w14:textId="77777777" w:rsidR="00484D7B" w:rsidRPr="003440F2" w:rsidRDefault="00484D7B" w:rsidP="003440F2">
            <w:pPr>
              <w:jc w:val="center"/>
              <w:rPr>
                <w:rFonts w:ascii="Arial" w:hAnsi="Arial" w:cs="Arial"/>
                <w:sz w:val="20"/>
                <w:szCs w:val="20"/>
              </w:rPr>
            </w:pPr>
          </w:p>
        </w:tc>
        <w:tc>
          <w:tcPr>
            <w:tcW w:w="960" w:type="dxa"/>
            <w:tcBorders>
              <w:top w:val="nil"/>
              <w:left w:val="nil"/>
              <w:bottom w:val="single" w:sz="8" w:space="0" w:color="auto"/>
              <w:right w:val="single" w:sz="4" w:space="0" w:color="auto"/>
            </w:tcBorders>
            <w:shd w:val="clear" w:color="auto" w:fill="auto"/>
            <w:vAlign w:val="bottom"/>
          </w:tcPr>
          <w:p w14:paraId="52557E51" w14:textId="244D957D" w:rsidR="00484D7B" w:rsidRPr="003440F2" w:rsidRDefault="0096768A" w:rsidP="003440F2">
            <w:pPr>
              <w:jc w:val="center"/>
              <w:rPr>
                <w:b/>
                <w:bCs/>
                <w:sz w:val="20"/>
                <w:szCs w:val="20"/>
              </w:rPr>
            </w:pPr>
            <w:r>
              <w:rPr>
                <w:b/>
                <w:bCs/>
                <w:sz w:val="20"/>
                <w:szCs w:val="20"/>
              </w:rPr>
              <w:t>26</w:t>
            </w:r>
            <w:r w:rsidR="00484D7B">
              <w:rPr>
                <w:b/>
                <w:bCs/>
                <w:sz w:val="20"/>
                <w:szCs w:val="20"/>
              </w:rPr>
              <w:t>0,500</w:t>
            </w:r>
          </w:p>
        </w:tc>
        <w:tc>
          <w:tcPr>
            <w:tcW w:w="1180" w:type="dxa"/>
            <w:tcBorders>
              <w:top w:val="nil"/>
              <w:left w:val="nil"/>
              <w:bottom w:val="single" w:sz="8" w:space="0" w:color="auto"/>
              <w:right w:val="single" w:sz="4" w:space="0" w:color="auto"/>
            </w:tcBorders>
            <w:shd w:val="clear" w:color="auto" w:fill="auto"/>
            <w:vAlign w:val="bottom"/>
          </w:tcPr>
          <w:p w14:paraId="34DBCD62" w14:textId="5560D6FE" w:rsidR="00484D7B" w:rsidRPr="003440F2" w:rsidRDefault="00484D7B" w:rsidP="003440F2">
            <w:pPr>
              <w:jc w:val="center"/>
              <w:rPr>
                <w:b/>
                <w:bCs/>
                <w:sz w:val="20"/>
                <w:szCs w:val="20"/>
              </w:rPr>
            </w:pPr>
            <w:r>
              <w:rPr>
                <w:b/>
                <w:bCs/>
                <w:sz w:val="20"/>
                <w:szCs w:val="20"/>
              </w:rPr>
              <w:t>100,500</w:t>
            </w:r>
          </w:p>
        </w:tc>
        <w:tc>
          <w:tcPr>
            <w:tcW w:w="960" w:type="dxa"/>
            <w:tcBorders>
              <w:top w:val="single" w:sz="8" w:space="0" w:color="auto"/>
              <w:left w:val="nil"/>
              <w:bottom w:val="single" w:sz="8" w:space="0" w:color="auto"/>
              <w:right w:val="single" w:sz="8" w:space="0" w:color="auto"/>
            </w:tcBorders>
            <w:shd w:val="clear" w:color="auto" w:fill="auto"/>
            <w:vAlign w:val="bottom"/>
          </w:tcPr>
          <w:p w14:paraId="6F62E7EA" w14:textId="1EC95030" w:rsidR="00484D7B" w:rsidRPr="003440F2" w:rsidRDefault="0096768A" w:rsidP="00A95FA1">
            <w:pPr>
              <w:jc w:val="center"/>
              <w:rPr>
                <w:b/>
                <w:bCs/>
                <w:sz w:val="20"/>
                <w:szCs w:val="20"/>
              </w:rPr>
            </w:pPr>
            <w:r>
              <w:rPr>
                <w:b/>
                <w:bCs/>
                <w:sz w:val="20"/>
                <w:szCs w:val="20"/>
              </w:rPr>
              <w:t>36</w:t>
            </w:r>
            <w:r w:rsidR="00484D7B">
              <w:rPr>
                <w:b/>
                <w:bCs/>
                <w:sz w:val="20"/>
                <w:szCs w:val="20"/>
              </w:rPr>
              <w:t>1,000</w:t>
            </w:r>
          </w:p>
        </w:tc>
      </w:tr>
    </w:tbl>
    <w:p w14:paraId="6D4F774D" w14:textId="77777777" w:rsidR="00CA672C" w:rsidRPr="009353BC" w:rsidRDefault="00CA672C" w:rsidP="00C83342">
      <w:pPr>
        <w:rPr>
          <w:szCs w:val="22"/>
        </w:rPr>
      </w:pPr>
    </w:p>
    <w:p w14:paraId="5A5AF37A" w14:textId="77777777" w:rsidR="00CA672C" w:rsidRDefault="00F65400" w:rsidP="00C83342">
      <w:pPr>
        <w:pStyle w:val="Heading2"/>
        <w:rPr>
          <w:b/>
          <w:i w:val="0"/>
        </w:rPr>
      </w:pPr>
      <w:bookmarkStart w:id="255" w:name="_Toc378802705"/>
      <w:bookmarkStart w:id="256" w:name="_Toc386188833"/>
      <w:r w:rsidRPr="009353BC">
        <w:rPr>
          <w:b/>
          <w:i w:val="0"/>
          <w:noProof/>
        </w:rPr>
        <w:t>D.2</w:t>
      </w:r>
      <w:bookmarkStart w:id="257" w:name="d12"/>
      <w:bookmarkStart w:id="258" w:name="d2"/>
      <w:bookmarkEnd w:id="257"/>
      <w:bookmarkEnd w:id="258"/>
      <w:r w:rsidR="00983320" w:rsidRPr="009353BC">
        <w:rPr>
          <w:b/>
          <w:i w:val="0"/>
          <w:noProof/>
        </w:rPr>
        <w:tab/>
      </w:r>
      <w:r w:rsidRPr="009353BC">
        <w:rPr>
          <w:b/>
          <w:i w:val="0"/>
          <w:noProof/>
        </w:rPr>
        <w:t>Cost Effectiveness</w:t>
      </w:r>
      <w:bookmarkEnd w:id="255"/>
      <w:bookmarkEnd w:id="256"/>
      <w:r w:rsidR="00F263A4">
        <w:rPr>
          <w:b/>
          <w:i w:val="0"/>
        </w:rPr>
        <w:t xml:space="preserve"> </w:t>
      </w:r>
    </w:p>
    <w:p w14:paraId="5DD45D16" w14:textId="3F4AB1A3" w:rsidR="001D0032" w:rsidRDefault="001D0032" w:rsidP="00A7495C">
      <w:pPr>
        <w:pStyle w:val="AProd"/>
        <w:tabs>
          <w:tab w:val="clear" w:pos="360"/>
          <w:tab w:val="num" w:pos="450"/>
        </w:tabs>
        <w:ind w:left="0" w:firstLine="0"/>
        <w:jc w:val="both"/>
      </w:pPr>
      <w:r w:rsidRPr="00AD6271">
        <w:t xml:space="preserve">The cost-effectiveness of this project lies largely in the project strategy, namely by building upon a significant baseline of commitment </w:t>
      </w:r>
      <w:r>
        <w:t>to participate in training and learn-by-doing exercises on Rio Convention mainstreaming.</w:t>
      </w:r>
      <w:r w:rsidR="00D25C45">
        <w:t xml:space="preserve">  </w:t>
      </w:r>
      <w:r>
        <w:t>The cost-effectiveness of this project is also demonstrated in efficient allocation and management of financial resources.</w:t>
      </w:r>
      <w:r w:rsidR="00D25C45">
        <w:t xml:space="preserve">  </w:t>
      </w:r>
      <w:r>
        <w:t>The recruitment of consultants under the project will be financed by the GEF contribution, reducing the transaction costs associated when contracting consultants through multiple sources of finances.</w:t>
      </w:r>
      <w:r w:rsidR="00D25C45">
        <w:t xml:space="preserve">  </w:t>
      </w:r>
      <w:r>
        <w:t>Cost-effectiveness is also pursued by contracting a natural resource management expert to perform the additional duties of Project Manager.</w:t>
      </w:r>
      <w:r w:rsidR="005B2ECE" w:rsidRPr="005B2ECE">
        <w:t xml:space="preserve"> </w:t>
      </w:r>
    </w:p>
    <w:p w14:paraId="29B354C5" w14:textId="62F4AB98" w:rsidR="00791F25" w:rsidRDefault="00791F25" w:rsidP="00A7495C">
      <w:pPr>
        <w:pStyle w:val="AProd"/>
        <w:tabs>
          <w:tab w:val="clear" w:pos="360"/>
          <w:tab w:val="num" w:pos="450"/>
        </w:tabs>
        <w:ind w:left="0" w:firstLine="0"/>
        <w:jc w:val="both"/>
      </w:pPr>
      <w:r>
        <w:t>Another important indicator of cost-effectiveness is the very low percentage of the GEF grant being used for project management. In this case, for every dollar of the GEF grant, an additional three dollars were leveraged to manage the project, the GEF grant being a very low 4%.</w:t>
      </w:r>
      <w:r w:rsidR="00D25C45">
        <w:t xml:space="preserve">  </w:t>
      </w:r>
      <w:r>
        <w:t>See Table 8.</w:t>
      </w:r>
    </w:p>
    <w:p w14:paraId="173BC161" w14:textId="2FAC32A8" w:rsidR="00D2644E" w:rsidRPr="009353BC" w:rsidRDefault="00D2644E" w:rsidP="001D0032">
      <w:pPr>
        <w:pStyle w:val="Caption1"/>
      </w:pPr>
      <w:r w:rsidRPr="009353BC">
        <w:t xml:space="preserve">Table </w:t>
      </w:r>
      <w:r w:rsidR="006B712D">
        <w:t>8</w:t>
      </w:r>
      <w:r w:rsidRPr="009353BC">
        <w:t>:</w:t>
      </w:r>
      <w:r w:rsidR="00D25C45">
        <w:t xml:space="preserve">  </w:t>
      </w:r>
      <w:r w:rsidRPr="009353BC">
        <w:t>Project Costs</w:t>
      </w:r>
      <w:r>
        <w:t xml:space="preserve"> (%age)</w:t>
      </w:r>
    </w:p>
    <w:tbl>
      <w:tblPr>
        <w:tblW w:w="7275" w:type="dxa"/>
        <w:tblInd w:w="93" w:type="dxa"/>
        <w:tblLook w:val="04A0" w:firstRow="1" w:lastRow="0" w:firstColumn="1" w:lastColumn="0" w:noHBand="0" w:noVBand="1"/>
      </w:tblPr>
      <w:tblGrid>
        <w:gridCol w:w="4695"/>
        <w:gridCol w:w="1360"/>
        <w:gridCol w:w="1220"/>
      </w:tblGrid>
      <w:tr w:rsidR="00D2644E" w:rsidRPr="00D2644E" w14:paraId="002384BD" w14:textId="77777777" w:rsidTr="00A7495C">
        <w:trPr>
          <w:trHeight w:val="525"/>
        </w:trPr>
        <w:tc>
          <w:tcPr>
            <w:tcW w:w="469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CA9AD21" w14:textId="77777777" w:rsidR="00D2644E" w:rsidRPr="00D2644E" w:rsidRDefault="00D2644E" w:rsidP="00AC6FAC">
            <w:pPr>
              <w:rPr>
                <w:b/>
                <w:bCs/>
                <w:sz w:val="20"/>
                <w:szCs w:val="20"/>
              </w:rPr>
            </w:pPr>
            <w:r w:rsidRPr="00D2644E">
              <w:rPr>
                <w:b/>
                <w:bCs/>
                <w:sz w:val="20"/>
                <w:szCs w:val="20"/>
              </w:rPr>
              <w:t>Project Budget Component by Contribution type</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463B469" w14:textId="14E471C1" w:rsidR="00D2644E" w:rsidRPr="00D2644E" w:rsidRDefault="00D2644E" w:rsidP="00AC6FAC">
            <w:pPr>
              <w:rPr>
                <w:b/>
                <w:bCs/>
                <w:sz w:val="20"/>
                <w:szCs w:val="20"/>
              </w:rPr>
            </w:pPr>
            <w:r w:rsidRPr="00D2644E">
              <w:rPr>
                <w:b/>
                <w:bCs/>
                <w:sz w:val="20"/>
                <w:szCs w:val="20"/>
              </w:rPr>
              <w:t>Contribution (</w:t>
            </w:r>
            <w:r w:rsidR="00BD1ED7">
              <w:rPr>
                <w:b/>
                <w:bCs/>
                <w:sz w:val="20"/>
                <w:szCs w:val="20"/>
              </w:rPr>
              <w:t>US$)</w:t>
            </w:r>
          </w:p>
        </w:tc>
        <w:tc>
          <w:tcPr>
            <w:tcW w:w="1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00D0FCA" w14:textId="77777777" w:rsidR="00D2644E" w:rsidRPr="00D2644E" w:rsidRDefault="00D2644E" w:rsidP="00AC6FAC">
            <w:pPr>
              <w:rPr>
                <w:b/>
                <w:bCs/>
                <w:sz w:val="20"/>
                <w:szCs w:val="20"/>
              </w:rPr>
            </w:pPr>
            <w:r w:rsidRPr="00D2644E">
              <w:rPr>
                <w:b/>
                <w:bCs/>
                <w:sz w:val="20"/>
                <w:szCs w:val="20"/>
              </w:rPr>
              <w:t>Percentage (%)</w:t>
            </w:r>
          </w:p>
        </w:tc>
      </w:tr>
      <w:tr w:rsidR="00791F25" w:rsidRPr="00D2644E" w14:paraId="21E6F6DB" w14:textId="77777777" w:rsidTr="00A7495C">
        <w:trPr>
          <w:trHeight w:val="255"/>
        </w:trPr>
        <w:tc>
          <w:tcPr>
            <w:tcW w:w="469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DA7FDA8" w14:textId="77777777" w:rsidR="00791F25" w:rsidRPr="00D2644E" w:rsidRDefault="00791F25" w:rsidP="00EF25D4">
            <w:pPr>
              <w:rPr>
                <w:sz w:val="20"/>
                <w:szCs w:val="20"/>
              </w:rPr>
            </w:pPr>
            <w:r w:rsidRPr="00D2644E">
              <w:rPr>
                <w:sz w:val="20"/>
                <w:szCs w:val="20"/>
              </w:rPr>
              <w:t>Component 1: GEF</w:t>
            </w:r>
          </w:p>
        </w:tc>
        <w:tc>
          <w:tcPr>
            <w:tcW w:w="1360" w:type="dxa"/>
            <w:tcBorders>
              <w:top w:val="single" w:sz="8" w:space="0" w:color="auto"/>
              <w:left w:val="nil"/>
              <w:bottom w:val="single" w:sz="4" w:space="0" w:color="auto"/>
              <w:right w:val="nil"/>
            </w:tcBorders>
            <w:shd w:val="clear" w:color="auto" w:fill="auto"/>
            <w:vAlign w:val="center"/>
          </w:tcPr>
          <w:p w14:paraId="60BAFC4F" w14:textId="76A6A2F2" w:rsidR="00791F25" w:rsidRPr="00D2644E" w:rsidRDefault="00791F25" w:rsidP="00EF25D4">
            <w:pPr>
              <w:jc w:val="center"/>
              <w:rPr>
                <w:sz w:val="20"/>
                <w:szCs w:val="20"/>
              </w:rPr>
            </w:pPr>
            <w:r>
              <w:rPr>
                <w:sz w:val="20"/>
                <w:szCs w:val="20"/>
              </w:rPr>
              <w:t>190,500</w:t>
            </w:r>
          </w:p>
        </w:tc>
        <w:tc>
          <w:tcPr>
            <w:tcW w:w="1220" w:type="dxa"/>
            <w:tcBorders>
              <w:top w:val="single" w:sz="8" w:space="0" w:color="auto"/>
              <w:left w:val="single" w:sz="4" w:space="0" w:color="auto"/>
              <w:bottom w:val="single" w:sz="4" w:space="0" w:color="auto"/>
              <w:right w:val="single" w:sz="8" w:space="0" w:color="auto"/>
            </w:tcBorders>
            <w:shd w:val="clear" w:color="auto" w:fill="auto"/>
            <w:vAlign w:val="center"/>
          </w:tcPr>
          <w:p w14:paraId="006E48AE" w14:textId="71C61EDD" w:rsidR="00791F25" w:rsidRPr="00D2644E" w:rsidRDefault="00791F25" w:rsidP="00EF25D4">
            <w:pPr>
              <w:jc w:val="center"/>
              <w:rPr>
                <w:sz w:val="20"/>
                <w:szCs w:val="20"/>
              </w:rPr>
            </w:pPr>
            <w:r>
              <w:rPr>
                <w:sz w:val="20"/>
                <w:szCs w:val="20"/>
              </w:rPr>
              <w:t>13</w:t>
            </w:r>
          </w:p>
        </w:tc>
      </w:tr>
      <w:tr w:rsidR="00791F25" w:rsidRPr="00D2644E" w14:paraId="579A2DEF" w14:textId="77777777" w:rsidTr="00AC6FAC">
        <w:trPr>
          <w:trHeight w:val="255"/>
        </w:trPr>
        <w:tc>
          <w:tcPr>
            <w:tcW w:w="4695" w:type="dxa"/>
            <w:tcBorders>
              <w:top w:val="nil"/>
              <w:left w:val="single" w:sz="8" w:space="0" w:color="auto"/>
              <w:bottom w:val="single" w:sz="4" w:space="0" w:color="auto"/>
              <w:right w:val="single" w:sz="4" w:space="0" w:color="auto"/>
            </w:tcBorders>
            <w:shd w:val="clear" w:color="auto" w:fill="auto"/>
            <w:vAlign w:val="center"/>
            <w:hideMark/>
          </w:tcPr>
          <w:p w14:paraId="3498F984" w14:textId="77777777" w:rsidR="00791F25" w:rsidRPr="00D2644E" w:rsidRDefault="00791F25" w:rsidP="00EF25D4">
            <w:pPr>
              <w:rPr>
                <w:sz w:val="20"/>
                <w:szCs w:val="20"/>
              </w:rPr>
            </w:pPr>
            <w:r w:rsidRPr="00D2644E">
              <w:rPr>
                <w:sz w:val="20"/>
                <w:szCs w:val="20"/>
              </w:rPr>
              <w:t>Component 1: Co-Financing</w:t>
            </w:r>
          </w:p>
        </w:tc>
        <w:tc>
          <w:tcPr>
            <w:tcW w:w="1360" w:type="dxa"/>
            <w:tcBorders>
              <w:top w:val="nil"/>
              <w:left w:val="nil"/>
              <w:bottom w:val="single" w:sz="4" w:space="0" w:color="auto"/>
              <w:right w:val="nil"/>
            </w:tcBorders>
            <w:shd w:val="clear" w:color="auto" w:fill="auto"/>
            <w:vAlign w:val="center"/>
          </w:tcPr>
          <w:p w14:paraId="6BA906A5" w14:textId="589AF55A" w:rsidR="00791F25" w:rsidRPr="00D2644E" w:rsidRDefault="00791F25" w:rsidP="00EF25D4">
            <w:pPr>
              <w:jc w:val="center"/>
              <w:rPr>
                <w:sz w:val="20"/>
                <w:szCs w:val="20"/>
              </w:rPr>
            </w:pPr>
            <w:r>
              <w:rPr>
                <w:sz w:val="20"/>
                <w:szCs w:val="20"/>
              </w:rPr>
              <w:t>174,000</w:t>
            </w:r>
          </w:p>
        </w:tc>
        <w:tc>
          <w:tcPr>
            <w:tcW w:w="1220" w:type="dxa"/>
            <w:tcBorders>
              <w:top w:val="nil"/>
              <w:left w:val="single" w:sz="4" w:space="0" w:color="auto"/>
              <w:bottom w:val="single" w:sz="4" w:space="0" w:color="auto"/>
              <w:right w:val="single" w:sz="8" w:space="0" w:color="auto"/>
            </w:tcBorders>
            <w:shd w:val="clear" w:color="auto" w:fill="auto"/>
            <w:vAlign w:val="center"/>
          </w:tcPr>
          <w:p w14:paraId="4E70C74A" w14:textId="4BC35B48" w:rsidR="00791F25" w:rsidRPr="00D2644E" w:rsidRDefault="00791F25" w:rsidP="00EF25D4">
            <w:pPr>
              <w:jc w:val="center"/>
              <w:rPr>
                <w:sz w:val="20"/>
                <w:szCs w:val="20"/>
              </w:rPr>
            </w:pPr>
            <w:r>
              <w:rPr>
                <w:sz w:val="20"/>
                <w:szCs w:val="20"/>
              </w:rPr>
              <w:t>12</w:t>
            </w:r>
          </w:p>
        </w:tc>
      </w:tr>
      <w:tr w:rsidR="00791F25" w:rsidRPr="00D2644E" w14:paraId="1B4BB3D7" w14:textId="77777777" w:rsidTr="00AC6FAC">
        <w:trPr>
          <w:trHeight w:val="255"/>
        </w:trPr>
        <w:tc>
          <w:tcPr>
            <w:tcW w:w="4695" w:type="dxa"/>
            <w:tcBorders>
              <w:top w:val="nil"/>
              <w:left w:val="single" w:sz="8" w:space="0" w:color="auto"/>
              <w:bottom w:val="single" w:sz="4" w:space="0" w:color="auto"/>
              <w:right w:val="single" w:sz="4" w:space="0" w:color="auto"/>
            </w:tcBorders>
            <w:shd w:val="clear" w:color="auto" w:fill="auto"/>
            <w:vAlign w:val="center"/>
            <w:hideMark/>
          </w:tcPr>
          <w:p w14:paraId="50E111AD" w14:textId="77777777" w:rsidR="00791F25" w:rsidRPr="00D2644E" w:rsidRDefault="00791F25" w:rsidP="00EF25D4">
            <w:pPr>
              <w:rPr>
                <w:sz w:val="20"/>
                <w:szCs w:val="20"/>
              </w:rPr>
            </w:pPr>
            <w:r w:rsidRPr="00D2644E">
              <w:rPr>
                <w:sz w:val="20"/>
                <w:szCs w:val="20"/>
              </w:rPr>
              <w:t>Component 2: GEF</w:t>
            </w:r>
          </w:p>
        </w:tc>
        <w:tc>
          <w:tcPr>
            <w:tcW w:w="1360" w:type="dxa"/>
            <w:tcBorders>
              <w:top w:val="nil"/>
              <w:left w:val="nil"/>
              <w:bottom w:val="single" w:sz="4" w:space="0" w:color="auto"/>
              <w:right w:val="nil"/>
            </w:tcBorders>
            <w:shd w:val="clear" w:color="auto" w:fill="auto"/>
            <w:vAlign w:val="center"/>
          </w:tcPr>
          <w:p w14:paraId="656FEA3E" w14:textId="2091ADFA" w:rsidR="00791F25" w:rsidRPr="00D2644E" w:rsidRDefault="00791F25" w:rsidP="00EF25D4">
            <w:pPr>
              <w:jc w:val="center"/>
              <w:rPr>
                <w:sz w:val="20"/>
                <w:szCs w:val="20"/>
              </w:rPr>
            </w:pPr>
            <w:r>
              <w:rPr>
                <w:sz w:val="20"/>
                <w:szCs w:val="20"/>
              </w:rPr>
              <w:t>204,000</w:t>
            </w:r>
          </w:p>
        </w:tc>
        <w:tc>
          <w:tcPr>
            <w:tcW w:w="1220" w:type="dxa"/>
            <w:tcBorders>
              <w:top w:val="nil"/>
              <w:left w:val="single" w:sz="4" w:space="0" w:color="auto"/>
              <w:bottom w:val="single" w:sz="4" w:space="0" w:color="auto"/>
              <w:right w:val="single" w:sz="8" w:space="0" w:color="auto"/>
            </w:tcBorders>
            <w:shd w:val="clear" w:color="auto" w:fill="auto"/>
            <w:vAlign w:val="center"/>
          </w:tcPr>
          <w:p w14:paraId="117A48E8" w14:textId="0FCC1AFA" w:rsidR="00791F25" w:rsidRPr="00D2644E" w:rsidRDefault="00791F25" w:rsidP="00EF25D4">
            <w:pPr>
              <w:jc w:val="center"/>
              <w:rPr>
                <w:sz w:val="20"/>
                <w:szCs w:val="20"/>
              </w:rPr>
            </w:pPr>
            <w:r>
              <w:rPr>
                <w:sz w:val="20"/>
                <w:szCs w:val="20"/>
              </w:rPr>
              <w:t>14</w:t>
            </w:r>
          </w:p>
        </w:tc>
      </w:tr>
      <w:tr w:rsidR="00791F25" w:rsidRPr="00D2644E" w14:paraId="4FFA40F9" w14:textId="77777777" w:rsidTr="00AC6FAC">
        <w:trPr>
          <w:trHeight w:val="255"/>
        </w:trPr>
        <w:tc>
          <w:tcPr>
            <w:tcW w:w="4695" w:type="dxa"/>
            <w:tcBorders>
              <w:top w:val="nil"/>
              <w:left w:val="single" w:sz="8" w:space="0" w:color="auto"/>
              <w:bottom w:val="single" w:sz="4" w:space="0" w:color="auto"/>
              <w:right w:val="single" w:sz="4" w:space="0" w:color="auto"/>
            </w:tcBorders>
            <w:shd w:val="clear" w:color="auto" w:fill="auto"/>
            <w:vAlign w:val="center"/>
            <w:hideMark/>
          </w:tcPr>
          <w:p w14:paraId="423F047D" w14:textId="77777777" w:rsidR="00791F25" w:rsidRPr="00D2644E" w:rsidRDefault="00791F25" w:rsidP="00EF25D4">
            <w:pPr>
              <w:rPr>
                <w:sz w:val="20"/>
                <w:szCs w:val="20"/>
              </w:rPr>
            </w:pPr>
            <w:r w:rsidRPr="00D2644E">
              <w:rPr>
                <w:sz w:val="20"/>
                <w:szCs w:val="20"/>
              </w:rPr>
              <w:t>Component 2: Co-Financing</w:t>
            </w:r>
          </w:p>
        </w:tc>
        <w:tc>
          <w:tcPr>
            <w:tcW w:w="1360" w:type="dxa"/>
            <w:tcBorders>
              <w:top w:val="nil"/>
              <w:left w:val="nil"/>
              <w:bottom w:val="single" w:sz="4" w:space="0" w:color="auto"/>
              <w:right w:val="nil"/>
            </w:tcBorders>
            <w:shd w:val="clear" w:color="auto" w:fill="auto"/>
            <w:vAlign w:val="center"/>
          </w:tcPr>
          <w:p w14:paraId="069C10E5" w14:textId="2433A36B" w:rsidR="00791F25" w:rsidRPr="00D2644E" w:rsidRDefault="00791F25" w:rsidP="00EF25D4">
            <w:pPr>
              <w:jc w:val="center"/>
              <w:rPr>
                <w:sz w:val="20"/>
                <w:szCs w:val="20"/>
              </w:rPr>
            </w:pPr>
            <w:r>
              <w:rPr>
                <w:sz w:val="20"/>
                <w:szCs w:val="20"/>
              </w:rPr>
              <w:t>274,500</w:t>
            </w:r>
          </w:p>
        </w:tc>
        <w:tc>
          <w:tcPr>
            <w:tcW w:w="1220" w:type="dxa"/>
            <w:tcBorders>
              <w:top w:val="nil"/>
              <w:left w:val="single" w:sz="4" w:space="0" w:color="auto"/>
              <w:bottom w:val="single" w:sz="4" w:space="0" w:color="auto"/>
              <w:right w:val="single" w:sz="8" w:space="0" w:color="auto"/>
            </w:tcBorders>
            <w:shd w:val="clear" w:color="auto" w:fill="auto"/>
            <w:vAlign w:val="center"/>
          </w:tcPr>
          <w:p w14:paraId="2C40E0BB" w14:textId="6C10F4FE" w:rsidR="00791F25" w:rsidRPr="00D2644E" w:rsidRDefault="00791F25" w:rsidP="00EF25D4">
            <w:pPr>
              <w:jc w:val="center"/>
              <w:rPr>
                <w:sz w:val="20"/>
                <w:szCs w:val="20"/>
              </w:rPr>
            </w:pPr>
            <w:r>
              <w:rPr>
                <w:sz w:val="20"/>
                <w:szCs w:val="20"/>
              </w:rPr>
              <w:t>19</w:t>
            </w:r>
          </w:p>
        </w:tc>
      </w:tr>
      <w:tr w:rsidR="00791F25" w:rsidRPr="00D2644E" w14:paraId="71187F3F" w14:textId="77777777" w:rsidTr="00AC6FAC">
        <w:trPr>
          <w:trHeight w:val="255"/>
        </w:trPr>
        <w:tc>
          <w:tcPr>
            <w:tcW w:w="4695" w:type="dxa"/>
            <w:tcBorders>
              <w:top w:val="nil"/>
              <w:left w:val="single" w:sz="8" w:space="0" w:color="auto"/>
              <w:bottom w:val="single" w:sz="4" w:space="0" w:color="auto"/>
              <w:right w:val="single" w:sz="4" w:space="0" w:color="auto"/>
            </w:tcBorders>
            <w:shd w:val="clear" w:color="auto" w:fill="auto"/>
            <w:vAlign w:val="center"/>
          </w:tcPr>
          <w:p w14:paraId="4E9B5E88" w14:textId="15772779" w:rsidR="00791F25" w:rsidRPr="00D2644E" w:rsidRDefault="00791F25" w:rsidP="006C725A">
            <w:pPr>
              <w:rPr>
                <w:sz w:val="20"/>
                <w:szCs w:val="20"/>
              </w:rPr>
            </w:pPr>
            <w:r>
              <w:rPr>
                <w:sz w:val="20"/>
                <w:szCs w:val="20"/>
              </w:rPr>
              <w:t>Component 3</w:t>
            </w:r>
            <w:r w:rsidRPr="00D2644E">
              <w:rPr>
                <w:sz w:val="20"/>
                <w:szCs w:val="20"/>
              </w:rPr>
              <w:t>: GEF</w:t>
            </w:r>
          </w:p>
        </w:tc>
        <w:tc>
          <w:tcPr>
            <w:tcW w:w="1360" w:type="dxa"/>
            <w:tcBorders>
              <w:top w:val="nil"/>
              <w:left w:val="nil"/>
              <w:bottom w:val="single" w:sz="4" w:space="0" w:color="auto"/>
              <w:right w:val="nil"/>
            </w:tcBorders>
            <w:shd w:val="clear" w:color="auto" w:fill="auto"/>
            <w:vAlign w:val="center"/>
          </w:tcPr>
          <w:p w14:paraId="39866B96" w14:textId="6193AC28" w:rsidR="00791F25" w:rsidRPr="0038004F" w:rsidRDefault="00791F25" w:rsidP="00EF25D4">
            <w:pPr>
              <w:jc w:val="center"/>
              <w:rPr>
                <w:sz w:val="20"/>
                <w:szCs w:val="20"/>
                <w:highlight w:val="yellow"/>
              </w:rPr>
            </w:pPr>
            <w:r>
              <w:rPr>
                <w:sz w:val="20"/>
                <w:szCs w:val="20"/>
              </w:rPr>
              <w:t>247,900</w:t>
            </w:r>
          </w:p>
        </w:tc>
        <w:tc>
          <w:tcPr>
            <w:tcW w:w="1220" w:type="dxa"/>
            <w:tcBorders>
              <w:top w:val="nil"/>
              <w:left w:val="single" w:sz="4" w:space="0" w:color="auto"/>
              <w:bottom w:val="single" w:sz="4" w:space="0" w:color="auto"/>
              <w:right w:val="single" w:sz="8" w:space="0" w:color="auto"/>
            </w:tcBorders>
            <w:shd w:val="clear" w:color="auto" w:fill="auto"/>
            <w:vAlign w:val="center"/>
          </w:tcPr>
          <w:p w14:paraId="74DA2DB5" w14:textId="79406C58" w:rsidR="00791F25" w:rsidRPr="00D2644E" w:rsidRDefault="00791F25" w:rsidP="00EF25D4">
            <w:pPr>
              <w:jc w:val="center"/>
              <w:rPr>
                <w:sz w:val="20"/>
                <w:szCs w:val="20"/>
              </w:rPr>
            </w:pPr>
            <w:r>
              <w:rPr>
                <w:sz w:val="20"/>
                <w:szCs w:val="20"/>
              </w:rPr>
              <w:t>17</w:t>
            </w:r>
          </w:p>
        </w:tc>
      </w:tr>
      <w:tr w:rsidR="00791F25" w:rsidRPr="00D2644E" w14:paraId="7D7306CE" w14:textId="77777777" w:rsidTr="00AC6FAC">
        <w:trPr>
          <w:trHeight w:val="255"/>
        </w:trPr>
        <w:tc>
          <w:tcPr>
            <w:tcW w:w="4695" w:type="dxa"/>
            <w:tcBorders>
              <w:top w:val="nil"/>
              <w:left w:val="single" w:sz="8" w:space="0" w:color="auto"/>
              <w:bottom w:val="single" w:sz="4" w:space="0" w:color="auto"/>
              <w:right w:val="single" w:sz="4" w:space="0" w:color="auto"/>
            </w:tcBorders>
            <w:shd w:val="clear" w:color="auto" w:fill="auto"/>
            <w:vAlign w:val="center"/>
          </w:tcPr>
          <w:p w14:paraId="53D695E3" w14:textId="029BB363" w:rsidR="00791F25" w:rsidRPr="00D2644E" w:rsidRDefault="00791F25" w:rsidP="006C725A">
            <w:pPr>
              <w:rPr>
                <w:sz w:val="20"/>
                <w:szCs w:val="20"/>
              </w:rPr>
            </w:pPr>
            <w:r>
              <w:rPr>
                <w:sz w:val="20"/>
                <w:szCs w:val="20"/>
              </w:rPr>
              <w:t>Component 3</w:t>
            </w:r>
            <w:r w:rsidRPr="00D2644E">
              <w:rPr>
                <w:sz w:val="20"/>
                <w:szCs w:val="20"/>
              </w:rPr>
              <w:t>: Co-Financing</w:t>
            </w:r>
          </w:p>
        </w:tc>
        <w:tc>
          <w:tcPr>
            <w:tcW w:w="1360" w:type="dxa"/>
            <w:tcBorders>
              <w:top w:val="nil"/>
              <w:left w:val="nil"/>
              <w:bottom w:val="single" w:sz="4" w:space="0" w:color="auto"/>
              <w:right w:val="nil"/>
            </w:tcBorders>
            <w:shd w:val="clear" w:color="auto" w:fill="auto"/>
            <w:vAlign w:val="center"/>
          </w:tcPr>
          <w:p w14:paraId="6A4104FF" w14:textId="2D864B7A" w:rsidR="00791F25" w:rsidRPr="007B6F91" w:rsidRDefault="00791F25" w:rsidP="00EF25D4">
            <w:pPr>
              <w:jc w:val="center"/>
              <w:rPr>
                <w:sz w:val="20"/>
                <w:szCs w:val="20"/>
              </w:rPr>
            </w:pPr>
            <w:r>
              <w:rPr>
                <w:sz w:val="20"/>
                <w:szCs w:val="20"/>
              </w:rPr>
              <w:t>131,300</w:t>
            </w:r>
          </w:p>
        </w:tc>
        <w:tc>
          <w:tcPr>
            <w:tcW w:w="1220" w:type="dxa"/>
            <w:tcBorders>
              <w:top w:val="nil"/>
              <w:left w:val="single" w:sz="4" w:space="0" w:color="auto"/>
              <w:bottom w:val="single" w:sz="4" w:space="0" w:color="auto"/>
              <w:right w:val="single" w:sz="8" w:space="0" w:color="auto"/>
            </w:tcBorders>
            <w:shd w:val="clear" w:color="auto" w:fill="auto"/>
            <w:vAlign w:val="center"/>
          </w:tcPr>
          <w:p w14:paraId="5B699B2D" w14:textId="140A5A58" w:rsidR="00791F25" w:rsidRPr="007B6F91" w:rsidRDefault="00791F25" w:rsidP="00EF25D4">
            <w:pPr>
              <w:jc w:val="center"/>
              <w:rPr>
                <w:sz w:val="20"/>
                <w:szCs w:val="20"/>
              </w:rPr>
            </w:pPr>
            <w:r>
              <w:rPr>
                <w:sz w:val="20"/>
                <w:szCs w:val="20"/>
              </w:rPr>
              <w:t>9</w:t>
            </w:r>
          </w:p>
        </w:tc>
      </w:tr>
      <w:tr w:rsidR="00791F25" w:rsidRPr="00D2644E" w14:paraId="314A629A" w14:textId="77777777" w:rsidTr="00AC6FAC">
        <w:trPr>
          <w:trHeight w:val="255"/>
        </w:trPr>
        <w:tc>
          <w:tcPr>
            <w:tcW w:w="4695" w:type="dxa"/>
            <w:tcBorders>
              <w:top w:val="nil"/>
              <w:left w:val="single" w:sz="8" w:space="0" w:color="auto"/>
              <w:bottom w:val="single" w:sz="4" w:space="0" w:color="auto"/>
              <w:right w:val="single" w:sz="4" w:space="0" w:color="auto"/>
            </w:tcBorders>
            <w:shd w:val="clear" w:color="auto" w:fill="auto"/>
            <w:vAlign w:val="center"/>
            <w:hideMark/>
          </w:tcPr>
          <w:p w14:paraId="40D8F789" w14:textId="77777777" w:rsidR="00791F25" w:rsidRPr="00D2644E" w:rsidRDefault="00791F25" w:rsidP="00EF25D4">
            <w:pPr>
              <w:rPr>
                <w:sz w:val="20"/>
                <w:szCs w:val="20"/>
              </w:rPr>
            </w:pPr>
            <w:r w:rsidRPr="00D2644E">
              <w:rPr>
                <w:sz w:val="20"/>
                <w:szCs w:val="20"/>
              </w:rPr>
              <w:t>Project Management: GEF</w:t>
            </w:r>
          </w:p>
        </w:tc>
        <w:tc>
          <w:tcPr>
            <w:tcW w:w="1360" w:type="dxa"/>
            <w:tcBorders>
              <w:top w:val="nil"/>
              <w:left w:val="nil"/>
              <w:bottom w:val="single" w:sz="4" w:space="0" w:color="auto"/>
              <w:right w:val="nil"/>
            </w:tcBorders>
            <w:shd w:val="clear" w:color="auto" w:fill="auto"/>
            <w:vAlign w:val="center"/>
          </w:tcPr>
          <w:p w14:paraId="5E9D0F6B" w14:textId="53457704" w:rsidR="00791F25" w:rsidRPr="007B6F91" w:rsidRDefault="00791F25" w:rsidP="00EF25D4">
            <w:pPr>
              <w:jc w:val="center"/>
              <w:rPr>
                <w:sz w:val="20"/>
                <w:szCs w:val="20"/>
              </w:rPr>
            </w:pPr>
            <w:r>
              <w:rPr>
                <w:sz w:val="20"/>
                <w:szCs w:val="20"/>
              </w:rPr>
              <w:t>57,800</w:t>
            </w:r>
          </w:p>
        </w:tc>
        <w:tc>
          <w:tcPr>
            <w:tcW w:w="1220" w:type="dxa"/>
            <w:tcBorders>
              <w:top w:val="nil"/>
              <w:left w:val="single" w:sz="4" w:space="0" w:color="auto"/>
              <w:bottom w:val="single" w:sz="4" w:space="0" w:color="auto"/>
              <w:right w:val="single" w:sz="8" w:space="0" w:color="auto"/>
            </w:tcBorders>
            <w:shd w:val="clear" w:color="auto" w:fill="auto"/>
            <w:vAlign w:val="center"/>
          </w:tcPr>
          <w:p w14:paraId="4A65751B" w14:textId="2AF3A6F3" w:rsidR="00791F25" w:rsidRPr="007B6F91" w:rsidRDefault="00791F25" w:rsidP="00EF25D4">
            <w:pPr>
              <w:jc w:val="center"/>
              <w:rPr>
                <w:sz w:val="20"/>
                <w:szCs w:val="20"/>
              </w:rPr>
            </w:pPr>
            <w:r>
              <w:rPr>
                <w:sz w:val="20"/>
                <w:szCs w:val="20"/>
              </w:rPr>
              <w:t>4</w:t>
            </w:r>
          </w:p>
        </w:tc>
      </w:tr>
      <w:tr w:rsidR="00791F25" w:rsidRPr="00D2644E" w14:paraId="1F31784C" w14:textId="77777777" w:rsidTr="00AC6FAC">
        <w:trPr>
          <w:trHeight w:val="270"/>
        </w:trPr>
        <w:tc>
          <w:tcPr>
            <w:tcW w:w="4695" w:type="dxa"/>
            <w:tcBorders>
              <w:top w:val="single" w:sz="4" w:space="0" w:color="auto"/>
              <w:left w:val="single" w:sz="8" w:space="0" w:color="auto"/>
              <w:bottom w:val="single" w:sz="12" w:space="0" w:color="auto"/>
              <w:right w:val="single" w:sz="4" w:space="0" w:color="auto"/>
            </w:tcBorders>
            <w:shd w:val="clear" w:color="auto" w:fill="auto"/>
            <w:vAlign w:val="center"/>
            <w:hideMark/>
          </w:tcPr>
          <w:p w14:paraId="0DB586F7" w14:textId="77777777" w:rsidR="00791F25" w:rsidRPr="00D2644E" w:rsidRDefault="00791F25" w:rsidP="00EF25D4">
            <w:pPr>
              <w:rPr>
                <w:sz w:val="20"/>
                <w:szCs w:val="20"/>
              </w:rPr>
            </w:pPr>
            <w:r w:rsidRPr="00D2644E">
              <w:rPr>
                <w:sz w:val="20"/>
                <w:szCs w:val="20"/>
              </w:rPr>
              <w:t>Project Management: Co-Financing</w:t>
            </w:r>
          </w:p>
        </w:tc>
        <w:tc>
          <w:tcPr>
            <w:tcW w:w="1360" w:type="dxa"/>
            <w:tcBorders>
              <w:top w:val="single" w:sz="4" w:space="0" w:color="auto"/>
              <w:left w:val="nil"/>
              <w:bottom w:val="single" w:sz="12" w:space="0" w:color="auto"/>
              <w:right w:val="nil"/>
            </w:tcBorders>
            <w:shd w:val="clear" w:color="auto" w:fill="auto"/>
            <w:vAlign w:val="center"/>
          </w:tcPr>
          <w:p w14:paraId="08075D1E" w14:textId="40D63B7A" w:rsidR="00791F25" w:rsidRPr="007B6F91" w:rsidRDefault="00791F25" w:rsidP="00EF25D4">
            <w:pPr>
              <w:jc w:val="center"/>
              <w:rPr>
                <w:sz w:val="20"/>
                <w:szCs w:val="20"/>
              </w:rPr>
            </w:pPr>
            <w:r>
              <w:rPr>
                <w:sz w:val="20"/>
                <w:szCs w:val="20"/>
              </w:rPr>
              <w:t>170,200</w:t>
            </w:r>
          </w:p>
        </w:tc>
        <w:tc>
          <w:tcPr>
            <w:tcW w:w="1220" w:type="dxa"/>
            <w:tcBorders>
              <w:top w:val="single" w:sz="4" w:space="0" w:color="auto"/>
              <w:left w:val="single" w:sz="4" w:space="0" w:color="auto"/>
              <w:bottom w:val="single" w:sz="12" w:space="0" w:color="auto"/>
              <w:right w:val="single" w:sz="8" w:space="0" w:color="auto"/>
            </w:tcBorders>
            <w:shd w:val="clear" w:color="auto" w:fill="auto"/>
            <w:vAlign w:val="center"/>
          </w:tcPr>
          <w:p w14:paraId="1D8C01E5" w14:textId="75B48731" w:rsidR="00791F25" w:rsidRPr="007B6F91" w:rsidRDefault="00791F25" w:rsidP="00124810">
            <w:pPr>
              <w:jc w:val="center"/>
              <w:rPr>
                <w:sz w:val="20"/>
                <w:szCs w:val="20"/>
              </w:rPr>
            </w:pPr>
            <w:r>
              <w:rPr>
                <w:sz w:val="20"/>
                <w:szCs w:val="20"/>
              </w:rPr>
              <w:t>12</w:t>
            </w:r>
          </w:p>
        </w:tc>
      </w:tr>
      <w:tr w:rsidR="006C725A" w:rsidRPr="00D2644E" w14:paraId="5A8EE9BD" w14:textId="77777777" w:rsidTr="00AC6FAC">
        <w:trPr>
          <w:trHeight w:val="270"/>
        </w:trPr>
        <w:tc>
          <w:tcPr>
            <w:tcW w:w="4695" w:type="dxa"/>
            <w:tcBorders>
              <w:top w:val="single" w:sz="12" w:space="0" w:color="auto"/>
              <w:left w:val="single" w:sz="8" w:space="0" w:color="auto"/>
              <w:bottom w:val="single" w:sz="8" w:space="0" w:color="auto"/>
              <w:right w:val="single" w:sz="4" w:space="0" w:color="auto"/>
            </w:tcBorders>
            <w:shd w:val="clear" w:color="auto" w:fill="auto"/>
            <w:noWrap/>
            <w:vAlign w:val="bottom"/>
            <w:hideMark/>
          </w:tcPr>
          <w:p w14:paraId="47E0C7BD" w14:textId="77777777" w:rsidR="006C725A" w:rsidRPr="00D2644E" w:rsidRDefault="006C725A" w:rsidP="00EF25D4">
            <w:pPr>
              <w:jc w:val="right"/>
              <w:rPr>
                <w:b/>
                <w:sz w:val="20"/>
                <w:szCs w:val="20"/>
              </w:rPr>
            </w:pPr>
            <w:r w:rsidRPr="00D2644E">
              <w:rPr>
                <w:b/>
                <w:sz w:val="20"/>
                <w:szCs w:val="20"/>
              </w:rPr>
              <w:t>Total</w:t>
            </w:r>
          </w:p>
        </w:tc>
        <w:tc>
          <w:tcPr>
            <w:tcW w:w="1360" w:type="dxa"/>
            <w:tcBorders>
              <w:top w:val="single" w:sz="12" w:space="0" w:color="auto"/>
              <w:left w:val="single" w:sz="4" w:space="0" w:color="auto"/>
              <w:bottom w:val="single" w:sz="8" w:space="0" w:color="auto"/>
              <w:right w:val="single" w:sz="4" w:space="0" w:color="auto"/>
            </w:tcBorders>
            <w:shd w:val="clear" w:color="auto" w:fill="auto"/>
            <w:vAlign w:val="bottom"/>
            <w:hideMark/>
          </w:tcPr>
          <w:p w14:paraId="155B661E" w14:textId="0DD7072A" w:rsidR="006C725A" w:rsidRPr="00A033C7" w:rsidRDefault="007B6F91" w:rsidP="00EF25D4">
            <w:pPr>
              <w:jc w:val="center"/>
              <w:rPr>
                <w:b/>
                <w:sz w:val="20"/>
                <w:szCs w:val="20"/>
              </w:rPr>
            </w:pPr>
            <w:r w:rsidRPr="00A033C7">
              <w:rPr>
                <w:b/>
                <w:sz w:val="20"/>
                <w:szCs w:val="20"/>
              </w:rPr>
              <w:t>1,450,2</w:t>
            </w:r>
            <w:r w:rsidR="006C725A" w:rsidRPr="00A033C7">
              <w:rPr>
                <w:b/>
                <w:sz w:val="20"/>
                <w:szCs w:val="20"/>
              </w:rPr>
              <w:t>00</w:t>
            </w:r>
          </w:p>
        </w:tc>
        <w:tc>
          <w:tcPr>
            <w:tcW w:w="1220" w:type="dxa"/>
            <w:tcBorders>
              <w:top w:val="single" w:sz="12" w:space="0" w:color="auto"/>
              <w:left w:val="nil"/>
              <w:bottom w:val="single" w:sz="8" w:space="0" w:color="auto"/>
              <w:right w:val="single" w:sz="8" w:space="0" w:color="auto"/>
            </w:tcBorders>
            <w:shd w:val="clear" w:color="auto" w:fill="auto"/>
            <w:vAlign w:val="bottom"/>
            <w:hideMark/>
          </w:tcPr>
          <w:p w14:paraId="6E69592C" w14:textId="6C7CD72C" w:rsidR="006C725A" w:rsidRPr="00A033C7" w:rsidRDefault="006C725A" w:rsidP="00EF25D4">
            <w:pPr>
              <w:jc w:val="center"/>
              <w:rPr>
                <w:b/>
                <w:sz w:val="20"/>
                <w:szCs w:val="20"/>
              </w:rPr>
            </w:pPr>
            <w:r w:rsidRPr="00A033C7">
              <w:rPr>
                <w:b/>
                <w:sz w:val="20"/>
                <w:szCs w:val="20"/>
              </w:rPr>
              <w:t>100</w:t>
            </w:r>
          </w:p>
        </w:tc>
      </w:tr>
    </w:tbl>
    <w:p w14:paraId="09F2E60A" w14:textId="77777777" w:rsidR="009B5FBF" w:rsidRDefault="009B5FBF" w:rsidP="00C83342">
      <w:pPr>
        <w:pStyle w:val="Heading2"/>
        <w:rPr>
          <w:b/>
          <w:i w:val="0"/>
          <w:noProof/>
        </w:rPr>
      </w:pPr>
      <w:bookmarkStart w:id="259" w:name="_Toc378802706"/>
    </w:p>
    <w:p w14:paraId="498C529E" w14:textId="77777777" w:rsidR="009B5FBF" w:rsidRDefault="009B5FBF">
      <w:pPr>
        <w:rPr>
          <w:b/>
          <w:iCs/>
          <w:noProof/>
        </w:rPr>
      </w:pPr>
      <w:r>
        <w:rPr>
          <w:b/>
          <w:i/>
          <w:noProof/>
        </w:rPr>
        <w:br w:type="page"/>
      </w:r>
    </w:p>
    <w:p w14:paraId="0B551077" w14:textId="466FC95A" w:rsidR="00CA672C" w:rsidRPr="009353BC" w:rsidRDefault="00F65400" w:rsidP="00C83342">
      <w:pPr>
        <w:pStyle w:val="Heading2"/>
        <w:rPr>
          <w:b/>
          <w:i w:val="0"/>
          <w:noProof/>
        </w:rPr>
      </w:pPr>
      <w:bookmarkStart w:id="260" w:name="_Toc386188834"/>
      <w:r w:rsidRPr="009353BC">
        <w:rPr>
          <w:b/>
          <w:i w:val="0"/>
          <w:noProof/>
        </w:rPr>
        <w:lastRenderedPageBreak/>
        <w:t>D.3</w:t>
      </w:r>
      <w:bookmarkStart w:id="261" w:name="d3"/>
      <w:bookmarkEnd w:id="261"/>
      <w:r w:rsidR="00983320" w:rsidRPr="009353BC">
        <w:rPr>
          <w:b/>
          <w:i w:val="0"/>
          <w:noProof/>
        </w:rPr>
        <w:tab/>
      </w:r>
      <w:r w:rsidRPr="009353BC">
        <w:rPr>
          <w:b/>
          <w:i w:val="0"/>
          <w:noProof/>
        </w:rPr>
        <w:t>Co-financing</w:t>
      </w:r>
      <w:bookmarkEnd w:id="259"/>
      <w:bookmarkEnd w:id="260"/>
    </w:p>
    <w:p w14:paraId="53773A60" w14:textId="4C7E0094" w:rsidR="00537104" w:rsidRPr="009353BC" w:rsidRDefault="00AC6FAC" w:rsidP="00A7495C">
      <w:pPr>
        <w:pStyle w:val="AProd"/>
        <w:tabs>
          <w:tab w:val="clear" w:pos="360"/>
        </w:tabs>
        <w:ind w:left="0" w:firstLine="0"/>
        <w:jc w:val="both"/>
      </w:pPr>
      <w:r w:rsidRPr="00AD6271">
        <w:t xml:space="preserve">This cost-effectiveness is indicated by the government’s significant co-financing to project activities in the order of </w:t>
      </w:r>
      <w:r w:rsidR="00BD1ED7">
        <w:t>US$</w:t>
      </w:r>
      <w:r w:rsidR="00336C38">
        <w:t xml:space="preserve"> </w:t>
      </w:r>
      <w:r>
        <w:t>500</w:t>
      </w:r>
      <w:r w:rsidRPr="00AD6271">
        <w:t>,</w:t>
      </w:r>
      <w:r>
        <w:t>000.</w:t>
      </w:r>
      <w:r w:rsidR="00D25C45">
        <w:t xml:space="preserve">  </w:t>
      </w:r>
      <w:r>
        <w:t xml:space="preserve">The Government of Tajikistan is providing </w:t>
      </w:r>
      <w:r w:rsidR="00BD1ED7">
        <w:t>US$</w:t>
      </w:r>
      <w:r w:rsidR="00336C38">
        <w:t xml:space="preserve"> </w:t>
      </w:r>
      <w:r w:rsidR="00791F25">
        <w:t>500,000 of in-kind co-financing.</w:t>
      </w:r>
      <w:r w:rsidR="00D25C45">
        <w:t xml:space="preserve">  </w:t>
      </w:r>
      <w:r>
        <w:t xml:space="preserve">This co-financing is significant and represents the commitment of the Government to assign staff </w:t>
      </w:r>
      <w:r w:rsidRPr="00AD6271">
        <w:t>(decision-makers and planners)</w:t>
      </w:r>
      <w:r>
        <w:t xml:space="preserve"> time away from their regular work to </w:t>
      </w:r>
      <w:r w:rsidRPr="00AD6271">
        <w:t>actively participate in project activities</w:t>
      </w:r>
      <w:r>
        <w:t>.</w:t>
      </w:r>
      <w:r w:rsidR="00D25C45">
        <w:t xml:space="preserve">  </w:t>
      </w:r>
      <w:r>
        <w:t xml:space="preserve">About </w:t>
      </w:r>
      <w:r w:rsidR="00BD1ED7">
        <w:t>US$</w:t>
      </w:r>
      <w:r w:rsidR="00336C38">
        <w:t xml:space="preserve"> </w:t>
      </w:r>
      <w:r>
        <w:t>281,900 of this estimated in-kind contribution is in fact real cash since it translates to the cost of the staff’s salaries.</w:t>
      </w:r>
      <w:r w:rsidR="00D25C45">
        <w:t xml:space="preserve">  </w:t>
      </w:r>
      <w:r>
        <w:t>The remainder of the contribution accounts for the real cost of convening workshops and dialogues, printing of materials, and other project activities.</w:t>
      </w:r>
    </w:p>
    <w:p w14:paraId="566B57E7" w14:textId="274A57D5" w:rsidR="00A033C7" w:rsidRDefault="00A033C7">
      <w:pPr>
        <w:rPr>
          <w:bCs/>
          <w:szCs w:val="22"/>
        </w:rPr>
      </w:pPr>
      <w:bookmarkStart w:id="262" w:name="table9"/>
      <w:bookmarkStart w:id="263" w:name="table8"/>
    </w:p>
    <w:p w14:paraId="14BD9C1E" w14:textId="00519FC7" w:rsidR="000F527F" w:rsidRDefault="00DD2B84" w:rsidP="001D0032">
      <w:pPr>
        <w:pStyle w:val="Caption1"/>
      </w:pPr>
      <w:r w:rsidRPr="008D7785">
        <w:t xml:space="preserve">Table </w:t>
      </w:r>
      <w:r w:rsidR="006B712D">
        <w:t>9</w:t>
      </w:r>
      <w:r w:rsidR="006F3BF2" w:rsidRPr="008D7785">
        <w:t>:</w:t>
      </w:r>
      <w:r w:rsidR="00D25C45">
        <w:t xml:space="preserve">  </w:t>
      </w:r>
      <w:r w:rsidR="006F3BF2" w:rsidRPr="008D7785">
        <w:t>Co-financing Sources</w:t>
      </w:r>
    </w:p>
    <w:p w14:paraId="491AEDBC" w14:textId="77777777" w:rsidR="00EF25D4" w:rsidRPr="009353BC" w:rsidRDefault="00EF25D4" w:rsidP="00C83342">
      <w:pPr>
        <w:rPr>
          <w:b/>
          <w:szCs w:val="22"/>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1980"/>
        <w:gridCol w:w="1260"/>
        <w:gridCol w:w="1620"/>
        <w:gridCol w:w="1620"/>
      </w:tblGrid>
      <w:tr w:rsidR="00EB3E5A" w:rsidRPr="00141D25" w14:paraId="45ADE7B3" w14:textId="77777777" w:rsidTr="00141D25">
        <w:trPr>
          <w:cantSplit/>
          <w:trHeight w:val="300"/>
        </w:trPr>
        <w:tc>
          <w:tcPr>
            <w:tcW w:w="2880" w:type="dxa"/>
            <w:vMerge w:val="restart"/>
            <w:vAlign w:val="center"/>
          </w:tcPr>
          <w:bookmarkEnd w:id="262"/>
          <w:bookmarkEnd w:id="263"/>
          <w:p w14:paraId="291F2009" w14:textId="77777777" w:rsidR="00EB3E5A" w:rsidRPr="00141D25" w:rsidRDefault="00EB3E5A" w:rsidP="00C83342">
            <w:pPr>
              <w:jc w:val="center"/>
              <w:rPr>
                <w:b/>
                <w:sz w:val="20"/>
                <w:szCs w:val="20"/>
              </w:rPr>
            </w:pPr>
            <w:r w:rsidRPr="00141D25">
              <w:rPr>
                <w:b/>
                <w:sz w:val="20"/>
                <w:szCs w:val="20"/>
              </w:rPr>
              <w:t>Name of Co-</w:t>
            </w:r>
            <w:r w:rsidR="00141D25" w:rsidRPr="00141D25">
              <w:rPr>
                <w:b/>
                <w:sz w:val="20"/>
                <w:szCs w:val="20"/>
              </w:rPr>
              <w:t>financier</w:t>
            </w:r>
          </w:p>
        </w:tc>
        <w:tc>
          <w:tcPr>
            <w:tcW w:w="1980" w:type="dxa"/>
            <w:vMerge w:val="restart"/>
            <w:vAlign w:val="center"/>
          </w:tcPr>
          <w:p w14:paraId="2A1CD1D6" w14:textId="77777777" w:rsidR="00EB3E5A" w:rsidRPr="00141D25" w:rsidRDefault="00EB3E5A" w:rsidP="00C83342">
            <w:pPr>
              <w:jc w:val="center"/>
              <w:rPr>
                <w:b/>
                <w:sz w:val="20"/>
                <w:szCs w:val="20"/>
              </w:rPr>
            </w:pPr>
            <w:r w:rsidRPr="00141D25">
              <w:rPr>
                <w:b/>
                <w:sz w:val="20"/>
                <w:szCs w:val="20"/>
              </w:rPr>
              <w:t>Classification</w:t>
            </w:r>
          </w:p>
        </w:tc>
        <w:tc>
          <w:tcPr>
            <w:tcW w:w="1260" w:type="dxa"/>
            <w:vMerge w:val="restart"/>
            <w:vAlign w:val="center"/>
          </w:tcPr>
          <w:p w14:paraId="2EAACD0B" w14:textId="77777777" w:rsidR="00EB3E5A" w:rsidRPr="00141D25" w:rsidRDefault="00EB3E5A" w:rsidP="00C83342">
            <w:pPr>
              <w:jc w:val="center"/>
              <w:rPr>
                <w:b/>
                <w:sz w:val="20"/>
                <w:szCs w:val="20"/>
              </w:rPr>
            </w:pPr>
            <w:r w:rsidRPr="00141D25">
              <w:rPr>
                <w:b/>
                <w:sz w:val="20"/>
                <w:szCs w:val="20"/>
              </w:rPr>
              <w:t>Type</w:t>
            </w:r>
          </w:p>
        </w:tc>
        <w:tc>
          <w:tcPr>
            <w:tcW w:w="3240" w:type="dxa"/>
            <w:gridSpan w:val="2"/>
            <w:vAlign w:val="center"/>
          </w:tcPr>
          <w:p w14:paraId="6988F1B7" w14:textId="77777777" w:rsidR="00EB3E5A" w:rsidRPr="00141D25" w:rsidRDefault="00EB3E5A" w:rsidP="00C83342">
            <w:pPr>
              <w:jc w:val="center"/>
              <w:rPr>
                <w:b/>
                <w:sz w:val="20"/>
                <w:szCs w:val="20"/>
              </w:rPr>
            </w:pPr>
            <w:r w:rsidRPr="00141D25">
              <w:rPr>
                <w:b/>
                <w:sz w:val="20"/>
                <w:szCs w:val="20"/>
              </w:rPr>
              <w:t>Amount</w:t>
            </w:r>
          </w:p>
        </w:tc>
      </w:tr>
      <w:tr w:rsidR="00EB3E5A" w:rsidRPr="00141D25" w14:paraId="1D257545" w14:textId="77777777" w:rsidTr="00141D25">
        <w:trPr>
          <w:cantSplit/>
          <w:trHeight w:val="240"/>
        </w:trPr>
        <w:tc>
          <w:tcPr>
            <w:tcW w:w="2880" w:type="dxa"/>
            <w:vMerge/>
          </w:tcPr>
          <w:p w14:paraId="3B9E9F49" w14:textId="77777777" w:rsidR="00EB3E5A" w:rsidRPr="00141D25" w:rsidRDefault="00EB3E5A" w:rsidP="00C83342">
            <w:pPr>
              <w:jc w:val="center"/>
              <w:rPr>
                <w:b/>
                <w:sz w:val="20"/>
                <w:szCs w:val="20"/>
              </w:rPr>
            </w:pPr>
          </w:p>
        </w:tc>
        <w:tc>
          <w:tcPr>
            <w:tcW w:w="1980" w:type="dxa"/>
            <w:vMerge/>
          </w:tcPr>
          <w:p w14:paraId="4F518484" w14:textId="77777777" w:rsidR="00EB3E5A" w:rsidRPr="00141D25" w:rsidRDefault="00EB3E5A" w:rsidP="00C83342">
            <w:pPr>
              <w:jc w:val="center"/>
              <w:rPr>
                <w:b/>
                <w:sz w:val="20"/>
                <w:szCs w:val="20"/>
              </w:rPr>
            </w:pPr>
          </w:p>
        </w:tc>
        <w:tc>
          <w:tcPr>
            <w:tcW w:w="1260" w:type="dxa"/>
            <w:vMerge/>
          </w:tcPr>
          <w:p w14:paraId="0555A35C" w14:textId="77777777" w:rsidR="00EB3E5A" w:rsidRPr="00141D25" w:rsidRDefault="00EB3E5A" w:rsidP="00C83342">
            <w:pPr>
              <w:jc w:val="center"/>
              <w:rPr>
                <w:b/>
                <w:sz w:val="20"/>
                <w:szCs w:val="20"/>
              </w:rPr>
            </w:pPr>
          </w:p>
        </w:tc>
        <w:tc>
          <w:tcPr>
            <w:tcW w:w="1620" w:type="dxa"/>
          </w:tcPr>
          <w:p w14:paraId="4168A703" w14:textId="034FDDEC" w:rsidR="00EB3E5A" w:rsidRPr="00141D25" w:rsidRDefault="00EB3E5A" w:rsidP="00C83342">
            <w:pPr>
              <w:jc w:val="center"/>
              <w:rPr>
                <w:b/>
                <w:sz w:val="20"/>
                <w:szCs w:val="20"/>
              </w:rPr>
            </w:pPr>
            <w:r w:rsidRPr="00141D25">
              <w:rPr>
                <w:b/>
                <w:sz w:val="20"/>
                <w:szCs w:val="20"/>
              </w:rPr>
              <w:t>Confirmed (</w:t>
            </w:r>
            <w:r w:rsidR="00BD1ED7">
              <w:rPr>
                <w:b/>
                <w:sz w:val="20"/>
                <w:szCs w:val="20"/>
              </w:rPr>
              <w:t>US$)</w:t>
            </w:r>
          </w:p>
        </w:tc>
        <w:tc>
          <w:tcPr>
            <w:tcW w:w="1620" w:type="dxa"/>
          </w:tcPr>
          <w:p w14:paraId="66DBE678" w14:textId="0F9E4A6D" w:rsidR="00EB3E5A" w:rsidRPr="00141D25" w:rsidRDefault="00EB3E5A" w:rsidP="00C83342">
            <w:pPr>
              <w:jc w:val="center"/>
              <w:rPr>
                <w:b/>
                <w:sz w:val="20"/>
                <w:szCs w:val="20"/>
              </w:rPr>
            </w:pPr>
            <w:r w:rsidRPr="00141D25">
              <w:rPr>
                <w:b/>
                <w:sz w:val="20"/>
                <w:szCs w:val="20"/>
              </w:rPr>
              <w:t>Unconfirmed (</w:t>
            </w:r>
            <w:r w:rsidR="00BD1ED7">
              <w:rPr>
                <w:b/>
                <w:sz w:val="20"/>
                <w:szCs w:val="20"/>
              </w:rPr>
              <w:t>US$)</w:t>
            </w:r>
          </w:p>
        </w:tc>
      </w:tr>
      <w:tr w:rsidR="005C6BF0" w:rsidRPr="00141D25" w14:paraId="2EC054E5" w14:textId="77777777" w:rsidTr="005C6BF0">
        <w:trPr>
          <w:cantSplit/>
        </w:trPr>
        <w:tc>
          <w:tcPr>
            <w:tcW w:w="2880" w:type="dxa"/>
            <w:vAlign w:val="center"/>
          </w:tcPr>
          <w:p w14:paraId="0EC35A37" w14:textId="630D3CB9" w:rsidR="005C6BF0" w:rsidRPr="00141D25" w:rsidRDefault="005C6BF0" w:rsidP="00481290">
            <w:pPr>
              <w:rPr>
                <w:sz w:val="20"/>
                <w:szCs w:val="20"/>
              </w:rPr>
            </w:pPr>
            <w:r>
              <w:rPr>
                <w:sz w:val="20"/>
                <w:szCs w:val="20"/>
              </w:rPr>
              <w:t xml:space="preserve">Committee </w:t>
            </w:r>
            <w:r w:rsidR="00481290">
              <w:rPr>
                <w:sz w:val="20"/>
                <w:szCs w:val="20"/>
              </w:rPr>
              <w:t>on</w:t>
            </w:r>
            <w:r>
              <w:rPr>
                <w:sz w:val="20"/>
                <w:szCs w:val="20"/>
              </w:rPr>
              <w:t xml:space="preserve"> Environmental Protection</w:t>
            </w:r>
          </w:p>
        </w:tc>
        <w:tc>
          <w:tcPr>
            <w:tcW w:w="1980" w:type="dxa"/>
            <w:vAlign w:val="center"/>
          </w:tcPr>
          <w:p w14:paraId="77689943" w14:textId="77777777" w:rsidR="005C6BF0" w:rsidRPr="00141D25" w:rsidRDefault="005C6BF0" w:rsidP="005C6BF0">
            <w:pPr>
              <w:rPr>
                <w:sz w:val="20"/>
                <w:szCs w:val="20"/>
              </w:rPr>
            </w:pPr>
            <w:r w:rsidRPr="00141D25">
              <w:rPr>
                <w:sz w:val="20"/>
                <w:szCs w:val="20"/>
              </w:rPr>
              <w:t>Government</w:t>
            </w:r>
          </w:p>
        </w:tc>
        <w:tc>
          <w:tcPr>
            <w:tcW w:w="1260" w:type="dxa"/>
            <w:vAlign w:val="center"/>
          </w:tcPr>
          <w:p w14:paraId="02CCA2C5" w14:textId="77777777" w:rsidR="005C6BF0" w:rsidRPr="00141D25" w:rsidRDefault="005C6BF0" w:rsidP="005C6BF0">
            <w:pPr>
              <w:rPr>
                <w:sz w:val="20"/>
                <w:szCs w:val="20"/>
              </w:rPr>
            </w:pPr>
            <w:r>
              <w:rPr>
                <w:sz w:val="20"/>
                <w:szCs w:val="20"/>
              </w:rPr>
              <w:t>In-Kind</w:t>
            </w:r>
          </w:p>
        </w:tc>
        <w:tc>
          <w:tcPr>
            <w:tcW w:w="1620" w:type="dxa"/>
            <w:vAlign w:val="center"/>
          </w:tcPr>
          <w:p w14:paraId="7F8D03C1" w14:textId="4047F152" w:rsidR="005C6BF0" w:rsidRPr="00141D25" w:rsidRDefault="005C6BF0" w:rsidP="005C6BF0">
            <w:pPr>
              <w:ind w:left="720"/>
              <w:rPr>
                <w:sz w:val="20"/>
                <w:szCs w:val="20"/>
              </w:rPr>
            </w:pPr>
            <w:r>
              <w:rPr>
                <w:sz w:val="20"/>
                <w:szCs w:val="20"/>
              </w:rPr>
              <w:t>500,000</w:t>
            </w:r>
          </w:p>
        </w:tc>
        <w:tc>
          <w:tcPr>
            <w:tcW w:w="1620" w:type="dxa"/>
            <w:vAlign w:val="center"/>
          </w:tcPr>
          <w:p w14:paraId="5FD5F90D" w14:textId="61311D73" w:rsidR="005C6BF0" w:rsidRPr="00141D25" w:rsidRDefault="005C6BF0" w:rsidP="005C6BF0">
            <w:pPr>
              <w:ind w:left="72"/>
              <w:jc w:val="center"/>
              <w:rPr>
                <w:sz w:val="20"/>
                <w:szCs w:val="20"/>
              </w:rPr>
            </w:pPr>
            <w:r>
              <w:rPr>
                <w:b/>
                <w:sz w:val="20"/>
                <w:szCs w:val="20"/>
              </w:rPr>
              <w:t>0</w:t>
            </w:r>
          </w:p>
        </w:tc>
      </w:tr>
      <w:tr w:rsidR="005C6BF0" w:rsidRPr="00141D25" w14:paraId="2E54DB0F" w14:textId="77777777" w:rsidTr="005C6BF0">
        <w:trPr>
          <w:cantSplit/>
        </w:trPr>
        <w:tc>
          <w:tcPr>
            <w:tcW w:w="2880" w:type="dxa"/>
            <w:tcBorders>
              <w:bottom w:val="single" w:sz="4" w:space="0" w:color="auto"/>
            </w:tcBorders>
            <w:vAlign w:val="center"/>
          </w:tcPr>
          <w:p w14:paraId="01BD4475" w14:textId="77777777" w:rsidR="005C6BF0" w:rsidRPr="00141D25" w:rsidRDefault="005C6BF0" w:rsidP="005C6BF0">
            <w:pPr>
              <w:rPr>
                <w:sz w:val="20"/>
                <w:szCs w:val="20"/>
              </w:rPr>
            </w:pPr>
            <w:r w:rsidRPr="00141D25">
              <w:rPr>
                <w:sz w:val="20"/>
                <w:szCs w:val="20"/>
              </w:rPr>
              <w:t>UNDP</w:t>
            </w:r>
          </w:p>
        </w:tc>
        <w:tc>
          <w:tcPr>
            <w:tcW w:w="1980" w:type="dxa"/>
            <w:tcBorders>
              <w:bottom w:val="single" w:sz="4" w:space="0" w:color="auto"/>
            </w:tcBorders>
            <w:vAlign w:val="center"/>
          </w:tcPr>
          <w:p w14:paraId="54F7F7B2" w14:textId="77777777" w:rsidR="005C6BF0" w:rsidRPr="00141D25" w:rsidRDefault="005C6BF0" w:rsidP="005C6BF0">
            <w:pPr>
              <w:rPr>
                <w:sz w:val="20"/>
                <w:szCs w:val="20"/>
              </w:rPr>
            </w:pPr>
            <w:r w:rsidRPr="00141D25">
              <w:rPr>
                <w:sz w:val="20"/>
                <w:szCs w:val="20"/>
              </w:rPr>
              <w:t>GEF Implementing Agency</w:t>
            </w:r>
          </w:p>
        </w:tc>
        <w:tc>
          <w:tcPr>
            <w:tcW w:w="1260" w:type="dxa"/>
            <w:tcBorders>
              <w:bottom w:val="single" w:sz="4" w:space="0" w:color="auto"/>
            </w:tcBorders>
            <w:vAlign w:val="center"/>
          </w:tcPr>
          <w:p w14:paraId="47E65489" w14:textId="77777777" w:rsidR="005C6BF0" w:rsidRPr="00141D25" w:rsidRDefault="005C6BF0" w:rsidP="005C6BF0">
            <w:pPr>
              <w:rPr>
                <w:sz w:val="20"/>
                <w:szCs w:val="20"/>
              </w:rPr>
            </w:pPr>
            <w:r>
              <w:rPr>
                <w:sz w:val="20"/>
                <w:szCs w:val="20"/>
              </w:rPr>
              <w:t>Grant</w:t>
            </w:r>
          </w:p>
        </w:tc>
        <w:tc>
          <w:tcPr>
            <w:tcW w:w="1620" w:type="dxa"/>
            <w:tcBorders>
              <w:bottom w:val="single" w:sz="4" w:space="0" w:color="auto"/>
            </w:tcBorders>
            <w:vAlign w:val="center"/>
          </w:tcPr>
          <w:p w14:paraId="6A45F9B0" w14:textId="2301A252" w:rsidR="005C6BF0" w:rsidRPr="00141D25" w:rsidRDefault="005C6BF0" w:rsidP="005C6BF0">
            <w:pPr>
              <w:ind w:left="720"/>
              <w:rPr>
                <w:sz w:val="20"/>
                <w:szCs w:val="20"/>
              </w:rPr>
            </w:pPr>
            <w:r>
              <w:rPr>
                <w:sz w:val="20"/>
                <w:szCs w:val="20"/>
              </w:rPr>
              <w:t>250,000</w:t>
            </w:r>
          </w:p>
        </w:tc>
        <w:tc>
          <w:tcPr>
            <w:tcW w:w="1620" w:type="dxa"/>
            <w:tcBorders>
              <w:bottom w:val="single" w:sz="4" w:space="0" w:color="auto"/>
            </w:tcBorders>
            <w:vAlign w:val="center"/>
          </w:tcPr>
          <w:p w14:paraId="1988C0B0" w14:textId="233F8D05" w:rsidR="005C6BF0" w:rsidRPr="00141D25" w:rsidRDefault="005C6BF0" w:rsidP="005C6BF0">
            <w:pPr>
              <w:ind w:left="72"/>
              <w:jc w:val="center"/>
              <w:rPr>
                <w:sz w:val="20"/>
                <w:szCs w:val="20"/>
              </w:rPr>
            </w:pPr>
            <w:r>
              <w:rPr>
                <w:b/>
                <w:sz w:val="20"/>
                <w:szCs w:val="20"/>
              </w:rPr>
              <w:t>0</w:t>
            </w:r>
          </w:p>
        </w:tc>
      </w:tr>
      <w:tr w:rsidR="005C6BF0" w:rsidRPr="00141D25" w14:paraId="3B07B8E7" w14:textId="77777777" w:rsidTr="005C6BF0">
        <w:trPr>
          <w:cantSplit/>
        </w:trPr>
        <w:tc>
          <w:tcPr>
            <w:tcW w:w="2880" w:type="dxa"/>
            <w:tcBorders>
              <w:top w:val="single" w:sz="12" w:space="0" w:color="auto"/>
            </w:tcBorders>
          </w:tcPr>
          <w:p w14:paraId="6496B849" w14:textId="77777777" w:rsidR="005C6BF0" w:rsidRPr="00141D25" w:rsidRDefault="005C6BF0" w:rsidP="00C83342">
            <w:pPr>
              <w:rPr>
                <w:b/>
                <w:sz w:val="20"/>
                <w:szCs w:val="20"/>
              </w:rPr>
            </w:pPr>
            <w:r w:rsidRPr="00141D25">
              <w:rPr>
                <w:b/>
                <w:sz w:val="20"/>
                <w:szCs w:val="20"/>
              </w:rPr>
              <w:t>Total Co-financing</w:t>
            </w:r>
          </w:p>
        </w:tc>
        <w:tc>
          <w:tcPr>
            <w:tcW w:w="1980" w:type="dxa"/>
            <w:tcBorders>
              <w:top w:val="single" w:sz="12" w:space="0" w:color="auto"/>
            </w:tcBorders>
          </w:tcPr>
          <w:p w14:paraId="0528C37B" w14:textId="77777777" w:rsidR="005C6BF0" w:rsidRPr="00141D25" w:rsidRDefault="005C6BF0" w:rsidP="00C83342">
            <w:pPr>
              <w:ind w:left="720"/>
              <w:jc w:val="right"/>
              <w:rPr>
                <w:b/>
                <w:sz w:val="20"/>
                <w:szCs w:val="20"/>
              </w:rPr>
            </w:pPr>
          </w:p>
        </w:tc>
        <w:tc>
          <w:tcPr>
            <w:tcW w:w="1260" w:type="dxa"/>
            <w:tcBorders>
              <w:top w:val="single" w:sz="12" w:space="0" w:color="auto"/>
            </w:tcBorders>
          </w:tcPr>
          <w:p w14:paraId="07DFFBEF" w14:textId="77777777" w:rsidR="005C6BF0" w:rsidRPr="00141D25" w:rsidRDefault="005C6BF0" w:rsidP="00C83342">
            <w:pPr>
              <w:jc w:val="right"/>
              <w:rPr>
                <w:b/>
                <w:sz w:val="20"/>
                <w:szCs w:val="20"/>
              </w:rPr>
            </w:pPr>
          </w:p>
        </w:tc>
        <w:tc>
          <w:tcPr>
            <w:tcW w:w="1620" w:type="dxa"/>
            <w:tcBorders>
              <w:top w:val="single" w:sz="12" w:space="0" w:color="auto"/>
            </w:tcBorders>
          </w:tcPr>
          <w:p w14:paraId="36D0C6C8" w14:textId="6DC4CAED" w:rsidR="005C6BF0" w:rsidRPr="00141D25" w:rsidRDefault="005C6BF0" w:rsidP="00C83342">
            <w:pPr>
              <w:jc w:val="right"/>
              <w:rPr>
                <w:b/>
                <w:sz w:val="20"/>
                <w:szCs w:val="20"/>
              </w:rPr>
            </w:pPr>
            <w:r>
              <w:rPr>
                <w:b/>
                <w:sz w:val="20"/>
                <w:szCs w:val="20"/>
              </w:rPr>
              <w:t>750,000</w:t>
            </w:r>
          </w:p>
        </w:tc>
        <w:tc>
          <w:tcPr>
            <w:tcW w:w="1620" w:type="dxa"/>
            <w:tcBorders>
              <w:top w:val="single" w:sz="12" w:space="0" w:color="auto"/>
            </w:tcBorders>
            <w:vAlign w:val="center"/>
          </w:tcPr>
          <w:p w14:paraId="0266C106" w14:textId="39170A67" w:rsidR="005C6BF0" w:rsidRPr="00141D25" w:rsidRDefault="005C6BF0" w:rsidP="005C6BF0">
            <w:pPr>
              <w:ind w:left="72"/>
              <w:jc w:val="center"/>
              <w:rPr>
                <w:b/>
                <w:sz w:val="20"/>
                <w:szCs w:val="20"/>
              </w:rPr>
            </w:pPr>
            <w:r>
              <w:rPr>
                <w:b/>
                <w:sz w:val="20"/>
                <w:szCs w:val="20"/>
              </w:rPr>
              <w:t>0</w:t>
            </w:r>
          </w:p>
        </w:tc>
      </w:tr>
    </w:tbl>
    <w:p w14:paraId="5F1A4F01" w14:textId="2D135C56" w:rsidR="007D2CD0" w:rsidRDefault="007D2CD0">
      <w:pPr>
        <w:rPr>
          <w:noProof/>
        </w:rPr>
      </w:pPr>
      <w:bookmarkStart w:id="264" w:name="_Toc378802707"/>
    </w:p>
    <w:p w14:paraId="4DE39D8D" w14:textId="77777777" w:rsidR="001634D6" w:rsidRDefault="001634D6">
      <w:pPr>
        <w:rPr>
          <w:noProof/>
        </w:rPr>
      </w:pPr>
    </w:p>
    <w:p w14:paraId="2265B704" w14:textId="77777777" w:rsidR="001634D6" w:rsidRDefault="001634D6" w:rsidP="001634D6">
      <w:pPr>
        <w:pStyle w:val="Heading2"/>
        <w:rPr>
          <w:b/>
          <w:i w:val="0"/>
          <w:noProof/>
        </w:rPr>
      </w:pPr>
      <w:bookmarkStart w:id="265" w:name="_Toc386188835"/>
      <w:r>
        <w:rPr>
          <w:b/>
          <w:i w:val="0"/>
          <w:noProof/>
        </w:rPr>
        <w:t>D.4</w:t>
      </w:r>
      <w:r w:rsidRPr="009353BC">
        <w:rPr>
          <w:b/>
          <w:i w:val="0"/>
          <w:noProof/>
        </w:rPr>
        <w:tab/>
      </w:r>
      <w:r>
        <w:rPr>
          <w:b/>
          <w:i w:val="0"/>
          <w:noProof/>
        </w:rPr>
        <w:t>Total GEF Work Plan and Budget</w:t>
      </w:r>
      <w:bookmarkEnd w:id="265"/>
    </w:p>
    <w:p w14:paraId="47E8FDA9" w14:textId="5F3A0361" w:rsidR="00816EF1" w:rsidRDefault="00816EF1" w:rsidP="00816EF1">
      <w:r>
        <w:t>Summary of Project Financing</w:t>
      </w:r>
    </w:p>
    <w:p w14:paraId="50581C14" w14:textId="77777777" w:rsidR="00816EF1" w:rsidRPr="00816EF1" w:rsidRDefault="00816EF1" w:rsidP="00816EF1"/>
    <w:tbl>
      <w:tblPr>
        <w:tblStyle w:val="TableGrid"/>
        <w:tblW w:w="8298" w:type="dxa"/>
        <w:tblLook w:val="04A0" w:firstRow="1" w:lastRow="0" w:firstColumn="1" w:lastColumn="0" w:noHBand="0" w:noVBand="1"/>
      </w:tblPr>
      <w:tblGrid>
        <w:gridCol w:w="2718"/>
        <w:gridCol w:w="1350"/>
        <w:gridCol w:w="1440"/>
        <w:gridCol w:w="1440"/>
        <w:gridCol w:w="1350"/>
      </w:tblGrid>
      <w:tr w:rsidR="00816EF1" w14:paraId="75D6319F" w14:textId="77777777" w:rsidTr="00816EF1">
        <w:tc>
          <w:tcPr>
            <w:tcW w:w="2718" w:type="dxa"/>
            <w:tcBorders>
              <w:top w:val="single" w:sz="12" w:space="0" w:color="auto"/>
              <w:left w:val="single" w:sz="12" w:space="0" w:color="auto"/>
              <w:bottom w:val="single" w:sz="12" w:space="0" w:color="auto"/>
              <w:right w:val="single" w:sz="12" w:space="0" w:color="auto"/>
            </w:tcBorders>
            <w:vAlign w:val="center"/>
          </w:tcPr>
          <w:p w14:paraId="66DBCBFB" w14:textId="3DC12641" w:rsidR="00816EF1" w:rsidRPr="001634D6" w:rsidRDefault="00816EF1" w:rsidP="00816EF1">
            <w:pPr>
              <w:rPr>
                <w:b/>
                <w:noProof/>
              </w:rPr>
            </w:pPr>
            <w:r w:rsidRPr="001634D6">
              <w:rPr>
                <w:b/>
              </w:rPr>
              <w:t>Source of funds</w:t>
            </w:r>
          </w:p>
        </w:tc>
        <w:tc>
          <w:tcPr>
            <w:tcW w:w="1350" w:type="dxa"/>
            <w:tcBorders>
              <w:top w:val="single" w:sz="12" w:space="0" w:color="auto"/>
              <w:left w:val="single" w:sz="12" w:space="0" w:color="auto"/>
              <w:bottom w:val="single" w:sz="12" w:space="0" w:color="auto"/>
              <w:right w:val="single" w:sz="12" w:space="0" w:color="auto"/>
            </w:tcBorders>
            <w:vAlign w:val="center"/>
          </w:tcPr>
          <w:p w14:paraId="192D38F3" w14:textId="5AD52315" w:rsidR="00816EF1" w:rsidRPr="00816EF1" w:rsidRDefault="00816EF1" w:rsidP="00816EF1">
            <w:pPr>
              <w:jc w:val="center"/>
              <w:rPr>
                <w:b/>
                <w:noProof/>
              </w:rPr>
            </w:pPr>
            <w:r w:rsidRPr="00816EF1">
              <w:rPr>
                <w:b/>
              </w:rPr>
              <w:t>Amount Year 1 (USD)</w:t>
            </w:r>
          </w:p>
        </w:tc>
        <w:tc>
          <w:tcPr>
            <w:tcW w:w="1440" w:type="dxa"/>
            <w:tcBorders>
              <w:top w:val="single" w:sz="12" w:space="0" w:color="auto"/>
              <w:left w:val="single" w:sz="12" w:space="0" w:color="auto"/>
              <w:bottom w:val="single" w:sz="12" w:space="0" w:color="auto"/>
              <w:right w:val="single" w:sz="12" w:space="0" w:color="auto"/>
            </w:tcBorders>
            <w:vAlign w:val="center"/>
          </w:tcPr>
          <w:p w14:paraId="76EE70CE" w14:textId="3DAFC96D" w:rsidR="00816EF1" w:rsidRPr="00816EF1" w:rsidRDefault="00816EF1" w:rsidP="00816EF1">
            <w:pPr>
              <w:jc w:val="center"/>
              <w:rPr>
                <w:b/>
                <w:noProof/>
              </w:rPr>
            </w:pPr>
            <w:r w:rsidRPr="00816EF1">
              <w:rPr>
                <w:b/>
              </w:rPr>
              <w:t>Amount Year 2 (USD)</w:t>
            </w:r>
          </w:p>
        </w:tc>
        <w:tc>
          <w:tcPr>
            <w:tcW w:w="1440" w:type="dxa"/>
            <w:tcBorders>
              <w:top w:val="single" w:sz="12" w:space="0" w:color="auto"/>
              <w:left w:val="single" w:sz="12" w:space="0" w:color="auto"/>
              <w:bottom w:val="single" w:sz="12" w:space="0" w:color="auto"/>
              <w:right w:val="single" w:sz="12" w:space="0" w:color="auto"/>
            </w:tcBorders>
            <w:vAlign w:val="center"/>
          </w:tcPr>
          <w:p w14:paraId="2756680D" w14:textId="1BCF2A8C" w:rsidR="00816EF1" w:rsidRPr="00816EF1" w:rsidRDefault="00816EF1" w:rsidP="00816EF1">
            <w:pPr>
              <w:jc w:val="center"/>
              <w:rPr>
                <w:b/>
                <w:noProof/>
              </w:rPr>
            </w:pPr>
            <w:r w:rsidRPr="00816EF1">
              <w:rPr>
                <w:b/>
              </w:rPr>
              <w:t>Amount Year 3 (USD)</w:t>
            </w:r>
          </w:p>
        </w:tc>
        <w:tc>
          <w:tcPr>
            <w:tcW w:w="1350" w:type="dxa"/>
            <w:tcBorders>
              <w:top w:val="single" w:sz="12" w:space="0" w:color="auto"/>
              <w:left w:val="single" w:sz="12" w:space="0" w:color="auto"/>
              <w:bottom w:val="single" w:sz="12" w:space="0" w:color="auto"/>
              <w:right w:val="single" w:sz="12" w:space="0" w:color="auto"/>
            </w:tcBorders>
            <w:vAlign w:val="center"/>
          </w:tcPr>
          <w:p w14:paraId="346A8752" w14:textId="75A00F6D" w:rsidR="00816EF1" w:rsidRPr="00816EF1" w:rsidRDefault="00816EF1" w:rsidP="00816EF1">
            <w:pPr>
              <w:jc w:val="center"/>
              <w:rPr>
                <w:b/>
                <w:noProof/>
              </w:rPr>
            </w:pPr>
            <w:r w:rsidRPr="00816EF1">
              <w:rPr>
                <w:b/>
              </w:rPr>
              <w:t>Total (USD)</w:t>
            </w:r>
          </w:p>
        </w:tc>
      </w:tr>
      <w:tr w:rsidR="00816EF1" w14:paraId="214BD064" w14:textId="77777777" w:rsidTr="00816EF1">
        <w:trPr>
          <w:trHeight w:val="294"/>
        </w:trPr>
        <w:tc>
          <w:tcPr>
            <w:tcW w:w="2718" w:type="dxa"/>
            <w:tcBorders>
              <w:top w:val="single" w:sz="12" w:space="0" w:color="auto"/>
              <w:left w:val="single" w:sz="12" w:space="0" w:color="auto"/>
              <w:bottom w:val="single" w:sz="2" w:space="0" w:color="auto"/>
              <w:right w:val="single" w:sz="12" w:space="0" w:color="auto"/>
            </w:tcBorders>
            <w:vAlign w:val="center"/>
          </w:tcPr>
          <w:p w14:paraId="353AA2FD" w14:textId="3ACF908B" w:rsidR="00816EF1" w:rsidRPr="001634D6" w:rsidRDefault="00816EF1" w:rsidP="00816EF1">
            <w:pPr>
              <w:rPr>
                <w:b/>
                <w:noProof/>
              </w:rPr>
            </w:pPr>
            <w:r w:rsidRPr="001634D6">
              <w:rPr>
                <w:b/>
              </w:rPr>
              <w:t>GEF</w:t>
            </w:r>
          </w:p>
        </w:tc>
        <w:tc>
          <w:tcPr>
            <w:tcW w:w="1350" w:type="dxa"/>
            <w:tcBorders>
              <w:top w:val="single" w:sz="12" w:space="0" w:color="auto"/>
              <w:left w:val="single" w:sz="12" w:space="0" w:color="auto"/>
              <w:bottom w:val="single" w:sz="2" w:space="0" w:color="auto"/>
              <w:right w:val="single" w:sz="12" w:space="0" w:color="auto"/>
            </w:tcBorders>
            <w:vAlign w:val="center"/>
          </w:tcPr>
          <w:p w14:paraId="258B91EA" w14:textId="4F046100" w:rsidR="00816EF1" w:rsidRDefault="00816EF1" w:rsidP="00816EF1">
            <w:pPr>
              <w:jc w:val="center"/>
              <w:rPr>
                <w:noProof/>
              </w:rPr>
            </w:pPr>
            <w:r w:rsidRPr="0060435A">
              <w:t>227,250</w:t>
            </w:r>
          </w:p>
        </w:tc>
        <w:tc>
          <w:tcPr>
            <w:tcW w:w="1440" w:type="dxa"/>
            <w:tcBorders>
              <w:top w:val="single" w:sz="12" w:space="0" w:color="auto"/>
              <w:left w:val="single" w:sz="12" w:space="0" w:color="auto"/>
              <w:bottom w:val="single" w:sz="2" w:space="0" w:color="auto"/>
              <w:right w:val="single" w:sz="12" w:space="0" w:color="auto"/>
            </w:tcBorders>
            <w:vAlign w:val="center"/>
          </w:tcPr>
          <w:p w14:paraId="766974DA" w14:textId="760A0AEC" w:rsidR="00816EF1" w:rsidRDefault="00816EF1" w:rsidP="00816EF1">
            <w:pPr>
              <w:jc w:val="center"/>
              <w:rPr>
                <w:noProof/>
              </w:rPr>
            </w:pPr>
            <w:r w:rsidRPr="0060435A">
              <w:t>250,450</w:t>
            </w:r>
          </w:p>
        </w:tc>
        <w:tc>
          <w:tcPr>
            <w:tcW w:w="1440" w:type="dxa"/>
            <w:tcBorders>
              <w:top w:val="single" w:sz="12" w:space="0" w:color="auto"/>
              <w:left w:val="single" w:sz="12" w:space="0" w:color="auto"/>
              <w:bottom w:val="single" w:sz="2" w:space="0" w:color="auto"/>
              <w:right w:val="single" w:sz="12" w:space="0" w:color="auto"/>
            </w:tcBorders>
            <w:vAlign w:val="center"/>
          </w:tcPr>
          <w:p w14:paraId="6217A748" w14:textId="7A51FC56" w:rsidR="00816EF1" w:rsidRDefault="00816EF1" w:rsidP="00816EF1">
            <w:pPr>
              <w:jc w:val="center"/>
              <w:rPr>
                <w:noProof/>
              </w:rPr>
            </w:pPr>
            <w:r w:rsidRPr="0060435A">
              <w:t>222,500</w:t>
            </w:r>
          </w:p>
        </w:tc>
        <w:tc>
          <w:tcPr>
            <w:tcW w:w="1350" w:type="dxa"/>
            <w:tcBorders>
              <w:top w:val="single" w:sz="12" w:space="0" w:color="auto"/>
              <w:left w:val="single" w:sz="12" w:space="0" w:color="auto"/>
              <w:bottom w:val="single" w:sz="2" w:space="0" w:color="auto"/>
              <w:right w:val="single" w:sz="12" w:space="0" w:color="auto"/>
            </w:tcBorders>
            <w:vAlign w:val="center"/>
          </w:tcPr>
          <w:p w14:paraId="46B4CDE6" w14:textId="364A7225" w:rsidR="00816EF1" w:rsidRDefault="00816EF1" w:rsidP="00816EF1">
            <w:pPr>
              <w:jc w:val="center"/>
              <w:rPr>
                <w:noProof/>
              </w:rPr>
            </w:pPr>
            <w:r w:rsidRPr="0060435A">
              <w:t>700,200</w:t>
            </w:r>
          </w:p>
        </w:tc>
      </w:tr>
      <w:tr w:rsidR="00816EF1" w14:paraId="1D09D2EB" w14:textId="77777777" w:rsidTr="00816EF1">
        <w:trPr>
          <w:trHeight w:val="274"/>
        </w:trPr>
        <w:tc>
          <w:tcPr>
            <w:tcW w:w="2718" w:type="dxa"/>
            <w:tcBorders>
              <w:top w:val="single" w:sz="2" w:space="0" w:color="auto"/>
              <w:left w:val="single" w:sz="12" w:space="0" w:color="auto"/>
              <w:bottom w:val="single" w:sz="2" w:space="0" w:color="auto"/>
              <w:right w:val="single" w:sz="12" w:space="0" w:color="auto"/>
            </w:tcBorders>
            <w:vAlign w:val="center"/>
          </w:tcPr>
          <w:p w14:paraId="74864C04" w14:textId="3B01F55E" w:rsidR="00816EF1" w:rsidRPr="001634D6" w:rsidRDefault="00816EF1" w:rsidP="00816EF1">
            <w:pPr>
              <w:rPr>
                <w:b/>
                <w:noProof/>
              </w:rPr>
            </w:pPr>
            <w:r w:rsidRPr="001634D6">
              <w:rPr>
                <w:b/>
              </w:rPr>
              <w:t>UNDP</w:t>
            </w:r>
          </w:p>
        </w:tc>
        <w:tc>
          <w:tcPr>
            <w:tcW w:w="1350" w:type="dxa"/>
            <w:tcBorders>
              <w:top w:val="single" w:sz="2" w:space="0" w:color="auto"/>
              <w:left w:val="single" w:sz="12" w:space="0" w:color="auto"/>
              <w:bottom w:val="single" w:sz="2" w:space="0" w:color="auto"/>
              <w:right w:val="single" w:sz="12" w:space="0" w:color="auto"/>
            </w:tcBorders>
            <w:vAlign w:val="center"/>
          </w:tcPr>
          <w:p w14:paraId="5F1F1E6D" w14:textId="30ED23BD" w:rsidR="00816EF1" w:rsidRDefault="00BF3592" w:rsidP="00816EF1">
            <w:pPr>
              <w:jc w:val="center"/>
              <w:rPr>
                <w:noProof/>
              </w:rPr>
            </w:pPr>
            <w:r>
              <w:t>81,5</w:t>
            </w:r>
            <w:r w:rsidR="00816EF1" w:rsidRPr="0060435A">
              <w:t>00</w:t>
            </w:r>
          </w:p>
        </w:tc>
        <w:tc>
          <w:tcPr>
            <w:tcW w:w="1440" w:type="dxa"/>
            <w:tcBorders>
              <w:top w:val="single" w:sz="2" w:space="0" w:color="auto"/>
              <w:left w:val="single" w:sz="12" w:space="0" w:color="auto"/>
              <w:bottom w:val="single" w:sz="2" w:space="0" w:color="auto"/>
              <w:right w:val="single" w:sz="12" w:space="0" w:color="auto"/>
            </w:tcBorders>
            <w:vAlign w:val="center"/>
          </w:tcPr>
          <w:p w14:paraId="47DF27DE" w14:textId="192C6128" w:rsidR="00816EF1" w:rsidRDefault="00BF3592" w:rsidP="00816EF1">
            <w:pPr>
              <w:jc w:val="center"/>
              <w:rPr>
                <w:noProof/>
              </w:rPr>
            </w:pPr>
            <w:r>
              <w:t>88,5</w:t>
            </w:r>
            <w:r w:rsidR="00816EF1" w:rsidRPr="0060435A">
              <w:t>00</w:t>
            </w:r>
          </w:p>
        </w:tc>
        <w:tc>
          <w:tcPr>
            <w:tcW w:w="1440" w:type="dxa"/>
            <w:tcBorders>
              <w:top w:val="single" w:sz="2" w:space="0" w:color="auto"/>
              <w:left w:val="single" w:sz="12" w:space="0" w:color="auto"/>
              <w:bottom w:val="single" w:sz="2" w:space="0" w:color="auto"/>
              <w:right w:val="single" w:sz="12" w:space="0" w:color="auto"/>
            </w:tcBorders>
            <w:vAlign w:val="center"/>
          </w:tcPr>
          <w:p w14:paraId="0E0E224E" w14:textId="7466D5CE" w:rsidR="00816EF1" w:rsidRDefault="00BF3592" w:rsidP="00816EF1">
            <w:pPr>
              <w:jc w:val="center"/>
              <w:rPr>
                <w:noProof/>
              </w:rPr>
            </w:pPr>
            <w:r>
              <w:t>80</w:t>
            </w:r>
            <w:r w:rsidR="00816EF1" w:rsidRPr="0060435A">
              <w:t>,000</w:t>
            </w:r>
          </w:p>
        </w:tc>
        <w:tc>
          <w:tcPr>
            <w:tcW w:w="1350" w:type="dxa"/>
            <w:tcBorders>
              <w:top w:val="single" w:sz="2" w:space="0" w:color="auto"/>
              <w:left w:val="single" w:sz="12" w:space="0" w:color="auto"/>
              <w:bottom w:val="single" w:sz="2" w:space="0" w:color="auto"/>
              <w:right w:val="single" w:sz="12" w:space="0" w:color="auto"/>
            </w:tcBorders>
            <w:vAlign w:val="center"/>
          </w:tcPr>
          <w:p w14:paraId="57095B8B" w14:textId="2F1AC242" w:rsidR="00816EF1" w:rsidRDefault="00816EF1" w:rsidP="00816EF1">
            <w:pPr>
              <w:jc w:val="center"/>
              <w:rPr>
                <w:noProof/>
              </w:rPr>
            </w:pPr>
            <w:r w:rsidRPr="0060435A">
              <w:t>250,000</w:t>
            </w:r>
          </w:p>
        </w:tc>
      </w:tr>
      <w:tr w:rsidR="00816EF1" w14:paraId="5FEAAAAD" w14:textId="77777777" w:rsidTr="00816EF1">
        <w:trPr>
          <w:trHeight w:val="355"/>
        </w:trPr>
        <w:tc>
          <w:tcPr>
            <w:tcW w:w="2718" w:type="dxa"/>
            <w:tcBorders>
              <w:top w:val="single" w:sz="2" w:space="0" w:color="auto"/>
              <w:left w:val="single" w:sz="12" w:space="0" w:color="auto"/>
              <w:bottom w:val="single" w:sz="12" w:space="0" w:color="auto"/>
              <w:right w:val="single" w:sz="12" w:space="0" w:color="auto"/>
            </w:tcBorders>
            <w:vAlign w:val="center"/>
          </w:tcPr>
          <w:p w14:paraId="1CED38AC" w14:textId="552EE6F2" w:rsidR="00816EF1" w:rsidRPr="001634D6" w:rsidRDefault="00816EF1" w:rsidP="00816EF1">
            <w:pPr>
              <w:rPr>
                <w:b/>
                <w:noProof/>
              </w:rPr>
            </w:pPr>
            <w:r w:rsidRPr="001634D6">
              <w:rPr>
                <w:b/>
              </w:rPr>
              <w:t>Government of Tajikistan</w:t>
            </w:r>
          </w:p>
        </w:tc>
        <w:tc>
          <w:tcPr>
            <w:tcW w:w="1350" w:type="dxa"/>
            <w:tcBorders>
              <w:top w:val="single" w:sz="2" w:space="0" w:color="auto"/>
              <w:left w:val="single" w:sz="12" w:space="0" w:color="auto"/>
              <w:bottom w:val="single" w:sz="12" w:space="0" w:color="auto"/>
              <w:right w:val="single" w:sz="12" w:space="0" w:color="auto"/>
            </w:tcBorders>
            <w:vAlign w:val="center"/>
          </w:tcPr>
          <w:p w14:paraId="53A3D3E8" w14:textId="6C8DA290" w:rsidR="00816EF1" w:rsidRDefault="00BF3592" w:rsidP="00816EF1">
            <w:pPr>
              <w:jc w:val="center"/>
              <w:rPr>
                <w:noProof/>
              </w:rPr>
            </w:pPr>
            <w:r>
              <w:t>176,0</w:t>
            </w:r>
            <w:r w:rsidR="00816EF1" w:rsidRPr="0060435A">
              <w:t>00</w:t>
            </w:r>
          </w:p>
        </w:tc>
        <w:tc>
          <w:tcPr>
            <w:tcW w:w="1440" w:type="dxa"/>
            <w:tcBorders>
              <w:top w:val="single" w:sz="2" w:space="0" w:color="auto"/>
              <w:left w:val="single" w:sz="12" w:space="0" w:color="auto"/>
              <w:bottom w:val="single" w:sz="12" w:space="0" w:color="auto"/>
              <w:right w:val="single" w:sz="12" w:space="0" w:color="auto"/>
            </w:tcBorders>
            <w:vAlign w:val="center"/>
          </w:tcPr>
          <w:p w14:paraId="4F0558AD" w14:textId="0256EFD3" w:rsidR="00816EF1" w:rsidRDefault="00BF3592" w:rsidP="00816EF1">
            <w:pPr>
              <w:jc w:val="center"/>
              <w:rPr>
                <w:noProof/>
              </w:rPr>
            </w:pPr>
            <w:r>
              <w:t>172,0</w:t>
            </w:r>
            <w:r w:rsidR="00816EF1" w:rsidRPr="0060435A">
              <w:t>00</w:t>
            </w:r>
          </w:p>
        </w:tc>
        <w:tc>
          <w:tcPr>
            <w:tcW w:w="1440" w:type="dxa"/>
            <w:tcBorders>
              <w:top w:val="single" w:sz="2" w:space="0" w:color="auto"/>
              <w:left w:val="single" w:sz="12" w:space="0" w:color="auto"/>
              <w:bottom w:val="single" w:sz="12" w:space="0" w:color="auto"/>
              <w:right w:val="single" w:sz="12" w:space="0" w:color="auto"/>
            </w:tcBorders>
            <w:vAlign w:val="center"/>
          </w:tcPr>
          <w:p w14:paraId="68C15CA9" w14:textId="42BD4B45" w:rsidR="00816EF1" w:rsidRDefault="00BF3592" w:rsidP="00816EF1">
            <w:pPr>
              <w:jc w:val="center"/>
              <w:rPr>
                <w:noProof/>
              </w:rPr>
            </w:pPr>
            <w:r>
              <w:t>152</w:t>
            </w:r>
            <w:r w:rsidR="00816EF1" w:rsidRPr="0060435A">
              <w:t>,000</w:t>
            </w:r>
          </w:p>
        </w:tc>
        <w:tc>
          <w:tcPr>
            <w:tcW w:w="1350" w:type="dxa"/>
            <w:tcBorders>
              <w:top w:val="single" w:sz="2" w:space="0" w:color="auto"/>
              <w:left w:val="single" w:sz="12" w:space="0" w:color="auto"/>
              <w:bottom w:val="single" w:sz="12" w:space="0" w:color="auto"/>
              <w:right w:val="single" w:sz="12" w:space="0" w:color="auto"/>
            </w:tcBorders>
            <w:vAlign w:val="center"/>
          </w:tcPr>
          <w:p w14:paraId="1B27C62F" w14:textId="25A508C4" w:rsidR="00816EF1" w:rsidRDefault="00816EF1" w:rsidP="00816EF1">
            <w:pPr>
              <w:jc w:val="center"/>
              <w:rPr>
                <w:noProof/>
              </w:rPr>
            </w:pPr>
            <w:r w:rsidRPr="0060435A">
              <w:t>500,000</w:t>
            </w:r>
          </w:p>
        </w:tc>
      </w:tr>
      <w:tr w:rsidR="00816EF1" w14:paraId="032EB6E2" w14:textId="77777777" w:rsidTr="00816EF1">
        <w:tc>
          <w:tcPr>
            <w:tcW w:w="2718" w:type="dxa"/>
            <w:tcBorders>
              <w:top w:val="single" w:sz="12" w:space="0" w:color="auto"/>
              <w:left w:val="single" w:sz="12" w:space="0" w:color="auto"/>
              <w:bottom w:val="single" w:sz="12" w:space="0" w:color="auto"/>
              <w:right w:val="single" w:sz="12" w:space="0" w:color="auto"/>
            </w:tcBorders>
            <w:vAlign w:val="center"/>
          </w:tcPr>
          <w:p w14:paraId="48A29221" w14:textId="035EBCEA" w:rsidR="00816EF1" w:rsidRPr="001634D6" w:rsidRDefault="00816EF1" w:rsidP="00816EF1">
            <w:pPr>
              <w:rPr>
                <w:b/>
                <w:noProof/>
              </w:rPr>
            </w:pPr>
            <w:r w:rsidRPr="001634D6">
              <w:rPr>
                <w:b/>
              </w:rPr>
              <w:t>Total</w:t>
            </w:r>
          </w:p>
        </w:tc>
        <w:tc>
          <w:tcPr>
            <w:tcW w:w="1350" w:type="dxa"/>
            <w:tcBorders>
              <w:top w:val="single" w:sz="12" w:space="0" w:color="auto"/>
              <w:left w:val="single" w:sz="12" w:space="0" w:color="auto"/>
              <w:bottom w:val="single" w:sz="12" w:space="0" w:color="auto"/>
              <w:right w:val="single" w:sz="12" w:space="0" w:color="auto"/>
            </w:tcBorders>
            <w:vAlign w:val="center"/>
          </w:tcPr>
          <w:p w14:paraId="1FCCC951" w14:textId="474E1641" w:rsidR="00816EF1" w:rsidRDefault="00816EF1" w:rsidP="00816EF1">
            <w:pPr>
              <w:jc w:val="center"/>
              <w:rPr>
                <w:noProof/>
              </w:rPr>
            </w:pPr>
            <w:r w:rsidRPr="0060435A">
              <w:t>484,750</w:t>
            </w:r>
          </w:p>
        </w:tc>
        <w:tc>
          <w:tcPr>
            <w:tcW w:w="1440" w:type="dxa"/>
            <w:tcBorders>
              <w:top w:val="single" w:sz="12" w:space="0" w:color="auto"/>
              <w:left w:val="single" w:sz="12" w:space="0" w:color="auto"/>
              <w:bottom w:val="single" w:sz="12" w:space="0" w:color="auto"/>
              <w:right w:val="single" w:sz="12" w:space="0" w:color="auto"/>
            </w:tcBorders>
            <w:vAlign w:val="center"/>
          </w:tcPr>
          <w:p w14:paraId="0E53ED4A" w14:textId="19B8874B" w:rsidR="00816EF1" w:rsidRDefault="00816EF1" w:rsidP="00816EF1">
            <w:pPr>
              <w:jc w:val="center"/>
              <w:rPr>
                <w:noProof/>
              </w:rPr>
            </w:pPr>
            <w:r w:rsidRPr="0060435A">
              <w:t>510,950</w:t>
            </w:r>
          </w:p>
        </w:tc>
        <w:tc>
          <w:tcPr>
            <w:tcW w:w="1440" w:type="dxa"/>
            <w:tcBorders>
              <w:top w:val="single" w:sz="12" w:space="0" w:color="auto"/>
              <w:left w:val="single" w:sz="12" w:space="0" w:color="auto"/>
              <w:bottom w:val="single" w:sz="12" w:space="0" w:color="auto"/>
              <w:right w:val="single" w:sz="12" w:space="0" w:color="auto"/>
            </w:tcBorders>
            <w:vAlign w:val="center"/>
          </w:tcPr>
          <w:p w14:paraId="4D589FAB" w14:textId="572B0D41" w:rsidR="00816EF1" w:rsidRDefault="00816EF1" w:rsidP="00816EF1">
            <w:pPr>
              <w:jc w:val="center"/>
              <w:rPr>
                <w:noProof/>
              </w:rPr>
            </w:pPr>
            <w:r w:rsidRPr="0060435A">
              <w:t>454,500</w:t>
            </w:r>
          </w:p>
        </w:tc>
        <w:tc>
          <w:tcPr>
            <w:tcW w:w="1350" w:type="dxa"/>
            <w:tcBorders>
              <w:top w:val="single" w:sz="12" w:space="0" w:color="auto"/>
              <w:left w:val="single" w:sz="12" w:space="0" w:color="auto"/>
              <w:bottom w:val="single" w:sz="12" w:space="0" w:color="auto"/>
              <w:right w:val="single" w:sz="12" w:space="0" w:color="auto"/>
            </w:tcBorders>
            <w:vAlign w:val="center"/>
          </w:tcPr>
          <w:p w14:paraId="44C2E096" w14:textId="29A85B9E" w:rsidR="00816EF1" w:rsidRDefault="00816EF1" w:rsidP="00816EF1">
            <w:pPr>
              <w:jc w:val="center"/>
              <w:rPr>
                <w:noProof/>
              </w:rPr>
            </w:pPr>
            <w:r w:rsidRPr="0060435A">
              <w:t>1,450,200</w:t>
            </w:r>
          </w:p>
        </w:tc>
      </w:tr>
    </w:tbl>
    <w:p w14:paraId="5925D604" w14:textId="77777777" w:rsidR="001634D6" w:rsidRDefault="001634D6" w:rsidP="001634D6">
      <w:pPr>
        <w:rPr>
          <w:noProof/>
        </w:rPr>
      </w:pPr>
    </w:p>
    <w:p w14:paraId="1B90374A" w14:textId="77777777" w:rsidR="001634D6" w:rsidRDefault="001634D6">
      <w:pPr>
        <w:rPr>
          <w:noProof/>
        </w:rPr>
      </w:pPr>
    </w:p>
    <w:p w14:paraId="5DF8FA96" w14:textId="77777777" w:rsidR="00816EF1" w:rsidRDefault="00816EF1">
      <w:pPr>
        <w:rPr>
          <w:noProof/>
        </w:rPr>
        <w:sectPr w:rsidR="00816EF1" w:rsidSect="00C07374">
          <w:headerReference w:type="even" r:id="rId19"/>
          <w:footerReference w:type="even" r:id="rId20"/>
          <w:footerReference w:type="default" r:id="rId21"/>
          <w:headerReference w:type="first" r:id="rId22"/>
          <w:pgSz w:w="12240" w:h="15840" w:code="1"/>
          <w:pgMar w:top="1152" w:right="1440" w:bottom="1152" w:left="1440" w:header="576" w:footer="576" w:gutter="0"/>
          <w:cols w:space="720"/>
          <w:docGrid w:linePitch="360"/>
        </w:sectPr>
      </w:pPr>
    </w:p>
    <w:p w14:paraId="53058A85" w14:textId="68A64220" w:rsidR="00040825" w:rsidRDefault="00816EF1" w:rsidP="00BF4070">
      <w:pPr>
        <w:rPr>
          <w:b/>
          <w:noProof/>
        </w:rPr>
      </w:pPr>
      <w:r w:rsidRPr="00BF4070">
        <w:rPr>
          <w:b/>
          <w:noProof/>
        </w:rPr>
        <w:lastRenderedPageBreak/>
        <w:t xml:space="preserve">Summary of project inputs.  Additional details are provided in Annex </w:t>
      </w:r>
      <w:r w:rsidR="00003A92" w:rsidRPr="00BF4070">
        <w:rPr>
          <w:b/>
          <w:noProof/>
        </w:rPr>
        <w:t>4.</w:t>
      </w:r>
    </w:p>
    <w:p w14:paraId="01376F93" w14:textId="77777777" w:rsidR="00BF4070" w:rsidRPr="00BF4070" w:rsidRDefault="00BF4070" w:rsidP="00BF4070">
      <w:pPr>
        <w:rPr>
          <w:b/>
          <w:noProof/>
        </w:rPr>
      </w:pPr>
    </w:p>
    <w:tbl>
      <w:tblPr>
        <w:tblW w:w="13860" w:type="dxa"/>
        <w:tblInd w:w="-72" w:type="dxa"/>
        <w:tblLook w:val="04A0" w:firstRow="1" w:lastRow="0" w:firstColumn="1" w:lastColumn="0" w:noHBand="0" w:noVBand="1"/>
      </w:tblPr>
      <w:tblGrid>
        <w:gridCol w:w="4230"/>
        <w:gridCol w:w="1609"/>
        <w:gridCol w:w="291"/>
        <w:gridCol w:w="4200"/>
        <w:gridCol w:w="880"/>
        <w:gridCol w:w="880"/>
        <w:gridCol w:w="880"/>
        <w:gridCol w:w="890"/>
      </w:tblGrid>
      <w:tr w:rsidR="007D2CD0" w:rsidRPr="007D2CD0" w14:paraId="6D5B77E9" w14:textId="77777777" w:rsidTr="00B87571">
        <w:trPr>
          <w:trHeight w:val="270"/>
        </w:trPr>
        <w:tc>
          <w:tcPr>
            <w:tcW w:w="4230" w:type="dxa"/>
            <w:tcBorders>
              <w:top w:val="double" w:sz="6" w:space="0" w:color="auto"/>
              <w:left w:val="double" w:sz="6" w:space="0" w:color="auto"/>
              <w:bottom w:val="single" w:sz="4" w:space="0" w:color="auto"/>
              <w:right w:val="single" w:sz="4" w:space="0" w:color="000000"/>
            </w:tcBorders>
            <w:shd w:val="clear" w:color="000000" w:fill="FFFFFF"/>
            <w:noWrap/>
            <w:vAlign w:val="bottom"/>
            <w:hideMark/>
          </w:tcPr>
          <w:p w14:paraId="5C196A1A" w14:textId="77777777" w:rsidR="007D2CD0" w:rsidRPr="007D2CD0" w:rsidRDefault="007D2CD0" w:rsidP="007D2CD0">
            <w:pPr>
              <w:jc w:val="right"/>
              <w:rPr>
                <w:b/>
                <w:bCs/>
                <w:sz w:val="20"/>
                <w:szCs w:val="20"/>
              </w:rPr>
            </w:pPr>
            <w:r w:rsidRPr="007D2CD0">
              <w:rPr>
                <w:b/>
                <w:bCs/>
                <w:sz w:val="20"/>
                <w:szCs w:val="20"/>
              </w:rPr>
              <w:t>Award ID:</w:t>
            </w:r>
          </w:p>
        </w:tc>
        <w:tc>
          <w:tcPr>
            <w:tcW w:w="1900" w:type="dxa"/>
            <w:gridSpan w:val="2"/>
            <w:tcBorders>
              <w:top w:val="double" w:sz="6" w:space="0" w:color="auto"/>
              <w:left w:val="single" w:sz="4" w:space="0" w:color="auto"/>
              <w:bottom w:val="single" w:sz="4" w:space="0" w:color="auto"/>
              <w:right w:val="nil"/>
            </w:tcBorders>
            <w:shd w:val="clear" w:color="auto" w:fill="auto"/>
            <w:noWrap/>
            <w:vAlign w:val="bottom"/>
            <w:hideMark/>
          </w:tcPr>
          <w:p w14:paraId="5608410F" w14:textId="1032EE5B" w:rsidR="007D2CD0" w:rsidRPr="007D2CD0" w:rsidRDefault="00086E85" w:rsidP="007D2CD0">
            <w:pPr>
              <w:rPr>
                <w:b/>
                <w:bCs/>
                <w:sz w:val="20"/>
                <w:szCs w:val="20"/>
              </w:rPr>
            </w:pPr>
            <w:r>
              <w:rPr>
                <w:b/>
                <w:bCs/>
                <w:sz w:val="20"/>
                <w:szCs w:val="20"/>
              </w:rPr>
              <w:t>TBC</w:t>
            </w:r>
          </w:p>
        </w:tc>
        <w:tc>
          <w:tcPr>
            <w:tcW w:w="4200" w:type="dxa"/>
            <w:tcBorders>
              <w:top w:val="double" w:sz="6" w:space="0" w:color="auto"/>
              <w:left w:val="nil"/>
              <w:bottom w:val="single" w:sz="4" w:space="0" w:color="auto"/>
              <w:right w:val="nil"/>
            </w:tcBorders>
            <w:shd w:val="clear" w:color="000000" w:fill="FFFFFF"/>
            <w:noWrap/>
            <w:vAlign w:val="bottom"/>
            <w:hideMark/>
          </w:tcPr>
          <w:p w14:paraId="15B4BF95" w14:textId="77777777" w:rsidR="007D2CD0" w:rsidRPr="007D2CD0" w:rsidRDefault="007D2CD0" w:rsidP="007D2CD0">
            <w:pPr>
              <w:rPr>
                <w:sz w:val="20"/>
                <w:szCs w:val="20"/>
              </w:rPr>
            </w:pPr>
            <w:r w:rsidRPr="007D2CD0">
              <w:rPr>
                <w:sz w:val="20"/>
                <w:szCs w:val="20"/>
              </w:rPr>
              <w:t> </w:t>
            </w:r>
          </w:p>
        </w:tc>
        <w:tc>
          <w:tcPr>
            <w:tcW w:w="880" w:type="dxa"/>
            <w:tcBorders>
              <w:top w:val="double" w:sz="6" w:space="0" w:color="auto"/>
              <w:left w:val="nil"/>
              <w:bottom w:val="single" w:sz="4" w:space="0" w:color="auto"/>
              <w:right w:val="nil"/>
            </w:tcBorders>
            <w:shd w:val="clear" w:color="000000" w:fill="FFFFFF"/>
            <w:noWrap/>
            <w:vAlign w:val="bottom"/>
            <w:hideMark/>
          </w:tcPr>
          <w:p w14:paraId="52267684" w14:textId="77777777" w:rsidR="007D2CD0" w:rsidRPr="007D2CD0" w:rsidRDefault="007D2CD0" w:rsidP="007D2CD0">
            <w:pPr>
              <w:rPr>
                <w:sz w:val="20"/>
                <w:szCs w:val="20"/>
              </w:rPr>
            </w:pPr>
            <w:r w:rsidRPr="007D2CD0">
              <w:rPr>
                <w:sz w:val="20"/>
                <w:szCs w:val="20"/>
              </w:rPr>
              <w:t> </w:t>
            </w:r>
          </w:p>
        </w:tc>
        <w:tc>
          <w:tcPr>
            <w:tcW w:w="880" w:type="dxa"/>
            <w:tcBorders>
              <w:top w:val="double" w:sz="6" w:space="0" w:color="auto"/>
              <w:left w:val="nil"/>
              <w:bottom w:val="single" w:sz="4" w:space="0" w:color="auto"/>
              <w:right w:val="nil"/>
            </w:tcBorders>
            <w:shd w:val="clear" w:color="000000" w:fill="FFFFFF"/>
            <w:noWrap/>
            <w:vAlign w:val="bottom"/>
            <w:hideMark/>
          </w:tcPr>
          <w:p w14:paraId="289D996B" w14:textId="77777777" w:rsidR="007D2CD0" w:rsidRPr="007D2CD0" w:rsidRDefault="007D2CD0" w:rsidP="007D2CD0">
            <w:pPr>
              <w:rPr>
                <w:sz w:val="20"/>
                <w:szCs w:val="20"/>
              </w:rPr>
            </w:pPr>
            <w:r w:rsidRPr="007D2CD0">
              <w:rPr>
                <w:sz w:val="20"/>
                <w:szCs w:val="20"/>
              </w:rPr>
              <w:t> </w:t>
            </w:r>
          </w:p>
        </w:tc>
        <w:tc>
          <w:tcPr>
            <w:tcW w:w="880" w:type="dxa"/>
            <w:tcBorders>
              <w:top w:val="double" w:sz="6" w:space="0" w:color="auto"/>
              <w:left w:val="nil"/>
              <w:bottom w:val="single" w:sz="4" w:space="0" w:color="auto"/>
              <w:right w:val="nil"/>
            </w:tcBorders>
            <w:shd w:val="clear" w:color="000000" w:fill="FFFFFF"/>
            <w:noWrap/>
            <w:vAlign w:val="bottom"/>
            <w:hideMark/>
          </w:tcPr>
          <w:p w14:paraId="41137430" w14:textId="77777777" w:rsidR="007D2CD0" w:rsidRPr="007D2CD0" w:rsidRDefault="007D2CD0" w:rsidP="007D2CD0">
            <w:pPr>
              <w:rPr>
                <w:sz w:val="20"/>
                <w:szCs w:val="20"/>
              </w:rPr>
            </w:pPr>
            <w:r w:rsidRPr="007D2CD0">
              <w:rPr>
                <w:sz w:val="20"/>
                <w:szCs w:val="20"/>
              </w:rPr>
              <w:t> </w:t>
            </w:r>
          </w:p>
        </w:tc>
        <w:tc>
          <w:tcPr>
            <w:tcW w:w="890" w:type="dxa"/>
            <w:tcBorders>
              <w:top w:val="double" w:sz="6" w:space="0" w:color="auto"/>
              <w:left w:val="nil"/>
              <w:bottom w:val="single" w:sz="4" w:space="0" w:color="auto"/>
              <w:right w:val="double" w:sz="6" w:space="0" w:color="auto"/>
            </w:tcBorders>
            <w:shd w:val="clear" w:color="000000" w:fill="FFFFFF"/>
            <w:vAlign w:val="bottom"/>
            <w:hideMark/>
          </w:tcPr>
          <w:p w14:paraId="225D38DF" w14:textId="77777777" w:rsidR="007D2CD0" w:rsidRPr="007D2CD0" w:rsidRDefault="007D2CD0" w:rsidP="007D2CD0">
            <w:pPr>
              <w:rPr>
                <w:sz w:val="20"/>
                <w:szCs w:val="20"/>
              </w:rPr>
            </w:pPr>
            <w:r w:rsidRPr="007D2CD0">
              <w:rPr>
                <w:sz w:val="20"/>
                <w:szCs w:val="20"/>
              </w:rPr>
              <w:t> </w:t>
            </w:r>
          </w:p>
        </w:tc>
      </w:tr>
      <w:tr w:rsidR="007D2CD0" w:rsidRPr="007D2CD0" w14:paraId="7EFB6F4B" w14:textId="77777777" w:rsidTr="00B87571">
        <w:trPr>
          <w:trHeight w:val="255"/>
        </w:trPr>
        <w:tc>
          <w:tcPr>
            <w:tcW w:w="4230" w:type="dxa"/>
            <w:tcBorders>
              <w:top w:val="single" w:sz="4" w:space="0" w:color="auto"/>
              <w:left w:val="double" w:sz="6" w:space="0" w:color="auto"/>
              <w:bottom w:val="single" w:sz="4" w:space="0" w:color="auto"/>
              <w:right w:val="single" w:sz="4" w:space="0" w:color="000000"/>
            </w:tcBorders>
            <w:shd w:val="clear" w:color="000000" w:fill="FFFFFF"/>
            <w:noWrap/>
            <w:vAlign w:val="bottom"/>
            <w:hideMark/>
          </w:tcPr>
          <w:p w14:paraId="6914089F" w14:textId="77777777" w:rsidR="007D2CD0" w:rsidRPr="007D2CD0" w:rsidRDefault="007D2CD0" w:rsidP="007D2CD0">
            <w:pPr>
              <w:jc w:val="right"/>
              <w:rPr>
                <w:b/>
                <w:bCs/>
                <w:sz w:val="20"/>
                <w:szCs w:val="20"/>
              </w:rPr>
            </w:pPr>
            <w:r w:rsidRPr="007D2CD0">
              <w:rPr>
                <w:b/>
                <w:bCs/>
                <w:sz w:val="20"/>
                <w:szCs w:val="20"/>
              </w:rPr>
              <w:t>Project ID:</w:t>
            </w:r>
          </w:p>
        </w:tc>
        <w:tc>
          <w:tcPr>
            <w:tcW w:w="1900" w:type="dxa"/>
            <w:gridSpan w:val="2"/>
            <w:tcBorders>
              <w:top w:val="nil"/>
              <w:left w:val="single" w:sz="4" w:space="0" w:color="auto"/>
              <w:bottom w:val="single" w:sz="4" w:space="0" w:color="auto"/>
              <w:right w:val="nil"/>
            </w:tcBorders>
            <w:shd w:val="clear" w:color="auto" w:fill="auto"/>
            <w:noWrap/>
            <w:vAlign w:val="bottom"/>
            <w:hideMark/>
          </w:tcPr>
          <w:p w14:paraId="409BBA04" w14:textId="418545CB" w:rsidR="007D2CD0" w:rsidRPr="007D2CD0" w:rsidRDefault="00086E85" w:rsidP="007D2CD0">
            <w:pPr>
              <w:rPr>
                <w:b/>
                <w:bCs/>
                <w:sz w:val="20"/>
                <w:szCs w:val="20"/>
              </w:rPr>
            </w:pPr>
            <w:r>
              <w:rPr>
                <w:b/>
                <w:bCs/>
                <w:sz w:val="20"/>
                <w:szCs w:val="20"/>
              </w:rPr>
              <w:t>TBC</w:t>
            </w:r>
          </w:p>
        </w:tc>
        <w:tc>
          <w:tcPr>
            <w:tcW w:w="4200" w:type="dxa"/>
            <w:tcBorders>
              <w:top w:val="nil"/>
              <w:left w:val="nil"/>
              <w:bottom w:val="single" w:sz="4" w:space="0" w:color="auto"/>
              <w:right w:val="nil"/>
            </w:tcBorders>
            <w:shd w:val="clear" w:color="000000" w:fill="FFFFFF"/>
            <w:noWrap/>
            <w:vAlign w:val="bottom"/>
            <w:hideMark/>
          </w:tcPr>
          <w:p w14:paraId="313C07C4" w14:textId="77777777" w:rsidR="007D2CD0" w:rsidRPr="007D2CD0" w:rsidRDefault="007D2CD0" w:rsidP="007D2CD0">
            <w:pPr>
              <w:rPr>
                <w:sz w:val="20"/>
                <w:szCs w:val="20"/>
              </w:rPr>
            </w:pPr>
            <w:r w:rsidRPr="007D2CD0">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6702BBA6" w14:textId="77777777" w:rsidR="007D2CD0" w:rsidRPr="007D2CD0" w:rsidRDefault="007D2CD0" w:rsidP="007D2CD0">
            <w:pPr>
              <w:rPr>
                <w:sz w:val="20"/>
                <w:szCs w:val="20"/>
              </w:rPr>
            </w:pPr>
            <w:r w:rsidRPr="007D2CD0">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6EE5BA26" w14:textId="77777777" w:rsidR="007D2CD0" w:rsidRPr="007D2CD0" w:rsidRDefault="007D2CD0" w:rsidP="007D2CD0">
            <w:pPr>
              <w:rPr>
                <w:sz w:val="20"/>
                <w:szCs w:val="20"/>
              </w:rPr>
            </w:pPr>
            <w:r w:rsidRPr="007D2CD0">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7E2344C1" w14:textId="77777777" w:rsidR="007D2CD0" w:rsidRPr="007D2CD0" w:rsidRDefault="007D2CD0" w:rsidP="007D2CD0">
            <w:pPr>
              <w:rPr>
                <w:sz w:val="20"/>
                <w:szCs w:val="20"/>
              </w:rPr>
            </w:pPr>
            <w:r w:rsidRPr="007D2CD0">
              <w:rPr>
                <w:sz w:val="20"/>
                <w:szCs w:val="20"/>
              </w:rPr>
              <w:t> </w:t>
            </w:r>
          </w:p>
        </w:tc>
        <w:tc>
          <w:tcPr>
            <w:tcW w:w="890" w:type="dxa"/>
            <w:tcBorders>
              <w:top w:val="nil"/>
              <w:left w:val="nil"/>
              <w:bottom w:val="single" w:sz="4" w:space="0" w:color="auto"/>
              <w:right w:val="double" w:sz="6" w:space="0" w:color="auto"/>
            </w:tcBorders>
            <w:shd w:val="clear" w:color="000000" w:fill="FFFFFF"/>
            <w:vAlign w:val="bottom"/>
            <w:hideMark/>
          </w:tcPr>
          <w:p w14:paraId="2A11912F" w14:textId="77777777" w:rsidR="007D2CD0" w:rsidRPr="007D2CD0" w:rsidRDefault="007D2CD0" w:rsidP="007D2CD0">
            <w:pPr>
              <w:rPr>
                <w:sz w:val="20"/>
                <w:szCs w:val="20"/>
              </w:rPr>
            </w:pPr>
            <w:r w:rsidRPr="007D2CD0">
              <w:rPr>
                <w:sz w:val="20"/>
                <w:szCs w:val="20"/>
              </w:rPr>
              <w:t> </w:t>
            </w:r>
          </w:p>
        </w:tc>
      </w:tr>
      <w:tr w:rsidR="007D2CD0" w:rsidRPr="007D2CD0" w14:paraId="233B277F" w14:textId="77777777" w:rsidTr="00B87571">
        <w:trPr>
          <w:trHeight w:val="255"/>
        </w:trPr>
        <w:tc>
          <w:tcPr>
            <w:tcW w:w="4230" w:type="dxa"/>
            <w:tcBorders>
              <w:top w:val="single" w:sz="4" w:space="0" w:color="auto"/>
              <w:left w:val="double" w:sz="6" w:space="0" w:color="auto"/>
              <w:bottom w:val="single" w:sz="4" w:space="0" w:color="auto"/>
              <w:right w:val="single" w:sz="4" w:space="0" w:color="000000"/>
            </w:tcBorders>
            <w:shd w:val="clear" w:color="000000" w:fill="FFFFFF"/>
            <w:noWrap/>
            <w:vAlign w:val="bottom"/>
            <w:hideMark/>
          </w:tcPr>
          <w:p w14:paraId="0EE98B6E" w14:textId="77777777" w:rsidR="007D2CD0" w:rsidRPr="007D2CD0" w:rsidRDefault="007D2CD0" w:rsidP="007D2CD0">
            <w:pPr>
              <w:jc w:val="right"/>
              <w:rPr>
                <w:b/>
                <w:bCs/>
                <w:sz w:val="20"/>
                <w:szCs w:val="20"/>
              </w:rPr>
            </w:pPr>
            <w:r w:rsidRPr="007D2CD0">
              <w:rPr>
                <w:b/>
                <w:bCs/>
                <w:sz w:val="20"/>
                <w:szCs w:val="20"/>
              </w:rPr>
              <w:t>Award Title:</w:t>
            </w:r>
          </w:p>
        </w:tc>
        <w:tc>
          <w:tcPr>
            <w:tcW w:w="9630" w:type="dxa"/>
            <w:gridSpan w:val="7"/>
            <w:tcBorders>
              <w:top w:val="single" w:sz="4" w:space="0" w:color="auto"/>
              <w:left w:val="single" w:sz="4" w:space="0" w:color="auto"/>
              <w:bottom w:val="single" w:sz="4" w:space="0" w:color="auto"/>
              <w:right w:val="double" w:sz="6" w:space="0" w:color="000000"/>
            </w:tcBorders>
            <w:shd w:val="clear" w:color="000000" w:fill="FFFFFF"/>
            <w:noWrap/>
            <w:vAlign w:val="bottom"/>
            <w:hideMark/>
          </w:tcPr>
          <w:p w14:paraId="3096C61E" w14:textId="77777777" w:rsidR="007D2CD0" w:rsidRPr="007D2CD0" w:rsidRDefault="007D2CD0" w:rsidP="007D2CD0">
            <w:pPr>
              <w:rPr>
                <w:b/>
                <w:bCs/>
                <w:sz w:val="20"/>
                <w:szCs w:val="20"/>
              </w:rPr>
            </w:pPr>
            <w:r w:rsidRPr="007D2CD0">
              <w:rPr>
                <w:b/>
                <w:bCs/>
                <w:sz w:val="20"/>
                <w:szCs w:val="20"/>
              </w:rPr>
              <w:t>Strengthening capacity for an environmental information management and monitoring system in Tajikistan</w:t>
            </w:r>
          </w:p>
        </w:tc>
      </w:tr>
      <w:tr w:rsidR="007D2CD0" w:rsidRPr="007D2CD0" w14:paraId="57E704B7" w14:textId="77777777" w:rsidTr="00B87571">
        <w:trPr>
          <w:trHeight w:val="255"/>
        </w:trPr>
        <w:tc>
          <w:tcPr>
            <w:tcW w:w="4230" w:type="dxa"/>
            <w:tcBorders>
              <w:top w:val="single" w:sz="4" w:space="0" w:color="auto"/>
              <w:left w:val="double" w:sz="6" w:space="0" w:color="auto"/>
              <w:bottom w:val="single" w:sz="4" w:space="0" w:color="auto"/>
              <w:right w:val="single" w:sz="4" w:space="0" w:color="000000"/>
            </w:tcBorders>
            <w:shd w:val="clear" w:color="000000" w:fill="FFFFFF"/>
            <w:noWrap/>
            <w:vAlign w:val="bottom"/>
            <w:hideMark/>
          </w:tcPr>
          <w:p w14:paraId="2F66E843" w14:textId="77777777" w:rsidR="007D2CD0" w:rsidRPr="007D2CD0" w:rsidRDefault="007D2CD0" w:rsidP="007D2CD0">
            <w:pPr>
              <w:jc w:val="right"/>
              <w:rPr>
                <w:b/>
                <w:bCs/>
                <w:sz w:val="20"/>
                <w:szCs w:val="20"/>
              </w:rPr>
            </w:pPr>
            <w:r w:rsidRPr="007D2CD0">
              <w:rPr>
                <w:b/>
                <w:bCs/>
                <w:sz w:val="20"/>
                <w:szCs w:val="20"/>
              </w:rPr>
              <w:t>Business Unit:</w:t>
            </w:r>
          </w:p>
        </w:tc>
        <w:tc>
          <w:tcPr>
            <w:tcW w:w="1609" w:type="dxa"/>
            <w:tcBorders>
              <w:top w:val="nil"/>
              <w:left w:val="nil"/>
              <w:bottom w:val="single" w:sz="4" w:space="0" w:color="auto"/>
              <w:right w:val="nil"/>
            </w:tcBorders>
            <w:shd w:val="clear" w:color="000000" w:fill="FFFFFF"/>
            <w:noWrap/>
            <w:vAlign w:val="bottom"/>
            <w:hideMark/>
          </w:tcPr>
          <w:p w14:paraId="19E923DD" w14:textId="369F2AD0" w:rsidR="009B5FBF" w:rsidRPr="007D2CD0" w:rsidRDefault="00086E85" w:rsidP="007D2CD0">
            <w:pPr>
              <w:rPr>
                <w:b/>
                <w:bCs/>
                <w:sz w:val="20"/>
                <w:szCs w:val="20"/>
              </w:rPr>
            </w:pPr>
            <w:r>
              <w:rPr>
                <w:b/>
                <w:bCs/>
                <w:sz w:val="20"/>
                <w:szCs w:val="20"/>
              </w:rPr>
              <w:t>TJK10</w:t>
            </w:r>
          </w:p>
        </w:tc>
        <w:tc>
          <w:tcPr>
            <w:tcW w:w="291" w:type="dxa"/>
            <w:tcBorders>
              <w:top w:val="nil"/>
              <w:left w:val="nil"/>
              <w:bottom w:val="single" w:sz="4" w:space="0" w:color="auto"/>
              <w:right w:val="nil"/>
            </w:tcBorders>
            <w:shd w:val="clear" w:color="000000" w:fill="FFFFFF"/>
            <w:noWrap/>
            <w:vAlign w:val="bottom"/>
            <w:hideMark/>
          </w:tcPr>
          <w:p w14:paraId="2011A0BD" w14:textId="77777777" w:rsidR="007D2CD0" w:rsidRPr="007D2CD0" w:rsidRDefault="007D2CD0" w:rsidP="007D2CD0">
            <w:pPr>
              <w:rPr>
                <w:sz w:val="20"/>
                <w:szCs w:val="20"/>
              </w:rPr>
            </w:pPr>
            <w:r w:rsidRPr="007D2CD0">
              <w:rPr>
                <w:sz w:val="20"/>
                <w:szCs w:val="20"/>
              </w:rPr>
              <w:t> </w:t>
            </w:r>
          </w:p>
        </w:tc>
        <w:tc>
          <w:tcPr>
            <w:tcW w:w="4200" w:type="dxa"/>
            <w:tcBorders>
              <w:top w:val="nil"/>
              <w:left w:val="nil"/>
              <w:bottom w:val="single" w:sz="4" w:space="0" w:color="auto"/>
              <w:right w:val="nil"/>
            </w:tcBorders>
            <w:shd w:val="clear" w:color="000000" w:fill="FFFFFF"/>
            <w:noWrap/>
            <w:vAlign w:val="bottom"/>
            <w:hideMark/>
          </w:tcPr>
          <w:p w14:paraId="5F504920" w14:textId="77777777" w:rsidR="007D2CD0" w:rsidRPr="007D2CD0" w:rsidRDefault="007D2CD0" w:rsidP="007D2CD0">
            <w:pPr>
              <w:rPr>
                <w:sz w:val="20"/>
                <w:szCs w:val="20"/>
              </w:rPr>
            </w:pPr>
            <w:r w:rsidRPr="007D2CD0">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261241FE" w14:textId="77777777" w:rsidR="007D2CD0" w:rsidRPr="007D2CD0" w:rsidRDefault="007D2CD0" w:rsidP="007D2CD0">
            <w:pPr>
              <w:rPr>
                <w:sz w:val="20"/>
                <w:szCs w:val="20"/>
              </w:rPr>
            </w:pPr>
            <w:r w:rsidRPr="007D2CD0">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257A804C" w14:textId="77777777" w:rsidR="007D2CD0" w:rsidRPr="007D2CD0" w:rsidRDefault="007D2CD0" w:rsidP="007D2CD0">
            <w:pPr>
              <w:rPr>
                <w:sz w:val="20"/>
                <w:szCs w:val="20"/>
              </w:rPr>
            </w:pPr>
            <w:r w:rsidRPr="007D2CD0">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6798A0F9" w14:textId="77777777" w:rsidR="007D2CD0" w:rsidRPr="007D2CD0" w:rsidRDefault="007D2CD0" w:rsidP="007D2CD0">
            <w:pPr>
              <w:rPr>
                <w:sz w:val="20"/>
                <w:szCs w:val="20"/>
              </w:rPr>
            </w:pPr>
            <w:r w:rsidRPr="007D2CD0">
              <w:rPr>
                <w:sz w:val="20"/>
                <w:szCs w:val="20"/>
              </w:rPr>
              <w:t> </w:t>
            </w:r>
          </w:p>
        </w:tc>
        <w:tc>
          <w:tcPr>
            <w:tcW w:w="890" w:type="dxa"/>
            <w:tcBorders>
              <w:top w:val="nil"/>
              <w:left w:val="nil"/>
              <w:bottom w:val="single" w:sz="4" w:space="0" w:color="auto"/>
              <w:right w:val="double" w:sz="6" w:space="0" w:color="auto"/>
            </w:tcBorders>
            <w:shd w:val="clear" w:color="000000" w:fill="FFFFFF"/>
            <w:vAlign w:val="bottom"/>
            <w:hideMark/>
          </w:tcPr>
          <w:p w14:paraId="65646797" w14:textId="77777777" w:rsidR="007D2CD0" w:rsidRPr="007D2CD0" w:rsidRDefault="007D2CD0" w:rsidP="007D2CD0">
            <w:pPr>
              <w:rPr>
                <w:sz w:val="20"/>
                <w:szCs w:val="20"/>
              </w:rPr>
            </w:pPr>
            <w:r w:rsidRPr="007D2CD0">
              <w:rPr>
                <w:sz w:val="20"/>
                <w:szCs w:val="20"/>
              </w:rPr>
              <w:t> </w:t>
            </w:r>
          </w:p>
        </w:tc>
      </w:tr>
      <w:tr w:rsidR="007D2CD0" w:rsidRPr="007D2CD0" w14:paraId="70427C05" w14:textId="77777777" w:rsidTr="00B87571">
        <w:trPr>
          <w:trHeight w:val="255"/>
        </w:trPr>
        <w:tc>
          <w:tcPr>
            <w:tcW w:w="4230" w:type="dxa"/>
            <w:tcBorders>
              <w:top w:val="single" w:sz="4" w:space="0" w:color="auto"/>
              <w:left w:val="double" w:sz="6" w:space="0" w:color="auto"/>
              <w:bottom w:val="single" w:sz="4" w:space="0" w:color="auto"/>
              <w:right w:val="single" w:sz="4" w:space="0" w:color="000000"/>
            </w:tcBorders>
            <w:shd w:val="clear" w:color="000000" w:fill="FFFFFF"/>
            <w:noWrap/>
            <w:vAlign w:val="bottom"/>
            <w:hideMark/>
          </w:tcPr>
          <w:p w14:paraId="54ACB9CB" w14:textId="66507A0B" w:rsidR="007D2CD0" w:rsidRPr="007D2CD0" w:rsidRDefault="007D2CD0" w:rsidP="007D2CD0">
            <w:pPr>
              <w:jc w:val="right"/>
              <w:rPr>
                <w:b/>
                <w:bCs/>
                <w:sz w:val="20"/>
                <w:szCs w:val="20"/>
              </w:rPr>
            </w:pPr>
            <w:r w:rsidRPr="007D2CD0">
              <w:rPr>
                <w:b/>
                <w:bCs/>
                <w:sz w:val="20"/>
                <w:szCs w:val="20"/>
              </w:rPr>
              <w:t>Project Title:</w:t>
            </w:r>
          </w:p>
        </w:tc>
        <w:tc>
          <w:tcPr>
            <w:tcW w:w="9630" w:type="dxa"/>
            <w:gridSpan w:val="7"/>
            <w:tcBorders>
              <w:top w:val="single" w:sz="4" w:space="0" w:color="auto"/>
              <w:left w:val="single" w:sz="4" w:space="0" w:color="auto"/>
              <w:bottom w:val="single" w:sz="4" w:space="0" w:color="auto"/>
              <w:right w:val="double" w:sz="6" w:space="0" w:color="000000"/>
            </w:tcBorders>
            <w:shd w:val="clear" w:color="000000" w:fill="FFFFFF"/>
            <w:noWrap/>
            <w:vAlign w:val="bottom"/>
            <w:hideMark/>
          </w:tcPr>
          <w:p w14:paraId="01608E5F" w14:textId="77777777" w:rsidR="007D2CD0" w:rsidRPr="007D2CD0" w:rsidRDefault="007D2CD0" w:rsidP="007D2CD0">
            <w:pPr>
              <w:rPr>
                <w:b/>
                <w:bCs/>
                <w:sz w:val="20"/>
                <w:szCs w:val="20"/>
              </w:rPr>
            </w:pPr>
            <w:r w:rsidRPr="007D2CD0">
              <w:rPr>
                <w:b/>
                <w:bCs/>
                <w:sz w:val="20"/>
                <w:szCs w:val="20"/>
              </w:rPr>
              <w:t>Strengthening capacity for an environmental information management and monitoring system in Tajikistan</w:t>
            </w:r>
          </w:p>
        </w:tc>
      </w:tr>
      <w:tr w:rsidR="007D2CD0" w:rsidRPr="007D2CD0" w14:paraId="4DF41737" w14:textId="77777777" w:rsidTr="00B87571">
        <w:trPr>
          <w:trHeight w:val="255"/>
        </w:trPr>
        <w:tc>
          <w:tcPr>
            <w:tcW w:w="4230" w:type="dxa"/>
            <w:tcBorders>
              <w:top w:val="single" w:sz="4" w:space="0" w:color="auto"/>
              <w:left w:val="double" w:sz="6" w:space="0" w:color="auto"/>
              <w:bottom w:val="single" w:sz="4" w:space="0" w:color="auto"/>
              <w:right w:val="single" w:sz="4" w:space="0" w:color="000000"/>
            </w:tcBorders>
            <w:shd w:val="clear" w:color="000000" w:fill="FFFFFF"/>
            <w:noWrap/>
            <w:vAlign w:val="bottom"/>
            <w:hideMark/>
          </w:tcPr>
          <w:p w14:paraId="419CBDC9" w14:textId="77777777" w:rsidR="007D2CD0" w:rsidRPr="007D2CD0" w:rsidRDefault="007D2CD0" w:rsidP="007D2CD0">
            <w:pPr>
              <w:jc w:val="right"/>
              <w:rPr>
                <w:b/>
                <w:bCs/>
                <w:sz w:val="20"/>
                <w:szCs w:val="20"/>
              </w:rPr>
            </w:pPr>
            <w:r w:rsidRPr="007D2CD0">
              <w:rPr>
                <w:b/>
                <w:bCs/>
                <w:sz w:val="20"/>
                <w:szCs w:val="20"/>
              </w:rPr>
              <w:t>PIMS No:</w:t>
            </w:r>
          </w:p>
        </w:tc>
        <w:tc>
          <w:tcPr>
            <w:tcW w:w="1609" w:type="dxa"/>
            <w:tcBorders>
              <w:top w:val="nil"/>
              <w:left w:val="nil"/>
              <w:bottom w:val="single" w:sz="4" w:space="0" w:color="auto"/>
              <w:right w:val="nil"/>
            </w:tcBorders>
            <w:shd w:val="clear" w:color="000000" w:fill="FFFFFF"/>
            <w:noWrap/>
            <w:vAlign w:val="bottom"/>
            <w:hideMark/>
          </w:tcPr>
          <w:p w14:paraId="35299186" w14:textId="77777777" w:rsidR="007D2CD0" w:rsidRPr="007D2CD0" w:rsidRDefault="007D2CD0" w:rsidP="007D2CD0">
            <w:pPr>
              <w:rPr>
                <w:b/>
                <w:bCs/>
                <w:sz w:val="20"/>
                <w:szCs w:val="20"/>
              </w:rPr>
            </w:pPr>
            <w:r w:rsidRPr="007D2CD0">
              <w:rPr>
                <w:b/>
                <w:bCs/>
                <w:sz w:val="20"/>
                <w:szCs w:val="20"/>
              </w:rPr>
              <w:t>5198</w:t>
            </w:r>
          </w:p>
        </w:tc>
        <w:tc>
          <w:tcPr>
            <w:tcW w:w="291" w:type="dxa"/>
            <w:tcBorders>
              <w:top w:val="nil"/>
              <w:left w:val="nil"/>
              <w:bottom w:val="single" w:sz="4" w:space="0" w:color="auto"/>
              <w:right w:val="nil"/>
            </w:tcBorders>
            <w:shd w:val="clear" w:color="000000" w:fill="FFFFFF"/>
            <w:noWrap/>
            <w:vAlign w:val="bottom"/>
            <w:hideMark/>
          </w:tcPr>
          <w:p w14:paraId="16C0A2CA" w14:textId="77777777" w:rsidR="007D2CD0" w:rsidRPr="007D2CD0" w:rsidRDefault="007D2CD0" w:rsidP="007D2CD0">
            <w:pPr>
              <w:rPr>
                <w:sz w:val="20"/>
                <w:szCs w:val="20"/>
              </w:rPr>
            </w:pPr>
            <w:r w:rsidRPr="007D2CD0">
              <w:rPr>
                <w:sz w:val="20"/>
                <w:szCs w:val="20"/>
              </w:rPr>
              <w:t> </w:t>
            </w:r>
          </w:p>
        </w:tc>
        <w:tc>
          <w:tcPr>
            <w:tcW w:w="4200" w:type="dxa"/>
            <w:tcBorders>
              <w:top w:val="nil"/>
              <w:left w:val="nil"/>
              <w:bottom w:val="single" w:sz="4" w:space="0" w:color="auto"/>
              <w:right w:val="nil"/>
            </w:tcBorders>
            <w:shd w:val="clear" w:color="000000" w:fill="FFFFFF"/>
            <w:noWrap/>
            <w:vAlign w:val="bottom"/>
            <w:hideMark/>
          </w:tcPr>
          <w:p w14:paraId="7731E271" w14:textId="77777777" w:rsidR="007D2CD0" w:rsidRPr="007D2CD0" w:rsidRDefault="007D2CD0" w:rsidP="007D2CD0">
            <w:pPr>
              <w:rPr>
                <w:sz w:val="20"/>
                <w:szCs w:val="20"/>
              </w:rPr>
            </w:pPr>
            <w:r w:rsidRPr="007D2CD0">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4FC8F8B1" w14:textId="77777777" w:rsidR="007D2CD0" w:rsidRPr="007D2CD0" w:rsidRDefault="007D2CD0" w:rsidP="007D2CD0">
            <w:pPr>
              <w:rPr>
                <w:sz w:val="20"/>
                <w:szCs w:val="20"/>
              </w:rPr>
            </w:pPr>
            <w:r w:rsidRPr="007D2CD0">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6BF990DD" w14:textId="77777777" w:rsidR="007D2CD0" w:rsidRPr="007D2CD0" w:rsidRDefault="007D2CD0" w:rsidP="007D2CD0">
            <w:pPr>
              <w:rPr>
                <w:sz w:val="20"/>
                <w:szCs w:val="20"/>
              </w:rPr>
            </w:pPr>
            <w:r w:rsidRPr="007D2CD0">
              <w:rPr>
                <w:sz w:val="20"/>
                <w:szCs w:val="20"/>
              </w:rPr>
              <w:t> </w:t>
            </w:r>
          </w:p>
        </w:tc>
        <w:tc>
          <w:tcPr>
            <w:tcW w:w="880" w:type="dxa"/>
            <w:tcBorders>
              <w:top w:val="nil"/>
              <w:left w:val="nil"/>
              <w:bottom w:val="single" w:sz="4" w:space="0" w:color="auto"/>
              <w:right w:val="nil"/>
            </w:tcBorders>
            <w:shd w:val="clear" w:color="000000" w:fill="FFFFFF"/>
            <w:noWrap/>
            <w:vAlign w:val="bottom"/>
            <w:hideMark/>
          </w:tcPr>
          <w:p w14:paraId="60376412" w14:textId="77777777" w:rsidR="007D2CD0" w:rsidRPr="007D2CD0" w:rsidRDefault="007D2CD0" w:rsidP="007D2CD0">
            <w:pPr>
              <w:rPr>
                <w:sz w:val="20"/>
                <w:szCs w:val="20"/>
              </w:rPr>
            </w:pPr>
            <w:r w:rsidRPr="007D2CD0">
              <w:rPr>
                <w:sz w:val="20"/>
                <w:szCs w:val="20"/>
              </w:rPr>
              <w:t> </w:t>
            </w:r>
          </w:p>
        </w:tc>
        <w:tc>
          <w:tcPr>
            <w:tcW w:w="890" w:type="dxa"/>
            <w:tcBorders>
              <w:top w:val="nil"/>
              <w:left w:val="nil"/>
              <w:bottom w:val="single" w:sz="4" w:space="0" w:color="auto"/>
              <w:right w:val="double" w:sz="6" w:space="0" w:color="auto"/>
            </w:tcBorders>
            <w:shd w:val="clear" w:color="000000" w:fill="FFFFFF"/>
            <w:vAlign w:val="bottom"/>
            <w:hideMark/>
          </w:tcPr>
          <w:p w14:paraId="4806F50F" w14:textId="77777777" w:rsidR="007D2CD0" w:rsidRPr="007D2CD0" w:rsidRDefault="007D2CD0" w:rsidP="007D2CD0">
            <w:pPr>
              <w:rPr>
                <w:sz w:val="20"/>
                <w:szCs w:val="20"/>
              </w:rPr>
            </w:pPr>
            <w:r w:rsidRPr="007D2CD0">
              <w:rPr>
                <w:sz w:val="20"/>
                <w:szCs w:val="20"/>
              </w:rPr>
              <w:t> </w:t>
            </w:r>
          </w:p>
        </w:tc>
      </w:tr>
      <w:tr w:rsidR="007D2CD0" w:rsidRPr="007D2CD0" w14:paraId="0C9079A2" w14:textId="77777777" w:rsidTr="00B87571">
        <w:trPr>
          <w:trHeight w:val="255"/>
        </w:trPr>
        <w:tc>
          <w:tcPr>
            <w:tcW w:w="4230" w:type="dxa"/>
            <w:tcBorders>
              <w:top w:val="single" w:sz="4" w:space="0" w:color="auto"/>
              <w:left w:val="double" w:sz="6" w:space="0" w:color="auto"/>
              <w:bottom w:val="double" w:sz="6" w:space="0" w:color="auto"/>
              <w:right w:val="single" w:sz="4" w:space="0" w:color="000000"/>
            </w:tcBorders>
            <w:shd w:val="clear" w:color="000000" w:fill="FFFFFF"/>
            <w:noWrap/>
            <w:vAlign w:val="bottom"/>
            <w:hideMark/>
          </w:tcPr>
          <w:p w14:paraId="282B7FDC" w14:textId="1BDD288B" w:rsidR="007D2CD0" w:rsidRPr="007D2CD0" w:rsidRDefault="007D2CD0" w:rsidP="007D2CD0">
            <w:pPr>
              <w:jc w:val="right"/>
              <w:rPr>
                <w:b/>
                <w:bCs/>
                <w:sz w:val="20"/>
                <w:szCs w:val="20"/>
              </w:rPr>
            </w:pPr>
            <w:r w:rsidRPr="007D2CD0">
              <w:rPr>
                <w:b/>
                <w:bCs/>
                <w:sz w:val="20"/>
                <w:szCs w:val="20"/>
              </w:rPr>
              <w:t>Implementing Partner</w:t>
            </w:r>
            <w:r w:rsidR="00D25C45">
              <w:rPr>
                <w:b/>
                <w:bCs/>
                <w:sz w:val="20"/>
                <w:szCs w:val="20"/>
              </w:rPr>
              <w:t xml:space="preserve">  </w:t>
            </w:r>
            <w:r w:rsidRPr="007D2CD0">
              <w:rPr>
                <w:b/>
                <w:bCs/>
                <w:sz w:val="20"/>
                <w:szCs w:val="20"/>
              </w:rPr>
              <w:t>(Executing Agency):</w:t>
            </w:r>
          </w:p>
        </w:tc>
        <w:tc>
          <w:tcPr>
            <w:tcW w:w="6100" w:type="dxa"/>
            <w:gridSpan w:val="3"/>
            <w:tcBorders>
              <w:top w:val="single" w:sz="4" w:space="0" w:color="auto"/>
              <w:left w:val="single" w:sz="4" w:space="0" w:color="auto"/>
              <w:bottom w:val="double" w:sz="6" w:space="0" w:color="auto"/>
              <w:right w:val="nil"/>
            </w:tcBorders>
            <w:shd w:val="clear" w:color="000000" w:fill="FFFFFF"/>
            <w:noWrap/>
            <w:vAlign w:val="bottom"/>
            <w:hideMark/>
          </w:tcPr>
          <w:p w14:paraId="27D4DD76" w14:textId="6B4D546F" w:rsidR="007D2CD0" w:rsidRPr="007D2CD0" w:rsidRDefault="009B5FBF" w:rsidP="00481290">
            <w:pPr>
              <w:rPr>
                <w:b/>
                <w:bCs/>
                <w:sz w:val="20"/>
                <w:szCs w:val="20"/>
              </w:rPr>
            </w:pPr>
            <w:r>
              <w:rPr>
                <w:b/>
                <w:bCs/>
                <w:sz w:val="20"/>
                <w:szCs w:val="20"/>
              </w:rPr>
              <w:t>UNDP</w:t>
            </w:r>
          </w:p>
        </w:tc>
        <w:tc>
          <w:tcPr>
            <w:tcW w:w="880" w:type="dxa"/>
            <w:tcBorders>
              <w:top w:val="nil"/>
              <w:left w:val="nil"/>
              <w:bottom w:val="double" w:sz="6" w:space="0" w:color="auto"/>
              <w:right w:val="nil"/>
            </w:tcBorders>
            <w:shd w:val="clear" w:color="000000" w:fill="FFFFFF"/>
            <w:noWrap/>
            <w:vAlign w:val="bottom"/>
            <w:hideMark/>
          </w:tcPr>
          <w:p w14:paraId="2C40B6BC" w14:textId="77777777" w:rsidR="007D2CD0" w:rsidRPr="007D2CD0" w:rsidRDefault="007D2CD0" w:rsidP="007D2CD0">
            <w:pPr>
              <w:rPr>
                <w:sz w:val="20"/>
                <w:szCs w:val="20"/>
              </w:rPr>
            </w:pPr>
            <w:r w:rsidRPr="007D2CD0">
              <w:rPr>
                <w:sz w:val="20"/>
                <w:szCs w:val="20"/>
              </w:rPr>
              <w:t> </w:t>
            </w:r>
          </w:p>
        </w:tc>
        <w:tc>
          <w:tcPr>
            <w:tcW w:w="880" w:type="dxa"/>
            <w:tcBorders>
              <w:top w:val="nil"/>
              <w:left w:val="nil"/>
              <w:bottom w:val="double" w:sz="6" w:space="0" w:color="auto"/>
              <w:right w:val="nil"/>
            </w:tcBorders>
            <w:shd w:val="clear" w:color="000000" w:fill="FFFFFF"/>
            <w:noWrap/>
            <w:vAlign w:val="bottom"/>
            <w:hideMark/>
          </w:tcPr>
          <w:p w14:paraId="49AF0CFC" w14:textId="77777777" w:rsidR="007D2CD0" w:rsidRPr="007D2CD0" w:rsidRDefault="007D2CD0" w:rsidP="007D2CD0">
            <w:pPr>
              <w:rPr>
                <w:sz w:val="20"/>
                <w:szCs w:val="20"/>
              </w:rPr>
            </w:pPr>
            <w:r w:rsidRPr="007D2CD0">
              <w:rPr>
                <w:sz w:val="20"/>
                <w:szCs w:val="20"/>
              </w:rPr>
              <w:t> </w:t>
            </w:r>
          </w:p>
        </w:tc>
        <w:tc>
          <w:tcPr>
            <w:tcW w:w="880" w:type="dxa"/>
            <w:tcBorders>
              <w:top w:val="nil"/>
              <w:left w:val="nil"/>
              <w:bottom w:val="double" w:sz="6" w:space="0" w:color="auto"/>
              <w:right w:val="nil"/>
            </w:tcBorders>
            <w:shd w:val="clear" w:color="000000" w:fill="FFFFFF"/>
            <w:noWrap/>
            <w:vAlign w:val="bottom"/>
            <w:hideMark/>
          </w:tcPr>
          <w:p w14:paraId="5B91EC59" w14:textId="77777777" w:rsidR="007D2CD0" w:rsidRPr="007D2CD0" w:rsidRDefault="007D2CD0" w:rsidP="007D2CD0">
            <w:pPr>
              <w:rPr>
                <w:sz w:val="20"/>
                <w:szCs w:val="20"/>
              </w:rPr>
            </w:pPr>
            <w:r w:rsidRPr="007D2CD0">
              <w:rPr>
                <w:sz w:val="20"/>
                <w:szCs w:val="20"/>
              </w:rPr>
              <w:t> </w:t>
            </w:r>
          </w:p>
        </w:tc>
        <w:tc>
          <w:tcPr>
            <w:tcW w:w="890" w:type="dxa"/>
            <w:tcBorders>
              <w:top w:val="nil"/>
              <w:left w:val="nil"/>
              <w:bottom w:val="double" w:sz="6" w:space="0" w:color="auto"/>
              <w:right w:val="double" w:sz="6" w:space="0" w:color="auto"/>
            </w:tcBorders>
            <w:shd w:val="clear" w:color="000000" w:fill="FFFFFF"/>
            <w:vAlign w:val="bottom"/>
            <w:hideMark/>
          </w:tcPr>
          <w:p w14:paraId="0824F325" w14:textId="77777777" w:rsidR="007D2CD0" w:rsidRPr="007D2CD0" w:rsidRDefault="007D2CD0" w:rsidP="007D2CD0">
            <w:pPr>
              <w:rPr>
                <w:sz w:val="20"/>
                <w:szCs w:val="20"/>
              </w:rPr>
            </w:pPr>
            <w:r w:rsidRPr="007D2CD0">
              <w:rPr>
                <w:sz w:val="20"/>
                <w:szCs w:val="20"/>
              </w:rPr>
              <w:t> </w:t>
            </w:r>
          </w:p>
        </w:tc>
      </w:tr>
    </w:tbl>
    <w:p w14:paraId="418984F5" w14:textId="77777777" w:rsidR="00360205" w:rsidRDefault="00360205" w:rsidP="00360205">
      <w:pPr>
        <w:pStyle w:val="Heading1"/>
        <w:spacing w:before="0" w:after="0"/>
        <w:rPr>
          <w:noProof/>
        </w:rPr>
      </w:pPr>
    </w:p>
    <w:p w14:paraId="2F1C6D8D" w14:textId="77777777" w:rsidR="00D627D2" w:rsidRDefault="00D627D2" w:rsidP="00D627D2"/>
    <w:p w14:paraId="70A37DE1" w14:textId="77777777" w:rsidR="00D627D2" w:rsidRPr="00D627D2" w:rsidRDefault="00D627D2" w:rsidP="00D627D2"/>
    <w:tbl>
      <w:tblPr>
        <w:tblW w:w="13888" w:type="dxa"/>
        <w:tblInd w:w="-72" w:type="dxa"/>
        <w:tblLook w:val="04A0" w:firstRow="1" w:lastRow="0" w:firstColumn="1" w:lastColumn="0" w:noHBand="0" w:noVBand="1"/>
      </w:tblPr>
      <w:tblGrid>
        <w:gridCol w:w="1689"/>
        <w:gridCol w:w="1416"/>
        <w:gridCol w:w="817"/>
        <w:gridCol w:w="814"/>
        <w:gridCol w:w="1116"/>
        <w:gridCol w:w="3508"/>
        <w:gridCol w:w="917"/>
        <w:gridCol w:w="917"/>
        <w:gridCol w:w="917"/>
        <w:gridCol w:w="880"/>
        <w:gridCol w:w="897"/>
      </w:tblGrid>
      <w:tr w:rsidR="00B87571" w:rsidRPr="00B87571" w14:paraId="640F01E7" w14:textId="77777777" w:rsidTr="009F70D8">
        <w:trPr>
          <w:trHeight w:val="1050"/>
          <w:tblHeader/>
        </w:trPr>
        <w:tc>
          <w:tcPr>
            <w:tcW w:w="1689" w:type="dxa"/>
            <w:tcBorders>
              <w:top w:val="double" w:sz="6" w:space="0" w:color="auto"/>
              <w:left w:val="double" w:sz="6" w:space="0" w:color="auto"/>
              <w:bottom w:val="single" w:sz="8" w:space="0" w:color="auto"/>
              <w:right w:val="single" w:sz="4" w:space="0" w:color="auto"/>
            </w:tcBorders>
            <w:shd w:val="clear" w:color="auto" w:fill="auto"/>
            <w:vAlign w:val="center"/>
            <w:hideMark/>
          </w:tcPr>
          <w:p w14:paraId="68E99668" w14:textId="77777777" w:rsidR="00B87571" w:rsidRPr="00B87571" w:rsidRDefault="00B87571" w:rsidP="00B87571">
            <w:pPr>
              <w:jc w:val="center"/>
              <w:rPr>
                <w:b/>
                <w:bCs/>
                <w:sz w:val="20"/>
                <w:szCs w:val="20"/>
              </w:rPr>
            </w:pPr>
            <w:r w:rsidRPr="00B87571">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auto" w:fill="auto"/>
            <w:vAlign w:val="center"/>
            <w:hideMark/>
          </w:tcPr>
          <w:p w14:paraId="643BF809" w14:textId="77777777" w:rsidR="00B87571" w:rsidRPr="00B87571" w:rsidRDefault="00B87571" w:rsidP="00B87571">
            <w:pPr>
              <w:jc w:val="center"/>
              <w:rPr>
                <w:b/>
                <w:bCs/>
                <w:sz w:val="20"/>
                <w:szCs w:val="20"/>
              </w:rPr>
            </w:pPr>
            <w:r w:rsidRPr="00B87571">
              <w:rPr>
                <w:b/>
                <w:bCs/>
                <w:sz w:val="20"/>
                <w:szCs w:val="20"/>
              </w:rPr>
              <w:t>Responsible Party/ Implementing Agent</w:t>
            </w:r>
          </w:p>
        </w:tc>
        <w:tc>
          <w:tcPr>
            <w:tcW w:w="817" w:type="dxa"/>
            <w:tcBorders>
              <w:top w:val="double" w:sz="6" w:space="0" w:color="auto"/>
              <w:left w:val="nil"/>
              <w:bottom w:val="single" w:sz="8" w:space="0" w:color="auto"/>
              <w:right w:val="single" w:sz="4" w:space="0" w:color="auto"/>
            </w:tcBorders>
            <w:shd w:val="clear" w:color="auto" w:fill="auto"/>
            <w:vAlign w:val="center"/>
            <w:hideMark/>
          </w:tcPr>
          <w:p w14:paraId="6BA74C74" w14:textId="77777777" w:rsidR="00B87571" w:rsidRPr="00B87571" w:rsidRDefault="00B87571" w:rsidP="00B87571">
            <w:pPr>
              <w:jc w:val="center"/>
              <w:rPr>
                <w:b/>
                <w:bCs/>
                <w:sz w:val="20"/>
                <w:szCs w:val="20"/>
              </w:rPr>
            </w:pPr>
            <w:r w:rsidRPr="00B87571">
              <w:rPr>
                <w:b/>
                <w:bCs/>
                <w:sz w:val="20"/>
                <w:szCs w:val="20"/>
              </w:rPr>
              <w:t>Fund ID</w:t>
            </w:r>
          </w:p>
        </w:tc>
        <w:tc>
          <w:tcPr>
            <w:tcW w:w="814" w:type="dxa"/>
            <w:tcBorders>
              <w:top w:val="double" w:sz="6" w:space="0" w:color="auto"/>
              <w:left w:val="nil"/>
              <w:bottom w:val="single" w:sz="8" w:space="0" w:color="auto"/>
              <w:right w:val="single" w:sz="8" w:space="0" w:color="auto"/>
            </w:tcBorders>
            <w:shd w:val="clear" w:color="auto" w:fill="auto"/>
            <w:vAlign w:val="center"/>
            <w:hideMark/>
          </w:tcPr>
          <w:p w14:paraId="0C2D0085" w14:textId="77777777" w:rsidR="00B87571" w:rsidRPr="00B87571" w:rsidRDefault="00B87571" w:rsidP="00B87571">
            <w:pPr>
              <w:jc w:val="center"/>
              <w:rPr>
                <w:b/>
                <w:bCs/>
                <w:sz w:val="20"/>
                <w:szCs w:val="20"/>
              </w:rPr>
            </w:pPr>
            <w:r w:rsidRPr="00B87571">
              <w:rPr>
                <w:b/>
                <w:bCs/>
                <w:sz w:val="20"/>
                <w:szCs w:val="20"/>
              </w:rPr>
              <w:t>Donor Name</w:t>
            </w:r>
          </w:p>
        </w:tc>
        <w:tc>
          <w:tcPr>
            <w:tcW w:w="1116" w:type="dxa"/>
            <w:tcBorders>
              <w:top w:val="double" w:sz="6" w:space="0" w:color="auto"/>
              <w:left w:val="nil"/>
              <w:bottom w:val="single" w:sz="8" w:space="0" w:color="auto"/>
              <w:right w:val="single" w:sz="8" w:space="0" w:color="auto"/>
            </w:tcBorders>
            <w:shd w:val="clear" w:color="auto" w:fill="auto"/>
            <w:vAlign w:val="center"/>
            <w:hideMark/>
          </w:tcPr>
          <w:p w14:paraId="3579A3E4" w14:textId="77777777" w:rsidR="00B87571" w:rsidRPr="00B87571" w:rsidRDefault="00B87571" w:rsidP="00B87571">
            <w:pPr>
              <w:jc w:val="center"/>
              <w:rPr>
                <w:b/>
                <w:bCs/>
                <w:sz w:val="20"/>
                <w:szCs w:val="20"/>
              </w:rPr>
            </w:pPr>
            <w:r w:rsidRPr="00B87571">
              <w:rPr>
                <w:b/>
                <w:bCs/>
                <w:sz w:val="20"/>
                <w:szCs w:val="20"/>
              </w:rPr>
              <w:t>Atlas Budgetary Account Code</w:t>
            </w:r>
          </w:p>
        </w:tc>
        <w:tc>
          <w:tcPr>
            <w:tcW w:w="3508" w:type="dxa"/>
            <w:tcBorders>
              <w:top w:val="double" w:sz="6" w:space="0" w:color="auto"/>
              <w:left w:val="nil"/>
              <w:bottom w:val="single" w:sz="8" w:space="0" w:color="auto"/>
              <w:right w:val="single" w:sz="8" w:space="0" w:color="auto"/>
            </w:tcBorders>
            <w:shd w:val="clear" w:color="auto" w:fill="auto"/>
            <w:vAlign w:val="center"/>
            <w:hideMark/>
          </w:tcPr>
          <w:p w14:paraId="169136CD" w14:textId="77777777" w:rsidR="00B87571" w:rsidRPr="00B87571" w:rsidRDefault="00B87571" w:rsidP="00B87571">
            <w:pPr>
              <w:jc w:val="center"/>
              <w:rPr>
                <w:b/>
                <w:bCs/>
                <w:sz w:val="20"/>
                <w:szCs w:val="20"/>
              </w:rPr>
            </w:pPr>
            <w:r w:rsidRPr="00B87571">
              <w:rPr>
                <w:b/>
                <w:bCs/>
                <w:sz w:val="20"/>
                <w:szCs w:val="20"/>
              </w:rPr>
              <w:t>ATLAS Budget Description</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5BF00933" w14:textId="77777777" w:rsidR="00B87571" w:rsidRPr="00B87571" w:rsidRDefault="00B87571" w:rsidP="00B87571">
            <w:pPr>
              <w:jc w:val="center"/>
              <w:rPr>
                <w:b/>
                <w:bCs/>
                <w:sz w:val="20"/>
                <w:szCs w:val="20"/>
              </w:rPr>
            </w:pPr>
            <w:r w:rsidRPr="00B87571">
              <w:rPr>
                <w:b/>
                <w:bCs/>
                <w:sz w:val="20"/>
                <w:szCs w:val="20"/>
              </w:rPr>
              <w:t>Amount Year 1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229DC23F" w14:textId="77777777" w:rsidR="00B87571" w:rsidRPr="00B87571" w:rsidRDefault="00B87571" w:rsidP="00B87571">
            <w:pPr>
              <w:jc w:val="center"/>
              <w:rPr>
                <w:b/>
                <w:bCs/>
                <w:sz w:val="20"/>
                <w:szCs w:val="20"/>
              </w:rPr>
            </w:pPr>
            <w:r w:rsidRPr="00B87571">
              <w:rPr>
                <w:b/>
                <w:bCs/>
                <w:sz w:val="20"/>
                <w:szCs w:val="20"/>
              </w:rPr>
              <w:t>Amount Year 2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1931A0C3" w14:textId="77777777" w:rsidR="00B87571" w:rsidRPr="00B87571" w:rsidRDefault="00B87571" w:rsidP="00B87571">
            <w:pPr>
              <w:jc w:val="center"/>
              <w:rPr>
                <w:b/>
                <w:bCs/>
                <w:sz w:val="20"/>
                <w:szCs w:val="20"/>
              </w:rPr>
            </w:pPr>
            <w:r w:rsidRPr="00B87571">
              <w:rPr>
                <w:b/>
                <w:bCs/>
                <w:sz w:val="20"/>
                <w:szCs w:val="20"/>
              </w:rPr>
              <w:t>Amount Year 3 (USD)</w:t>
            </w:r>
          </w:p>
        </w:tc>
        <w:tc>
          <w:tcPr>
            <w:tcW w:w="880" w:type="dxa"/>
            <w:tcBorders>
              <w:top w:val="double" w:sz="6" w:space="0" w:color="auto"/>
              <w:left w:val="nil"/>
              <w:bottom w:val="single" w:sz="8" w:space="0" w:color="auto"/>
              <w:right w:val="double" w:sz="6" w:space="0" w:color="auto"/>
            </w:tcBorders>
            <w:shd w:val="clear" w:color="auto" w:fill="auto"/>
            <w:vAlign w:val="center"/>
            <w:hideMark/>
          </w:tcPr>
          <w:p w14:paraId="1FF12352" w14:textId="77777777" w:rsidR="00B87571" w:rsidRPr="00B87571" w:rsidRDefault="00B87571" w:rsidP="00B87571">
            <w:pPr>
              <w:jc w:val="center"/>
              <w:rPr>
                <w:b/>
                <w:bCs/>
                <w:sz w:val="20"/>
                <w:szCs w:val="20"/>
              </w:rPr>
            </w:pPr>
            <w:r w:rsidRPr="00B87571">
              <w:rPr>
                <w:b/>
                <w:bCs/>
                <w:sz w:val="20"/>
                <w:szCs w:val="20"/>
              </w:rPr>
              <w:t>Total (USD)</w:t>
            </w:r>
          </w:p>
        </w:tc>
        <w:tc>
          <w:tcPr>
            <w:tcW w:w="897" w:type="dxa"/>
            <w:tcBorders>
              <w:top w:val="double" w:sz="6" w:space="0" w:color="auto"/>
              <w:left w:val="nil"/>
              <w:bottom w:val="single" w:sz="8" w:space="0" w:color="auto"/>
              <w:right w:val="double" w:sz="6" w:space="0" w:color="auto"/>
            </w:tcBorders>
            <w:shd w:val="clear" w:color="auto" w:fill="auto"/>
            <w:vAlign w:val="center"/>
            <w:hideMark/>
          </w:tcPr>
          <w:p w14:paraId="00E4C966" w14:textId="77777777" w:rsidR="00B87571" w:rsidRPr="00B87571" w:rsidRDefault="00B87571" w:rsidP="00B87571">
            <w:pPr>
              <w:jc w:val="center"/>
              <w:rPr>
                <w:b/>
                <w:bCs/>
                <w:sz w:val="20"/>
                <w:szCs w:val="20"/>
              </w:rPr>
            </w:pPr>
            <w:r w:rsidRPr="00B87571">
              <w:rPr>
                <w:b/>
                <w:bCs/>
                <w:sz w:val="20"/>
                <w:szCs w:val="20"/>
              </w:rPr>
              <w:t>Budget Notes</w:t>
            </w:r>
          </w:p>
        </w:tc>
      </w:tr>
      <w:tr w:rsidR="00B87571" w:rsidRPr="00B87571" w14:paraId="3218632F" w14:textId="77777777" w:rsidTr="00B87571">
        <w:trPr>
          <w:trHeight w:val="255"/>
        </w:trPr>
        <w:tc>
          <w:tcPr>
            <w:tcW w:w="1689" w:type="dxa"/>
            <w:vMerge w:val="restart"/>
            <w:tcBorders>
              <w:top w:val="nil"/>
              <w:left w:val="double" w:sz="6" w:space="0" w:color="auto"/>
              <w:bottom w:val="double" w:sz="6" w:space="0" w:color="000000"/>
              <w:right w:val="single" w:sz="4" w:space="0" w:color="auto"/>
            </w:tcBorders>
            <w:shd w:val="clear" w:color="auto" w:fill="auto"/>
            <w:vAlign w:val="center"/>
            <w:hideMark/>
          </w:tcPr>
          <w:p w14:paraId="2EC8EF6F" w14:textId="77777777" w:rsidR="00B87571" w:rsidRPr="00B87571" w:rsidRDefault="00B87571" w:rsidP="00B87571">
            <w:pPr>
              <w:jc w:val="center"/>
              <w:rPr>
                <w:b/>
                <w:bCs/>
                <w:sz w:val="20"/>
                <w:szCs w:val="20"/>
              </w:rPr>
            </w:pPr>
            <w:r w:rsidRPr="00B87571">
              <w:rPr>
                <w:b/>
                <w:bCs/>
                <w:sz w:val="20"/>
                <w:szCs w:val="20"/>
              </w:rPr>
              <w:t>COMPONENT 1:</w:t>
            </w:r>
            <w:r w:rsidRPr="00B87571">
              <w:rPr>
                <w:b/>
                <w:bCs/>
                <w:sz w:val="20"/>
                <w:szCs w:val="20"/>
              </w:rPr>
              <w:br/>
              <w:t>Establish Integrated Environmental Information Management System (EMIS)</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6D964592" w14:textId="3FB0BC24" w:rsidR="00B87571" w:rsidRPr="00B87571" w:rsidRDefault="009B5FBF" w:rsidP="009B5FBF">
            <w:pPr>
              <w:jc w:val="center"/>
              <w:rPr>
                <w:b/>
                <w:bCs/>
                <w:sz w:val="20"/>
                <w:szCs w:val="20"/>
              </w:rPr>
            </w:pPr>
            <w:r>
              <w:rPr>
                <w:b/>
                <w:bCs/>
                <w:sz w:val="20"/>
                <w:szCs w:val="20"/>
              </w:rPr>
              <w:t>UNDP</w:t>
            </w:r>
          </w:p>
        </w:tc>
        <w:tc>
          <w:tcPr>
            <w:tcW w:w="817" w:type="dxa"/>
            <w:vMerge w:val="restart"/>
            <w:tcBorders>
              <w:top w:val="nil"/>
              <w:left w:val="single" w:sz="4" w:space="0" w:color="auto"/>
              <w:bottom w:val="double" w:sz="6" w:space="0" w:color="000000"/>
              <w:right w:val="single" w:sz="4" w:space="0" w:color="auto"/>
            </w:tcBorders>
            <w:shd w:val="clear" w:color="auto" w:fill="auto"/>
            <w:vAlign w:val="center"/>
            <w:hideMark/>
          </w:tcPr>
          <w:p w14:paraId="38F7E07C" w14:textId="77777777" w:rsidR="00B87571" w:rsidRPr="00B87571" w:rsidRDefault="00B87571" w:rsidP="00B87571">
            <w:pPr>
              <w:jc w:val="center"/>
              <w:rPr>
                <w:b/>
                <w:bCs/>
                <w:sz w:val="20"/>
                <w:szCs w:val="20"/>
              </w:rPr>
            </w:pPr>
            <w:r w:rsidRPr="00B87571">
              <w:rPr>
                <w:b/>
                <w:bCs/>
                <w:sz w:val="20"/>
                <w:szCs w:val="20"/>
              </w:rPr>
              <w:t>62000</w:t>
            </w:r>
          </w:p>
        </w:tc>
        <w:tc>
          <w:tcPr>
            <w:tcW w:w="814" w:type="dxa"/>
            <w:vMerge w:val="restart"/>
            <w:tcBorders>
              <w:top w:val="nil"/>
              <w:left w:val="single" w:sz="4" w:space="0" w:color="auto"/>
              <w:bottom w:val="single" w:sz="8" w:space="0" w:color="000000"/>
              <w:right w:val="single" w:sz="8" w:space="0" w:color="auto"/>
            </w:tcBorders>
            <w:shd w:val="clear" w:color="auto" w:fill="auto"/>
            <w:vAlign w:val="center"/>
            <w:hideMark/>
          </w:tcPr>
          <w:p w14:paraId="186BC4D9" w14:textId="77777777" w:rsidR="00B87571" w:rsidRPr="00B87571" w:rsidRDefault="00B87571" w:rsidP="00B87571">
            <w:pPr>
              <w:jc w:val="center"/>
              <w:rPr>
                <w:b/>
                <w:bCs/>
                <w:sz w:val="20"/>
                <w:szCs w:val="20"/>
              </w:rPr>
            </w:pPr>
            <w:r w:rsidRPr="00B87571">
              <w:rPr>
                <w:b/>
                <w:bCs/>
                <w:sz w:val="20"/>
                <w:szCs w:val="20"/>
              </w:rPr>
              <w:t>GEF</w:t>
            </w:r>
          </w:p>
        </w:tc>
        <w:tc>
          <w:tcPr>
            <w:tcW w:w="1116" w:type="dxa"/>
            <w:tcBorders>
              <w:top w:val="nil"/>
              <w:left w:val="nil"/>
              <w:bottom w:val="nil"/>
              <w:right w:val="single" w:sz="8" w:space="0" w:color="auto"/>
            </w:tcBorders>
            <w:shd w:val="clear" w:color="auto" w:fill="auto"/>
            <w:vAlign w:val="center"/>
            <w:hideMark/>
          </w:tcPr>
          <w:p w14:paraId="796B7D77" w14:textId="77777777" w:rsidR="00B87571" w:rsidRPr="00B87571" w:rsidRDefault="00B87571" w:rsidP="00B87571">
            <w:pPr>
              <w:jc w:val="center"/>
              <w:rPr>
                <w:sz w:val="18"/>
                <w:szCs w:val="18"/>
              </w:rPr>
            </w:pPr>
            <w:r w:rsidRPr="00B87571">
              <w:rPr>
                <w:sz w:val="18"/>
                <w:szCs w:val="18"/>
              </w:rPr>
              <w:t>71300</w:t>
            </w:r>
          </w:p>
        </w:tc>
        <w:tc>
          <w:tcPr>
            <w:tcW w:w="3508" w:type="dxa"/>
            <w:tcBorders>
              <w:top w:val="single" w:sz="4" w:space="0" w:color="auto"/>
              <w:left w:val="nil"/>
              <w:bottom w:val="nil"/>
              <w:right w:val="single" w:sz="8" w:space="0" w:color="auto"/>
            </w:tcBorders>
            <w:shd w:val="clear" w:color="auto" w:fill="auto"/>
            <w:vAlign w:val="center"/>
            <w:hideMark/>
          </w:tcPr>
          <w:p w14:paraId="2BB926C2" w14:textId="77777777" w:rsidR="00B87571" w:rsidRPr="00B87571" w:rsidRDefault="00B87571" w:rsidP="00B87571">
            <w:pPr>
              <w:rPr>
                <w:sz w:val="20"/>
                <w:szCs w:val="20"/>
              </w:rPr>
            </w:pPr>
            <w:r w:rsidRPr="00B87571">
              <w:rPr>
                <w:sz w:val="20"/>
                <w:szCs w:val="20"/>
              </w:rPr>
              <w:t>Local Consultants</w:t>
            </w:r>
          </w:p>
        </w:tc>
        <w:tc>
          <w:tcPr>
            <w:tcW w:w="917" w:type="dxa"/>
            <w:tcBorders>
              <w:top w:val="nil"/>
              <w:left w:val="nil"/>
              <w:bottom w:val="nil"/>
              <w:right w:val="single" w:sz="8" w:space="0" w:color="auto"/>
            </w:tcBorders>
            <w:shd w:val="clear" w:color="auto" w:fill="auto"/>
            <w:noWrap/>
            <w:vAlign w:val="center"/>
            <w:hideMark/>
          </w:tcPr>
          <w:p w14:paraId="7910A2EF" w14:textId="77777777" w:rsidR="00B87571" w:rsidRPr="00B87571" w:rsidRDefault="00B87571" w:rsidP="00B87571">
            <w:pPr>
              <w:jc w:val="center"/>
              <w:rPr>
                <w:sz w:val="18"/>
                <w:szCs w:val="18"/>
              </w:rPr>
            </w:pPr>
            <w:r w:rsidRPr="00B87571">
              <w:rPr>
                <w:sz w:val="18"/>
                <w:szCs w:val="18"/>
              </w:rPr>
              <w:t>33,500</w:t>
            </w:r>
          </w:p>
        </w:tc>
        <w:tc>
          <w:tcPr>
            <w:tcW w:w="917" w:type="dxa"/>
            <w:tcBorders>
              <w:top w:val="nil"/>
              <w:left w:val="nil"/>
              <w:bottom w:val="nil"/>
              <w:right w:val="single" w:sz="8" w:space="0" w:color="auto"/>
            </w:tcBorders>
            <w:shd w:val="clear" w:color="auto" w:fill="auto"/>
            <w:noWrap/>
            <w:vAlign w:val="center"/>
            <w:hideMark/>
          </w:tcPr>
          <w:p w14:paraId="0E47AF73" w14:textId="77777777" w:rsidR="00B87571" w:rsidRPr="00B87571" w:rsidRDefault="00B87571" w:rsidP="00B87571">
            <w:pPr>
              <w:jc w:val="center"/>
              <w:rPr>
                <w:sz w:val="18"/>
                <w:szCs w:val="18"/>
              </w:rPr>
            </w:pPr>
            <w:r w:rsidRPr="00B87571">
              <w:rPr>
                <w:sz w:val="18"/>
                <w:szCs w:val="18"/>
              </w:rPr>
              <w:t>24,500</w:t>
            </w:r>
          </w:p>
        </w:tc>
        <w:tc>
          <w:tcPr>
            <w:tcW w:w="917" w:type="dxa"/>
            <w:tcBorders>
              <w:top w:val="nil"/>
              <w:left w:val="nil"/>
              <w:bottom w:val="nil"/>
              <w:right w:val="single" w:sz="8" w:space="0" w:color="auto"/>
            </w:tcBorders>
            <w:shd w:val="clear" w:color="auto" w:fill="auto"/>
            <w:noWrap/>
            <w:vAlign w:val="center"/>
            <w:hideMark/>
          </w:tcPr>
          <w:p w14:paraId="6F229595" w14:textId="77777777" w:rsidR="00B87571" w:rsidRPr="00B87571" w:rsidRDefault="00B87571" w:rsidP="00B87571">
            <w:pPr>
              <w:jc w:val="center"/>
              <w:rPr>
                <w:sz w:val="18"/>
                <w:szCs w:val="18"/>
              </w:rPr>
            </w:pPr>
            <w:r w:rsidRPr="00B87571">
              <w:rPr>
                <w:sz w:val="18"/>
                <w:szCs w:val="18"/>
              </w:rPr>
              <w:t>20,500</w:t>
            </w:r>
          </w:p>
        </w:tc>
        <w:tc>
          <w:tcPr>
            <w:tcW w:w="880" w:type="dxa"/>
            <w:tcBorders>
              <w:top w:val="nil"/>
              <w:left w:val="nil"/>
              <w:bottom w:val="nil"/>
              <w:right w:val="double" w:sz="6" w:space="0" w:color="auto"/>
            </w:tcBorders>
            <w:shd w:val="clear" w:color="auto" w:fill="auto"/>
            <w:noWrap/>
            <w:vAlign w:val="center"/>
            <w:hideMark/>
          </w:tcPr>
          <w:p w14:paraId="1CD167EC" w14:textId="77777777" w:rsidR="00B87571" w:rsidRPr="00B87571" w:rsidRDefault="00B87571" w:rsidP="00B87571">
            <w:pPr>
              <w:jc w:val="center"/>
              <w:rPr>
                <w:sz w:val="18"/>
                <w:szCs w:val="18"/>
              </w:rPr>
            </w:pPr>
            <w:r w:rsidRPr="00B87571">
              <w:rPr>
                <w:sz w:val="18"/>
                <w:szCs w:val="18"/>
              </w:rPr>
              <w:t>78,500</w:t>
            </w:r>
          </w:p>
        </w:tc>
        <w:tc>
          <w:tcPr>
            <w:tcW w:w="897" w:type="dxa"/>
            <w:tcBorders>
              <w:top w:val="nil"/>
              <w:left w:val="nil"/>
              <w:bottom w:val="nil"/>
              <w:right w:val="double" w:sz="6" w:space="0" w:color="auto"/>
            </w:tcBorders>
            <w:shd w:val="clear" w:color="auto" w:fill="auto"/>
            <w:vAlign w:val="center"/>
            <w:hideMark/>
          </w:tcPr>
          <w:p w14:paraId="288C86B4" w14:textId="77777777" w:rsidR="00B87571" w:rsidRPr="00B87571" w:rsidRDefault="00B87571" w:rsidP="00B87571">
            <w:pPr>
              <w:jc w:val="center"/>
              <w:rPr>
                <w:sz w:val="18"/>
                <w:szCs w:val="18"/>
              </w:rPr>
            </w:pPr>
            <w:r w:rsidRPr="00B87571">
              <w:rPr>
                <w:sz w:val="18"/>
                <w:szCs w:val="18"/>
              </w:rPr>
              <w:t>1</w:t>
            </w:r>
          </w:p>
        </w:tc>
      </w:tr>
      <w:tr w:rsidR="00B87571" w:rsidRPr="00B87571" w14:paraId="0632A3C4" w14:textId="77777777" w:rsidTr="00B87571">
        <w:trPr>
          <w:trHeight w:val="255"/>
        </w:trPr>
        <w:tc>
          <w:tcPr>
            <w:tcW w:w="1689" w:type="dxa"/>
            <w:vMerge/>
            <w:tcBorders>
              <w:top w:val="nil"/>
              <w:left w:val="double" w:sz="6" w:space="0" w:color="auto"/>
              <w:bottom w:val="double" w:sz="6" w:space="0" w:color="000000"/>
              <w:right w:val="single" w:sz="4" w:space="0" w:color="auto"/>
            </w:tcBorders>
            <w:vAlign w:val="center"/>
            <w:hideMark/>
          </w:tcPr>
          <w:p w14:paraId="6CA1D9F6"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833B50B" w14:textId="77777777" w:rsidR="00B87571" w:rsidRPr="00B87571" w:rsidRDefault="00B87571" w:rsidP="00B87571">
            <w:pPr>
              <w:rPr>
                <w:b/>
                <w:bCs/>
                <w:sz w:val="20"/>
                <w:szCs w:val="20"/>
              </w:rPr>
            </w:pPr>
          </w:p>
        </w:tc>
        <w:tc>
          <w:tcPr>
            <w:tcW w:w="817" w:type="dxa"/>
            <w:vMerge/>
            <w:tcBorders>
              <w:top w:val="nil"/>
              <w:left w:val="single" w:sz="4" w:space="0" w:color="auto"/>
              <w:bottom w:val="double" w:sz="6" w:space="0" w:color="000000"/>
              <w:right w:val="single" w:sz="4" w:space="0" w:color="auto"/>
            </w:tcBorders>
            <w:vAlign w:val="center"/>
            <w:hideMark/>
          </w:tcPr>
          <w:p w14:paraId="12B53872" w14:textId="77777777" w:rsidR="00B87571" w:rsidRPr="00B87571" w:rsidRDefault="00B87571" w:rsidP="00B87571">
            <w:pPr>
              <w:rPr>
                <w:b/>
                <w:bCs/>
                <w:sz w:val="20"/>
                <w:szCs w:val="20"/>
              </w:rPr>
            </w:pPr>
          </w:p>
        </w:tc>
        <w:tc>
          <w:tcPr>
            <w:tcW w:w="814" w:type="dxa"/>
            <w:vMerge/>
            <w:tcBorders>
              <w:top w:val="nil"/>
              <w:left w:val="single" w:sz="4" w:space="0" w:color="auto"/>
              <w:bottom w:val="single" w:sz="8" w:space="0" w:color="000000"/>
              <w:right w:val="single" w:sz="8" w:space="0" w:color="auto"/>
            </w:tcBorders>
            <w:vAlign w:val="center"/>
            <w:hideMark/>
          </w:tcPr>
          <w:p w14:paraId="4D4331E6" w14:textId="77777777" w:rsidR="00B87571" w:rsidRPr="00B87571" w:rsidRDefault="00B87571" w:rsidP="00B87571">
            <w:pPr>
              <w:rPr>
                <w:b/>
                <w:bCs/>
                <w:sz w:val="20"/>
                <w:szCs w:val="20"/>
              </w:rPr>
            </w:pPr>
          </w:p>
        </w:tc>
        <w:tc>
          <w:tcPr>
            <w:tcW w:w="1116" w:type="dxa"/>
            <w:tcBorders>
              <w:top w:val="single" w:sz="4" w:space="0" w:color="auto"/>
              <w:left w:val="nil"/>
              <w:bottom w:val="single" w:sz="4" w:space="0" w:color="auto"/>
              <w:right w:val="single" w:sz="8" w:space="0" w:color="auto"/>
            </w:tcBorders>
            <w:shd w:val="clear" w:color="auto" w:fill="auto"/>
            <w:vAlign w:val="center"/>
            <w:hideMark/>
          </w:tcPr>
          <w:p w14:paraId="25DE1F25" w14:textId="77777777" w:rsidR="00B87571" w:rsidRPr="00B87571" w:rsidRDefault="00B87571" w:rsidP="00B87571">
            <w:pPr>
              <w:jc w:val="center"/>
              <w:rPr>
                <w:sz w:val="18"/>
                <w:szCs w:val="18"/>
              </w:rPr>
            </w:pPr>
            <w:r w:rsidRPr="00B87571">
              <w:rPr>
                <w:sz w:val="18"/>
                <w:szCs w:val="18"/>
              </w:rPr>
              <w:t>71200</w:t>
            </w:r>
          </w:p>
        </w:tc>
        <w:tc>
          <w:tcPr>
            <w:tcW w:w="3508" w:type="dxa"/>
            <w:tcBorders>
              <w:top w:val="single" w:sz="4" w:space="0" w:color="auto"/>
              <w:left w:val="nil"/>
              <w:bottom w:val="single" w:sz="4" w:space="0" w:color="auto"/>
              <w:right w:val="single" w:sz="8" w:space="0" w:color="auto"/>
            </w:tcBorders>
            <w:shd w:val="clear" w:color="auto" w:fill="auto"/>
            <w:noWrap/>
            <w:vAlign w:val="center"/>
            <w:hideMark/>
          </w:tcPr>
          <w:p w14:paraId="555D9912" w14:textId="77777777" w:rsidR="00B87571" w:rsidRPr="00B87571" w:rsidRDefault="00B87571" w:rsidP="00B87571">
            <w:pPr>
              <w:rPr>
                <w:sz w:val="20"/>
                <w:szCs w:val="20"/>
              </w:rPr>
            </w:pPr>
            <w:r w:rsidRPr="00B87571">
              <w:rPr>
                <w:sz w:val="20"/>
                <w:szCs w:val="20"/>
              </w:rPr>
              <w:t>International consultants</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02C61E16" w14:textId="77777777" w:rsidR="00B87571" w:rsidRPr="00B87571" w:rsidRDefault="00B87571" w:rsidP="00B87571">
            <w:pPr>
              <w:jc w:val="center"/>
              <w:rPr>
                <w:sz w:val="18"/>
                <w:szCs w:val="18"/>
              </w:rPr>
            </w:pPr>
            <w:r w:rsidRPr="00B87571">
              <w:rPr>
                <w:sz w:val="18"/>
                <w:szCs w:val="18"/>
              </w:rPr>
              <w:t>3,500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057CDD9B" w14:textId="77777777" w:rsidR="00B87571" w:rsidRPr="00B87571" w:rsidRDefault="00B87571" w:rsidP="00B87571">
            <w:pPr>
              <w:jc w:val="center"/>
              <w:rPr>
                <w:sz w:val="18"/>
                <w:szCs w:val="18"/>
              </w:rPr>
            </w:pPr>
            <w:r w:rsidRPr="00B87571">
              <w:rPr>
                <w:sz w:val="18"/>
                <w:szCs w:val="18"/>
              </w:rPr>
              <w:t>3,000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224E2BD9" w14:textId="77777777" w:rsidR="00B87571" w:rsidRPr="00B87571" w:rsidRDefault="00B87571" w:rsidP="00B87571">
            <w:pPr>
              <w:jc w:val="center"/>
              <w:rPr>
                <w:sz w:val="18"/>
                <w:szCs w:val="18"/>
              </w:rPr>
            </w:pPr>
            <w:r w:rsidRPr="00B87571">
              <w:rPr>
                <w:sz w:val="18"/>
                <w:szCs w:val="18"/>
              </w:rPr>
              <w:t>3,500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2BF4F893" w14:textId="77777777" w:rsidR="00B87571" w:rsidRPr="00B87571" w:rsidRDefault="00B87571" w:rsidP="00B87571">
            <w:pPr>
              <w:jc w:val="center"/>
              <w:rPr>
                <w:sz w:val="18"/>
                <w:szCs w:val="18"/>
              </w:rPr>
            </w:pPr>
            <w:r w:rsidRPr="00B87571">
              <w:rPr>
                <w:sz w:val="18"/>
                <w:szCs w:val="18"/>
              </w:rPr>
              <w:t>10,000</w:t>
            </w:r>
          </w:p>
        </w:tc>
        <w:tc>
          <w:tcPr>
            <w:tcW w:w="897" w:type="dxa"/>
            <w:tcBorders>
              <w:top w:val="single" w:sz="4" w:space="0" w:color="auto"/>
              <w:left w:val="nil"/>
              <w:bottom w:val="single" w:sz="4" w:space="0" w:color="auto"/>
              <w:right w:val="double" w:sz="6" w:space="0" w:color="auto"/>
            </w:tcBorders>
            <w:shd w:val="clear" w:color="auto" w:fill="auto"/>
            <w:vAlign w:val="center"/>
            <w:hideMark/>
          </w:tcPr>
          <w:p w14:paraId="6FF0DBF1" w14:textId="77777777" w:rsidR="00B87571" w:rsidRPr="00B87571" w:rsidRDefault="00B87571" w:rsidP="00B87571">
            <w:pPr>
              <w:jc w:val="center"/>
              <w:rPr>
                <w:sz w:val="18"/>
                <w:szCs w:val="18"/>
              </w:rPr>
            </w:pPr>
            <w:r w:rsidRPr="00B87571">
              <w:rPr>
                <w:sz w:val="18"/>
                <w:szCs w:val="18"/>
              </w:rPr>
              <w:t>2</w:t>
            </w:r>
          </w:p>
        </w:tc>
      </w:tr>
      <w:tr w:rsidR="00B87571" w:rsidRPr="00B87571" w14:paraId="35CD3E3B" w14:textId="77777777" w:rsidTr="00B87571">
        <w:trPr>
          <w:trHeight w:val="255"/>
        </w:trPr>
        <w:tc>
          <w:tcPr>
            <w:tcW w:w="1689" w:type="dxa"/>
            <w:vMerge/>
            <w:tcBorders>
              <w:top w:val="nil"/>
              <w:left w:val="double" w:sz="6" w:space="0" w:color="auto"/>
              <w:bottom w:val="double" w:sz="6" w:space="0" w:color="000000"/>
              <w:right w:val="single" w:sz="4" w:space="0" w:color="auto"/>
            </w:tcBorders>
            <w:vAlign w:val="center"/>
            <w:hideMark/>
          </w:tcPr>
          <w:p w14:paraId="5FC14961"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528EA67" w14:textId="77777777" w:rsidR="00B87571" w:rsidRPr="00B87571" w:rsidRDefault="00B87571" w:rsidP="00B87571">
            <w:pPr>
              <w:rPr>
                <w:b/>
                <w:bCs/>
                <w:sz w:val="20"/>
                <w:szCs w:val="20"/>
              </w:rPr>
            </w:pPr>
          </w:p>
        </w:tc>
        <w:tc>
          <w:tcPr>
            <w:tcW w:w="817" w:type="dxa"/>
            <w:vMerge/>
            <w:tcBorders>
              <w:top w:val="nil"/>
              <w:left w:val="single" w:sz="4" w:space="0" w:color="auto"/>
              <w:bottom w:val="double" w:sz="6" w:space="0" w:color="000000"/>
              <w:right w:val="single" w:sz="4" w:space="0" w:color="auto"/>
            </w:tcBorders>
            <w:vAlign w:val="center"/>
            <w:hideMark/>
          </w:tcPr>
          <w:p w14:paraId="5DB534ED" w14:textId="77777777" w:rsidR="00B87571" w:rsidRPr="00B87571" w:rsidRDefault="00B87571" w:rsidP="00B87571">
            <w:pPr>
              <w:rPr>
                <w:b/>
                <w:bCs/>
                <w:sz w:val="20"/>
                <w:szCs w:val="20"/>
              </w:rPr>
            </w:pPr>
          </w:p>
        </w:tc>
        <w:tc>
          <w:tcPr>
            <w:tcW w:w="814" w:type="dxa"/>
            <w:vMerge/>
            <w:tcBorders>
              <w:top w:val="nil"/>
              <w:left w:val="single" w:sz="4" w:space="0" w:color="auto"/>
              <w:bottom w:val="single" w:sz="8" w:space="0" w:color="000000"/>
              <w:right w:val="single" w:sz="8" w:space="0" w:color="auto"/>
            </w:tcBorders>
            <w:vAlign w:val="center"/>
            <w:hideMark/>
          </w:tcPr>
          <w:p w14:paraId="0BBC5B31" w14:textId="77777777" w:rsidR="00B87571" w:rsidRPr="00B87571" w:rsidRDefault="00B87571" w:rsidP="00B87571">
            <w:pPr>
              <w:rPr>
                <w:b/>
                <w:bCs/>
                <w:sz w:val="20"/>
                <w:szCs w:val="20"/>
              </w:rPr>
            </w:pPr>
          </w:p>
        </w:tc>
        <w:tc>
          <w:tcPr>
            <w:tcW w:w="1116" w:type="dxa"/>
            <w:tcBorders>
              <w:top w:val="nil"/>
              <w:left w:val="nil"/>
              <w:bottom w:val="single" w:sz="4" w:space="0" w:color="auto"/>
              <w:right w:val="single" w:sz="8" w:space="0" w:color="auto"/>
            </w:tcBorders>
            <w:shd w:val="clear" w:color="auto" w:fill="auto"/>
            <w:vAlign w:val="center"/>
            <w:hideMark/>
          </w:tcPr>
          <w:p w14:paraId="54031A47" w14:textId="77777777" w:rsidR="00B87571" w:rsidRPr="00B87571" w:rsidRDefault="00B87571" w:rsidP="00B87571">
            <w:pPr>
              <w:jc w:val="center"/>
              <w:rPr>
                <w:sz w:val="18"/>
                <w:szCs w:val="18"/>
              </w:rPr>
            </w:pPr>
            <w:r w:rsidRPr="00B87571">
              <w:rPr>
                <w:sz w:val="18"/>
                <w:szCs w:val="18"/>
              </w:rPr>
              <w:t>72100</w:t>
            </w:r>
          </w:p>
        </w:tc>
        <w:tc>
          <w:tcPr>
            <w:tcW w:w="3508" w:type="dxa"/>
            <w:tcBorders>
              <w:top w:val="nil"/>
              <w:left w:val="nil"/>
              <w:bottom w:val="single" w:sz="4" w:space="0" w:color="auto"/>
              <w:right w:val="single" w:sz="8" w:space="0" w:color="auto"/>
            </w:tcBorders>
            <w:shd w:val="clear" w:color="auto" w:fill="auto"/>
            <w:vAlign w:val="center"/>
            <w:hideMark/>
          </w:tcPr>
          <w:p w14:paraId="1613E778" w14:textId="77777777" w:rsidR="00B87571" w:rsidRPr="00B87571" w:rsidRDefault="00B87571" w:rsidP="00B87571">
            <w:pPr>
              <w:rPr>
                <w:sz w:val="20"/>
                <w:szCs w:val="20"/>
              </w:rPr>
            </w:pPr>
            <w:r w:rsidRPr="00B87571">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14:paraId="14A3999F" w14:textId="77777777" w:rsidR="00B87571" w:rsidRPr="00B87571" w:rsidRDefault="00B87571" w:rsidP="00B87571">
            <w:pPr>
              <w:jc w:val="center"/>
              <w:rPr>
                <w:sz w:val="18"/>
                <w:szCs w:val="18"/>
              </w:rPr>
            </w:pPr>
            <w:r w:rsidRPr="00B87571">
              <w:rPr>
                <w:sz w:val="18"/>
                <w:szCs w:val="18"/>
              </w:rPr>
              <w:t>37,000</w:t>
            </w:r>
          </w:p>
        </w:tc>
        <w:tc>
          <w:tcPr>
            <w:tcW w:w="917" w:type="dxa"/>
            <w:tcBorders>
              <w:top w:val="nil"/>
              <w:left w:val="nil"/>
              <w:bottom w:val="single" w:sz="4" w:space="0" w:color="auto"/>
              <w:right w:val="single" w:sz="8" w:space="0" w:color="auto"/>
            </w:tcBorders>
            <w:shd w:val="clear" w:color="auto" w:fill="auto"/>
            <w:noWrap/>
            <w:vAlign w:val="center"/>
            <w:hideMark/>
          </w:tcPr>
          <w:p w14:paraId="634936FC" w14:textId="77777777" w:rsidR="00B87571" w:rsidRPr="00B87571" w:rsidRDefault="00B87571" w:rsidP="00B87571">
            <w:pPr>
              <w:jc w:val="center"/>
              <w:rPr>
                <w:sz w:val="18"/>
                <w:szCs w:val="18"/>
              </w:rPr>
            </w:pPr>
            <w:r w:rsidRPr="00B87571">
              <w:rPr>
                <w:sz w:val="18"/>
                <w:szCs w:val="18"/>
              </w:rPr>
              <w:t>38,000</w:t>
            </w:r>
          </w:p>
        </w:tc>
        <w:tc>
          <w:tcPr>
            <w:tcW w:w="917" w:type="dxa"/>
            <w:tcBorders>
              <w:top w:val="nil"/>
              <w:left w:val="nil"/>
              <w:bottom w:val="single" w:sz="4" w:space="0" w:color="auto"/>
              <w:right w:val="single" w:sz="8" w:space="0" w:color="auto"/>
            </w:tcBorders>
            <w:shd w:val="clear" w:color="auto" w:fill="auto"/>
            <w:noWrap/>
            <w:vAlign w:val="center"/>
            <w:hideMark/>
          </w:tcPr>
          <w:p w14:paraId="0ACF53AB" w14:textId="77777777" w:rsidR="00B87571" w:rsidRPr="00B87571" w:rsidRDefault="00B87571" w:rsidP="00B87571">
            <w:pPr>
              <w:jc w:val="center"/>
              <w:rPr>
                <w:sz w:val="18"/>
                <w:szCs w:val="18"/>
              </w:rPr>
            </w:pPr>
            <w:r w:rsidRPr="00B87571">
              <w:rPr>
                <w:sz w:val="18"/>
                <w:szCs w:val="18"/>
              </w:rPr>
              <w:t>27,000</w:t>
            </w:r>
          </w:p>
        </w:tc>
        <w:tc>
          <w:tcPr>
            <w:tcW w:w="880" w:type="dxa"/>
            <w:tcBorders>
              <w:top w:val="nil"/>
              <w:left w:val="nil"/>
              <w:bottom w:val="single" w:sz="4" w:space="0" w:color="auto"/>
              <w:right w:val="double" w:sz="6" w:space="0" w:color="auto"/>
            </w:tcBorders>
            <w:shd w:val="clear" w:color="auto" w:fill="auto"/>
            <w:noWrap/>
            <w:vAlign w:val="center"/>
            <w:hideMark/>
          </w:tcPr>
          <w:p w14:paraId="4EC96CBC" w14:textId="77777777" w:rsidR="00B87571" w:rsidRPr="00B87571" w:rsidRDefault="00B87571" w:rsidP="00B87571">
            <w:pPr>
              <w:jc w:val="center"/>
              <w:rPr>
                <w:sz w:val="18"/>
                <w:szCs w:val="18"/>
              </w:rPr>
            </w:pPr>
            <w:r w:rsidRPr="00B87571">
              <w:rPr>
                <w:sz w:val="18"/>
                <w:szCs w:val="18"/>
              </w:rPr>
              <w:t>102,000</w:t>
            </w:r>
          </w:p>
        </w:tc>
        <w:tc>
          <w:tcPr>
            <w:tcW w:w="897" w:type="dxa"/>
            <w:tcBorders>
              <w:top w:val="nil"/>
              <w:left w:val="nil"/>
              <w:bottom w:val="single" w:sz="4" w:space="0" w:color="auto"/>
              <w:right w:val="double" w:sz="6" w:space="0" w:color="auto"/>
            </w:tcBorders>
            <w:shd w:val="clear" w:color="auto" w:fill="auto"/>
            <w:vAlign w:val="center"/>
            <w:hideMark/>
          </w:tcPr>
          <w:p w14:paraId="205D492E" w14:textId="77777777" w:rsidR="00B87571" w:rsidRPr="00B87571" w:rsidRDefault="00B87571" w:rsidP="00B87571">
            <w:pPr>
              <w:jc w:val="center"/>
              <w:rPr>
                <w:sz w:val="18"/>
                <w:szCs w:val="18"/>
              </w:rPr>
            </w:pPr>
            <w:r w:rsidRPr="00B87571">
              <w:rPr>
                <w:sz w:val="18"/>
                <w:szCs w:val="18"/>
              </w:rPr>
              <w:t>3</w:t>
            </w:r>
          </w:p>
        </w:tc>
      </w:tr>
      <w:tr w:rsidR="00B87571" w:rsidRPr="00B87571" w14:paraId="5DB9D8B3" w14:textId="77777777" w:rsidTr="00E30F34">
        <w:trPr>
          <w:trHeight w:val="255"/>
        </w:trPr>
        <w:tc>
          <w:tcPr>
            <w:tcW w:w="1689" w:type="dxa"/>
            <w:vMerge/>
            <w:tcBorders>
              <w:top w:val="nil"/>
              <w:left w:val="double" w:sz="6" w:space="0" w:color="auto"/>
              <w:bottom w:val="double" w:sz="6" w:space="0" w:color="000000"/>
              <w:right w:val="single" w:sz="4" w:space="0" w:color="auto"/>
            </w:tcBorders>
            <w:vAlign w:val="center"/>
            <w:hideMark/>
          </w:tcPr>
          <w:p w14:paraId="1DD93314"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0895158" w14:textId="77777777" w:rsidR="00B87571" w:rsidRPr="00B87571" w:rsidRDefault="00B87571" w:rsidP="00B87571">
            <w:pPr>
              <w:rPr>
                <w:b/>
                <w:bCs/>
                <w:sz w:val="20"/>
                <w:szCs w:val="20"/>
              </w:rPr>
            </w:pPr>
          </w:p>
        </w:tc>
        <w:tc>
          <w:tcPr>
            <w:tcW w:w="817" w:type="dxa"/>
            <w:vMerge/>
            <w:tcBorders>
              <w:top w:val="nil"/>
              <w:left w:val="single" w:sz="4" w:space="0" w:color="auto"/>
              <w:bottom w:val="single" w:sz="4" w:space="0" w:color="auto"/>
              <w:right w:val="single" w:sz="4" w:space="0" w:color="auto"/>
            </w:tcBorders>
            <w:vAlign w:val="center"/>
            <w:hideMark/>
          </w:tcPr>
          <w:p w14:paraId="1F0276F6" w14:textId="77777777" w:rsidR="00B87571" w:rsidRPr="00B87571" w:rsidRDefault="00B87571" w:rsidP="00B87571">
            <w:pPr>
              <w:rPr>
                <w:b/>
                <w:bCs/>
                <w:sz w:val="20"/>
                <w:szCs w:val="20"/>
              </w:rPr>
            </w:pPr>
          </w:p>
        </w:tc>
        <w:tc>
          <w:tcPr>
            <w:tcW w:w="814" w:type="dxa"/>
            <w:vMerge/>
            <w:tcBorders>
              <w:top w:val="nil"/>
              <w:left w:val="single" w:sz="4" w:space="0" w:color="auto"/>
              <w:bottom w:val="single" w:sz="4" w:space="0" w:color="auto"/>
              <w:right w:val="single" w:sz="8" w:space="0" w:color="auto"/>
            </w:tcBorders>
            <w:vAlign w:val="center"/>
            <w:hideMark/>
          </w:tcPr>
          <w:p w14:paraId="3C9A749D" w14:textId="77777777" w:rsidR="00B87571" w:rsidRPr="00B87571" w:rsidRDefault="00B87571" w:rsidP="00B87571">
            <w:pPr>
              <w:rPr>
                <w:b/>
                <w:bCs/>
                <w:sz w:val="20"/>
                <w:szCs w:val="20"/>
              </w:rPr>
            </w:pPr>
          </w:p>
        </w:tc>
        <w:tc>
          <w:tcPr>
            <w:tcW w:w="1116" w:type="dxa"/>
            <w:tcBorders>
              <w:top w:val="nil"/>
              <w:left w:val="nil"/>
              <w:bottom w:val="nil"/>
              <w:right w:val="single" w:sz="8" w:space="0" w:color="auto"/>
            </w:tcBorders>
            <w:shd w:val="clear" w:color="auto" w:fill="auto"/>
            <w:vAlign w:val="center"/>
            <w:hideMark/>
          </w:tcPr>
          <w:p w14:paraId="0C787C30" w14:textId="77777777" w:rsidR="00B87571" w:rsidRPr="00B87571" w:rsidRDefault="00B87571" w:rsidP="00B87571">
            <w:pPr>
              <w:jc w:val="center"/>
              <w:rPr>
                <w:sz w:val="18"/>
                <w:szCs w:val="18"/>
              </w:rPr>
            </w:pPr>
            <w:r w:rsidRPr="00B87571">
              <w:rPr>
                <w:sz w:val="18"/>
                <w:szCs w:val="18"/>
              </w:rPr>
              <w:t> </w:t>
            </w:r>
          </w:p>
        </w:tc>
        <w:tc>
          <w:tcPr>
            <w:tcW w:w="3508" w:type="dxa"/>
            <w:tcBorders>
              <w:top w:val="nil"/>
              <w:left w:val="nil"/>
              <w:bottom w:val="nil"/>
              <w:right w:val="single" w:sz="8" w:space="0" w:color="auto"/>
            </w:tcBorders>
            <w:shd w:val="clear" w:color="auto" w:fill="auto"/>
            <w:vAlign w:val="center"/>
            <w:hideMark/>
          </w:tcPr>
          <w:p w14:paraId="0540E60D" w14:textId="77777777" w:rsidR="00B87571" w:rsidRPr="00B87571" w:rsidRDefault="00B87571" w:rsidP="00B87571">
            <w:pPr>
              <w:rPr>
                <w:b/>
                <w:bCs/>
                <w:sz w:val="18"/>
                <w:szCs w:val="18"/>
              </w:rPr>
            </w:pPr>
            <w:r w:rsidRPr="00B87571">
              <w:rPr>
                <w:b/>
                <w:bCs/>
                <w:sz w:val="18"/>
                <w:szCs w:val="18"/>
              </w:rPr>
              <w:t>Sub-total GEF</w:t>
            </w:r>
          </w:p>
        </w:tc>
        <w:tc>
          <w:tcPr>
            <w:tcW w:w="917" w:type="dxa"/>
            <w:tcBorders>
              <w:top w:val="nil"/>
              <w:left w:val="nil"/>
              <w:bottom w:val="nil"/>
              <w:right w:val="single" w:sz="8" w:space="0" w:color="auto"/>
            </w:tcBorders>
            <w:shd w:val="clear" w:color="auto" w:fill="auto"/>
            <w:noWrap/>
            <w:vAlign w:val="center"/>
            <w:hideMark/>
          </w:tcPr>
          <w:p w14:paraId="25C6456F" w14:textId="77777777" w:rsidR="00B87571" w:rsidRPr="00B87571" w:rsidRDefault="00B87571" w:rsidP="00B87571">
            <w:pPr>
              <w:jc w:val="center"/>
              <w:rPr>
                <w:b/>
                <w:bCs/>
                <w:sz w:val="18"/>
                <w:szCs w:val="18"/>
              </w:rPr>
            </w:pPr>
            <w:r w:rsidRPr="00B87571">
              <w:rPr>
                <w:b/>
                <w:bCs/>
                <w:sz w:val="18"/>
                <w:szCs w:val="18"/>
              </w:rPr>
              <w:t>74,000</w:t>
            </w:r>
          </w:p>
        </w:tc>
        <w:tc>
          <w:tcPr>
            <w:tcW w:w="917" w:type="dxa"/>
            <w:tcBorders>
              <w:top w:val="nil"/>
              <w:left w:val="nil"/>
              <w:bottom w:val="nil"/>
              <w:right w:val="single" w:sz="8" w:space="0" w:color="auto"/>
            </w:tcBorders>
            <w:shd w:val="clear" w:color="auto" w:fill="auto"/>
            <w:noWrap/>
            <w:vAlign w:val="center"/>
            <w:hideMark/>
          </w:tcPr>
          <w:p w14:paraId="42627C74" w14:textId="77777777" w:rsidR="00B87571" w:rsidRPr="00B87571" w:rsidRDefault="00B87571" w:rsidP="00B87571">
            <w:pPr>
              <w:jc w:val="center"/>
              <w:rPr>
                <w:b/>
                <w:bCs/>
                <w:sz w:val="18"/>
                <w:szCs w:val="18"/>
              </w:rPr>
            </w:pPr>
            <w:r w:rsidRPr="00B87571">
              <w:rPr>
                <w:b/>
                <w:bCs/>
                <w:sz w:val="18"/>
                <w:szCs w:val="18"/>
              </w:rPr>
              <w:t>65,500</w:t>
            </w:r>
          </w:p>
        </w:tc>
        <w:tc>
          <w:tcPr>
            <w:tcW w:w="917" w:type="dxa"/>
            <w:tcBorders>
              <w:top w:val="nil"/>
              <w:left w:val="nil"/>
              <w:bottom w:val="nil"/>
              <w:right w:val="single" w:sz="8" w:space="0" w:color="auto"/>
            </w:tcBorders>
            <w:shd w:val="clear" w:color="auto" w:fill="auto"/>
            <w:noWrap/>
            <w:vAlign w:val="center"/>
            <w:hideMark/>
          </w:tcPr>
          <w:p w14:paraId="574D52C5" w14:textId="77777777" w:rsidR="00B87571" w:rsidRPr="00B87571" w:rsidRDefault="00B87571" w:rsidP="00B87571">
            <w:pPr>
              <w:jc w:val="center"/>
              <w:rPr>
                <w:b/>
                <w:bCs/>
                <w:sz w:val="18"/>
                <w:szCs w:val="18"/>
              </w:rPr>
            </w:pPr>
            <w:r w:rsidRPr="00B87571">
              <w:rPr>
                <w:b/>
                <w:bCs/>
                <w:sz w:val="18"/>
                <w:szCs w:val="18"/>
              </w:rPr>
              <w:t>51,000</w:t>
            </w:r>
          </w:p>
        </w:tc>
        <w:tc>
          <w:tcPr>
            <w:tcW w:w="880" w:type="dxa"/>
            <w:tcBorders>
              <w:top w:val="nil"/>
              <w:left w:val="nil"/>
              <w:bottom w:val="nil"/>
              <w:right w:val="double" w:sz="6" w:space="0" w:color="auto"/>
            </w:tcBorders>
            <w:shd w:val="clear" w:color="auto" w:fill="auto"/>
            <w:noWrap/>
            <w:vAlign w:val="center"/>
            <w:hideMark/>
          </w:tcPr>
          <w:p w14:paraId="4C6D273B" w14:textId="77777777" w:rsidR="00B87571" w:rsidRPr="00B87571" w:rsidRDefault="00B87571" w:rsidP="00B87571">
            <w:pPr>
              <w:jc w:val="center"/>
              <w:rPr>
                <w:b/>
                <w:bCs/>
                <w:sz w:val="18"/>
                <w:szCs w:val="18"/>
              </w:rPr>
            </w:pPr>
            <w:r w:rsidRPr="00B87571">
              <w:rPr>
                <w:b/>
                <w:bCs/>
                <w:sz w:val="18"/>
                <w:szCs w:val="18"/>
              </w:rPr>
              <w:t>190,500</w:t>
            </w:r>
          </w:p>
        </w:tc>
        <w:tc>
          <w:tcPr>
            <w:tcW w:w="897" w:type="dxa"/>
            <w:tcBorders>
              <w:top w:val="nil"/>
              <w:left w:val="nil"/>
              <w:bottom w:val="single" w:sz="4" w:space="0" w:color="auto"/>
              <w:right w:val="double" w:sz="6" w:space="0" w:color="auto"/>
            </w:tcBorders>
            <w:shd w:val="clear" w:color="auto" w:fill="auto"/>
            <w:vAlign w:val="center"/>
            <w:hideMark/>
          </w:tcPr>
          <w:p w14:paraId="1286F035" w14:textId="77777777" w:rsidR="00B87571" w:rsidRPr="00B87571" w:rsidRDefault="00B87571" w:rsidP="00B87571">
            <w:pPr>
              <w:jc w:val="center"/>
              <w:rPr>
                <w:sz w:val="18"/>
                <w:szCs w:val="18"/>
              </w:rPr>
            </w:pPr>
            <w:r w:rsidRPr="00B87571">
              <w:rPr>
                <w:sz w:val="18"/>
                <w:szCs w:val="18"/>
              </w:rPr>
              <w:t> </w:t>
            </w:r>
          </w:p>
        </w:tc>
      </w:tr>
      <w:tr w:rsidR="00B87571" w:rsidRPr="00B87571" w14:paraId="1ACE18B3" w14:textId="77777777" w:rsidTr="00E30F34">
        <w:trPr>
          <w:trHeight w:val="255"/>
        </w:trPr>
        <w:tc>
          <w:tcPr>
            <w:tcW w:w="1689" w:type="dxa"/>
            <w:vMerge/>
            <w:tcBorders>
              <w:top w:val="nil"/>
              <w:left w:val="double" w:sz="6" w:space="0" w:color="auto"/>
              <w:bottom w:val="double" w:sz="6" w:space="0" w:color="000000"/>
              <w:right w:val="single" w:sz="4" w:space="0" w:color="auto"/>
            </w:tcBorders>
            <w:vAlign w:val="center"/>
            <w:hideMark/>
          </w:tcPr>
          <w:p w14:paraId="3DBB34C0"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1E38EE7" w14:textId="77777777" w:rsidR="00B87571" w:rsidRPr="00B87571" w:rsidRDefault="00B87571" w:rsidP="00B87571">
            <w:pPr>
              <w:rPr>
                <w:b/>
                <w:bCs/>
                <w:sz w:val="20"/>
                <w:szCs w:val="20"/>
              </w:rPr>
            </w:pPr>
          </w:p>
        </w:tc>
        <w:tc>
          <w:tcPr>
            <w:tcW w:w="817" w:type="dxa"/>
            <w:vMerge w:val="restart"/>
            <w:tcBorders>
              <w:top w:val="single" w:sz="4" w:space="0" w:color="auto"/>
              <w:left w:val="single" w:sz="4" w:space="0" w:color="auto"/>
              <w:bottom w:val="double" w:sz="6" w:space="0" w:color="000000"/>
              <w:right w:val="single" w:sz="4" w:space="0" w:color="auto"/>
            </w:tcBorders>
            <w:vAlign w:val="center"/>
            <w:hideMark/>
          </w:tcPr>
          <w:p w14:paraId="21EE1600" w14:textId="0F8452DD" w:rsidR="00B87571" w:rsidRPr="00B87571" w:rsidRDefault="00E30F34" w:rsidP="00B87571">
            <w:pPr>
              <w:rPr>
                <w:b/>
                <w:bCs/>
                <w:sz w:val="20"/>
                <w:szCs w:val="20"/>
              </w:rPr>
            </w:pPr>
            <w:r>
              <w:rPr>
                <w:b/>
                <w:bCs/>
                <w:sz w:val="20"/>
                <w:szCs w:val="20"/>
              </w:rPr>
              <w:t>04000</w:t>
            </w:r>
          </w:p>
        </w:tc>
        <w:tc>
          <w:tcPr>
            <w:tcW w:w="814" w:type="dxa"/>
            <w:vMerge w:val="restart"/>
            <w:tcBorders>
              <w:top w:val="single" w:sz="4" w:space="0" w:color="auto"/>
              <w:left w:val="single" w:sz="4" w:space="0" w:color="auto"/>
              <w:bottom w:val="single" w:sz="8" w:space="0" w:color="000000"/>
              <w:right w:val="single" w:sz="8" w:space="0" w:color="auto"/>
            </w:tcBorders>
            <w:shd w:val="clear" w:color="auto" w:fill="auto"/>
            <w:vAlign w:val="center"/>
            <w:hideMark/>
          </w:tcPr>
          <w:p w14:paraId="45CECEEC" w14:textId="77777777" w:rsidR="00B87571" w:rsidRPr="00B87571" w:rsidRDefault="00B87571" w:rsidP="00B87571">
            <w:pPr>
              <w:jc w:val="center"/>
              <w:rPr>
                <w:b/>
                <w:bCs/>
                <w:sz w:val="20"/>
                <w:szCs w:val="20"/>
              </w:rPr>
            </w:pPr>
            <w:r w:rsidRPr="00B87571">
              <w:rPr>
                <w:b/>
                <w:bCs/>
                <w:sz w:val="20"/>
                <w:szCs w:val="20"/>
              </w:rPr>
              <w:t>UNDP</w:t>
            </w:r>
          </w:p>
        </w:tc>
        <w:tc>
          <w:tcPr>
            <w:tcW w:w="1116"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29E5142B" w14:textId="77777777" w:rsidR="00B87571" w:rsidRPr="00B87571" w:rsidRDefault="00B87571" w:rsidP="00B87571">
            <w:pPr>
              <w:jc w:val="center"/>
              <w:rPr>
                <w:sz w:val="18"/>
                <w:szCs w:val="18"/>
              </w:rPr>
            </w:pPr>
            <w:r w:rsidRPr="00B87571">
              <w:rPr>
                <w:sz w:val="18"/>
                <w:szCs w:val="18"/>
              </w:rPr>
              <w:t>71300</w:t>
            </w:r>
          </w:p>
        </w:tc>
        <w:tc>
          <w:tcPr>
            <w:tcW w:w="3508" w:type="dxa"/>
            <w:tcBorders>
              <w:top w:val="single" w:sz="8" w:space="0" w:color="auto"/>
              <w:left w:val="nil"/>
              <w:bottom w:val="single" w:sz="4" w:space="0" w:color="auto"/>
              <w:right w:val="single" w:sz="8" w:space="0" w:color="auto"/>
            </w:tcBorders>
            <w:shd w:val="clear" w:color="auto" w:fill="auto"/>
            <w:vAlign w:val="center"/>
            <w:hideMark/>
          </w:tcPr>
          <w:p w14:paraId="544386B1" w14:textId="77777777" w:rsidR="00B87571" w:rsidRPr="00B87571" w:rsidRDefault="00B87571" w:rsidP="00B87571">
            <w:pPr>
              <w:rPr>
                <w:sz w:val="20"/>
                <w:szCs w:val="20"/>
              </w:rPr>
            </w:pPr>
            <w:r w:rsidRPr="00B87571">
              <w:rPr>
                <w:sz w:val="20"/>
                <w:szCs w:val="20"/>
              </w:rPr>
              <w:t>Local Consultants</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14:paraId="3D9322AC" w14:textId="77777777" w:rsidR="00B87571" w:rsidRPr="00B87571" w:rsidRDefault="00B87571" w:rsidP="00B87571">
            <w:pPr>
              <w:jc w:val="center"/>
              <w:rPr>
                <w:sz w:val="18"/>
                <w:szCs w:val="18"/>
              </w:rPr>
            </w:pPr>
            <w:r w:rsidRPr="00B87571">
              <w:rPr>
                <w:sz w:val="18"/>
                <w:szCs w:val="18"/>
              </w:rPr>
              <w:t>11,500</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14:paraId="50A5E950" w14:textId="77777777" w:rsidR="00B87571" w:rsidRPr="00B87571" w:rsidRDefault="00B87571" w:rsidP="00B87571">
            <w:pPr>
              <w:jc w:val="center"/>
              <w:rPr>
                <w:sz w:val="18"/>
                <w:szCs w:val="18"/>
              </w:rPr>
            </w:pPr>
            <w:r w:rsidRPr="00B87571">
              <w:rPr>
                <w:sz w:val="18"/>
                <w:szCs w:val="18"/>
              </w:rPr>
              <w:t>12,000</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14:paraId="07F4912F" w14:textId="77777777" w:rsidR="00B87571" w:rsidRPr="00B87571" w:rsidRDefault="00B87571" w:rsidP="00B87571">
            <w:pPr>
              <w:jc w:val="center"/>
              <w:rPr>
                <w:sz w:val="18"/>
                <w:szCs w:val="18"/>
              </w:rPr>
            </w:pPr>
            <w:r w:rsidRPr="00B87571">
              <w:rPr>
                <w:sz w:val="18"/>
                <w:szCs w:val="18"/>
              </w:rPr>
              <w:t>10,750</w:t>
            </w:r>
          </w:p>
        </w:tc>
        <w:tc>
          <w:tcPr>
            <w:tcW w:w="880" w:type="dxa"/>
            <w:tcBorders>
              <w:top w:val="single" w:sz="8" w:space="0" w:color="auto"/>
              <w:left w:val="nil"/>
              <w:bottom w:val="single" w:sz="4" w:space="0" w:color="auto"/>
              <w:right w:val="double" w:sz="6" w:space="0" w:color="auto"/>
            </w:tcBorders>
            <w:shd w:val="clear" w:color="auto" w:fill="auto"/>
            <w:noWrap/>
            <w:vAlign w:val="center"/>
            <w:hideMark/>
          </w:tcPr>
          <w:p w14:paraId="4C7279DC" w14:textId="77777777" w:rsidR="00B87571" w:rsidRPr="00B87571" w:rsidRDefault="00B87571" w:rsidP="00B87571">
            <w:pPr>
              <w:jc w:val="center"/>
              <w:rPr>
                <w:sz w:val="18"/>
                <w:szCs w:val="18"/>
              </w:rPr>
            </w:pPr>
            <w:r w:rsidRPr="00B87571">
              <w:rPr>
                <w:sz w:val="18"/>
                <w:szCs w:val="18"/>
              </w:rPr>
              <w:t>34,250</w:t>
            </w:r>
          </w:p>
        </w:tc>
        <w:tc>
          <w:tcPr>
            <w:tcW w:w="897" w:type="dxa"/>
            <w:tcBorders>
              <w:top w:val="nil"/>
              <w:left w:val="nil"/>
              <w:bottom w:val="single" w:sz="4" w:space="0" w:color="auto"/>
              <w:right w:val="double" w:sz="6" w:space="0" w:color="auto"/>
            </w:tcBorders>
            <w:shd w:val="clear" w:color="auto" w:fill="auto"/>
            <w:vAlign w:val="center"/>
            <w:hideMark/>
          </w:tcPr>
          <w:p w14:paraId="5EB9D931" w14:textId="77777777" w:rsidR="00B87571" w:rsidRPr="00B87571" w:rsidRDefault="00B87571" w:rsidP="00B87571">
            <w:pPr>
              <w:jc w:val="center"/>
              <w:rPr>
                <w:sz w:val="18"/>
                <w:szCs w:val="18"/>
              </w:rPr>
            </w:pPr>
            <w:r w:rsidRPr="00B87571">
              <w:rPr>
                <w:sz w:val="18"/>
                <w:szCs w:val="18"/>
              </w:rPr>
              <w:t>4</w:t>
            </w:r>
          </w:p>
        </w:tc>
      </w:tr>
      <w:tr w:rsidR="00B87571" w:rsidRPr="00B87571" w14:paraId="5042A01C" w14:textId="77777777" w:rsidTr="00E30F34">
        <w:trPr>
          <w:trHeight w:val="255"/>
        </w:trPr>
        <w:tc>
          <w:tcPr>
            <w:tcW w:w="1689" w:type="dxa"/>
            <w:vMerge/>
            <w:tcBorders>
              <w:top w:val="nil"/>
              <w:left w:val="double" w:sz="6" w:space="0" w:color="auto"/>
              <w:bottom w:val="double" w:sz="6" w:space="0" w:color="000000"/>
              <w:right w:val="single" w:sz="4" w:space="0" w:color="auto"/>
            </w:tcBorders>
            <w:vAlign w:val="center"/>
            <w:hideMark/>
          </w:tcPr>
          <w:p w14:paraId="6F965414"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75248749" w14:textId="77777777" w:rsidR="00B87571" w:rsidRPr="00B87571" w:rsidRDefault="00B87571" w:rsidP="00B87571">
            <w:pPr>
              <w:rPr>
                <w:b/>
                <w:bCs/>
                <w:sz w:val="20"/>
                <w:szCs w:val="20"/>
              </w:rPr>
            </w:pPr>
          </w:p>
        </w:tc>
        <w:tc>
          <w:tcPr>
            <w:tcW w:w="817" w:type="dxa"/>
            <w:vMerge/>
            <w:tcBorders>
              <w:top w:val="nil"/>
              <w:left w:val="single" w:sz="4" w:space="0" w:color="auto"/>
              <w:bottom w:val="double" w:sz="6" w:space="0" w:color="000000"/>
              <w:right w:val="single" w:sz="4" w:space="0" w:color="auto"/>
            </w:tcBorders>
            <w:vAlign w:val="center"/>
            <w:hideMark/>
          </w:tcPr>
          <w:p w14:paraId="1566FDAC" w14:textId="77777777" w:rsidR="00B87571" w:rsidRPr="00B87571" w:rsidRDefault="00B87571" w:rsidP="00B87571">
            <w:pPr>
              <w:rPr>
                <w:b/>
                <w:bCs/>
                <w:sz w:val="20"/>
                <w:szCs w:val="20"/>
              </w:rPr>
            </w:pPr>
          </w:p>
        </w:tc>
        <w:tc>
          <w:tcPr>
            <w:tcW w:w="814" w:type="dxa"/>
            <w:vMerge/>
            <w:tcBorders>
              <w:top w:val="single" w:sz="4" w:space="0" w:color="auto"/>
              <w:left w:val="single" w:sz="4" w:space="0" w:color="auto"/>
              <w:bottom w:val="single" w:sz="8" w:space="0" w:color="000000"/>
              <w:right w:val="single" w:sz="8" w:space="0" w:color="auto"/>
            </w:tcBorders>
            <w:vAlign w:val="center"/>
            <w:hideMark/>
          </w:tcPr>
          <w:p w14:paraId="2B1E7698" w14:textId="77777777" w:rsidR="00B87571" w:rsidRPr="00B87571" w:rsidRDefault="00B87571" w:rsidP="00B87571">
            <w:pPr>
              <w:rPr>
                <w:b/>
                <w:bCs/>
                <w:sz w:val="20"/>
                <w:szCs w:val="20"/>
              </w:rPr>
            </w:pPr>
          </w:p>
        </w:tc>
        <w:tc>
          <w:tcPr>
            <w:tcW w:w="1116" w:type="dxa"/>
            <w:tcBorders>
              <w:top w:val="nil"/>
              <w:left w:val="nil"/>
              <w:bottom w:val="single" w:sz="4" w:space="0" w:color="auto"/>
              <w:right w:val="single" w:sz="8" w:space="0" w:color="auto"/>
            </w:tcBorders>
            <w:shd w:val="clear" w:color="auto" w:fill="auto"/>
            <w:vAlign w:val="center"/>
            <w:hideMark/>
          </w:tcPr>
          <w:p w14:paraId="4AB86728" w14:textId="77777777" w:rsidR="00B87571" w:rsidRPr="00B87571" w:rsidRDefault="00B87571" w:rsidP="00B87571">
            <w:pPr>
              <w:jc w:val="center"/>
              <w:rPr>
                <w:sz w:val="18"/>
                <w:szCs w:val="18"/>
              </w:rPr>
            </w:pPr>
            <w:r w:rsidRPr="00B87571">
              <w:rPr>
                <w:sz w:val="18"/>
                <w:szCs w:val="18"/>
              </w:rPr>
              <w:t>72100</w:t>
            </w:r>
          </w:p>
        </w:tc>
        <w:tc>
          <w:tcPr>
            <w:tcW w:w="3508" w:type="dxa"/>
            <w:tcBorders>
              <w:top w:val="nil"/>
              <w:left w:val="nil"/>
              <w:bottom w:val="single" w:sz="4" w:space="0" w:color="auto"/>
              <w:right w:val="single" w:sz="8" w:space="0" w:color="auto"/>
            </w:tcBorders>
            <w:shd w:val="clear" w:color="auto" w:fill="auto"/>
            <w:vAlign w:val="center"/>
            <w:hideMark/>
          </w:tcPr>
          <w:p w14:paraId="1F5A3D61" w14:textId="77777777" w:rsidR="00B87571" w:rsidRPr="00B87571" w:rsidRDefault="00B87571" w:rsidP="00B87571">
            <w:pPr>
              <w:rPr>
                <w:sz w:val="20"/>
                <w:szCs w:val="20"/>
              </w:rPr>
            </w:pPr>
            <w:r w:rsidRPr="00B87571">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14:paraId="63F16F87" w14:textId="77777777" w:rsidR="00B87571" w:rsidRPr="00B87571" w:rsidRDefault="00B87571" w:rsidP="00B87571">
            <w:pPr>
              <w:jc w:val="center"/>
              <w:rPr>
                <w:sz w:val="18"/>
                <w:szCs w:val="18"/>
              </w:rPr>
            </w:pPr>
            <w:r w:rsidRPr="00B87571">
              <w:rPr>
                <w:sz w:val="18"/>
                <w:szCs w:val="18"/>
              </w:rPr>
              <w:t>13,500</w:t>
            </w:r>
          </w:p>
        </w:tc>
        <w:tc>
          <w:tcPr>
            <w:tcW w:w="917" w:type="dxa"/>
            <w:tcBorders>
              <w:top w:val="nil"/>
              <w:left w:val="nil"/>
              <w:bottom w:val="single" w:sz="4" w:space="0" w:color="auto"/>
              <w:right w:val="single" w:sz="8" w:space="0" w:color="auto"/>
            </w:tcBorders>
            <w:shd w:val="clear" w:color="auto" w:fill="auto"/>
            <w:noWrap/>
            <w:vAlign w:val="center"/>
            <w:hideMark/>
          </w:tcPr>
          <w:p w14:paraId="40507E36" w14:textId="77777777" w:rsidR="00B87571" w:rsidRPr="00B87571" w:rsidRDefault="00B87571" w:rsidP="00B87571">
            <w:pPr>
              <w:jc w:val="center"/>
              <w:rPr>
                <w:sz w:val="18"/>
                <w:szCs w:val="18"/>
              </w:rPr>
            </w:pPr>
            <w:r w:rsidRPr="00B87571">
              <w:rPr>
                <w:sz w:val="18"/>
                <w:szCs w:val="18"/>
              </w:rPr>
              <w:t>15,000</w:t>
            </w:r>
          </w:p>
        </w:tc>
        <w:tc>
          <w:tcPr>
            <w:tcW w:w="917" w:type="dxa"/>
            <w:tcBorders>
              <w:top w:val="nil"/>
              <w:left w:val="nil"/>
              <w:bottom w:val="single" w:sz="4" w:space="0" w:color="auto"/>
              <w:right w:val="single" w:sz="8" w:space="0" w:color="auto"/>
            </w:tcBorders>
            <w:shd w:val="clear" w:color="auto" w:fill="auto"/>
            <w:noWrap/>
            <w:vAlign w:val="center"/>
            <w:hideMark/>
          </w:tcPr>
          <w:p w14:paraId="6B06B43B" w14:textId="77777777" w:rsidR="00B87571" w:rsidRPr="00B87571" w:rsidRDefault="00B87571" w:rsidP="00B87571">
            <w:pPr>
              <w:jc w:val="center"/>
              <w:rPr>
                <w:sz w:val="18"/>
                <w:szCs w:val="18"/>
              </w:rPr>
            </w:pPr>
            <w:r w:rsidRPr="00B87571">
              <w:rPr>
                <w:sz w:val="18"/>
                <w:szCs w:val="18"/>
              </w:rPr>
              <w:t>12,250</w:t>
            </w:r>
          </w:p>
        </w:tc>
        <w:tc>
          <w:tcPr>
            <w:tcW w:w="880" w:type="dxa"/>
            <w:tcBorders>
              <w:top w:val="nil"/>
              <w:left w:val="nil"/>
              <w:bottom w:val="single" w:sz="4" w:space="0" w:color="auto"/>
              <w:right w:val="double" w:sz="6" w:space="0" w:color="auto"/>
            </w:tcBorders>
            <w:shd w:val="clear" w:color="auto" w:fill="auto"/>
            <w:noWrap/>
            <w:vAlign w:val="center"/>
            <w:hideMark/>
          </w:tcPr>
          <w:p w14:paraId="7B3D3ABC" w14:textId="77777777" w:rsidR="00B87571" w:rsidRPr="00B87571" w:rsidRDefault="00B87571" w:rsidP="00B87571">
            <w:pPr>
              <w:jc w:val="center"/>
              <w:rPr>
                <w:sz w:val="18"/>
                <w:szCs w:val="18"/>
              </w:rPr>
            </w:pPr>
            <w:r w:rsidRPr="00B87571">
              <w:rPr>
                <w:sz w:val="18"/>
                <w:szCs w:val="18"/>
              </w:rPr>
              <w:t>40,750</w:t>
            </w:r>
          </w:p>
        </w:tc>
        <w:tc>
          <w:tcPr>
            <w:tcW w:w="897" w:type="dxa"/>
            <w:tcBorders>
              <w:top w:val="nil"/>
              <w:left w:val="nil"/>
              <w:bottom w:val="single" w:sz="4" w:space="0" w:color="auto"/>
              <w:right w:val="double" w:sz="6" w:space="0" w:color="auto"/>
            </w:tcBorders>
            <w:shd w:val="clear" w:color="auto" w:fill="auto"/>
            <w:vAlign w:val="center"/>
            <w:hideMark/>
          </w:tcPr>
          <w:p w14:paraId="77032F83" w14:textId="77777777" w:rsidR="00B87571" w:rsidRPr="00B87571" w:rsidRDefault="00B87571" w:rsidP="00B87571">
            <w:pPr>
              <w:jc w:val="center"/>
              <w:rPr>
                <w:sz w:val="18"/>
                <w:szCs w:val="18"/>
              </w:rPr>
            </w:pPr>
            <w:r w:rsidRPr="00B87571">
              <w:rPr>
                <w:sz w:val="18"/>
                <w:szCs w:val="18"/>
              </w:rPr>
              <w:t>5</w:t>
            </w:r>
          </w:p>
        </w:tc>
      </w:tr>
      <w:tr w:rsidR="00B87571" w:rsidRPr="00B87571" w14:paraId="6B901AF5" w14:textId="77777777" w:rsidTr="00E30F34">
        <w:trPr>
          <w:trHeight w:val="255"/>
        </w:trPr>
        <w:tc>
          <w:tcPr>
            <w:tcW w:w="1689" w:type="dxa"/>
            <w:vMerge/>
            <w:tcBorders>
              <w:top w:val="nil"/>
              <w:left w:val="double" w:sz="6" w:space="0" w:color="auto"/>
              <w:bottom w:val="double" w:sz="6" w:space="0" w:color="000000"/>
              <w:right w:val="single" w:sz="4" w:space="0" w:color="auto"/>
            </w:tcBorders>
            <w:vAlign w:val="center"/>
            <w:hideMark/>
          </w:tcPr>
          <w:p w14:paraId="27054530"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03C1550" w14:textId="77777777" w:rsidR="00B87571" w:rsidRPr="00B87571" w:rsidRDefault="00B87571" w:rsidP="00B87571">
            <w:pPr>
              <w:rPr>
                <w:b/>
                <w:bCs/>
                <w:sz w:val="20"/>
                <w:szCs w:val="20"/>
              </w:rPr>
            </w:pPr>
          </w:p>
        </w:tc>
        <w:tc>
          <w:tcPr>
            <w:tcW w:w="817" w:type="dxa"/>
            <w:vMerge/>
            <w:tcBorders>
              <w:top w:val="nil"/>
              <w:left w:val="single" w:sz="4" w:space="0" w:color="auto"/>
              <w:bottom w:val="single" w:sz="4" w:space="0" w:color="auto"/>
              <w:right w:val="single" w:sz="4" w:space="0" w:color="auto"/>
            </w:tcBorders>
            <w:vAlign w:val="center"/>
            <w:hideMark/>
          </w:tcPr>
          <w:p w14:paraId="6C0A4D7D" w14:textId="77777777" w:rsidR="00B87571" w:rsidRPr="00B87571" w:rsidRDefault="00B87571" w:rsidP="00B87571">
            <w:pPr>
              <w:rPr>
                <w:b/>
                <w:bCs/>
                <w:sz w:val="20"/>
                <w:szCs w:val="20"/>
              </w:rPr>
            </w:pPr>
          </w:p>
        </w:tc>
        <w:tc>
          <w:tcPr>
            <w:tcW w:w="814" w:type="dxa"/>
            <w:vMerge/>
            <w:tcBorders>
              <w:top w:val="single" w:sz="4" w:space="0" w:color="auto"/>
              <w:left w:val="single" w:sz="4" w:space="0" w:color="auto"/>
              <w:bottom w:val="single" w:sz="4" w:space="0" w:color="auto"/>
              <w:right w:val="single" w:sz="8" w:space="0" w:color="auto"/>
            </w:tcBorders>
            <w:vAlign w:val="center"/>
            <w:hideMark/>
          </w:tcPr>
          <w:p w14:paraId="624BB3C9" w14:textId="77777777" w:rsidR="00B87571" w:rsidRPr="00B87571" w:rsidRDefault="00B87571" w:rsidP="00B87571">
            <w:pPr>
              <w:rPr>
                <w:b/>
                <w:bCs/>
                <w:sz w:val="20"/>
                <w:szCs w:val="20"/>
              </w:rPr>
            </w:pPr>
          </w:p>
        </w:tc>
        <w:tc>
          <w:tcPr>
            <w:tcW w:w="1116" w:type="dxa"/>
            <w:tcBorders>
              <w:top w:val="nil"/>
              <w:left w:val="nil"/>
              <w:bottom w:val="single" w:sz="4" w:space="0" w:color="auto"/>
              <w:right w:val="single" w:sz="8" w:space="0" w:color="auto"/>
            </w:tcBorders>
            <w:shd w:val="clear" w:color="auto" w:fill="auto"/>
            <w:vAlign w:val="center"/>
            <w:hideMark/>
          </w:tcPr>
          <w:p w14:paraId="0D3D1E22" w14:textId="77777777" w:rsidR="00B87571" w:rsidRPr="00B87571" w:rsidRDefault="00B87571" w:rsidP="00B87571">
            <w:pPr>
              <w:jc w:val="center"/>
              <w:rPr>
                <w:sz w:val="18"/>
                <w:szCs w:val="18"/>
              </w:rPr>
            </w:pPr>
            <w:r w:rsidRPr="00B87571">
              <w:rPr>
                <w:sz w:val="18"/>
                <w:szCs w:val="18"/>
              </w:rPr>
              <w:t> </w:t>
            </w:r>
          </w:p>
        </w:tc>
        <w:tc>
          <w:tcPr>
            <w:tcW w:w="3508" w:type="dxa"/>
            <w:tcBorders>
              <w:top w:val="nil"/>
              <w:left w:val="nil"/>
              <w:bottom w:val="single" w:sz="4" w:space="0" w:color="auto"/>
              <w:right w:val="single" w:sz="8" w:space="0" w:color="auto"/>
            </w:tcBorders>
            <w:shd w:val="clear" w:color="auto" w:fill="auto"/>
            <w:vAlign w:val="center"/>
            <w:hideMark/>
          </w:tcPr>
          <w:p w14:paraId="7CB9B858" w14:textId="77777777" w:rsidR="00B87571" w:rsidRPr="00B87571" w:rsidRDefault="00B87571" w:rsidP="00B87571">
            <w:pPr>
              <w:rPr>
                <w:b/>
                <w:bCs/>
                <w:sz w:val="18"/>
                <w:szCs w:val="18"/>
              </w:rPr>
            </w:pPr>
            <w:r w:rsidRPr="00B87571">
              <w:rPr>
                <w:b/>
                <w:bCs/>
                <w:sz w:val="18"/>
                <w:szCs w:val="18"/>
              </w:rPr>
              <w:t>Sub-total UNDP</w:t>
            </w:r>
          </w:p>
        </w:tc>
        <w:tc>
          <w:tcPr>
            <w:tcW w:w="917" w:type="dxa"/>
            <w:tcBorders>
              <w:top w:val="nil"/>
              <w:left w:val="nil"/>
              <w:bottom w:val="single" w:sz="4" w:space="0" w:color="auto"/>
              <w:right w:val="single" w:sz="8" w:space="0" w:color="auto"/>
            </w:tcBorders>
            <w:shd w:val="clear" w:color="auto" w:fill="auto"/>
            <w:noWrap/>
            <w:vAlign w:val="center"/>
            <w:hideMark/>
          </w:tcPr>
          <w:p w14:paraId="7BE1F86F" w14:textId="77777777" w:rsidR="00B87571" w:rsidRPr="00B87571" w:rsidRDefault="00B87571" w:rsidP="00B87571">
            <w:pPr>
              <w:jc w:val="center"/>
              <w:rPr>
                <w:b/>
                <w:bCs/>
                <w:sz w:val="18"/>
                <w:szCs w:val="18"/>
              </w:rPr>
            </w:pPr>
            <w:r w:rsidRPr="00B87571">
              <w:rPr>
                <w:b/>
                <w:bCs/>
                <w:sz w:val="18"/>
                <w:szCs w:val="18"/>
              </w:rPr>
              <w:t>25,000</w:t>
            </w:r>
          </w:p>
        </w:tc>
        <w:tc>
          <w:tcPr>
            <w:tcW w:w="917" w:type="dxa"/>
            <w:tcBorders>
              <w:top w:val="nil"/>
              <w:left w:val="nil"/>
              <w:bottom w:val="single" w:sz="4" w:space="0" w:color="auto"/>
              <w:right w:val="single" w:sz="8" w:space="0" w:color="auto"/>
            </w:tcBorders>
            <w:shd w:val="clear" w:color="auto" w:fill="auto"/>
            <w:noWrap/>
            <w:vAlign w:val="center"/>
            <w:hideMark/>
          </w:tcPr>
          <w:p w14:paraId="2704ACE4" w14:textId="419289A3" w:rsidR="00B87571" w:rsidRPr="00B87571" w:rsidRDefault="002C3280" w:rsidP="00B87571">
            <w:pPr>
              <w:jc w:val="center"/>
              <w:rPr>
                <w:b/>
                <w:bCs/>
                <w:sz w:val="18"/>
                <w:szCs w:val="18"/>
              </w:rPr>
            </w:pPr>
            <w:r>
              <w:rPr>
                <w:b/>
                <w:bCs/>
                <w:sz w:val="18"/>
                <w:szCs w:val="18"/>
              </w:rPr>
              <w:t>27</w:t>
            </w:r>
            <w:r w:rsidR="00B87571" w:rsidRPr="00B87571">
              <w:rPr>
                <w:b/>
                <w:bCs/>
                <w:sz w:val="18"/>
                <w:szCs w:val="18"/>
              </w:rPr>
              <w:t>,000</w:t>
            </w:r>
          </w:p>
        </w:tc>
        <w:tc>
          <w:tcPr>
            <w:tcW w:w="917" w:type="dxa"/>
            <w:tcBorders>
              <w:top w:val="nil"/>
              <w:left w:val="nil"/>
              <w:bottom w:val="single" w:sz="4" w:space="0" w:color="auto"/>
              <w:right w:val="single" w:sz="8" w:space="0" w:color="auto"/>
            </w:tcBorders>
            <w:shd w:val="clear" w:color="auto" w:fill="auto"/>
            <w:noWrap/>
            <w:vAlign w:val="center"/>
            <w:hideMark/>
          </w:tcPr>
          <w:p w14:paraId="79697653" w14:textId="79540864" w:rsidR="00B87571" w:rsidRPr="00B87571" w:rsidRDefault="002C3280" w:rsidP="00B87571">
            <w:pPr>
              <w:jc w:val="center"/>
              <w:rPr>
                <w:b/>
                <w:bCs/>
                <w:sz w:val="18"/>
                <w:szCs w:val="18"/>
              </w:rPr>
            </w:pPr>
            <w:r>
              <w:rPr>
                <w:b/>
                <w:bCs/>
                <w:sz w:val="18"/>
                <w:szCs w:val="18"/>
              </w:rPr>
              <w:t>23</w:t>
            </w:r>
            <w:r w:rsidR="00B87571" w:rsidRPr="00B87571">
              <w:rPr>
                <w:b/>
                <w:bCs/>
                <w:sz w:val="18"/>
                <w:szCs w:val="18"/>
              </w:rPr>
              <w:t>,000</w:t>
            </w:r>
          </w:p>
        </w:tc>
        <w:tc>
          <w:tcPr>
            <w:tcW w:w="880" w:type="dxa"/>
            <w:tcBorders>
              <w:top w:val="nil"/>
              <w:left w:val="nil"/>
              <w:bottom w:val="single" w:sz="4" w:space="0" w:color="auto"/>
              <w:right w:val="double" w:sz="6" w:space="0" w:color="auto"/>
            </w:tcBorders>
            <w:shd w:val="clear" w:color="auto" w:fill="auto"/>
            <w:noWrap/>
            <w:vAlign w:val="center"/>
            <w:hideMark/>
          </w:tcPr>
          <w:p w14:paraId="5DED43A3" w14:textId="77777777" w:rsidR="00B87571" w:rsidRPr="00B87571" w:rsidRDefault="00B87571" w:rsidP="00B87571">
            <w:pPr>
              <w:jc w:val="center"/>
              <w:rPr>
                <w:b/>
                <w:bCs/>
                <w:sz w:val="18"/>
                <w:szCs w:val="18"/>
              </w:rPr>
            </w:pPr>
            <w:r w:rsidRPr="00B87571">
              <w:rPr>
                <w:b/>
                <w:bCs/>
                <w:sz w:val="18"/>
                <w:szCs w:val="18"/>
              </w:rPr>
              <w:t>75,000</w:t>
            </w:r>
          </w:p>
        </w:tc>
        <w:tc>
          <w:tcPr>
            <w:tcW w:w="897" w:type="dxa"/>
            <w:tcBorders>
              <w:top w:val="nil"/>
              <w:left w:val="nil"/>
              <w:bottom w:val="single" w:sz="4" w:space="0" w:color="auto"/>
              <w:right w:val="double" w:sz="6" w:space="0" w:color="auto"/>
            </w:tcBorders>
            <w:shd w:val="clear" w:color="auto" w:fill="auto"/>
            <w:vAlign w:val="center"/>
            <w:hideMark/>
          </w:tcPr>
          <w:p w14:paraId="7248BD39" w14:textId="77777777" w:rsidR="00B87571" w:rsidRPr="00B87571" w:rsidRDefault="00B87571" w:rsidP="00B87571">
            <w:pPr>
              <w:jc w:val="center"/>
              <w:rPr>
                <w:b/>
                <w:bCs/>
                <w:sz w:val="18"/>
                <w:szCs w:val="18"/>
              </w:rPr>
            </w:pPr>
            <w:r w:rsidRPr="00B87571">
              <w:rPr>
                <w:b/>
                <w:bCs/>
                <w:sz w:val="18"/>
                <w:szCs w:val="18"/>
              </w:rPr>
              <w:t> </w:t>
            </w:r>
          </w:p>
        </w:tc>
      </w:tr>
      <w:tr w:rsidR="00B87571" w:rsidRPr="00B87571" w14:paraId="6C139F6F" w14:textId="77777777" w:rsidTr="00E30F34">
        <w:trPr>
          <w:trHeight w:val="255"/>
        </w:trPr>
        <w:tc>
          <w:tcPr>
            <w:tcW w:w="1689" w:type="dxa"/>
            <w:vMerge/>
            <w:tcBorders>
              <w:top w:val="nil"/>
              <w:left w:val="double" w:sz="6" w:space="0" w:color="auto"/>
              <w:bottom w:val="double" w:sz="6" w:space="0" w:color="000000"/>
              <w:right w:val="single" w:sz="4" w:space="0" w:color="auto"/>
            </w:tcBorders>
            <w:vAlign w:val="center"/>
            <w:hideMark/>
          </w:tcPr>
          <w:p w14:paraId="12670E63"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69F964D" w14:textId="77777777" w:rsidR="00B87571" w:rsidRPr="00B87571" w:rsidRDefault="00B87571" w:rsidP="00B87571">
            <w:pPr>
              <w:rPr>
                <w:b/>
                <w:bCs/>
                <w:sz w:val="20"/>
                <w:szCs w:val="20"/>
              </w:rPr>
            </w:pPr>
          </w:p>
        </w:tc>
        <w:tc>
          <w:tcPr>
            <w:tcW w:w="817" w:type="dxa"/>
            <w:tcBorders>
              <w:top w:val="single" w:sz="4" w:space="0" w:color="auto"/>
              <w:left w:val="single" w:sz="4" w:space="0" w:color="auto"/>
              <w:bottom w:val="double" w:sz="6" w:space="0" w:color="000000"/>
              <w:right w:val="single" w:sz="4" w:space="0" w:color="auto"/>
            </w:tcBorders>
            <w:vAlign w:val="center"/>
            <w:hideMark/>
          </w:tcPr>
          <w:p w14:paraId="0355D381" w14:textId="77777777" w:rsidR="00B87571" w:rsidRPr="00B87571" w:rsidRDefault="00B87571" w:rsidP="00B87571">
            <w:pPr>
              <w:rPr>
                <w:b/>
                <w:bCs/>
                <w:sz w:val="20"/>
                <w:szCs w:val="20"/>
              </w:rPr>
            </w:pPr>
          </w:p>
        </w:tc>
        <w:tc>
          <w:tcPr>
            <w:tcW w:w="814" w:type="dxa"/>
            <w:tcBorders>
              <w:top w:val="single" w:sz="4" w:space="0" w:color="auto"/>
              <w:left w:val="nil"/>
              <w:bottom w:val="double" w:sz="6" w:space="0" w:color="auto"/>
              <w:right w:val="single" w:sz="8" w:space="0" w:color="auto"/>
            </w:tcBorders>
            <w:shd w:val="clear" w:color="auto" w:fill="auto"/>
            <w:vAlign w:val="center"/>
            <w:hideMark/>
          </w:tcPr>
          <w:p w14:paraId="0E9FB2F0" w14:textId="77777777" w:rsidR="00B87571" w:rsidRPr="00B87571" w:rsidRDefault="00B87571" w:rsidP="00B87571">
            <w:pPr>
              <w:jc w:val="center"/>
              <w:rPr>
                <w:b/>
                <w:bCs/>
                <w:sz w:val="20"/>
                <w:szCs w:val="20"/>
              </w:rPr>
            </w:pPr>
            <w:r w:rsidRPr="00B87571">
              <w:rPr>
                <w:b/>
                <w:bCs/>
                <w:sz w:val="20"/>
                <w:szCs w:val="20"/>
              </w:rPr>
              <w:t> </w:t>
            </w:r>
          </w:p>
        </w:tc>
        <w:tc>
          <w:tcPr>
            <w:tcW w:w="1116" w:type="dxa"/>
            <w:tcBorders>
              <w:top w:val="single" w:sz="4" w:space="0" w:color="auto"/>
              <w:left w:val="nil"/>
              <w:bottom w:val="double" w:sz="6" w:space="0" w:color="auto"/>
              <w:right w:val="single" w:sz="8" w:space="0" w:color="auto"/>
            </w:tcBorders>
            <w:shd w:val="clear" w:color="auto" w:fill="auto"/>
            <w:vAlign w:val="center"/>
            <w:hideMark/>
          </w:tcPr>
          <w:p w14:paraId="1FA06812" w14:textId="77777777" w:rsidR="00B87571" w:rsidRPr="00B87571" w:rsidRDefault="00B87571" w:rsidP="00B87571">
            <w:pPr>
              <w:jc w:val="center"/>
              <w:rPr>
                <w:sz w:val="18"/>
                <w:szCs w:val="18"/>
              </w:rPr>
            </w:pPr>
            <w:r w:rsidRPr="00B87571">
              <w:rPr>
                <w:sz w:val="18"/>
                <w:szCs w:val="18"/>
              </w:rPr>
              <w:t> </w:t>
            </w:r>
          </w:p>
        </w:tc>
        <w:tc>
          <w:tcPr>
            <w:tcW w:w="3508" w:type="dxa"/>
            <w:tcBorders>
              <w:top w:val="single" w:sz="4" w:space="0" w:color="auto"/>
              <w:left w:val="nil"/>
              <w:bottom w:val="double" w:sz="6" w:space="0" w:color="auto"/>
              <w:right w:val="single" w:sz="8" w:space="0" w:color="auto"/>
            </w:tcBorders>
            <w:shd w:val="clear" w:color="auto" w:fill="auto"/>
            <w:vAlign w:val="center"/>
            <w:hideMark/>
          </w:tcPr>
          <w:p w14:paraId="67C54DEF" w14:textId="77777777" w:rsidR="00B87571" w:rsidRPr="00B87571" w:rsidRDefault="00B87571" w:rsidP="00B87571">
            <w:pPr>
              <w:rPr>
                <w:b/>
                <w:bCs/>
                <w:sz w:val="18"/>
                <w:szCs w:val="18"/>
              </w:rPr>
            </w:pPr>
            <w:r w:rsidRPr="00B87571">
              <w:rPr>
                <w:b/>
                <w:bCs/>
                <w:sz w:val="18"/>
                <w:szCs w:val="18"/>
              </w:rPr>
              <w:t>Total Outcome 1</w:t>
            </w:r>
          </w:p>
        </w:tc>
        <w:tc>
          <w:tcPr>
            <w:tcW w:w="917" w:type="dxa"/>
            <w:tcBorders>
              <w:top w:val="single" w:sz="4" w:space="0" w:color="auto"/>
              <w:left w:val="nil"/>
              <w:bottom w:val="double" w:sz="6" w:space="0" w:color="auto"/>
              <w:right w:val="single" w:sz="8" w:space="0" w:color="auto"/>
            </w:tcBorders>
            <w:shd w:val="clear" w:color="auto" w:fill="auto"/>
            <w:noWrap/>
            <w:vAlign w:val="center"/>
            <w:hideMark/>
          </w:tcPr>
          <w:p w14:paraId="174BAA09" w14:textId="77777777" w:rsidR="00B87571" w:rsidRPr="00B87571" w:rsidRDefault="00B87571" w:rsidP="00B87571">
            <w:pPr>
              <w:jc w:val="center"/>
              <w:rPr>
                <w:b/>
                <w:bCs/>
                <w:sz w:val="18"/>
                <w:szCs w:val="18"/>
              </w:rPr>
            </w:pPr>
            <w:r w:rsidRPr="00B87571">
              <w:rPr>
                <w:b/>
                <w:bCs/>
                <w:sz w:val="18"/>
                <w:szCs w:val="18"/>
              </w:rPr>
              <w:t>99,000</w:t>
            </w:r>
          </w:p>
        </w:tc>
        <w:tc>
          <w:tcPr>
            <w:tcW w:w="917" w:type="dxa"/>
            <w:tcBorders>
              <w:top w:val="single" w:sz="4" w:space="0" w:color="auto"/>
              <w:left w:val="nil"/>
              <w:bottom w:val="double" w:sz="6" w:space="0" w:color="auto"/>
              <w:right w:val="single" w:sz="8" w:space="0" w:color="auto"/>
            </w:tcBorders>
            <w:shd w:val="clear" w:color="auto" w:fill="auto"/>
            <w:noWrap/>
            <w:vAlign w:val="center"/>
            <w:hideMark/>
          </w:tcPr>
          <w:p w14:paraId="4CC6D770" w14:textId="6D7A5D52" w:rsidR="00B87571" w:rsidRPr="00B87571" w:rsidRDefault="002C3280" w:rsidP="00B87571">
            <w:pPr>
              <w:jc w:val="center"/>
              <w:rPr>
                <w:b/>
                <w:bCs/>
                <w:sz w:val="18"/>
                <w:szCs w:val="18"/>
              </w:rPr>
            </w:pPr>
            <w:r>
              <w:rPr>
                <w:b/>
                <w:bCs/>
                <w:sz w:val="18"/>
                <w:szCs w:val="18"/>
              </w:rPr>
              <w:t>92</w:t>
            </w:r>
            <w:r w:rsidR="00B87571" w:rsidRPr="00B87571">
              <w:rPr>
                <w:b/>
                <w:bCs/>
                <w:sz w:val="18"/>
                <w:szCs w:val="18"/>
              </w:rPr>
              <w:t>,500</w:t>
            </w:r>
          </w:p>
        </w:tc>
        <w:tc>
          <w:tcPr>
            <w:tcW w:w="917" w:type="dxa"/>
            <w:tcBorders>
              <w:top w:val="single" w:sz="4" w:space="0" w:color="auto"/>
              <w:left w:val="nil"/>
              <w:bottom w:val="double" w:sz="6" w:space="0" w:color="auto"/>
              <w:right w:val="single" w:sz="8" w:space="0" w:color="auto"/>
            </w:tcBorders>
            <w:shd w:val="clear" w:color="auto" w:fill="auto"/>
            <w:noWrap/>
            <w:vAlign w:val="center"/>
            <w:hideMark/>
          </w:tcPr>
          <w:p w14:paraId="0343B810" w14:textId="321A4395" w:rsidR="00B87571" w:rsidRPr="00B87571" w:rsidRDefault="002C3280" w:rsidP="00B87571">
            <w:pPr>
              <w:jc w:val="center"/>
              <w:rPr>
                <w:b/>
                <w:bCs/>
                <w:sz w:val="18"/>
                <w:szCs w:val="18"/>
              </w:rPr>
            </w:pPr>
            <w:r>
              <w:rPr>
                <w:b/>
                <w:bCs/>
                <w:sz w:val="18"/>
                <w:szCs w:val="18"/>
              </w:rPr>
              <w:t>74</w:t>
            </w:r>
            <w:r w:rsidR="00B87571" w:rsidRPr="00B87571">
              <w:rPr>
                <w:b/>
                <w:bCs/>
                <w:sz w:val="18"/>
                <w:szCs w:val="18"/>
              </w:rPr>
              <w:t>,000</w:t>
            </w:r>
          </w:p>
        </w:tc>
        <w:tc>
          <w:tcPr>
            <w:tcW w:w="880" w:type="dxa"/>
            <w:tcBorders>
              <w:top w:val="single" w:sz="4" w:space="0" w:color="auto"/>
              <w:left w:val="nil"/>
              <w:bottom w:val="double" w:sz="6" w:space="0" w:color="auto"/>
              <w:right w:val="double" w:sz="6" w:space="0" w:color="auto"/>
            </w:tcBorders>
            <w:shd w:val="clear" w:color="auto" w:fill="auto"/>
            <w:noWrap/>
            <w:vAlign w:val="center"/>
            <w:hideMark/>
          </w:tcPr>
          <w:p w14:paraId="57F8DF28" w14:textId="77777777" w:rsidR="00B87571" w:rsidRPr="00B87571" w:rsidRDefault="00B87571" w:rsidP="00B87571">
            <w:pPr>
              <w:jc w:val="center"/>
              <w:rPr>
                <w:b/>
                <w:bCs/>
                <w:sz w:val="18"/>
                <w:szCs w:val="18"/>
              </w:rPr>
            </w:pPr>
            <w:r w:rsidRPr="00B87571">
              <w:rPr>
                <w:b/>
                <w:bCs/>
                <w:sz w:val="18"/>
                <w:szCs w:val="18"/>
              </w:rPr>
              <w:t>265,500</w:t>
            </w:r>
          </w:p>
        </w:tc>
        <w:tc>
          <w:tcPr>
            <w:tcW w:w="897" w:type="dxa"/>
            <w:tcBorders>
              <w:top w:val="single" w:sz="4" w:space="0" w:color="auto"/>
              <w:left w:val="nil"/>
              <w:bottom w:val="double" w:sz="6" w:space="0" w:color="auto"/>
              <w:right w:val="double" w:sz="6" w:space="0" w:color="auto"/>
            </w:tcBorders>
            <w:shd w:val="clear" w:color="auto" w:fill="auto"/>
            <w:vAlign w:val="center"/>
            <w:hideMark/>
          </w:tcPr>
          <w:p w14:paraId="0195D4DC" w14:textId="77777777" w:rsidR="00B87571" w:rsidRPr="00B87571" w:rsidRDefault="00B87571" w:rsidP="00B87571">
            <w:pPr>
              <w:jc w:val="center"/>
              <w:rPr>
                <w:b/>
                <w:bCs/>
                <w:sz w:val="18"/>
                <w:szCs w:val="18"/>
              </w:rPr>
            </w:pPr>
            <w:r w:rsidRPr="00B87571">
              <w:rPr>
                <w:b/>
                <w:bCs/>
                <w:sz w:val="18"/>
                <w:szCs w:val="18"/>
              </w:rPr>
              <w:t> </w:t>
            </w:r>
          </w:p>
        </w:tc>
      </w:tr>
      <w:tr w:rsidR="00B87571" w:rsidRPr="00B87571" w14:paraId="4226F9E2" w14:textId="77777777" w:rsidTr="00E30F34">
        <w:trPr>
          <w:trHeight w:val="270"/>
        </w:trPr>
        <w:tc>
          <w:tcPr>
            <w:tcW w:w="1689" w:type="dxa"/>
            <w:vMerge w:val="restart"/>
            <w:tcBorders>
              <w:top w:val="nil"/>
              <w:left w:val="double" w:sz="6" w:space="0" w:color="auto"/>
              <w:bottom w:val="double" w:sz="6" w:space="0" w:color="000000"/>
              <w:right w:val="single" w:sz="4" w:space="0" w:color="auto"/>
            </w:tcBorders>
            <w:shd w:val="clear" w:color="auto" w:fill="auto"/>
            <w:vAlign w:val="center"/>
            <w:hideMark/>
          </w:tcPr>
          <w:p w14:paraId="0E975662" w14:textId="77777777" w:rsidR="00B87571" w:rsidRPr="00B87571" w:rsidRDefault="00B87571" w:rsidP="00B87571">
            <w:pPr>
              <w:jc w:val="center"/>
              <w:rPr>
                <w:b/>
                <w:bCs/>
                <w:sz w:val="20"/>
                <w:szCs w:val="20"/>
              </w:rPr>
            </w:pPr>
            <w:r w:rsidRPr="00B87571">
              <w:rPr>
                <w:b/>
                <w:bCs/>
                <w:sz w:val="20"/>
                <w:szCs w:val="20"/>
              </w:rPr>
              <w:t>COMPONENT 2:</w:t>
            </w:r>
            <w:r w:rsidRPr="00B87571">
              <w:rPr>
                <w:b/>
                <w:bCs/>
                <w:sz w:val="20"/>
                <w:szCs w:val="20"/>
              </w:rPr>
              <w:br/>
              <w:t xml:space="preserve">Institutional strengthening for improved monitoring of the global environment </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5ED9AB57" w14:textId="3AE9436A" w:rsidR="00B87571" w:rsidRPr="00B87571" w:rsidRDefault="009B5FBF" w:rsidP="00B87571">
            <w:pPr>
              <w:jc w:val="center"/>
              <w:rPr>
                <w:b/>
                <w:bCs/>
                <w:sz w:val="20"/>
                <w:szCs w:val="20"/>
              </w:rPr>
            </w:pPr>
            <w:r>
              <w:rPr>
                <w:b/>
                <w:bCs/>
                <w:sz w:val="20"/>
                <w:szCs w:val="20"/>
              </w:rPr>
              <w:t>UNDP</w:t>
            </w:r>
          </w:p>
        </w:tc>
        <w:tc>
          <w:tcPr>
            <w:tcW w:w="817" w:type="dxa"/>
            <w:vMerge w:val="restart"/>
            <w:tcBorders>
              <w:top w:val="single" w:sz="4" w:space="0" w:color="auto"/>
              <w:left w:val="single" w:sz="4" w:space="0" w:color="auto"/>
              <w:bottom w:val="double" w:sz="6" w:space="0" w:color="000000"/>
              <w:right w:val="single" w:sz="4" w:space="0" w:color="auto"/>
            </w:tcBorders>
            <w:shd w:val="clear" w:color="auto" w:fill="auto"/>
            <w:vAlign w:val="center"/>
            <w:hideMark/>
          </w:tcPr>
          <w:p w14:paraId="5F8F1C38" w14:textId="77777777" w:rsidR="00B87571" w:rsidRPr="00B87571" w:rsidRDefault="00B87571" w:rsidP="00B87571">
            <w:pPr>
              <w:jc w:val="center"/>
              <w:rPr>
                <w:b/>
                <w:bCs/>
                <w:sz w:val="20"/>
                <w:szCs w:val="20"/>
              </w:rPr>
            </w:pPr>
            <w:r w:rsidRPr="00B87571">
              <w:rPr>
                <w:b/>
                <w:bCs/>
                <w:sz w:val="20"/>
                <w:szCs w:val="20"/>
              </w:rPr>
              <w:t>62000</w:t>
            </w:r>
          </w:p>
        </w:tc>
        <w:tc>
          <w:tcPr>
            <w:tcW w:w="814" w:type="dxa"/>
            <w:vMerge w:val="restart"/>
            <w:tcBorders>
              <w:top w:val="nil"/>
              <w:left w:val="single" w:sz="4" w:space="0" w:color="auto"/>
              <w:bottom w:val="nil"/>
              <w:right w:val="single" w:sz="8" w:space="0" w:color="auto"/>
            </w:tcBorders>
            <w:shd w:val="clear" w:color="auto" w:fill="auto"/>
            <w:vAlign w:val="center"/>
            <w:hideMark/>
          </w:tcPr>
          <w:p w14:paraId="103A749A" w14:textId="77777777" w:rsidR="00B87571" w:rsidRPr="00B87571" w:rsidRDefault="00B87571" w:rsidP="00B87571">
            <w:pPr>
              <w:jc w:val="center"/>
              <w:rPr>
                <w:b/>
                <w:bCs/>
                <w:sz w:val="20"/>
                <w:szCs w:val="20"/>
              </w:rPr>
            </w:pPr>
            <w:r w:rsidRPr="00B87571">
              <w:rPr>
                <w:b/>
                <w:bCs/>
                <w:sz w:val="20"/>
                <w:szCs w:val="20"/>
              </w:rPr>
              <w:t>GEF</w:t>
            </w:r>
          </w:p>
        </w:tc>
        <w:tc>
          <w:tcPr>
            <w:tcW w:w="1116" w:type="dxa"/>
            <w:tcBorders>
              <w:top w:val="nil"/>
              <w:left w:val="nil"/>
              <w:bottom w:val="nil"/>
              <w:right w:val="single" w:sz="8" w:space="0" w:color="auto"/>
            </w:tcBorders>
            <w:shd w:val="clear" w:color="auto" w:fill="auto"/>
            <w:vAlign w:val="center"/>
            <w:hideMark/>
          </w:tcPr>
          <w:p w14:paraId="2D97ECC5" w14:textId="77777777" w:rsidR="00B87571" w:rsidRPr="00B87571" w:rsidRDefault="00B87571" w:rsidP="00B87571">
            <w:pPr>
              <w:jc w:val="center"/>
              <w:rPr>
                <w:sz w:val="18"/>
                <w:szCs w:val="18"/>
              </w:rPr>
            </w:pPr>
            <w:r w:rsidRPr="00B87571">
              <w:rPr>
                <w:sz w:val="18"/>
                <w:szCs w:val="18"/>
              </w:rPr>
              <w:t>71300</w:t>
            </w:r>
          </w:p>
        </w:tc>
        <w:tc>
          <w:tcPr>
            <w:tcW w:w="3508" w:type="dxa"/>
            <w:tcBorders>
              <w:top w:val="single" w:sz="4" w:space="0" w:color="auto"/>
              <w:left w:val="nil"/>
              <w:bottom w:val="nil"/>
              <w:right w:val="single" w:sz="8" w:space="0" w:color="auto"/>
            </w:tcBorders>
            <w:shd w:val="clear" w:color="auto" w:fill="auto"/>
            <w:vAlign w:val="center"/>
            <w:hideMark/>
          </w:tcPr>
          <w:p w14:paraId="38631D94" w14:textId="77777777" w:rsidR="00B87571" w:rsidRPr="00B87571" w:rsidRDefault="00B87571" w:rsidP="00B87571">
            <w:pPr>
              <w:rPr>
                <w:sz w:val="20"/>
                <w:szCs w:val="20"/>
              </w:rPr>
            </w:pPr>
            <w:r w:rsidRPr="00B87571">
              <w:rPr>
                <w:sz w:val="20"/>
                <w:szCs w:val="20"/>
              </w:rPr>
              <w:t>Local Consultants</w:t>
            </w:r>
          </w:p>
        </w:tc>
        <w:tc>
          <w:tcPr>
            <w:tcW w:w="917"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4D7292B4" w14:textId="77777777" w:rsidR="00B87571" w:rsidRPr="00B87571" w:rsidRDefault="00B87571" w:rsidP="00B87571">
            <w:pPr>
              <w:jc w:val="center"/>
              <w:rPr>
                <w:sz w:val="18"/>
                <w:szCs w:val="18"/>
              </w:rPr>
            </w:pPr>
            <w:r w:rsidRPr="00B87571">
              <w:rPr>
                <w:sz w:val="18"/>
                <w:szCs w:val="18"/>
              </w:rPr>
              <w:t>31,500</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14:paraId="3F72D85C" w14:textId="77777777" w:rsidR="00B87571" w:rsidRPr="00B87571" w:rsidRDefault="00B87571" w:rsidP="00B87571">
            <w:pPr>
              <w:jc w:val="center"/>
              <w:rPr>
                <w:sz w:val="18"/>
                <w:szCs w:val="18"/>
              </w:rPr>
            </w:pPr>
            <w:r w:rsidRPr="00B87571">
              <w:rPr>
                <w:sz w:val="18"/>
                <w:szCs w:val="18"/>
              </w:rPr>
              <w:t>26,000</w:t>
            </w:r>
          </w:p>
        </w:tc>
        <w:tc>
          <w:tcPr>
            <w:tcW w:w="917" w:type="dxa"/>
            <w:tcBorders>
              <w:top w:val="nil"/>
              <w:left w:val="nil"/>
              <w:bottom w:val="single" w:sz="4" w:space="0" w:color="auto"/>
              <w:right w:val="single" w:sz="8" w:space="0" w:color="auto"/>
            </w:tcBorders>
            <w:shd w:val="clear" w:color="auto" w:fill="auto"/>
            <w:noWrap/>
            <w:vAlign w:val="center"/>
            <w:hideMark/>
          </w:tcPr>
          <w:p w14:paraId="33E31A83" w14:textId="77777777" w:rsidR="00B87571" w:rsidRPr="00B87571" w:rsidRDefault="00B87571" w:rsidP="00B87571">
            <w:pPr>
              <w:jc w:val="center"/>
              <w:rPr>
                <w:sz w:val="18"/>
                <w:szCs w:val="18"/>
              </w:rPr>
            </w:pPr>
            <w:r w:rsidRPr="00B87571">
              <w:rPr>
                <w:sz w:val="18"/>
                <w:szCs w:val="18"/>
              </w:rPr>
              <w:t>22,000</w:t>
            </w:r>
          </w:p>
        </w:tc>
        <w:tc>
          <w:tcPr>
            <w:tcW w:w="880" w:type="dxa"/>
            <w:tcBorders>
              <w:top w:val="nil"/>
              <w:left w:val="nil"/>
              <w:bottom w:val="nil"/>
              <w:right w:val="double" w:sz="6" w:space="0" w:color="auto"/>
            </w:tcBorders>
            <w:shd w:val="clear" w:color="auto" w:fill="auto"/>
            <w:noWrap/>
            <w:vAlign w:val="center"/>
            <w:hideMark/>
          </w:tcPr>
          <w:p w14:paraId="2A7CEC4E" w14:textId="77777777" w:rsidR="00B87571" w:rsidRPr="00B87571" w:rsidRDefault="00B87571" w:rsidP="00B87571">
            <w:pPr>
              <w:jc w:val="center"/>
              <w:rPr>
                <w:sz w:val="18"/>
                <w:szCs w:val="18"/>
              </w:rPr>
            </w:pPr>
            <w:r w:rsidRPr="00B87571">
              <w:rPr>
                <w:sz w:val="18"/>
                <w:szCs w:val="18"/>
              </w:rPr>
              <w:t>79,500</w:t>
            </w:r>
          </w:p>
        </w:tc>
        <w:tc>
          <w:tcPr>
            <w:tcW w:w="897" w:type="dxa"/>
            <w:tcBorders>
              <w:top w:val="nil"/>
              <w:left w:val="nil"/>
              <w:bottom w:val="nil"/>
              <w:right w:val="double" w:sz="6" w:space="0" w:color="auto"/>
            </w:tcBorders>
            <w:shd w:val="clear" w:color="auto" w:fill="auto"/>
            <w:vAlign w:val="center"/>
            <w:hideMark/>
          </w:tcPr>
          <w:p w14:paraId="15824893" w14:textId="77777777" w:rsidR="00B87571" w:rsidRPr="00B87571" w:rsidRDefault="00B87571" w:rsidP="00B87571">
            <w:pPr>
              <w:jc w:val="center"/>
              <w:rPr>
                <w:sz w:val="18"/>
                <w:szCs w:val="18"/>
              </w:rPr>
            </w:pPr>
            <w:r w:rsidRPr="00B87571">
              <w:rPr>
                <w:sz w:val="18"/>
                <w:szCs w:val="18"/>
              </w:rPr>
              <w:t>1</w:t>
            </w:r>
          </w:p>
        </w:tc>
      </w:tr>
      <w:tr w:rsidR="00B87571" w:rsidRPr="00B87571" w14:paraId="7E8D05A0" w14:textId="77777777" w:rsidTr="00B87571">
        <w:trPr>
          <w:trHeight w:val="270"/>
        </w:trPr>
        <w:tc>
          <w:tcPr>
            <w:tcW w:w="1689" w:type="dxa"/>
            <w:vMerge/>
            <w:tcBorders>
              <w:top w:val="nil"/>
              <w:left w:val="double" w:sz="6" w:space="0" w:color="auto"/>
              <w:bottom w:val="double" w:sz="6" w:space="0" w:color="000000"/>
              <w:right w:val="single" w:sz="4" w:space="0" w:color="auto"/>
            </w:tcBorders>
            <w:vAlign w:val="center"/>
            <w:hideMark/>
          </w:tcPr>
          <w:p w14:paraId="6C4D1BB4"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52CC8F7" w14:textId="77777777" w:rsidR="00B87571" w:rsidRPr="00B87571" w:rsidRDefault="00B87571" w:rsidP="00B87571">
            <w:pPr>
              <w:rPr>
                <w:b/>
                <w:bCs/>
                <w:sz w:val="20"/>
                <w:szCs w:val="20"/>
              </w:rPr>
            </w:pPr>
          </w:p>
        </w:tc>
        <w:tc>
          <w:tcPr>
            <w:tcW w:w="817" w:type="dxa"/>
            <w:vMerge/>
            <w:tcBorders>
              <w:top w:val="nil"/>
              <w:left w:val="single" w:sz="4" w:space="0" w:color="auto"/>
              <w:bottom w:val="double" w:sz="6" w:space="0" w:color="000000"/>
              <w:right w:val="single" w:sz="4" w:space="0" w:color="auto"/>
            </w:tcBorders>
            <w:vAlign w:val="center"/>
            <w:hideMark/>
          </w:tcPr>
          <w:p w14:paraId="0226A040" w14:textId="77777777" w:rsidR="00B87571" w:rsidRPr="00B87571" w:rsidRDefault="00B87571" w:rsidP="00B87571">
            <w:pPr>
              <w:rPr>
                <w:b/>
                <w:bCs/>
                <w:sz w:val="20"/>
                <w:szCs w:val="20"/>
              </w:rPr>
            </w:pPr>
          </w:p>
        </w:tc>
        <w:tc>
          <w:tcPr>
            <w:tcW w:w="814" w:type="dxa"/>
            <w:vMerge/>
            <w:tcBorders>
              <w:top w:val="nil"/>
              <w:left w:val="single" w:sz="4" w:space="0" w:color="auto"/>
              <w:bottom w:val="nil"/>
              <w:right w:val="single" w:sz="8" w:space="0" w:color="auto"/>
            </w:tcBorders>
            <w:vAlign w:val="center"/>
            <w:hideMark/>
          </w:tcPr>
          <w:p w14:paraId="1EDE55AC" w14:textId="77777777" w:rsidR="00B87571" w:rsidRPr="00B87571" w:rsidRDefault="00B87571" w:rsidP="00B87571">
            <w:pPr>
              <w:rPr>
                <w:b/>
                <w:bCs/>
                <w:sz w:val="20"/>
                <w:szCs w:val="20"/>
              </w:rPr>
            </w:pPr>
          </w:p>
        </w:tc>
        <w:tc>
          <w:tcPr>
            <w:tcW w:w="1116" w:type="dxa"/>
            <w:tcBorders>
              <w:top w:val="single" w:sz="4" w:space="0" w:color="auto"/>
              <w:left w:val="nil"/>
              <w:bottom w:val="single" w:sz="4" w:space="0" w:color="auto"/>
              <w:right w:val="single" w:sz="8" w:space="0" w:color="auto"/>
            </w:tcBorders>
            <w:shd w:val="clear" w:color="auto" w:fill="auto"/>
            <w:vAlign w:val="center"/>
            <w:hideMark/>
          </w:tcPr>
          <w:p w14:paraId="52897796" w14:textId="77777777" w:rsidR="00B87571" w:rsidRPr="00B87571" w:rsidRDefault="00B87571" w:rsidP="00B87571">
            <w:pPr>
              <w:jc w:val="center"/>
              <w:rPr>
                <w:sz w:val="18"/>
                <w:szCs w:val="18"/>
              </w:rPr>
            </w:pPr>
            <w:r w:rsidRPr="00B87571">
              <w:rPr>
                <w:sz w:val="18"/>
                <w:szCs w:val="18"/>
              </w:rPr>
              <w:t>71200</w:t>
            </w:r>
          </w:p>
        </w:tc>
        <w:tc>
          <w:tcPr>
            <w:tcW w:w="3508" w:type="dxa"/>
            <w:tcBorders>
              <w:top w:val="single" w:sz="4" w:space="0" w:color="auto"/>
              <w:left w:val="nil"/>
              <w:bottom w:val="single" w:sz="4" w:space="0" w:color="auto"/>
              <w:right w:val="single" w:sz="8" w:space="0" w:color="auto"/>
            </w:tcBorders>
            <w:shd w:val="clear" w:color="auto" w:fill="auto"/>
            <w:noWrap/>
            <w:vAlign w:val="center"/>
            <w:hideMark/>
          </w:tcPr>
          <w:p w14:paraId="7EBD86A3" w14:textId="77777777" w:rsidR="00B87571" w:rsidRPr="00B87571" w:rsidRDefault="00B87571" w:rsidP="00B87571">
            <w:pPr>
              <w:rPr>
                <w:sz w:val="20"/>
                <w:szCs w:val="20"/>
              </w:rPr>
            </w:pPr>
            <w:r w:rsidRPr="00B87571">
              <w:rPr>
                <w:sz w:val="20"/>
                <w:szCs w:val="20"/>
              </w:rPr>
              <w:t>International consultants</w:t>
            </w:r>
          </w:p>
        </w:tc>
        <w:tc>
          <w:tcPr>
            <w:tcW w:w="917" w:type="dxa"/>
            <w:tcBorders>
              <w:top w:val="nil"/>
              <w:left w:val="nil"/>
              <w:bottom w:val="single" w:sz="4" w:space="0" w:color="auto"/>
              <w:right w:val="single" w:sz="8" w:space="0" w:color="auto"/>
            </w:tcBorders>
            <w:shd w:val="clear" w:color="auto" w:fill="auto"/>
            <w:noWrap/>
            <w:vAlign w:val="center"/>
            <w:hideMark/>
          </w:tcPr>
          <w:p w14:paraId="47E3108D" w14:textId="77777777" w:rsidR="00B87571" w:rsidRPr="00B87571" w:rsidRDefault="00B87571" w:rsidP="00B87571">
            <w:pPr>
              <w:jc w:val="center"/>
              <w:rPr>
                <w:sz w:val="18"/>
                <w:szCs w:val="18"/>
              </w:rPr>
            </w:pPr>
            <w:r w:rsidRPr="00B87571">
              <w:rPr>
                <w:sz w:val="18"/>
                <w:szCs w:val="18"/>
              </w:rPr>
              <w:t>3,500</w:t>
            </w:r>
          </w:p>
        </w:tc>
        <w:tc>
          <w:tcPr>
            <w:tcW w:w="917" w:type="dxa"/>
            <w:tcBorders>
              <w:top w:val="nil"/>
              <w:left w:val="nil"/>
              <w:bottom w:val="single" w:sz="4" w:space="0" w:color="auto"/>
              <w:right w:val="single" w:sz="8" w:space="0" w:color="auto"/>
            </w:tcBorders>
            <w:shd w:val="clear" w:color="auto" w:fill="auto"/>
            <w:noWrap/>
            <w:vAlign w:val="center"/>
            <w:hideMark/>
          </w:tcPr>
          <w:p w14:paraId="6CFEDC4B" w14:textId="77777777" w:rsidR="00B87571" w:rsidRPr="00B87571" w:rsidRDefault="00B87571" w:rsidP="00B87571">
            <w:pPr>
              <w:jc w:val="center"/>
              <w:rPr>
                <w:sz w:val="18"/>
                <w:szCs w:val="18"/>
              </w:rPr>
            </w:pPr>
            <w:r w:rsidRPr="00B87571">
              <w:rPr>
                <w:sz w:val="18"/>
                <w:szCs w:val="18"/>
              </w:rPr>
              <w:t>3,000</w:t>
            </w:r>
          </w:p>
        </w:tc>
        <w:tc>
          <w:tcPr>
            <w:tcW w:w="917" w:type="dxa"/>
            <w:tcBorders>
              <w:top w:val="nil"/>
              <w:left w:val="nil"/>
              <w:bottom w:val="single" w:sz="4" w:space="0" w:color="auto"/>
              <w:right w:val="single" w:sz="8" w:space="0" w:color="auto"/>
            </w:tcBorders>
            <w:shd w:val="clear" w:color="auto" w:fill="auto"/>
            <w:noWrap/>
            <w:vAlign w:val="center"/>
            <w:hideMark/>
          </w:tcPr>
          <w:p w14:paraId="085618BE" w14:textId="77777777" w:rsidR="00B87571" w:rsidRPr="00B87571" w:rsidRDefault="00B87571" w:rsidP="00B87571">
            <w:pPr>
              <w:jc w:val="center"/>
              <w:rPr>
                <w:sz w:val="18"/>
                <w:szCs w:val="18"/>
              </w:rPr>
            </w:pPr>
            <w:r w:rsidRPr="00B87571">
              <w:rPr>
                <w:sz w:val="18"/>
                <w:szCs w:val="18"/>
              </w:rPr>
              <w:t>3,500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69FFEF49" w14:textId="77777777" w:rsidR="00B87571" w:rsidRPr="00B87571" w:rsidRDefault="00B87571" w:rsidP="00B87571">
            <w:pPr>
              <w:jc w:val="center"/>
              <w:rPr>
                <w:sz w:val="18"/>
                <w:szCs w:val="18"/>
              </w:rPr>
            </w:pPr>
            <w:r w:rsidRPr="00B87571">
              <w:rPr>
                <w:sz w:val="18"/>
                <w:szCs w:val="18"/>
              </w:rPr>
              <w:t>10,000</w:t>
            </w:r>
          </w:p>
        </w:tc>
        <w:tc>
          <w:tcPr>
            <w:tcW w:w="897" w:type="dxa"/>
            <w:tcBorders>
              <w:top w:val="single" w:sz="4" w:space="0" w:color="auto"/>
              <w:left w:val="nil"/>
              <w:bottom w:val="single" w:sz="4" w:space="0" w:color="auto"/>
              <w:right w:val="double" w:sz="6" w:space="0" w:color="auto"/>
            </w:tcBorders>
            <w:shd w:val="clear" w:color="auto" w:fill="auto"/>
            <w:vAlign w:val="center"/>
            <w:hideMark/>
          </w:tcPr>
          <w:p w14:paraId="1A8BC18D" w14:textId="77777777" w:rsidR="00B87571" w:rsidRPr="00B87571" w:rsidRDefault="00B87571" w:rsidP="00B87571">
            <w:pPr>
              <w:jc w:val="center"/>
              <w:rPr>
                <w:sz w:val="18"/>
                <w:szCs w:val="18"/>
              </w:rPr>
            </w:pPr>
            <w:r w:rsidRPr="00B87571">
              <w:rPr>
                <w:sz w:val="18"/>
                <w:szCs w:val="18"/>
              </w:rPr>
              <w:t>2</w:t>
            </w:r>
          </w:p>
        </w:tc>
      </w:tr>
      <w:tr w:rsidR="00B87571" w:rsidRPr="00B87571" w14:paraId="15D9DC3E" w14:textId="77777777" w:rsidTr="00B87571">
        <w:trPr>
          <w:trHeight w:val="270"/>
        </w:trPr>
        <w:tc>
          <w:tcPr>
            <w:tcW w:w="1689" w:type="dxa"/>
            <w:vMerge/>
            <w:tcBorders>
              <w:top w:val="nil"/>
              <w:left w:val="double" w:sz="6" w:space="0" w:color="auto"/>
              <w:bottom w:val="double" w:sz="6" w:space="0" w:color="000000"/>
              <w:right w:val="single" w:sz="4" w:space="0" w:color="auto"/>
            </w:tcBorders>
            <w:vAlign w:val="center"/>
            <w:hideMark/>
          </w:tcPr>
          <w:p w14:paraId="031DCF4D"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9A68056" w14:textId="77777777" w:rsidR="00B87571" w:rsidRPr="00B87571" w:rsidRDefault="00B87571" w:rsidP="00B87571">
            <w:pPr>
              <w:rPr>
                <w:b/>
                <w:bCs/>
                <w:sz w:val="20"/>
                <w:szCs w:val="20"/>
              </w:rPr>
            </w:pPr>
          </w:p>
        </w:tc>
        <w:tc>
          <w:tcPr>
            <w:tcW w:w="817" w:type="dxa"/>
            <w:vMerge/>
            <w:tcBorders>
              <w:top w:val="nil"/>
              <w:left w:val="single" w:sz="4" w:space="0" w:color="auto"/>
              <w:bottom w:val="double" w:sz="6" w:space="0" w:color="000000"/>
              <w:right w:val="single" w:sz="4" w:space="0" w:color="auto"/>
            </w:tcBorders>
            <w:vAlign w:val="center"/>
            <w:hideMark/>
          </w:tcPr>
          <w:p w14:paraId="73962208" w14:textId="77777777" w:rsidR="00B87571" w:rsidRPr="00B87571" w:rsidRDefault="00B87571" w:rsidP="00B87571">
            <w:pPr>
              <w:rPr>
                <w:b/>
                <w:bCs/>
                <w:sz w:val="20"/>
                <w:szCs w:val="20"/>
              </w:rPr>
            </w:pPr>
          </w:p>
        </w:tc>
        <w:tc>
          <w:tcPr>
            <w:tcW w:w="814" w:type="dxa"/>
            <w:vMerge/>
            <w:tcBorders>
              <w:top w:val="nil"/>
              <w:left w:val="single" w:sz="4" w:space="0" w:color="auto"/>
              <w:bottom w:val="nil"/>
              <w:right w:val="single" w:sz="8" w:space="0" w:color="auto"/>
            </w:tcBorders>
            <w:vAlign w:val="center"/>
            <w:hideMark/>
          </w:tcPr>
          <w:p w14:paraId="61A485FD" w14:textId="77777777" w:rsidR="00B87571" w:rsidRPr="00B87571" w:rsidRDefault="00B87571" w:rsidP="00B87571">
            <w:pPr>
              <w:rPr>
                <w:b/>
                <w:bCs/>
                <w:sz w:val="20"/>
                <w:szCs w:val="20"/>
              </w:rPr>
            </w:pPr>
          </w:p>
        </w:tc>
        <w:tc>
          <w:tcPr>
            <w:tcW w:w="1116" w:type="dxa"/>
            <w:tcBorders>
              <w:top w:val="nil"/>
              <w:left w:val="nil"/>
              <w:bottom w:val="single" w:sz="4" w:space="0" w:color="auto"/>
              <w:right w:val="single" w:sz="8" w:space="0" w:color="auto"/>
            </w:tcBorders>
            <w:shd w:val="clear" w:color="auto" w:fill="auto"/>
            <w:vAlign w:val="center"/>
            <w:hideMark/>
          </w:tcPr>
          <w:p w14:paraId="7FB52920" w14:textId="77777777" w:rsidR="00B87571" w:rsidRPr="00B87571" w:rsidRDefault="00B87571" w:rsidP="00B87571">
            <w:pPr>
              <w:jc w:val="center"/>
              <w:rPr>
                <w:sz w:val="18"/>
                <w:szCs w:val="18"/>
              </w:rPr>
            </w:pPr>
            <w:r w:rsidRPr="00B87571">
              <w:rPr>
                <w:sz w:val="18"/>
                <w:szCs w:val="18"/>
              </w:rPr>
              <w:t>72100</w:t>
            </w:r>
          </w:p>
        </w:tc>
        <w:tc>
          <w:tcPr>
            <w:tcW w:w="3508" w:type="dxa"/>
            <w:tcBorders>
              <w:top w:val="nil"/>
              <w:left w:val="nil"/>
              <w:bottom w:val="single" w:sz="4" w:space="0" w:color="auto"/>
              <w:right w:val="single" w:sz="8" w:space="0" w:color="auto"/>
            </w:tcBorders>
            <w:shd w:val="clear" w:color="auto" w:fill="auto"/>
            <w:vAlign w:val="center"/>
            <w:hideMark/>
          </w:tcPr>
          <w:p w14:paraId="63F7B83E" w14:textId="77777777" w:rsidR="00B87571" w:rsidRPr="00B87571" w:rsidRDefault="00B87571" w:rsidP="00B87571">
            <w:pPr>
              <w:rPr>
                <w:sz w:val="20"/>
                <w:szCs w:val="20"/>
              </w:rPr>
            </w:pPr>
            <w:r w:rsidRPr="00B87571">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14:paraId="316419E3" w14:textId="77777777" w:rsidR="00B87571" w:rsidRPr="00B87571" w:rsidRDefault="00B87571" w:rsidP="00B87571">
            <w:pPr>
              <w:jc w:val="center"/>
              <w:rPr>
                <w:sz w:val="18"/>
                <w:szCs w:val="18"/>
              </w:rPr>
            </w:pPr>
            <w:r w:rsidRPr="00B87571">
              <w:rPr>
                <w:sz w:val="18"/>
                <w:szCs w:val="18"/>
              </w:rPr>
              <w:t>28,500</w:t>
            </w:r>
          </w:p>
        </w:tc>
        <w:tc>
          <w:tcPr>
            <w:tcW w:w="917" w:type="dxa"/>
            <w:tcBorders>
              <w:top w:val="nil"/>
              <w:left w:val="nil"/>
              <w:bottom w:val="single" w:sz="4" w:space="0" w:color="auto"/>
              <w:right w:val="single" w:sz="8" w:space="0" w:color="auto"/>
            </w:tcBorders>
            <w:shd w:val="clear" w:color="auto" w:fill="auto"/>
            <w:noWrap/>
            <w:vAlign w:val="center"/>
            <w:hideMark/>
          </w:tcPr>
          <w:p w14:paraId="6841DA80" w14:textId="77777777" w:rsidR="00B87571" w:rsidRPr="00B87571" w:rsidRDefault="00B87571" w:rsidP="00B87571">
            <w:pPr>
              <w:jc w:val="center"/>
              <w:rPr>
                <w:sz w:val="18"/>
                <w:szCs w:val="18"/>
              </w:rPr>
            </w:pPr>
            <w:r w:rsidRPr="00B87571">
              <w:rPr>
                <w:sz w:val="18"/>
                <w:szCs w:val="18"/>
              </w:rPr>
              <w:t>49,000</w:t>
            </w:r>
          </w:p>
        </w:tc>
        <w:tc>
          <w:tcPr>
            <w:tcW w:w="917" w:type="dxa"/>
            <w:tcBorders>
              <w:top w:val="nil"/>
              <w:left w:val="nil"/>
              <w:bottom w:val="single" w:sz="4" w:space="0" w:color="auto"/>
              <w:right w:val="single" w:sz="8" w:space="0" w:color="auto"/>
            </w:tcBorders>
            <w:shd w:val="clear" w:color="auto" w:fill="auto"/>
            <w:noWrap/>
            <w:vAlign w:val="center"/>
            <w:hideMark/>
          </w:tcPr>
          <w:p w14:paraId="416853D1" w14:textId="77777777" w:rsidR="00B87571" w:rsidRPr="00B87571" w:rsidRDefault="00B87571" w:rsidP="00B87571">
            <w:pPr>
              <w:jc w:val="center"/>
              <w:rPr>
                <w:sz w:val="18"/>
                <w:szCs w:val="18"/>
              </w:rPr>
            </w:pPr>
            <w:r w:rsidRPr="00B87571">
              <w:rPr>
                <w:sz w:val="18"/>
                <w:szCs w:val="18"/>
              </w:rPr>
              <w:t>37,000</w:t>
            </w:r>
          </w:p>
        </w:tc>
        <w:tc>
          <w:tcPr>
            <w:tcW w:w="880" w:type="dxa"/>
            <w:tcBorders>
              <w:top w:val="nil"/>
              <w:left w:val="nil"/>
              <w:bottom w:val="single" w:sz="4" w:space="0" w:color="auto"/>
              <w:right w:val="double" w:sz="6" w:space="0" w:color="auto"/>
            </w:tcBorders>
            <w:shd w:val="clear" w:color="auto" w:fill="auto"/>
            <w:noWrap/>
            <w:vAlign w:val="center"/>
            <w:hideMark/>
          </w:tcPr>
          <w:p w14:paraId="5A64414E" w14:textId="77777777" w:rsidR="00B87571" w:rsidRPr="00B87571" w:rsidRDefault="00B87571" w:rsidP="00B87571">
            <w:pPr>
              <w:jc w:val="center"/>
              <w:rPr>
                <w:sz w:val="18"/>
                <w:szCs w:val="18"/>
              </w:rPr>
            </w:pPr>
            <w:r w:rsidRPr="00B87571">
              <w:rPr>
                <w:sz w:val="18"/>
                <w:szCs w:val="18"/>
              </w:rPr>
              <w:t>114,500</w:t>
            </w:r>
          </w:p>
        </w:tc>
        <w:tc>
          <w:tcPr>
            <w:tcW w:w="897" w:type="dxa"/>
            <w:tcBorders>
              <w:top w:val="nil"/>
              <w:left w:val="nil"/>
              <w:bottom w:val="single" w:sz="4" w:space="0" w:color="auto"/>
              <w:right w:val="double" w:sz="6" w:space="0" w:color="auto"/>
            </w:tcBorders>
            <w:shd w:val="clear" w:color="auto" w:fill="auto"/>
            <w:vAlign w:val="center"/>
            <w:hideMark/>
          </w:tcPr>
          <w:p w14:paraId="532A3902" w14:textId="77777777" w:rsidR="00B87571" w:rsidRPr="00B87571" w:rsidRDefault="00B87571" w:rsidP="00B87571">
            <w:pPr>
              <w:jc w:val="center"/>
              <w:rPr>
                <w:sz w:val="18"/>
                <w:szCs w:val="18"/>
              </w:rPr>
            </w:pPr>
            <w:r w:rsidRPr="00B87571">
              <w:rPr>
                <w:sz w:val="18"/>
                <w:szCs w:val="18"/>
              </w:rPr>
              <w:t>3</w:t>
            </w:r>
          </w:p>
        </w:tc>
      </w:tr>
      <w:tr w:rsidR="00B87571" w:rsidRPr="00B87571" w14:paraId="5CF741E1" w14:textId="77777777" w:rsidTr="00E30F34">
        <w:trPr>
          <w:trHeight w:val="270"/>
        </w:trPr>
        <w:tc>
          <w:tcPr>
            <w:tcW w:w="1689" w:type="dxa"/>
            <w:vMerge/>
            <w:tcBorders>
              <w:top w:val="nil"/>
              <w:left w:val="double" w:sz="6" w:space="0" w:color="auto"/>
              <w:bottom w:val="double" w:sz="6" w:space="0" w:color="000000"/>
              <w:right w:val="single" w:sz="4" w:space="0" w:color="auto"/>
            </w:tcBorders>
            <w:vAlign w:val="center"/>
            <w:hideMark/>
          </w:tcPr>
          <w:p w14:paraId="61E2FA2F"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BA4B7BC" w14:textId="77777777" w:rsidR="00B87571" w:rsidRPr="00B87571" w:rsidRDefault="00B87571" w:rsidP="00B87571">
            <w:pPr>
              <w:rPr>
                <w:b/>
                <w:bCs/>
                <w:sz w:val="20"/>
                <w:szCs w:val="20"/>
              </w:rPr>
            </w:pPr>
          </w:p>
        </w:tc>
        <w:tc>
          <w:tcPr>
            <w:tcW w:w="817" w:type="dxa"/>
            <w:vMerge/>
            <w:tcBorders>
              <w:top w:val="nil"/>
              <w:left w:val="single" w:sz="4" w:space="0" w:color="auto"/>
              <w:bottom w:val="single" w:sz="4" w:space="0" w:color="auto"/>
              <w:right w:val="single" w:sz="4" w:space="0" w:color="auto"/>
            </w:tcBorders>
            <w:vAlign w:val="center"/>
            <w:hideMark/>
          </w:tcPr>
          <w:p w14:paraId="59299F41" w14:textId="77777777" w:rsidR="00B87571" w:rsidRPr="00B87571" w:rsidRDefault="00B87571" w:rsidP="00B87571">
            <w:pPr>
              <w:rPr>
                <w:b/>
                <w:bCs/>
                <w:sz w:val="20"/>
                <w:szCs w:val="20"/>
              </w:rPr>
            </w:pPr>
          </w:p>
        </w:tc>
        <w:tc>
          <w:tcPr>
            <w:tcW w:w="814" w:type="dxa"/>
            <w:vMerge/>
            <w:tcBorders>
              <w:top w:val="nil"/>
              <w:left w:val="single" w:sz="4" w:space="0" w:color="auto"/>
              <w:bottom w:val="nil"/>
              <w:right w:val="single" w:sz="8" w:space="0" w:color="auto"/>
            </w:tcBorders>
            <w:vAlign w:val="center"/>
            <w:hideMark/>
          </w:tcPr>
          <w:p w14:paraId="2CCF7966" w14:textId="77777777" w:rsidR="00B87571" w:rsidRPr="00B87571" w:rsidRDefault="00B87571" w:rsidP="00B87571">
            <w:pPr>
              <w:rPr>
                <w:b/>
                <w:bCs/>
                <w:sz w:val="20"/>
                <w:szCs w:val="20"/>
              </w:rPr>
            </w:pPr>
          </w:p>
        </w:tc>
        <w:tc>
          <w:tcPr>
            <w:tcW w:w="1116" w:type="dxa"/>
            <w:tcBorders>
              <w:top w:val="nil"/>
              <w:left w:val="nil"/>
              <w:bottom w:val="nil"/>
              <w:right w:val="single" w:sz="8" w:space="0" w:color="auto"/>
            </w:tcBorders>
            <w:shd w:val="clear" w:color="auto" w:fill="auto"/>
            <w:vAlign w:val="center"/>
            <w:hideMark/>
          </w:tcPr>
          <w:p w14:paraId="2E711067" w14:textId="77777777" w:rsidR="00B87571" w:rsidRPr="00B87571" w:rsidRDefault="00B87571" w:rsidP="00B87571">
            <w:pPr>
              <w:jc w:val="center"/>
              <w:rPr>
                <w:sz w:val="18"/>
                <w:szCs w:val="18"/>
              </w:rPr>
            </w:pPr>
            <w:r w:rsidRPr="00B87571">
              <w:rPr>
                <w:sz w:val="18"/>
                <w:szCs w:val="18"/>
              </w:rPr>
              <w:t> </w:t>
            </w:r>
          </w:p>
        </w:tc>
        <w:tc>
          <w:tcPr>
            <w:tcW w:w="3508" w:type="dxa"/>
            <w:tcBorders>
              <w:top w:val="nil"/>
              <w:left w:val="nil"/>
              <w:bottom w:val="nil"/>
              <w:right w:val="single" w:sz="8" w:space="0" w:color="auto"/>
            </w:tcBorders>
            <w:shd w:val="clear" w:color="auto" w:fill="auto"/>
            <w:vAlign w:val="center"/>
            <w:hideMark/>
          </w:tcPr>
          <w:p w14:paraId="428F0ACC" w14:textId="77777777" w:rsidR="00B87571" w:rsidRPr="00B87571" w:rsidRDefault="00B87571" w:rsidP="00B87571">
            <w:pPr>
              <w:rPr>
                <w:b/>
                <w:bCs/>
                <w:sz w:val="18"/>
                <w:szCs w:val="18"/>
              </w:rPr>
            </w:pPr>
            <w:r w:rsidRPr="00B87571">
              <w:rPr>
                <w:b/>
                <w:bCs/>
                <w:sz w:val="18"/>
                <w:szCs w:val="18"/>
              </w:rPr>
              <w:t>Sub-total GEF</w:t>
            </w:r>
          </w:p>
        </w:tc>
        <w:tc>
          <w:tcPr>
            <w:tcW w:w="917" w:type="dxa"/>
            <w:tcBorders>
              <w:top w:val="nil"/>
              <w:left w:val="nil"/>
              <w:bottom w:val="nil"/>
              <w:right w:val="single" w:sz="8" w:space="0" w:color="auto"/>
            </w:tcBorders>
            <w:shd w:val="clear" w:color="auto" w:fill="auto"/>
            <w:noWrap/>
            <w:vAlign w:val="center"/>
            <w:hideMark/>
          </w:tcPr>
          <w:p w14:paraId="049E039D" w14:textId="77777777" w:rsidR="00B87571" w:rsidRPr="00B87571" w:rsidRDefault="00B87571" w:rsidP="00B87571">
            <w:pPr>
              <w:jc w:val="center"/>
              <w:rPr>
                <w:b/>
                <w:bCs/>
                <w:sz w:val="18"/>
                <w:szCs w:val="18"/>
              </w:rPr>
            </w:pPr>
            <w:r w:rsidRPr="00B87571">
              <w:rPr>
                <w:b/>
                <w:bCs/>
                <w:sz w:val="18"/>
                <w:szCs w:val="18"/>
              </w:rPr>
              <w:t>63,500</w:t>
            </w:r>
          </w:p>
        </w:tc>
        <w:tc>
          <w:tcPr>
            <w:tcW w:w="917" w:type="dxa"/>
            <w:tcBorders>
              <w:top w:val="nil"/>
              <w:left w:val="nil"/>
              <w:bottom w:val="nil"/>
              <w:right w:val="single" w:sz="8" w:space="0" w:color="auto"/>
            </w:tcBorders>
            <w:shd w:val="clear" w:color="auto" w:fill="auto"/>
            <w:noWrap/>
            <w:vAlign w:val="center"/>
            <w:hideMark/>
          </w:tcPr>
          <w:p w14:paraId="3CFD46CC" w14:textId="77777777" w:rsidR="00B87571" w:rsidRPr="00B87571" w:rsidRDefault="00B87571" w:rsidP="00B87571">
            <w:pPr>
              <w:jc w:val="center"/>
              <w:rPr>
                <w:b/>
                <w:bCs/>
                <w:sz w:val="18"/>
                <w:szCs w:val="18"/>
              </w:rPr>
            </w:pPr>
            <w:r w:rsidRPr="00B87571">
              <w:rPr>
                <w:b/>
                <w:bCs/>
                <w:sz w:val="18"/>
                <w:szCs w:val="18"/>
              </w:rPr>
              <w:t>78,000</w:t>
            </w:r>
          </w:p>
        </w:tc>
        <w:tc>
          <w:tcPr>
            <w:tcW w:w="917" w:type="dxa"/>
            <w:tcBorders>
              <w:top w:val="nil"/>
              <w:left w:val="nil"/>
              <w:bottom w:val="nil"/>
              <w:right w:val="single" w:sz="8" w:space="0" w:color="auto"/>
            </w:tcBorders>
            <w:shd w:val="clear" w:color="auto" w:fill="auto"/>
            <w:noWrap/>
            <w:vAlign w:val="center"/>
            <w:hideMark/>
          </w:tcPr>
          <w:p w14:paraId="5B91D2C1" w14:textId="77777777" w:rsidR="00B87571" w:rsidRPr="00B87571" w:rsidRDefault="00B87571" w:rsidP="00B87571">
            <w:pPr>
              <w:jc w:val="center"/>
              <w:rPr>
                <w:b/>
                <w:bCs/>
                <w:sz w:val="18"/>
                <w:szCs w:val="18"/>
              </w:rPr>
            </w:pPr>
            <w:r w:rsidRPr="00B87571">
              <w:rPr>
                <w:b/>
                <w:bCs/>
                <w:sz w:val="18"/>
                <w:szCs w:val="18"/>
              </w:rPr>
              <w:t>62,500</w:t>
            </w:r>
          </w:p>
        </w:tc>
        <w:tc>
          <w:tcPr>
            <w:tcW w:w="880" w:type="dxa"/>
            <w:tcBorders>
              <w:top w:val="nil"/>
              <w:left w:val="nil"/>
              <w:bottom w:val="nil"/>
              <w:right w:val="double" w:sz="6" w:space="0" w:color="auto"/>
            </w:tcBorders>
            <w:shd w:val="clear" w:color="auto" w:fill="auto"/>
            <w:noWrap/>
            <w:vAlign w:val="center"/>
            <w:hideMark/>
          </w:tcPr>
          <w:p w14:paraId="044F1D5E" w14:textId="77777777" w:rsidR="00B87571" w:rsidRPr="00B87571" w:rsidRDefault="00B87571" w:rsidP="00B87571">
            <w:pPr>
              <w:jc w:val="center"/>
              <w:rPr>
                <w:b/>
                <w:bCs/>
                <w:sz w:val="18"/>
                <w:szCs w:val="18"/>
              </w:rPr>
            </w:pPr>
            <w:r w:rsidRPr="00B87571">
              <w:rPr>
                <w:b/>
                <w:bCs/>
                <w:sz w:val="18"/>
                <w:szCs w:val="18"/>
              </w:rPr>
              <w:t>204,000</w:t>
            </w:r>
          </w:p>
        </w:tc>
        <w:tc>
          <w:tcPr>
            <w:tcW w:w="897" w:type="dxa"/>
            <w:tcBorders>
              <w:top w:val="nil"/>
              <w:left w:val="nil"/>
              <w:bottom w:val="single" w:sz="4" w:space="0" w:color="auto"/>
              <w:right w:val="double" w:sz="6" w:space="0" w:color="auto"/>
            </w:tcBorders>
            <w:shd w:val="clear" w:color="auto" w:fill="auto"/>
            <w:vAlign w:val="center"/>
            <w:hideMark/>
          </w:tcPr>
          <w:p w14:paraId="6A265E29" w14:textId="77777777" w:rsidR="00B87571" w:rsidRPr="00B87571" w:rsidRDefault="00B87571" w:rsidP="00B87571">
            <w:pPr>
              <w:jc w:val="center"/>
              <w:rPr>
                <w:sz w:val="18"/>
                <w:szCs w:val="18"/>
              </w:rPr>
            </w:pPr>
            <w:r w:rsidRPr="00B87571">
              <w:rPr>
                <w:sz w:val="18"/>
                <w:szCs w:val="18"/>
              </w:rPr>
              <w:t> </w:t>
            </w:r>
          </w:p>
        </w:tc>
      </w:tr>
      <w:tr w:rsidR="00B87571" w:rsidRPr="00B87571" w14:paraId="1B83D911" w14:textId="77777777" w:rsidTr="00E30F34">
        <w:trPr>
          <w:trHeight w:val="270"/>
        </w:trPr>
        <w:tc>
          <w:tcPr>
            <w:tcW w:w="1689" w:type="dxa"/>
            <w:vMerge/>
            <w:tcBorders>
              <w:top w:val="nil"/>
              <w:left w:val="double" w:sz="6" w:space="0" w:color="auto"/>
              <w:bottom w:val="double" w:sz="6" w:space="0" w:color="000000"/>
              <w:right w:val="single" w:sz="4" w:space="0" w:color="auto"/>
            </w:tcBorders>
            <w:vAlign w:val="center"/>
            <w:hideMark/>
          </w:tcPr>
          <w:p w14:paraId="14A73FAA"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F4217F3" w14:textId="77777777" w:rsidR="00B87571" w:rsidRPr="00B87571" w:rsidRDefault="00B87571" w:rsidP="00B87571">
            <w:pPr>
              <w:rPr>
                <w:b/>
                <w:bCs/>
                <w:sz w:val="20"/>
                <w:szCs w:val="20"/>
              </w:rPr>
            </w:pPr>
          </w:p>
        </w:tc>
        <w:tc>
          <w:tcPr>
            <w:tcW w:w="817" w:type="dxa"/>
            <w:vMerge w:val="restart"/>
            <w:tcBorders>
              <w:top w:val="single" w:sz="4" w:space="0" w:color="auto"/>
              <w:left w:val="single" w:sz="4" w:space="0" w:color="auto"/>
              <w:bottom w:val="double" w:sz="6" w:space="0" w:color="000000"/>
              <w:right w:val="single" w:sz="4" w:space="0" w:color="auto"/>
            </w:tcBorders>
            <w:vAlign w:val="center"/>
            <w:hideMark/>
          </w:tcPr>
          <w:p w14:paraId="559DB226" w14:textId="626BAB1F" w:rsidR="00B87571" w:rsidRPr="00B87571" w:rsidRDefault="00E30F34" w:rsidP="00B87571">
            <w:pPr>
              <w:rPr>
                <w:b/>
                <w:bCs/>
                <w:sz w:val="20"/>
                <w:szCs w:val="20"/>
              </w:rPr>
            </w:pPr>
            <w:r>
              <w:rPr>
                <w:b/>
                <w:bCs/>
                <w:sz w:val="20"/>
                <w:szCs w:val="20"/>
              </w:rPr>
              <w:t>04000</w:t>
            </w:r>
          </w:p>
        </w:tc>
        <w:tc>
          <w:tcPr>
            <w:tcW w:w="814"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14:paraId="1DC832CD" w14:textId="77777777" w:rsidR="00B87571" w:rsidRPr="00B87571" w:rsidRDefault="00B87571" w:rsidP="00B87571">
            <w:pPr>
              <w:jc w:val="center"/>
              <w:rPr>
                <w:b/>
                <w:bCs/>
                <w:sz w:val="20"/>
                <w:szCs w:val="20"/>
              </w:rPr>
            </w:pPr>
            <w:r w:rsidRPr="00B87571">
              <w:rPr>
                <w:b/>
                <w:bCs/>
                <w:sz w:val="20"/>
                <w:szCs w:val="20"/>
              </w:rPr>
              <w:t>UNDP</w:t>
            </w:r>
          </w:p>
        </w:tc>
        <w:tc>
          <w:tcPr>
            <w:tcW w:w="1116"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24519188" w14:textId="77777777" w:rsidR="00B87571" w:rsidRPr="00B87571" w:rsidRDefault="00B87571" w:rsidP="00B87571">
            <w:pPr>
              <w:jc w:val="center"/>
              <w:rPr>
                <w:sz w:val="18"/>
                <w:szCs w:val="18"/>
              </w:rPr>
            </w:pPr>
            <w:r w:rsidRPr="00B87571">
              <w:rPr>
                <w:sz w:val="18"/>
                <w:szCs w:val="18"/>
              </w:rPr>
              <w:t>71300</w:t>
            </w:r>
          </w:p>
        </w:tc>
        <w:tc>
          <w:tcPr>
            <w:tcW w:w="3508" w:type="dxa"/>
            <w:tcBorders>
              <w:top w:val="single" w:sz="8" w:space="0" w:color="auto"/>
              <w:left w:val="nil"/>
              <w:bottom w:val="single" w:sz="4" w:space="0" w:color="auto"/>
              <w:right w:val="single" w:sz="8" w:space="0" w:color="auto"/>
            </w:tcBorders>
            <w:shd w:val="clear" w:color="auto" w:fill="auto"/>
            <w:vAlign w:val="center"/>
            <w:hideMark/>
          </w:tcPr>
          <w:p w14:paraId="6848C494" w14:textId="77777777" w:rsidR="00B87571" w:rsidRPr="00B87571" w:rsidRDefault="00B87571" w:rsidP="00B87571">
            <w:pPr>
              <w:rPr>
                <w:sz w:val="20"/>
                <w:szCs w:val="20"/>
              </w:rPr>
            </w:pPr>
            <w:r w:rsidRPr="00B87571">
              <w:rPr>
                <w:sz w:val="20"/>
                <w:szCs w:val="20"/>
              </w:rPr>
              <w:t>Local Consultants</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14:paraId="4AAA481E" w14:textId="77777777" w:rsidR="00B87571" w:rsidRPr="00B87571" w:rsidRDefault="00B87571" w:rsidP="00B87571">
            <w:pPr>
              <w:jc w:val="center"/>
              <w:rPr>
                <w:sz w:val="18"/>
                <w:szCs w:val="18"/>
              </w:rPr>
            </w:pPr>
            <w:r w:rsidRPr="00B87571">
              <w:rPr>
                <w:sz w:val="18"/>
                <w:szCs w:val="18"/>
              </w:rPr>
              <w:t>11,500</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14:paraId="019D8563" w14:textId="77777777" w:rsidR="00B87571" w:rsidRPr="00B87571" w:rsidRDefault="00B87571" w:rsidP="00B87571">
            <w:pPr>
              <w:jc w:val="center"/>
              <w:rPr>
                <w:sz w:val="18"/>
                <w:szCs w:val="18"/>
              </w:rPr>
            </w:pPr>
            <w:r w:rsidRPr="00B87571">
              <w:rPr>
                <w:sz w:val="18"/>
                <w:szCs w:val="18"/>
              </w:rPr>
              <w:t>12,000</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14:paraId="1312DC51" w14:textId="77777777" w:rsidR="00B87571" w:rsidRPr="00B87571" w:rsidRDefault="00B87571" w:rsidP="00B87571">
            <w:pPr>
              <w:jc w:val="center"/>
              <w:rPr>
                <w:sz w:val="18"/>
                <w:szCs w:val="18"/>
              </w:rPr>
            </w:pPr>
            <w:r w:rsidRPr="00B87571">
              <w:rPr>
                <w:sz w:val="18"/>
                <w:szCs w:val="18"/>
              </w:rPr>
              <w:t>9,750</w:t>
            </w:r>
          </w:p>
        </w:tc>
        <w:tc>
          <w:tcPr>
            <w:tcW w:w="880" w:type="dxa"/>
            <w:tcBorders>
              <w:top w:val="single" w:sz="8" w:space="0" w:color="auto"/>
              <w:left w:val="nil"/>
              <w:bottom w:val="single" w:sz="4" w:space="0" w:color="auto"/>
              <w:right w:val="double" w:sz="6" w:space="0" w:color="auto"/>
            </w:tcBorders>
            <w:shd w:val="clear" w:color="auto" w:fill="auto"/>
            <w:noWrap/>
            <w:vAlign w:val="center"/>
            <w:hideMark/>
          </w:tcPr>
          <w:p w14:paraId="559ACF7D" w14:textId="77777777" w:rsidR="00B87571" w:rsidRPr="00B87571" w:rsidRDefault="00B87571" w:rsidP="00B87571">
            <w:pPr>
              <w:jc w:val="center"/>
              <w:rPr>
                <w:sz w:val="18"/>
                <w:szCs w:val="18"/>
              </w:rPr>
            </w:pPr>
            <w:r w:rsidRPr="00B87571">
              <w:rPr>
                <w:sz w:val="18"/>
                <w:szCs w:val="18"/>
              </w:rPr>
              <w:t>33,250</w:t>
            </w:r>
          </w:p>
        </w:tc>
        <w:tc>
          <w:tcPr>
            <w:tcW w:w="897" w:type="dxa"/>
            <w:tcBorders>
              <w:top w:val="nil"/>
              <w:left w:val="nil"/>
              <w:bottom w:val="single" w:sz="4" w:space="0" w:color="auto"/>
              <w:right w:val="double" w:sz="6" w:space="0" w:color="auto"/>
            </w:tcBorders>
            <w:shd w:val="clear" w:color="auto" w:fill="auto"/>
            <w:vAlign w:val="center"/>
            <w:hideMark/>
          </w:tcPr>
          <w:p w14:paraId="2F16DF5E" w14:textId="77777777" w:rsidR="00B87571" w:rsidRPr="00B87571" w:rsidRDefault="00B87571" w:rsidP="00B87571">
            <w:pPr>
              <w:jc w:val="center"/>
              <w:rPr>
                <w:sz w:val="18"/>
                <w:szCs w:val="18"/>
              </w:rPr>
            </w:pPr>
            <w:r w:rsidRPr="00B87571">
              <w:rPr>
                <w:sz w:val="18"/>
                <w:szCs w:val="18"/>
              </w:rPr>
              <w:t>4</w:t>
            </w:r>
          </w:p>
        </w:tc>
      </w:tr>
      <w:tr w:rsidR="00B87571" w:rsidRPr="00B87571" w14:paraId="0A3C42A6" w14:textId="77777777" w:rsidTr="00B87571">
        <w:trPr>
          <w:trHeight w:val="270"/>
        </w:trPr>
        <w:tc>
          <w:tcPr>
            <w:tcW w:w="1689" w:type="dxa"/>
            <w:vMerge/>
            <w:tcBorders>
              <w:top w:val="nil"/>
              <w:left w:val="double" w:sz="6" w:space="0" w:color="auto"/>
              <w:bottom w:val="double" w:sz="6" w:space="0" w:color="000000"/>
              <w:right w:val="single" w:sz="4" w:space="0" w:color="auto"/>
            </w:tcBorders>
            <w:vAlign w:val="center"/>
            <w:hideMark/>
          </w:tcPr>
          <w:p w14:paraId="2C2B1255"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B6B005A" w14:textId="77777777" w:rsidR="00B87571" w:rsidRPr="00B87571" w:rsidRDefault="00B87571" w:rsidP="00B87571">
            <w:pPr>
              <w:rPr>
                <w:b/>
                <w:bCs/>
                <w:sz w:val="20"/>
                <w:szCs w:val="20"/>
              </w:rPr>
            </w:pPr>
          </w:p>
        </w:tc>
        <w:tc>
          <w:tcPr>
            <w:tcW w:w="817" w:type="dxa"/>
            <w:vMerge/>
            <w:tcBorders>
              <w:top w:val="nil"/>
              <w:left w:val="single" w:sz="4" w:space="0" w:color="auto"/>
              <w:bottom w:val="double" w:sz="6" w:space="0" w:color="000000"/>
              <w:right w:val="single" w:sz="4" w:space="0" w:color="auto"/>
            </w:tcBorders>
            <w:vAlign w:val="center"/>
            <w:hideMark/>
          </w:tcPr>
          <w:p w14:paraId="22F93C63" w14:textId="77777777" w:rsidR="00B87571" w:rsidRPr="00B87571" w:rsidRDefault="00B87571" w:rsidP="00B87571">
            <w:pPr>
              <w:rPr>
                <w:b/>
                <w:bCs/>
                <w:sz w:val="20"/>
                <w:szCs w:val="20"/>
              </w:rPr>
            </w:pPr>
          </w:p>
        </w:tc>
        <w:tc>
          <w:tcPr>
            <w:tcW w:w="814" w:type="dxa"/>
            <w:vMerge/>
            <w:tcBorders>
              <w:top w:val="single" w:sz="8" w:space="0" w:color="auto"/>
              <w:left w:val="single" w:sz="4" w:space="0" w:color="auto"/>
              <w:bottom w:val="single" w:sz="8" w:space="0" w:color="000000"/>
              <w:right w:val="single" w:sz="8" w:space="0" w:color="auto"/>
            </w:tcBorders>
            <w:vAlign w:val="center"/>
            <w:hideMark/>
          </w:tcPr>
          <w:p w14:paraId="4E8E6493" w14:textId="77777777" w:rsidR="00B87571" w:rsidRPr="00B87571" w:rsidRDefault="00B87571" w:rsidP="00B87571">
            <w:pPr>
              <w:rPr>
                <w:b/>
                <w:bCs/>
                <w:sz w:val="20"/>
                <w:szCs w:val="20"/>
              </w:rPr>
            </w:pPr>
          </w:p>
        </w:tc>
        <w:tc>
          <w:tcPr>
            <w:tcW w:w="1116" w:type="dxa"/>
            <w:tcBorders>
              <w:top w:val="nil"/>
              <w:left w:val="nil"/>
              <w:bottom w:val="single" w:sz="4" w:space="0" w:color="auto"/>
              <w:right w:val="single" w:sz="8" w:space="0" w:color="auto"/>
            </w:tcBorders>
            <w:shd w:val="clear" w:color="auto" w:fill="auto"/>
            <w:vAlign w:val="center"/>
            <w:hideMark/>
          </w:tcPr>
          <w:p w14:paraId="47B54799" w14:textId="77777777" w:rsidR="00B87571" w:rsidRPr="00B87571" w:rsidRDefault="00B87571" w:rsidP="00B87571">
            <w:pPr>
              <w:jc w:val="center"/>
              <w:rPr>
                <w:sz w:val="18"/>
                <w:szCs w:val="18"/>
              </w:rPr>
            </w:pPr>
            <w:r w:rsidRPr="00B87571">
              <w:rPr>
                <w:sz w:val="18"/>
                <w:szCs w:val="18"/>
              </w:rPr>
              <w:t>72100</w:t>
            </w:r>
          </w:p>
        </w:tc>
        <w:tc>
          <w:tcPr>
            <w:tcW w:w="3508" w:type="dxa"/>
            <w:tcBorders>
              <w:top w:val="nil"/>
              <w:left w:val="nil"/>
              <w:bottom w:val="single" w:sz="4" w:space="0" w:color="auto"/>
              <w:right w:val="single" w:sz="8" w:space="0" w:color="auto"/>
            </w:tcBorders>
            <w:shd w:val="clear" w:color="auto" w:fill="auto"/>
            <w:vAlign w:val="center"/>
            <w:hideMark/>
          </w:tcPr>
          <w:p w14:paraId="10889D83" w14:textId="77777777" w:rsidR="00B87571" w:rsidRPr="00B87571" w:rsidRDefault="00B87571" w:rsidP="00B87571">
            <w:pPr>
              <w:rPr>
                <w:sz w:val="20"/>
                <w:szCs w:val="20"/>
              </w:rPr>
            </w:pPr>
            <w:r w:rsidRPr="00B87571">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14:paraId="640F77C4" w14:textId="77777777" w:rsidR="00B87571" w:rsidRPr="00B87571" w:rsidRDefault="00B87571" w:rsidP="00B87571">
            <w:pPr>
              <w:jc w:val="center"/>
              <w:rPr>
                <w:sz w:val="18"/>
                <w:szCs w:val="18"/>
              </w:rPr>
            </w:pPr>
            <w:r w:rsidRPr="00B87571">
              <w:rPr>
                <w:sz w:val="18"/>
                <w:szCs w:val="18"/>
              </w:rPr>
              <w:t>10,000</w:t>
            </w:r>
          </w:p>
        </w:tc>
        <w:tc>
          <w:tcPr>
            <w:tcW w:w="917" w:type="dxa"/>
            <w:tcBorders>
              <w:top w:val="nil"/>
              <w:left w:val="nil"/>
              <w:bottom w:val="single" w:sz="4" w:space="0" w:color="auto"/>
              <w:right w:val="single" w:sz="8" w:space="0" w:color="auto"/>
            </w:tcBorders>
            <w:shd w:val="clear" w:color="auto" w:fill="auto"/>
            <w:noWrap/>
            <w:vAlign w:val="center"/>
            <w:hideMark/>
          </w:tcPr>
          <w:p w14:paraId="4072777D" w14:textId="77777777" w:rsidR="00B87571" w:rsidRPr="00B87571" w:rsidRDefault="00B87571" w:rsidP="00B87571">
            <w:pPr>
              <w:jc w:val="center"/>
              <w:rPr>
                <w:sz w:val="18"/>
                <w:szCs w:val="18"/>
              </w:rPr>
            </w:pPr>
            <w:r w:rsidRPr="00B87571">
              <w:rPr>
                <w:sz w:val="18"/>
                <w:szCs w:val="18"/>
              </w:rPr>
              <w:t>14,000</w:t>
            </w:r>
          </w:p>
        </w:tc>
        <w:tc>
          <w:tcPr>
            <w:tcW w:w="917" w:type="dxa"/>
            <w:tcBorders>
              <w:top w:val="nil"/>
              <w:left w:val="nil"/>
              <w:bottom w:val="single" w:sz="4" w:space="0" w:color="auto"/>
              <w:right w:val="single" w:sz="8" w:space="0" w:color="auto"/>
            </w:tcBorders>
            <w:shd w:val="clear" w:color="auto" w:fill="auto"/>
            <w:noWrap/>
            <w:vAlign w:val="center"/>
            <w:hideMark/>
          </w:tcPr>
          <w:p w14:paraId="025ED5B9" w14:textId="77777777" w:rsidR="00B87571" w:rsidRPr="00B87571" w:rsidRDefault="00B87571" w:rsidP="00B87571">
            <w:pPr>
              <w:jc w:val="center"/>
              <w:rPr>
                <w:sz w:val="18"/>
                <w:szCs w:val="18"/>
              </w:rPr>
            </w:pPr>
            <w:r w:rsidRPr="00B87571">
              <w:rPr>
                <w:sz w:val="18"/>
                <w:szCs w:val="18"/>
              </w:rPr>
              <w:t>11,250</w:t>
            </w:r>
          </w:p>
        </w:tc>
        <w:tc>
          <w:tcPr>
            <w:tcW w:w="880" w:type="dxa"/>
            <w:tcBorders>
              <w:top w:val="nil"/>
              <w:left w:val="nil"/>
              <w:bottom w:val="single" w:sz="4" w:space="0" w:color="auto"/>
              <w:right w:val="double" w:sz="6" w:space="0" w:color="auto"/>
            </w:tcBorders>
            <w:shd w:val="clear" w:color="auto" w:fill="auto"/>
            <w:noWrap/>
            <w:vAlign w:val="center"/>
            <w:hideMark/>
          </w:tcPr>
          <w:p w14:paraId="0B39CF7C" w14:textId="77777777" w:rsidR="00B87571" w:rsidRPr="00B87571" w:rsidRDefault="00B87571" w:rsidP="00B87571">
            <w:pPr>
              <w:jc w:val="center"/>
              <w:rPr>
                <w:sz w:val="18"/>
                <w:szCs w:val="18"/>
              </w:rPr>
            </w:pPr>
            <w:r w:rsidRPr="00B87571">
              <w:rPr>
                <w:sz w:val="18"/>
                <w:szCs w:val="18"/>
              </w:rPr>
              <w:t>35,250</w:t>
            </w:r>
          </w:p>
        </w:tc>
        <w:tc>
          <w:tcPr>
            <w:tcW w:w="897" w:type="dxa"/>
            <w:tcBorders>
              <w:top w:val="nil"/>
              <w:left w:val="nil"/>
              <w:bottom w:val="single" w:sz="4" w:space="0" w:color="auto"/>
              <w:right w:val="double" w:sz="6" w:space="0" w:color="auto"/>
            </w:tcBorders>
            <w:shd w:val="clear" w:color="auto" w:fill="auto"/>
            <w:vAlign w:val="center"/>
            <w:hideMark/>
          </w:tcPr>
          <w:p w14:paraId="43D98125" w14:textId="77777777" w:rsidR="00B87571" w:rsidRPr="00B87571" w:rsidRDefault="00B87571" w:rsidP="00B87571">
            <w:pPr>
              <w:jc w:val="center"/>
              <w:rPr>
                <w:sz w:val="18"/>
                <w:szCs w:val="18"/>
              </w:rPr>
            </w:pPr>
            <w:r w:rsidRPr="00B87571">
              <w:rPr>
                <w:sz w:val="18"/>
                <w:szCs w:val="18"/>
              </w:rPr>
              <w:t>5</w:t>
            </w:r>
          </w:p>
        </w:tc>
      </w:tr>
      <w:tr w:rsidR="00B87571" w:rsidRPr="00B87571" w14:paraId="5B9FF17B" w14:textId="77777777" w:rsidTr="00E30F34">
        <w:trPr>
          <w:trHeight w:val="270"/>
        </w:trPr>
        <w:tc>
          <w:tcPr>
            <w:tcW w:w="1689" w:type="dxa"/>
            <w:vMerge/>
            <w:tcBorders>
              <w:top w:val="nil"/>
              <w:left w:val="double" w:sz="6" w:space="0" w:color="auto"/>
              <w:bottom w:val="double" w:sz="6" w:space="0" w:color="000000"/>
              <w:right w:val="single" w:sz="4" w:space="0" w:color="auto"/>
            </w:tcBorders>
            <w:vAlign w:val="center"/>
            <w:hideMark/>
          </w:tcPr>
          <w:p w14:paraId="44D5992B"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161EFAB" w14:textId="77777777" w:rsidR="00B87571" w:rsidRPr="00B87571" w:rsidRDefault="00B87571" w:rsidP="00B87571">
            <w:pPr>
              <w:rPr>
                <w:b/>
                <w:bCs/>
                <w:sz w:val="20"/>
                <w:szCs w:val="20"/>
              </w:rPr>
            </w:pPr>
          </w:p>
        </w:tc>
        <w:tc>
          <w:tcPr>
            <w:tcW w:w="817" w:type="dxa"/>
            <w:vMerge/>
            <w:tcBorders>
              <w:top w:val="nil"/>
              <w:left w:val="single" w:sz="4" w:space="0" w:color="auto"/>
              <w:bottom w:val="single" w:sz="4" w:space="0" w:color="auto"/>
              <w:right w:val="single" w:sz="4" w:space="0" w:color="auto"/>
            </w:tcBorders>
            <w:vAlign w:val="center"/>
            <w:hideMark/>
          </w:tcPr>
          <w:p w14:paraId="35346649" w14:textId="77777777" w:rsidR="00B87571" w:rsidRPr="00B87571" w:rsidRDefault="00B87571" w:rsidP="00B87571">
            <w:pPr>
              <w:rPr>
                <w:b/>
                <w:bCs/>
                <w:sz w:val="20"/>
                <w:szCs w:val="20"/>
              </w:rPr>
            </w:pPr>
          </w:p>
        </w:tc>
        <w:tc>
          <w:tcPr>
            <w:tcW w:w="814" w:type="dxa"/>
            <w:vMerge/>
            <w:tcBorders>
              <w:top w:val="single" w:sz="8" w:space="0" w:color="auto"/>
              <w:left w:val="single" w:sz="4" w:space="0" w:color="auto"/>
              <w:bottom w:val="single" w:sz="8" w:space="0" w:color="000000"/>
              <w:right w:val="single" w:sz="8" w:space="0" w:color="auto"/>
            </w:tcBorders>
            <w:vAlign w:val="center"/>
            <w:hideMark/>
          </w:tcPr>
          <w:p w14:paraId="3644DF54" w14:textId="77777777" w:rsidR="00B87571" w:rsidRPr="00B87571" w:rsidRDefault="00B87571" w:rsidP="00B87571">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0B386712" w14:textId="77777777" w:rsidR="00B87571" w:rsidRPr="00B87571" w:rsidRDefault="00B87571" w:rsidP="00B87571">
            <w:pPr>
              <w:jc w:val="center"/>
              <w:rPr>
                <w:sz w:val="18"/>
                <w:szCs w:val="18"/>
              </w:rPr>
            </w:pPr>
            <w:r w:rsidRPr="00B87571">
              <w:rPr>
                <w:sz w:val="18"/>
                <w:szCs w:val="18"/>
              </w:rPr>
              <w:t> </w:t>
            </w:r>
          </w:p>
        </w:tc>
        <w:tc>
          <w:tcPr>
            <w:tcW w:w="3508" w:type="dxa"/>
            <w:tcBorders>
              <w:top w:val="nil"/>
              <w:left w:val="nil"/>
              <w:bottom w:val="single" w:sz="8" w:space="0" w:color="auto"/>
              <w:right w:val="single" w:sz="8" w:space="0" w:color="auto"/>
            </w:tcBorders>
            <w:shd w:val="clear" w:color="auto" w:fill="auto"/>
            <w:vAlign w:val="center"/>
            <w:hideMark/>
          </w:tcPr>
          <w:p w14:paraId="0DD6D0F1" w14:textId="77777777" w:rsidR="00B87571" w:rsidRPr="00B87571" w:rsidRDefault="00B87571" w:rsidP="00B87571">
            <w:pPr>
              <w:rPr>
                <w:b/>
                <w:bCs/>
                <w:sz w:val="18"/>
                <w:szCs w:val="18"/>
              </w:rPr>
            </w:pPr>
            <w:r w:rsidRPr="00B87571">
              <w:rPr>
                <w:b/>
                <w:bCs/>
                <w:sz w:val="18"/>
                <w:szCs w:val="18"/>
              </w:rPr>
              <w:t>Sub-total UNDP</w:t>
            </w:r>
          </w:p>
        </w:tc>
        <w:tc>
          <w:tcPr>
            <w:tcW w:w="917" w:type="dxa"/>
            <w:tcBorders>
              <w:top w:val="nil"/>
              <w:left w:val="nil"/>
              <w:bottom w:val="single" w:sz="8" w:space="0" w:color="auto"/>
              <w:right w:val="single" w:sz="8" w:space="0" w:color="auto"/>
            </w:tcBorders>
            <w:shd w:val="clear" w:color="auto" w:fill="auto"/>
            <w:noWrap/>
            <w:vAlign w:val="center"/>
            <w:hideMark/>
          </w:tcPr>
          <w:p w14:paraId="051A7842" w14:textId="31016F5C" w:rsidR="00B87571" w:rsidRPr="00B87571" w:rsidRDefault="002C3280" w:rsidP="00B87571">
            <w:pPr>
              <w:jc w:val="center"/>
              <w:rPr>
                <w:b/>
                <w:bCs/>
                <w:sz w:val="18"/>
                <w:szCs w:val="18"/>
              </w:rPr>
            </w:pPr>
            <w:r>
              <w:rPr>
                <w:b/>
                <w:bCs/>
                <w:sz w:val="18"/>
                <w:szCs w:val="18"/>
              </w:rPr>
              <w:t>21,5</w:t>
            </w:r>
            <w:r w:rsidR="00B87571" w:rsidRPr="00B87571">
              <w:rPr>
                <w:b/>
                <w:bCs/>
                <w:sz w:val="18"/>
                <w:szCs w:val="18"/>
              </w:rPr>
              <w:t>00</w:t>
            </w:r>
          </w:p>
        </w:tc>
        <w:tc>
          <w:tcPr>
            <w:tcW w:w="917" w:type="dxa"/>
            <w:tcBorders>
              <w:top w:val="nil"/>
              <w:left w:val="nil"/>
              <w:bottom w:val="single" w:sz="8" w:space="0" w:color="auto"/>
              <w:right w:val="single" w:sz="8" w:space="0" w:color="auto"/>
            </w:tcBorders>
            <w:shd w:val="clear" w:color="auto" w:fill="auto"/>
            <w:noWrap/>
            <w:vAlign w:val="center"/>
            <w:hideMark/>
          </w:tcPr>
          <w:p w14:paraId="6384331F" w14:textId="0E4DFD4E" w:rsidR="00B87571" w:rsidRPr="00B87571" w:rsidRDefault="002C3280" w:rsidP="00B87571">
            <w:pPr>
              <w:jc w:val="center"/>
              <w:rPr>
                <w:b/>
                <w:bCs/>
                <w:sz w:val="18"/>
                <w:szCs w:val="18"/>
              </w:rPr>
            </w:pPr>
            <w:r>
              <w:rPr>
                <w:b/>
                <w:bCs/>
                <w:sz w:val="18"/>
                <w:szCs w:val="18"/>
              </w:rPr>
              <w:t>26</w:t>
            </w:r>
            <w:r w:rsidR="00B87571" w:rsidRPr="00B87571">
              <w:rPr>
                <w:b/>
                <w:bCs/>
                <w:sz w:val="18"/>
                <w:szCs w:val="18"/>
              </w:rPr>
              <w:t>,000</w:t>
            </w:r>
          </w:p>
        </w:tc>
        <w:tc>
          <w:tcPr>
            <w:tcW w:w="917" w:type="dxa"/>
            <w:tcBorders>
              <w:top w:val="nil"/>
              <w:left w:val="nil"/>
              <w:bottom w:val="single" w:sz="8" w:space="0" w:color="auto"/>
              <w:right w:val="single" w:sz="8" w:space="0" w:color="auto"/>
            </w:tcBorders>
            <w:shd w:val="clear" w:color="auto" w:fill="auto"/>
            <w:noWrap/>
            <w:vAlign w:val="center"/>
            <w:hideMark/>
          </w:tcPr>
          <w:p w14:paraId="61AA2079" w14:textId="1DA15A9B" w:rsidR="00B87571" w:rsidRPr="00B87571" w:rsidRDefault="002C3280" w:rsidP="00B87571">
            <w:pPr>
              <w:jc w:val="center"/>
              <w:rPr>
                <w:b/>
                <w:bCs/>
                <w:sz w:val="18"/>
                <w:szCs w:val="18"/>
              </w:rPr>
            </w:pPr>
            <w:r>
              <w:rPr>
                <w:b/>
                <w:bCs/>
                <w:sz w:val="18"/>
                <w:szCs w:val="18"/>
              </w:rPr>
              <w:t>21,0</w:t>
            </w:r>
            <w:r w:rsidR="00B87571" w:rsidRPr="00B87571">
              <w:rPr>
                <w:b/>
                <w:bCs/>
                <w:sz w:val="18"/>
                <w:szCs w:val="18"/>
              </w:rPr>
              <w:t>00</w:t>
            </w:r>
          </w:p>
        </w:tc>
        <w:tc>
          <w:tcPr>
            <w:tcW w:w="880" w:type="dxa"/>
            <w:tcBorders>
              <w:top w:val="nil"/>
              <w:left w:val="nil"/>
              <w:bottom w:val="single" w:sz="8" w:space="0" w:color="auto"/>
              <w:right w:val="double" w:sz="6" w:space="0" w:color="auto"/>
            </w:tcBorders>
            <w:shd w:val="clear" w:color="auto" w:fill="auto"/>
            <w:noWrap/>
            <w:vAlign w:val="center"/>
            <w:hideMark/>
          </w:tcPr>
          <w:p w14:paraId="56ACB798" w14:textId="77777777" w:rsidR="00B87571" w:rsidRPr="00B87571" w:rsidRDefault="00B87571" w:rsidP="00B87571">
            <w:pPr>
              <w:jc w:val="center"/>
              <w:rPr>
                <w:b/>
                <w:bCs/>
                <w:sz w:val="18"/>
                <w:szCs w:val="18"/>
              </w:rPr>
            </w:pPr>
            <w:r w:rsidRPr="00B87571">
              <w:rPr>
                <w:b/>
                <w:bCs/>
                <w:sz w:val="18"/>
                <w:szCs w:val="18"/>
              </w:rPr>
              <w:t>68,500</w:t>
            </w:r>
          </w:p>
        </w:tc>
        <w:tc>
          <w:tcPr>
            <w:tcW w:w="897" w:type="dxa"/>
            <w:tcBorders>
              <w:top w:val="nil"/>
              <w:left w:val="nil"/>
              <w:bottom w:val="nil"/>
              <w:right w:val="double" w:sz="6" w:space="0" w:color="auto"/>
            </w:tcBorders>
            <w:shd w:val="clear" w:color="auto" w:fill="auto"/>
            <w:vAlign w:val="center"/>
            <w:hideMark/>
          </w:tcPr>
          <w:p w14:paraId="3B0C22CD" w14:textId="77777777" w:rsidR="00B87571" w:rsidRPr="00B87571" w:rsidRDefault="00B87571" w:rsidP="00B87571">
            <w:pPr>
              <w:jc w:val="center"/>
              <w:rPr>
                <w:b/>
                <w:bCs/>
                <w:sz w:val="18"/>
                <w:szCs w:val="18"/>
              </w:rPr>
            </w:pPr>
            <w:r w:rsidRPr="00B87571">
              <w:rPr>
                <w:b/>
                <w:bCs/>
                <w:sz w:val="18"/>
                <w:szCs w:val="18"/>
              </w:rPr>
              <w:t> </w:t>
            </w:r>
          </w:p>
        </w:tc>
      </w:tr>
      <w:tr w:rsidR="00B87571" w:rsidRPr="00B87571" w14:paraId="13C5565D" w14:textId="77777777" w:rsidTr="00E30F34">
        <w:trPr>
          <w:trHeight w:val="270"/>
        </w:trPr>
        <w:tc>
          <w:tcPr>
            <w:tcW w:w="1689" w:type="dxa"/>
            <w:vMerge/>
            <w:tcBorders>
              <w:top w:val="nil"/>
              <w:left w:val="double" w:sz="6" w:space="0" w:color="auto"/>
              <w:bottom w:val="double" w:sz="6" w:space="0" w:color="000000"/>
              <w:right w:val="single" w:sz="4" w:space="0" w:color="auto"/>
            </w:tcBorders>
            <w:vAlign w:val="center"/>
            <w:hideMark/>
          </w:tcPr>
          <w:p w14:paraId="21FFE1D0"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7086B224" w14:textId="77777777" w:rsidR="00B87571" w:rsidRPr="00B87571" w:rsidRDefault="00B87571" w:rsidP="00B87571">
            <w:pPr>
              <w:rPr>
                <w:b/>
                <w:bCs/>
                <w:sz w:val="20"/>
                <w:szCs w:val="20"/>
              </w:rPr>
            </w:pPr>
          </w:p>
        </w:tc>
        <w:tc>
          <w:tcPr>
            <w:tcW w:w="817" w:type="dxa"/>
            <w:tcBorders>
              <w:top w:val="single" w:sz="4" w:space="0" w:color="auto"/>
              <w:left w:val="single" w:sz="4" w:space="0" w:color="auto"/>
              <w:bottom w:val="double" w:sz="6" w:space="0" w:color="000000"/>
              <w:right w:val="single" w:sz="4" w:space="0" w:color="auto"/>
            </w:tcBorders>
            <w:vAlign w:val="center"/>
            <w:hideMark/>
          </w:tcPr>
          <w:p w14:paraId="7A6CF726" w14:textId="77777777" w:rsidR="00B87571" w:rsidRPr="00B87571" w:rsidRDefault="00B87571" w:rsidP="00B87571">
            <w:pPr>
              <w:rPr>
                <w:b/>
                <w:bCs/>
                <w:sz w:val="20"/>
                <w:szCs w:val="20"/>
              </w:rPr>
            </w:pPr>
          </w:p>
        </w:tc>
        <w:tc>
          <w:tcPr>
            <w:tcW w:w="814" w:type="dxa"/>
            <w:tcBorders>
              <w:top w:val="nil"/>
              <w:left w:val="nil"/>
              <w:bottom w:val="double" w:sz="6" w:space="0" w:color="auto"/>
              <w:right w:val="single" w:sz="8" w:space="0" w:color="auto"/>
            </w:tcBorders>
            <w:shd w:val="clear" w:color="auto" w:fill="auto"/>
            <w:vAlign w:val="center"/>
            <w:hideMark/>
          </w:tcPr>
          <w:p w14:paraId="4152788C" w14:textId="77777777" w:rsidR="00B87571" w:rsidRPr="00B87571" w:rsidRDefault="00B87571" w:rsidP="00B87571">
            <w:pPr>
              <w:rPr>
                <w:b/>
                <w:bCs/>
                <w:sz w:val="20"/>
                <w:szCs w:val="20"/>
              </w:rPr>
            </w:pPr>
            <w:r w:rsidRPr="00B87571">
              <w:rPr>
                <w:b/>
                <w:bCs/>
                <w:sz w:val="20"/>
                <w:szCs w:val="20"/>
              </w:rPr>
              <w:t> </w:t>
            </w:r>
          </w:p>
        </w:tc>
        <w:tc>
          <w:tcPr>
            <w:tcW w:w="1116" w:type="dxa"/>
            <w:tcBorders>
              <w:top w:val="double" w:sz="6" w:space="0" w:color="auto"/>
              <w:left w:val="nil"/>
              <w:bottom w:val="double" w:sz="6" w:space="0" w:color="auto"/>
              <w:right w:val="single" w:sz="8" w:space="0" w:color="auto"/>
            </w:tcBorders>
            <w:shd w:val="clear" w:color="auto" w:fill="auto"/>
            <w:vAlign w:val="center"/>
            <w:hideMark/>
          </w:tcPr>
          <w:p w14:paraId="13E7638F" w14:textId="77777777" w:rsidR="00B87571" w:rsidRPr="00B87571" w:rsidRDefault="00B87571" w:rsidP="00B87571">
            <w:pPr>
              <w:jc w:val="center"/>
              <w:rPr>
                <w:sz w:val="18"/>
                <w:szCs w:val="18"/>
              </w:rPr>
            </w:pPr>
            <w:r w:rsidRPr="00B87571">
              <w:rPr>
                <w:sz w:val="18"/>
                <w:szCs w:val="18"/>
              </w:rPr>
              <w:t> </w:t>
            </w:r>
          </w:p>
        </w:tc>
        <w:tc>
          <w:tcPr>
            <w:tcW w:w="3508" w:type="dxa"/>
            <w:tcBorders>
              <w:top w:val="double" w:sz="6" w:space="0" w:color="auto"/>
              <w:left w:val="nil"/>
              <w:bottom w:val="double" w:sz="6" w:space="0" w:color="auto"/>
              <w:right w:val="single" w:sz="8" w:space="0" w:color="auto"/>
            </w:tcBorders>
            <w:shd w:val="clear" w:color="auto" w:fill="auto"/>
            <w:vAlign w:val="center"/>
            <w:hideMark/>
          </w:tcPr>
          <w:p w14:paraId="2EE3307A" w14:textId="77777777" w:rsidR="00B87571" w:rsidRPr="00B87571" w:rsidRDefault="00B87571" w:rsidP="00B87571">
            <w:pPr>
              <w:rPr>
                <w:b/>
                <w:bCs/>
                <w:sz w:val="18"/>
                <w:szCs w:val="18"/>
              </w:rPr>
            </w:pPr>
            <w:r w:rsidRPr="00B87571">
              <w:rPr>
                <w:b/>
                <w:bCs/>
                <w:sz w:val="18"/>
                <w:szCs w:val="18"/>
              </w:rPr>
              <w:t>Total Outcome 2</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5CC795C1" w14:textId="7DFF9A74" w:rsidR="00B87571" w:rsidRPr="00B87571" w:rsidRDefault="002C3280" w:rsidP="00B87571">
            <w:pPr>
              <w:jc w:val="center"/>
              <w:rPr>
                <w:b/>
                <w:bCs/>
                <w:sz w:val="18"/>
                <w:szCs w:val="18"/>
              </w:rPr>
            </w:pPr>
            <w:r>
              <w:rPr>
                <w:b/>
                <w:bCs/>
                <w:sz w:val="18"/>
                <w:szCs w:val="18"/>
              </w:rPr>
              <w:t>85,0</w:t>
            </w:r>
            <w:r w:rsidR="00B87571" w:rsidRPr="00B87571">
              <w:rPr>
                <w:b/>
                <w:bCs/>
                <w:sz w:val="18"/>
                <w:szCs w:val="18"/>
              </w:rPr>
              <w:t>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6FC8FA5B" w14:textId="2521FC7F" w:rsidR="00B87571" w:rsidRPr="00B87571" w:rsidRDefault="002C3280" w:rsidP="00B87571">
            <w:pPr>
              <w:jc w:val="center"/>
              <w:rPr>
                <w:b/>
                <w:bCs/>
                <w:sz w:val="18"/>
                <w:szCs w:val="18"/>
              </w:rPr>
            </w:pPr>
            <w:r>
              <w:rPr>
                <w:b/>
                <w:bCs/>
                <w:sz w:val="18"/>
                <w:szCs w:val="18"/>
              </w:rPr>
              <w:t>104</w:t>
            </w:r>
            <w:r w:rsidR="00B87571" w:rsidRPr="00B87571">
              <w:rPr>
                <w:b/>
                <w:bCs/>
                <w:sz w:val="18"/>
                <w:szCs w:val="18"/>
              </w:rPr>
              <w:t>,000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0C396ED2" w14:textId="0C209831" w:rsidR="00B87571" w:rsidRPr="00B87571" w:rsidRDefault="002C3280" w:rsidP="00B87571">
            <w:pPr>
              <w:jc w:val="center"/>
              <w:rPr>
                <w:b/>
                <w:bCs/>
                <w:sz w:val="18"/>
                <w:szCs w:val="18"/>
              </w:rPr>
            </w:pPr>
            <w:r>
              <w:rPr>
                <w:b/>
                <w:bCs/>
                <w:sz w:val="18"/>
                <w:szCs w:val="18"/>
              </w:rPr>
              <w:t>83,5</w:t>
            </w:r>
            <w:r w:rsidR="00B87571" w:rsidRPr="00B87571">
              <w:rPr>
                <w:b/>
                <w:bCs/>
                <w:sz w:val="18"/>
                <w:szCs w:val="18"/>
              </w:rPr>
              <w:t>00</w:t>
            </w:r>
          </w:p>
        </w:tc>
        <w:tc>
          <w:tcPr>
            <w:tcW w:w="880" w:type="dxa"/>
            <w:tcBorders>
              <w:top w:val="double" w:sz="6" w:space="0" w:color="auto"/>
              <w:left w:val="nil"/>
              <w:bottom w:val="double" w:sz="6" w:space="0" w:color="auto"/>
              <w:right w:val="double" w:sz="6" w:space="0" w:color="auto"/>
            </w:tcBorders>
            <w:shd w:val="clear" w:color="auto" w:fill="auto"/>
            <w:noWrap/>
            <w:vAlign w:val="center"/>
            <w:hideMark/>
          </w:tcPr>
          <w:p w14:paraId="125D2836" w14:textId="77777777" w:rsidR="00B87571" w:rsidRPr="00B87571" w:rsidRDefault="00B87571" w:rsidP="00B87571">
            <w:pPr>
              <w:jc w:val="center"/>
              <w:rPr>
                <w:b/>
                <w:bCs/>
                <w:sz w:val="18"/>
                <w:szCs w:val="18"/>
              </w:rPr>
            </w:pPr>
            <w:r w:rsidRPr="00B87571">
              <w:rPr>
                <w:b/>
                <w:bCs/>
                <w:sz w:val="18"/>
                <w:szCs w:val="18"/>
              </w:rPr>
              <w:t>272,500</w:t>
            </w:r>
          </w:p>
        </w:tc>
        <w:tc>
          <w:tcPr>
            <w:tcW w:w="897" w:type="dxa"/>
            <w:tcBorders>
              <w:top w:val="double" w:sz="6" w:space="0" w:color="auto"/>
              <w:left w:val="nil"/>
              <w:bottom w:val="double" w:sz="6" w:space="0" w:color="auto"/>
              <w:right w:val="double" w:sz="6" w:space="0" w:color="auto"/>
            </w:tcBorders>
            <w:shd w:val="clear" w:color="auto" w:fill="auto"/>
            <w:vAlign w:val="center"/>
            <w:hideMark/>
          </w:tcPr>
          <w:p w14:paraId="1ADC62C1" w14:textId="77777777" w:rsidR="00B87571" w:rsidRPr="00B87571" w:rsidRDefault="00B87571" w:rsidP="00B87571">
            <w:pPr>
              <w:jc w:val="center"/>
              <w:rPr>
                <w:b/>
                <w:bCs/>
                <w:sz w:val="18"/>
                <w:szCs w:val="18"/>
              </w:rPr>
            </w:pPr>
            <w:r w:rsidRPr="00B87571">
              <w:rPr>
                <w:b/>
                <w:bCs/>
                <w:sz w:val="18"/>
                <w:szCs w:val="18"/>
              </w:rPr>
              <w:t> </w:t>
            </w:r>
          </w:p>
        </w:tc>
      </w:tr>
      <w:tr w:rsidR="00B87571" w:rsidRPr="00B87571" w14:paraId="7B414C4F" w14:textId="77777777" w:rsidTr="00B87571">
        <w:trPr>
          <w:trHeight w:val="270"/>
        </w:trPr>
        <w:tc>
          <w:tcPr>
            <w:tcW w:w="1689" w:type="dxa"/>
            <w:vMerge w:val="restart"/>
            <w:tcBorders>
              <w:top w:val="nil"/>
              <w:left w:val="double" w:sz="6" w:space="0" w:color="auto"/>
              <w:bottom w:val="double" w:sz="6" w:space="0" w:color="000000"/>
              <w:right w:val="single" w:sz="4" w:space="0" w:color="auto"/>
            </w:tcBorders>
            <w:shd w:val="clear" w:color="auto" w:fill="auto"/>
            <w:vAlign w:val="center"/>
            <w:hideMark/>
          </w:tcPr>
          <w:p w14:paraId="212624CA" w14:textId="77777777" w:rsidR="00B87571" w:rsidRPr="00B87571" w:rsidRDefault="00B87571" w:rsidP="00B87571">
            <w:pPr>
              <w:jc w:val="center"/>
              <w:rPr>
                <w:b/>
                <w:bCs/>
                <w:sz w:val="20"/>
                <w:szCs w:val="20"/>
              </w:rPr>
            </w:pPr>
            <w:r w:rsidRPr="00B87571">
              <w:rPr>
                <w:b/>
                <w:bCs/>
                <w:sz w:val="20"/>
                <w:szCs w:val="20"/>
              </w:rPr>
              <w:lastRenderedPageBreak/>
              <w:t>COMPONENT 3:</w:t>
            </w:r>
            <w:r w:rsidRPr="00B87571">
              <w:rPr>
                <w:b/>
                <w:bCs/>
                <w:sz w:val="20"/>
                <w:szCs w:val="20"/>
              </w:rPr>
              <w:br/>
            </w:r>
            <w:r w:rsidRPr="00B87571">
              <w:rPr>
                <w:b/>
                <w:bCs/>
                <w:sz w:val="20"/>
                <w:szCs w:val="20"/>
              </w:rPr>
              <w:br/>
              <w:t>Public awareness and environmental education</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4F5E2835" w14:textId="6B56516A" w:rsidR="00B87571" w:rsidRPr="00B87571" w:rsidRDefault="009B5FBF" w:rsidP="00B87571">
            <w:pPr>
              <w:jc w:val="center"/>
              <w:rPr>
                <w:b/>
                <w:bCs/>
                <w:sz w:val="20"/>
                <w:szCs w:val="20"/>
              </w:rPr>
            </w:pPr>
            <w:r>
              <w:rPr>
                <w:b/>
                <w:bCs/>
                <w:sz w:val="20"/>
                <w:szCs w:val="20"/>
              </w:rPr>
              <w:t>UNDP</w:t>
            </w:r>
          </w:p>
        </w:tc>
        <w:tc>
          <w:tcPr>
            <w:tcW w:w="817" w:type="dxa"/>
            <w:vMerge w:val="restart"/>
            <w:tcBorders>
              <w:top w:val="nil"/>
              <w:left w:val="single" w:sz="4" w:space="0" w:color="auto"/>
              <w:bottom w:val="double" w:sz="6" w:space="0" w:color="000000"/>
              <w:right w:val="single" w:sz="4" w:space="0" w:color="auto"/>
            </w:tcBorders>
            <w:shd w:val="clear" w:color="auto" w:fill="auto"/>
            <w:vAlign w:val="center"/>
            <w:hideMark/>
          </w:tcPr>
          <w:p w14:paraId="6A395663" w14:textId="77777777" w:rsidR="00B87571" w:rsidRPr="00B87571" w:rsidRDefault="00B87571" w:rsidP="00B87571">
            <w:pPr>
              <w:jc w:val="center"/>
              <w:rPr>
                <w:b/>
                <w:bCs/>
                <w:sz w:val="20"/>
                <w:szCs w:val="20"/>
              </w:rPr>
            </w:pPr>
            <w:r w:rsidRPr="00B87571">
              <w:rPr>
                <w:b/>
                <w:bCs/>
                <w:sz w:val="20"/>
                <w:szCs w:val="20"/>
              </w:rPr>
              <w:t>62000</w:t>
            </w:r>
          </w:p>
        </w:tc>
        <w:tc>
          <w:tcPr>
            <w:tcW w:w="814" w:type="dxa"/>
            <w:vMerge w:val="restart"/>
            <w:tcBorders>
              <w:top w:val="nil"/>
              <w:left w:val="single" w:sz="4" w:space="0" w:color="auto"/>
              <w:bottom w:val="nil"/>
              <w:right w:val="single" w:sz="8" w:space="0" w:color="auto"/>
            </w:tcBorders>
            <w:shd w:val="clear" w:color="auto" w:fill="auto"/>
            <w:vAlign w:val="center"/>
            <w:hideMark/>
          </w:tcPr>
          <w:p w14:paraId="34B40BB4" w14:textId="77777777" w:rsidR="00B87571" w:rsidRPr="00B87571" w:rsidRDefault="00B87571" w:rsidP="00B87571">
            <w:pPr>
              <w:jc w:val="center"/>
              <w:rPr>
                <w:b/>
                <w:bCs/>
                <w:sz w:val="20"/>
                <w:szCs w:val="20"/>
              </w:rPr>
            </w:pPr>
            <w:r w:rsidRPr="00B87571">
              <w:rPr>
                <w:b/>
                <w:bCs/>
                <w:sz w:val="20"/>
                <w:szCs w:val="20"/>
              </w:rPr>
              <w:t>GEF</w:t>
            </w:r>
          </w:p>
        </w:tc>
        <w:tc>
          <w:tcPr>
            <w:tcW w:w="1116" w:type="dxa"/>
            <w:tcBorders>
              <w:top w:val="nil"/>
              <w:left w:val="nil"/>
              <w:bottom w:val="nil"/>
              <w:right w:val="single" w:sz="8" w:space="0" w:color="auto"/>
            </w:tcBorders>
            <w:shd w:val="clear" w:color="auto" w:fill="auto"/>
            <w:vAlign w:val="center"/>
            <w:hideMark/>
          </w:tcPr>
          <w:p w14:paraId="7A31B5E7" w14:textId="77777777" w:rsidR="00B87571" w:rsidRPr="00B87571" w:rsidRDefault="00B87571" w:rsidP="00B87571">
            <w:pPr>
              <w:jc w:val="center"/>
              <w:rPr>
                <w:sz w:val="18"/>
                <w:szCs w:val="18"/>
              </w:rPr>
            </w:pPr>
            <w:r w:rsidRPr="00B87571">
              <w:rPr>
                <w:sz w:val="18"/>
                <w:szCs w:val="18"/>
              </w:rPr>
              <w:t>71300</w:t>
            </w:r>
          </w:p>
        </w:tc>
        <w:tc>
          <w:tcPr>
            <w:tcW w:w="3508" w:type="dxa"/>
            <w:tcBorders>
              <w:top w:val="single" w:sz="4" w:space="0" w:color="auto"/>
              <w:left w:val="nil"/>
              <w:bottom w:val="nil"/>
              <w:right w:val="single" w:sz="8" w:space="0" w:color="auto"/>
            </w:tcBorders>
            <w:shd w:val="clear" w:color="auto" w:fill="auto"/>
            <w:vAlign w:val="center"/>
            <w:hideMark/>
          </w:tcPr>
          <w:p w14:paraId="601C63FD" w14:textId="77777777" w:rsidR="00B87571" w:rsidRPr="00B87571" w:rsidRDefault="00B87571" w:rsidP="00B87571">
            <w:pPr>
              <w:rPr>
                <w:sz w:val="20"/>
                <w:szCs w:val="20"/>
              </w:rPr>
            </w:pPr>
            <w:r w:rsidRPr="00B87571">
              <w:rPr>
                <w:sz w:val="20"/>
                <w:szCs w:val="20"/>
              </w:rPr>
              <w:t>Local Consultants</w:t>
            </w:r>
          </w:p>
        </w:tc>
        <w:tc>
          <w:tcPr>
            <w:tcW w:w="917" w:type="dxa"/>
            <w:tcBorders>
              <w:top w:val="single" w:sz="8" w:space="0" w:color="auto"/>
              <w:left w:val="single" w:sz="8" w:space="0" w:color="auto"/>
              <w:bottom w:val="nil"/>
              <w:right w:val="single" w:sz="8" w:space="0" w:color="auto"/>
            </w:tcBorders>
            <w:shd w:val="clear" w:color="auto" w:fill="auto"/>
            <w:noWrap/>
            <w:vAlign w:val="center"/>
            <w:hideMark/>
          </w:tcPr>
          <w:p w14:paraId="3C34D187" w14:textId="77777777" w:rsidR="00B87571" w:rsidRPr="00B87571" w:rsidRDefault="00B87571" w:rsidP="00B87571">
            <w:pPr>
              <w:jc w:val="center"/>
              <w:rPr>
                <w:sz w:val="18"/>
                <w:szCs w:val="18"/>
              </w:rPr>
            </w:pPr>
            <w:r w:rsidRPr="00B87571">
              <w:rPr>
                <w:sz w:val="18"/>
                <w:szCs w:val="18"/>
              </w:rPr>
              <w:t>27,500</w:t>
            </w:r>
          </w:p>
        </w:tc>
        <w:tc>
          <w:tcPr>
            <w:tcW w:w="917" w:type="dxa"/>
            <w:tcBorders>
              <w:top w:val="single" w:sz="8" w:space="0" w:color="auto"/>
              <w:left w:val="nil"/>
              <w:bottom w:val="nil"/>
              <w:right w:val="single" w:sz="8" w:space="0" w:color="auto"/>
            </w:tcBorders>
            <w:shd w:val="clear" w:color="auto" w:fill="auto"/>
            <w:noWrap/>
            <w:vAlign w:val="center"/>
            <w:hideMark/>
          </w:tcPr>
          <w:p w14:paraId="5157021B" w14:textId="77777777" w:rsidR="00B87571" w:rsidRPr="00B87571" w:rsidRDefault="00B87571" w:rsidP="00B87571">
            <w:pPr>
              <w:jc w:val="center"/>
              <w:rPr>
                <w:sz w:val="18"/>
                <w:szCs w:val="18"/>
              </w:rPr>
            </w:pPr>
            <w:r w:rsidRPr="00B87571">
              <w:rPr>
                <w:sz w:val="18"/>
                <w:szCs w:val="18"/>
              </w:rPr>
              <w:t>24,000</w:t>
            </w:r>
          </w:p>
        </w:tc>
        <w:tc>
          <w:tcPr>
            <w:tcW w:w="917" w:type="dxa"/>
            <w:tcBorders>
              <w:top w:val="single" w:sz="8" w:space="0" w:color="auto"/>
              <w:left w:val="nil"/>
              <w:bottom w:val="nil"/>
              <w:right w:val="single" w:sz="8" w:space="0" w:color="auto"/>
            </w:tcBorders>
            <w:shd w:val="clear" w:color="auto" w:fill="auto"/>
            <w:noWrap/>
            <w:vAlign w:val="center"/>
            <w:hideMark/>
          </w:tcPr>
          <w:p w14:paraId="11F8AC63" w14:textId="77777777" w:rsidR="00B87571" w:rsidRPr="00B87571" w:rsidRDefault="00B87571" w:rsidP="00B87571">
            <w:pPr>
              <w:jc w:val="center"/>
              <w:rPr>
                <w:sz w:val="18"/>
                <w:szCs w:val="18"/>
              </w:rPr>
            </w:pPr>
            <w:r w:rsidRPr="00B87571">
              <w:rPr>
                <w:sz w:val="18"/>
                <w:szCs w:val="18"/>
              </w:rPr>
              <w:t>21,000</w:t>
            </w:r>
          </w:p>
        </w:tc>
        <w:tc>
          <w:tcPr>
            <w:tcW w:w="880" w:type="dxa"/>
            <w:tcBorders>
              <w:top w:val="nil"/>
              <w:left w:val="nil"/>
              <w:bottom w:val="nil"/>
              <w:right w:val="double" w:sz="6" w:space="0" w:color="auto"/>
            </w:tcBorders>
            <w:shd w:val="clear" w:color="auto" w:fill="auto"/>
            <w:noWrap/>
            <w:vAlign w:val="center"/>
            <w:hideMark/>
          </w:tcPr>
          <w:p w14:paraId="0BFA1EFF" w14:textId="77777777" w:rsidR="00B87571" w:rsidRPr="00B87571" w:rsidRDefault="00B87571" w:rsidP="00B87571">
            <w:pPr>
              <w:jc w:val="center"/>
              <w:rPr>
                <w:sz w:val="18"/>
                <w:szCs w:val="18"/>
              </w:rPr>
            </w:pPr>
            <w:r w:rsidRPr="00B87571">
              <w:rPr>
                <w:sz w:val="18"/>
                <w:szCs w:val="18"/>
              </w:rPr>
              <w:t>72,500</w:t>
            </w:r>
          </w:p>
        </w:tc>
        <w:tc>
          <w:tcPr>
            <w:tcW w:w="897" w:type="dxa"/>
            <w:tcBorders>
              <w:top w:val="nil"/>
              <w:left w:val="nil"/>
              <w:bottom w:val="nil"/>
              <w:right w:val="double" w:sz="6" w:space="0" w:color="auto"/>
            </w:tcBorders>
            <w:shd w:val="clear" w:color="auto" w:fill="auto"/>
            <w:vAlign w:val="center"/>
            <w:hideMark/>
          </w:tcPr>
          <w:p w14:paraId="1583C5A0" w14:textId="77777777" w:rsidR="00B87571" w:rsidRPr="00B87571" w:rsidRDefault="00B87571" w:rsidP="00B87571">
            <w:pPr>
              <w:jc w:val="center"/>
              <w:rPr>
                <w:sz w:val="18"/>
                <w:szCs w:val="18"/>
              </w:rPr>
            </w:pPr>
            <w:r w:rsidRPr="00B87571">
              <w:rPr>
                <w:sz w:val="18"/>
                <w:szCs w:val="18"/>
              </w:rPr>
              <w:t>1</w:t>
            </w:r>
          </w:p>
        </w:tc>
      </w:tr>
      <w:tr w:rsidR="00B87571" w:rsidRPr="00B87571" w14:paraId="6D42BA10" w14:textId="77777777" w:rsidTr="00B87571">
        <w:trPr>
          <w:trHeight w:val="270"/>
        </w:trPr>
        <w:tc>
          <w:tcPr>
            <w:tcW w:w="1689" w:type="dxa"/>
            <w:vMerge/>
            <w:tcBorders>
              <w:top w:val="nil"/>
              <w:left w:val="double" w:sz="6" w:space="0" w:color="auto"/>
              <w:bottom w:val="double" w:sz="6" w:space="0" w:color="000000"/>
              <w:right w:val="single" w:sz="4" w:space="0" w:color="auto"/>
            </w:tcBorders>
            <w:vAlign w:val="center"/>
            <w:hideMark/>
          </w:tcPr>
          <w:p w14:paraId="131973F4"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28217DA" w14:textId="77777777" w:rsidR="00B87571" w:rsidRPr="00B87571" w:rsidRDefault="00B87571" w:rsidP="00B87571">
            <w:pPr>
              <w:rPr>
                <w:b/>
                <w:bCs/>
                <w:sz w:val="20"/>
                <w:szCs w:val="20"/>
              </w:rPr>
            </w:pPr>
          </w:p>
        </w:tc>
        <w:tc>
          <w:tcPr>
            <w:tcW w:w="817" w:type="dxa"/>
            <w:vMerge/>
            <w:tcBorders>
              <w:top w:val="nil"/>
              <w:left w:val="single" w:sz="4" w:space="0" w:color="auto"/>
              <w:bottom w:val="double" w:sz="6" w:space="0" w:color="000000"/>
              <w:right w:val="single" w:sz="4" w:space="0" w:color="auto"/>
            </w:tcBorders>
            <w:vAlign w:val="center"/>
            <w:hideMark/>
          </w:tcPr>
          <w:p w14:paraId="63D9F995" w14:textId="77777777" w:rsidR="00B87571" w:rsidRPr="00B87571" w:rsidRDefault="00B87571" w:rsidP="00B87571">
            <w:pPr>
              <w:rPr>
                <w:b/>
                <w:bCs/>
                <w:sz w:val="20"/>
                <w:szCs w:val="20"/>
              </w:rPr>
            </w:pPr>
          </w:p>
        </w:tc>
        <w:tc>
          <w:tcPr>
            <w:tcW w:w="814" w:type="dxa"/>
            <w:vMerge/>
            <w:tcBorders>
              <w:top w:val="nil"/>
              <w:left w:val="single" w:sz="4" w:space="0" w:color="auto"/>
              <w:bottom w:val="nil"/>
              <w:right w:val="single" w:sz="8" w:space="0" w:color="auto"/>
            </w:tcBorders>
            <w:vAlign w:val="center"/>
            <w:hideMark/>
          </w:tcPr>
          <w:p w14:paraId="3C48BED8" w14:textId="77777777" w:rsidR="00B87571" w:rsidRPr="00B87571" w:rsidRDefault="00B87571" w:rsidP="00B87571">
            <w:pPr>
              <w:rPr>
                <w:b/>
                <w:bCs/>
                <w:sz w:val="20"/>
                <w:szCs w:val="20"/>
              </w:rPr>
            </w:pPr>
          </w:p>
        </w:tc>
        <w:tc>
          <w:tcPr>
            <w:tcW w:w="1116" w:type="dxa"/>
            <w:tcBorders>
              <w:top w:val="single" w:sz="4" w:space="0" w:color="auto"/>
              <w:left w:val="nil"/>
              <w:bottom w:val="single" w:sz="4" w:space="0" w:color="auto"/>
              <w:right w:val="single" w:sz="8" w:space="0" w:color="auto"/>
            </w:tcBorders>
            <w:shd w:val="clear" w:color="auto" w:fill="auto"/>
            <w:vAlign w:val="center"/>
            <w:hideMark/>
          </w:tcPr>
          <w:p w14:paraId="4DCE25A8" w14:textId="77777777" w:rsidR="00B87571" w:rsidRPr="00B87571" w:rsidRDefault="00B87571" w:rsidP="00B87571">
            <w:pPr>
              <w:jc w:val="center"/>
              <w:rPr>
                <w:sz w:val="18"/>
                <w:szCs w:val="18"/>
              </w:rPr>
            </w:pPr>
            <w:r w:rsidRPr="00B87571">
              <w:rPr>
                <w:sz w:val="18"/>
                <w:szCs w:val="18"/>
              </w:rPr>
              <w:t>71200</w:t>
            </w:r>
          </w:p>
        </w:tc>
        <w:tc>
          <w:tcPr>
            <w:tcW w:w="3508" w:type="dxa"/>
            <w:tcBorders>
              <w:top w:val="single" w:sz="4" w:space="0" w:color="auto"/>
              <w:left w:val="nil"/>
              <w:bottom w:val="single" w:sz="4" w:space="0" w:color="auto"/>
              <w:right w:val="single" w:sz="8" w:space="0" w:color="auto"/>
            </w:tcBorders>
            <w:shd w:val="clear" w:color="auto" w:fill="auto"/>
            <w:noWrap/>
            <w:vAlign w:val="center"/>
            <w:hideMark/>
          </w:tcPr>
          <w:p w14:paraId="788778EB" w14:textId="77777777" w:rsidR="00B87571" w:rsidRPr="00B87571" w:rsidRDefault="00B87571" w:rsidP="00B87571">
            <w:pPr>
              <w:rPr>
                <w:sz w:val="20"/>
                <w:szCs w:val="20"/>
              </w:rPr>
            </w:pPr>
            <w:r w:rsidRPr="00B87571">
              <w:rPr>
                <w:sz w:val="20"/>
                <w:szCs w:val="20"/>
              </w:rPr>
              <w:t>International consultants</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0036B5E1" w14:textId="77777777" w:rsidR="00B87571" w:rsidRPr="00B87571" w:rsidRDefault="00B87571" w:rsidP="00B87571">
            <w:pPr>
              <w:jc w:val="center"/>
              <w:rPr>
                <w:sz w:val="18"/>
                <w:szCs w:val="18"/>
              </w:rPr>
            </w:pPr>
            <w:r w:rsidRPr="00B87571">
              <w:rPr>
                <w:sz w:val="18"/>
                <w:szCs w:val="18"/>
              </w:rPr>
              <w:t>3,500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4DEC186F" w14:textId="77777777" w:rsidR="00B87571" w:rsidRPr="00B87571" w:rsidRDefault="00B87571" w:rsidP="00B87571">
            <w:pPr>
              <w:jc w:val="center"/>
              <w:rPr>
                <w:sz w:val="18"/>
                <w:szCs w:val="18"/>
              </w:rPr>
            </w:pPr>
            <w:r w:rsidRPr="00B87571">
              <w:rPr>
                <w:sz w:val="18"/>
                <w:szCs w:val="18"/>
              </w:rPr>
              <w:t>3,000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75722DCB" w14:textId="77777777" w:rsidR="00B87571" w:rsidRPr="00B87571" w:rsidRDefault="00B87571" w:rsidP="00B87571">
            <w:pPr>
              <w:jc w:val="center"/>
              <w:rPr>
                <w:sz w:val="18"/>
                <w:szCs w:val="18"/>
              </w:rPr>
            </w:pPr>
            <w:r w:rsidRPr="00B87571">
              <w:rPr>
                <w:sz w:val="18"/>
                <w:szCs w:val="18"/>
              </w:rPr>
              <w:t>3,500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3853BA4F" w14:textId="77777777" w:rsidR="00B87571" w:rsidRPr="00B87571" w:rsidRDefault="00B87571" w:rsidP="00B87571">
            <w:pPr>
              <w:jc w:val="center"/>
              <w:rPr>
                <w:sz w:val="18"/>
                <w:szCs w:val="18"/>
              </w:rPr>
            </w:pPr>
            <w:r w:rsidRPr="00B87571">
              <w:rPr>
                <w:sz w:val="18"/>
                <w:szCs w:val="18"/>
              </w:rPr>
              <w:t>10,000</w:t>
            </w:r>
          </w:p>
        </w:tc>
        <w:tc>
          <w:tcPr>
            <w:tcW w:w="897" w:type="dxa"/>
            <w:tcBorders>
              <w:top w:val="single" w:sz="4" w:space="0" w:color="auto"/>
              <w:left w:val="nil"/>
              <w:bottom w:val="single" w:sz="4" w:space="0" w:color="auto"/>
              <w:right w:val="double" w:sz="6" w:space="0" w:color="auto"/>
            </w:tcBorders>
            <w:shd w:val="clear" w:color="auto" w:fill="auto"/>
            <w:vAlign w:val="center"/>
            <w:hideMark/>
          </w:tcPr>
          <w:p w14:paraId="7F1F4263" w14:textId="77777777" w:rsidR="00B87571" w:rsidRPr="00B87571" w:rsidRDefault="00B87571" w:rsidP="00B87571">
            <w:pPr>
              <w:jc w:val="center"/>
              <w:rPr>
                <w:sz w:val="18"/>
                <w:szCs w:val="18"/>
              </w:rPr>
            </w:pPr>
            <w:r w:rsidRPr="00B87571">
              <w:rPr>
                <w:sz w:val="18"/>
                <w:szCs w:val="18"/>
              </w:rPr>
              <w:t>2</w:t>
            </w:r>
          </w:p>
        </w:tc>
      </w:tr>
      <w:tr w:rsidR="00B87571" w:rsidRPr="00B87571" w14:paraId="36FA246A" w14:textId="77777777" w:rsidTr="00B87571">
        <w:trPr>
          <w:trHeight w:val="270"/>
        </w:trPr>
        <w:tc>
          <w:tcPr>
            <w:tcW w:w="1689" w:type="dxa"/>
            <w:vMerge/>
            <w:tcBorders>
              <w:top w:val="nil"/>
              <w:left w:val="double" w:sz="6" w:space="0" w:color="auto"/>
              <w:bottom w:val="double" w:sz="6" w:space="0" w:color="000000"/>
              <w:right w:val="single" w:sz="4" w:space="0" w:color="auto"/>
            </w:tcBorders>
            <w:vAlign w:val="center"/>
            <w:hideMark/>
          </w:tcPr>
          <w:p w14:paraId="33E8D972"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6EAB7F8" w14:textId="77777777" w:rsidR="00B87571" w:rsidRPr="00B87571" w:rsidRDefault="00B87571" w:rsidP="00B87571">
            <w:pPr>
              <w:rPr>
                <w:b/>
                <w:bCs/>
                <w:sz w:val="20"/>
                <w:szCs w:val="20"/>
              </w:rPr>
            </w:pPr>
          </w:p>
        </w:tc>
        <w:tc>
          <w:tcPr>
            <w:tcW w:w="817" w:type="dxa"/>
            <w:vMerge/>
            <w:tcBorders>
              <w:top w:val="nil"/>
              <w:left w:val="single" w:sz="4" w:space="0" w:color="auto"/>
              <w:bottom w:val="double" w:sz="6" w:space="0" w:color="000000"/>
              <w:right w:val="single" w:sz="4" w:space="0" w:color="auto"/>
            </w:tcBorders>
            <w:vAlign w:val="center"/>
            <w:hideMark/>
          </w:tcPr>
          <w:p w14:paraId="75A0587E" w14:textId="77777777" w:rsidR="00B87571" w:rsidRPr="00B87571" w:rsidRDefault="00B87571" w:rsidP="00B87571">
            <w:pPr>
              <w:rPr>
                <w:b/>
                <w:bCs/>
                <w:sz w:val="20"/>
                <w:szCs w:val="20"/>
              </w:rPr>
            </w:pPr>
          </w:p>
        </w:tc>
        <w:tc>
          <w:tcPr>
            <w:tcW w:w="814" w:type="dxa"/>
            <w:vMerge/>
            <w:tcBorders>
              <w:top w:val="nil"/>
              <w:left w:val="single" w:sz="4" w:space="0" w:color="auto"/>
              <w:bottom w:val="nil"/>
              <w:right w:val="single" w:sz="8" w:space="0" w:color="auto"/>
            </w:tcBorders>
            <w:vAlign w:val="center"/>
            <w:hideMark/>
          </w:tcPr>
          <w:p w14:paraId="236FCAD8" w14:textId="77777777" w:rsidR="00B87571" w:rsidRPr="00B87571" w:rsidRDefault="00B87571" w:rsidP="00B87571">
            <w:pPr>
              <w:rPr>
                <w:b/>
                <w:bCs/>
                <w:sz w:val="20"/>
                <w:szCs w:val="20"/>
              </w:rPr>
            </w:pPr>
          </w:p>
        </w:tc>
        <w:tc>
          <w:tcPr>
            <w:tcW w:w="1116" w:type="dxa"/>
            <w:tcBorders>
              <w:top w:val="nil"/>
              <w:left w:val="nil"/>
              <w:bottom w:val="single" w:sz="4" w:space="0" w:color="auto"/>
              <w:right w:val="single" w:sz="8" w:space="0" w:color="auto"/>
            </w:tcBorders>
            <w:shd w:val="clear" w:color="auto" w:fill="auto"/>
            <w:vAlign w:val="center"/>
            <w:hideMark/>
          </w:tcPr>
          <w:p w14:paraId="12C577B2" w14:textId="77777777" w:rsidR="00B87571" w:rsidRPr="00B87571" w:rsidRDefault="00B87571" w:rsidP="00B87571">
            <w:pPr>
              <w:jc w:val="center"/>
              <w:rPr>
                <w:sz w:val="18"/>
                <w:szCs w:val="18"/>
              </w:rPr>
            </w:pPr>
            <w:r w:rsidRPr="00B87571">
              <w:rPr>
                <w:sz w:val="18"/>
                <w:szCs w:val="18"/>
              </w:rPr>
              <w:t>72100</w:t>
            </w:r>
          </w:p>
        </w:tc>
        <w:tc>
          <w:tcPr>
            <w:tcW w:w="3508" w:type="dxa"/>
            <w:tcBorders>
              <w:top w:val="nil"/>
              <w:left w:val="nil"/>
              <w:bottom w:val="single" w:sz="4" w:space="0" w:color="auto"/>
              <w:right w:val="single" w:sz="8" w:space="0" w:color="auto"/>
            </w:tcBorders>
            <w:shd w:val="clear" w:color="auto" w:fill="auto"/>
            <w:vAlign w:val="center"/>
            <w:hideMark/>
          </w:tcPr>
          <w:p w14:paraId="3C8D961F" w14:textId="77777777" w:rsidR="00B87571" w:rsidRPr="00B87571" w:rsidRDefault="00B87571" w:rsidP="00B87571">
            <w:pPr>
              <w:rPr>
                <w:sz w:val="20"/>
                <w:szCs w:val="20"/>
              </w:rPr>
            </w:pPr>
            <w:r w:rsidRPr="00B87571">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14:paraId="1EC4EE6B" w14:textId="77777777" w:rsidR="00B87571" w:rsidRPr="00B87571" w:rsidRDefault="00B87571" w:rsidP="00B87571">
            <w:pPr>
              <w:jc w:val="center"/>
              <w:rPr>
                <w:sz w:val="18"/>
                <w:szCs w:val="18"/>
              </w:rPr>
            </w:pPr>
            <w:r w:rsidRPr="00B87571">
              <w:rPr>
                <w:sz w:val="18"/>
                <w:szCs w:val="18"/>
              </w:rPr>
              <w:t>44,000</w:t>
            </w:r>
          </w:p>
        </w:tc>
        <w:tc>
          <w:tcPr>
            <w:tcW w:w="917" w:type="dxa"/>
            <w:tcBorders>
              <w:top w:val="nil"/>
              <w:left w:val="nil"/>
              <w:bottom w:val="single" w:sz="4" w:space="0" w:color="auto"/>
              <w:right w:val="single" w:sz="8" w:space="0" w:color="auto"/>
            </w:tcBorders>
            <w:shd w:val="clear" w:color="auto" w:fill="auto"/>
            <w:noWrap/>
            <w:vAlign w:val="center"/>
            <w:hideMark/>
          </w:tcPr>
          <w:p w14:paraId="03FB3978" w14:textId="77777777" w:rsidR="00B87571" w:rsidRPr="00B87571" w:rsidRDefault="00B87571" w:rsidP="00B87571">
            <w:pPr>
              <w:jc w:val="center"/>
              <w:rPr>
                <w:sz w:val="18"/>
                <w:szCs w:val="18"/>
              </w:rPr>
            </w:pPr>
            <w:r w:rsidRPr="00B87571">
              <w:rPr>
                <w:sz w:val="18"/>
                <w:szCs w:val="18"/>
              </w:rPr>
              <w:t>66,400</w:t>
            </w:r>
          </w:p>
        </w:tc>
        <w:tc>
          <w:tcPr>
            <w:tcW w:w="917" w:type="dxa"/>
            <w:tcBorders>
              <w:top w:val="nil"/>
              <w:left w:val="nil"/>
              <w:bottom w:val="single" w:sz="4" w:space="0" w:color="auto"/>
              <w:right w:val="single" w:sz="8" w:space="0" w:color="auto"/>
            </w:tcBorders>
            <w:shd w:val="clear" w:color="auto" w:fill="auto"/>
            <w:noWrap/>
            <w:vAlign w:val="center"/>
            <w:hideMark/>
          </w:tcPr>
          <w:p w14:paraId="57D865B7" w14:textId="77777777" w:rsidR="00B87571" w:rsidRPr="00B87571" w:rsidRDefault="00B87571" w:rsidP="00B87571">
            <w:pPr>
              <w:jc w:val="center"/>
              <w:rPr>
                <w:sz w:val="18"/>
                <w:szCs w:val="18"/>
              </w:rPr>
            </w:pPr>
            <w:r w:rsidRPr="00B87571">
              <w:rPr>
                <w:sz w:val="18"/>
                <w:szCs w:val="18"/>
              </w:rPr>
              <w:t>55,000</w:t>
            </w:r>
          </w:p>
        </w:tc>
        <w:tc>
          <w:tcPr>
            <w:tcW w:w="880" w:type="dxa"/>
            <w:tcBorders>
              <w:top w:val="nil"/>
              <w:left w:val="nil"/>
              <w:bottom w:val="single" w:sz="4" w:space="0" w:color="auto"/>
              <w:right w:val="double" w:sz="6" w:space="0" w:color="auto"/>
            </w:tcBorders>
            <w:shd w:val="clear" w:color="auto" w:fill="auto"/>
            <w:noWrap/>
            <w:vAlign w:val="center"/>
            <w:hideMark/>
          </w:tcPr>
          <w:p w14:paraId="23C3155E" w14:textId="77777777" w:rsidR="00B87571" w:rsidRPr="00B87571" w:rsidRDefault="00B87571" w:rsidP="00B87571">
            <w:pPr>
              <w:jc w:val="center"/>
              <w:rPr>
                <w:sz w:val="18"/>
                <w:szCs w:val="18"/>
              </w:rPr>
            </w:pPr>
            <w:r w:rsidRPr="00B87571">
              <w:rPr>
                <w:sz w:val="18"/>
                <w:szCs w:val="18"/>
              </w:rPr>
              <w:t>165,400</w:t>
            </w:r>
          </w:p>
        </w:tc>
        <w:tc>
          <w:tcPr>
            <w:tcW w:w="897" w:type="dxa"/>
            <w:tcBorders>
              <w:top w:val="nil"/>
              <w:left w:val="nil"/>
              <w:bottom w:val="single" w:sz="4" w:space="0" w:color="auto"/>
              <w:right w:val="double" w:sz="6" w:space="0" w:color="auto"/>
            </w:tcBorders>
            <w:shd w:val="clear" w:color="auto" w:fill="auto"/>
            <w:vAlign w:val="center"/>
            <w:hideMark/>
          </w:tcPr>
          <w:p w14:paraId="0E17829B" w14:textId="77777777" w:rsidR="00B87571" w:rsidRPr="00B87571" w:rsidRDefault="00B87571" w:rsidP="00B87571">
            <w:pPr>
              <w:jc w:val="center"/>
              <w:rPr>
                <w:sz w:val="18"/>
                <w:szCs w:val="18"/>
              </w:rPr>
            </w:pPr>
            <w:r w:rsidRPr="00B87571">
              <w:rPr>
                <w:sz w:val="18"/>
                <w:szCs w:val="18"/>
              </w:rPr>
              <w:t>3</w:t>
            </w:r>
          </w:p>
        </w:tc>
      </w:tr>
      <w:tr w:rsidR="00B87571" w:rsidRPr="00B87571" w14:paraId="28C027DC" w14:textId="77777777" w:rsidTr="00E30F34">
        <w:trPr>
          <w:trHeight w:val="270"/>
        </w:trPr>
        <w:tc>
          <w:tcPr>
            <w:tcW w:w="1689" w:type="dxa"/>
            <w:vMerge/>
            <w:tcBorders>
              <w:top w:val="nil"/>
              <w:left w:val="double" w:sz="6" w:space="0" w:color="auto"/>
              <w:bottom w:val="double" w:sz="6" w:space="0" w:color="000000"/>
              <w:right w:val="single" w:sz="4" w:space="0" w:color="auto"/>
            </w:tcBorders>
            <w:vAlign w:val="center"/>
            <w:hideMark/>
          </w:tcPr>
          <w:p w14:paraId="3553C183"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933919C" w14:textId="77777777" w:rsidR="00B87571" w:rsidRPr="00B87571" w:rsidRDefault="00B87571" w:rsidP="00B87571">
            <w:pPr>
              <w:rPr>
                <w:b/>
                <w:bCs/>
                <w:sz w:val="20"/>
                <w:szCs w:val="20"/>
              </w:rPr>
            </w:pPr>
          </w:p>
        </w:tc>
        <w:tc>
          <w:tcPr>
            <w:tcW w:w="817" w:type="dxa"/>
            <w:vMerge/>
            <w:tcBorders>
              <w:top w:val="nil"/>
              <w:left w:val="single" w:sz="4" w:space="0" w:color="auto"/>
              <w:bottom w:val="single" w:sz="4" w:space="0" w:color="auto"/>
              <w:right w:val="single" w:sz="4" w:space="0" w:color="auto"/>
            </w:tcBorders>
            <w:vAlign w:val="center"/>
            <w:hideMark/>
          </w:tcPr>
          <w:p w14:paraId="7A65F166" w14:textId="77777777" w:rsidR="00B87571" w:rsidRPr="00B87571" w:rsidRDefault="00B87571" w:rsidP="00B87571">
            <w:pPr>
              <w:rPr>
                <w:b/>
                <w:bCs/>
                <w:sz w:val="20"/>
                <w:szCs w:val="20"/>
              </w:rPr>
            </w:pPr>
          </w:p>
        </w:tc>
        <w:tc>
          <w:tcPr>
            <w:tcW w:w="814" w:type="dxa"/>
            <w:vMerge/>
            <w:tcBorders>
              <w:top w:val="nil"/>
              <w:left w:val="single" w:sz="4" w:space="0" w:color="auto"/>
              <w:bottom w:val="single" w:sz="4" w:space="0" w:color="auto"/>
              <w:right w:val="single" w:sz="8" w:space="0" w:color="auto"/>
            </w:tcBorders>
            <w:vAlign w:val="center"/>
            <w:hideMark/>
          </w:tcPr>
          <w:p w14:paraId="33EACD31" w14:textId="77777777" w:rsidR="00B87571" w:rsidRPr="00B87571" w:rsidRDefault="00B87571" w:rsidP="00B87571">
            <w:pPr>
              <w:rPr>
                <w:b/>
                <w:bCs/>
                <w:sz w:val="20"/>
                <w:szCs w:val="20"/>
              </w:rPr>
            </w:pPr>
          </w:p>
        </w:tc>
        <w:tc>
          <w:tcPr>
            <w:tcW w:w="1116" w:type="dxa"/>
            <w:tcBorders>
              <w:top w:val="nil"/>
              <w:left w:val="nil"/>
              <w:bottom w:val="nil"/>
              <w:right w:val="single" w:sz="8" w:space="0" w:color="auto"/>
            </w:tcBorders>
            <w:shd w:val="clear" w:color="auto" w:fill="auto"/>
            <w:vAlign w:val="center"/>
            <w:hideMark/>
          </w:tcPr>
          <w:p w14:paraId="51CEA34C" w14:textId="77777777" w:rsidR="00B87571" w:rsidRPr="00B87571" w:rsidRDefault="00B87571" w:rsidP="00B87571">
            <w:pPr>
              <w:jc w:val="center"/>
              <w:rPr>
                <w:sz w:val="18"/>
                <w:szCs w:val="18"/>
              </w:rPr>
            </w:pPr>
            <w:r w:rsidRPr="00B87571">
              <w:rPr>
                <w:sz w:val="18"/>
                <w:szCs w:val="18"/>
              </w:rPr>
              <w:t> </w:t>
            </w:r>
          </w:p>
        </w:tc>
        <w:tc>
          <w:tcPr>
            <w:tcW w:w="3508" w:type="dxa"/>
            <w:tcBorders>
              <w:top w:val="nil"/>
              <w:left w:val="nil"/>
              <w:bottom w:val="nil"/>
              <w:right w:val="single" w:sz="8" w:space="0" w:color="auto"/>
            </w:tcBorders>
            <w:shd w:val="clear" w:color="auto" w:fill="auto"/>
            <w:vAlign w:val="center"/>
            <w:hideMark/>
          </w:tcPr>
          <w:p w14:paraId="7F5B73EC" w14:textId="77777777" w:rsidR="00B87571" w:rsidRPr="00B87571" w:rsidRDefault="00B87571" w:rsidP="00B87571">
            <w:pPr>
              <w:rPr>
                <w:b/>
                <w:bCs/>
                <w:sz w:val="18"/>
                <w:szCs w:val="18"/>
              </w:rPr>
            </w:pPr>
            <w:r w:rsidRPr="00B87571">
              <w:rPr>
                <w:b/>
                <w:bCs/>
                <w:sz w:val="18"/>
                <w:szCs w:val="18"/>
              </w:rPr>
              <w:t>Sub-total GEF</w:t>
            </w:r>
          </w:p>
        </w:tc>
        <w:tc>
          <w:tcPr>
            <w:tcW w:w="917" w:type="dxa"/>
            <w:tcBorders>
              <w:top w:val="nil"/>
              <w:left w:val="nil"/>
              <w:bottom w:val="nil"/>
              <w:right w:val="single" w:sz="8" w:space="0" w:color="auto"/>
            </w:tcBorders>
            <w:shd w:val="clear" w:color="auto" w:fill="auto"/>
            <w:noWrap/>
            <w:vAlign w:val="center"/>
            <w:hideMark/>
          </w:tcPr>
          <w:p w14:paraId="727B125A" w14:textId="77777777" w:rsidR="00B87571" w:rsidRPr="00B87571" w:rsidRDefault="00B87571" w:rsidP="00B87571">
            <w:pPr>
              <w:jc w:val="center"/>
              <w:rPr>
                <w:b/>
                <w:bCs/>
                <w:sz w:val="18"/>
                <w:szCs w:val="18"/>
              </w:rPr>
            </w:pPr>
            <w:r w:rsidRPr="00B87571">
              <w:rPr>
                <w:b/>
                <w:bCs/>
                <w:sz w:val="18"/>
                <w:szCs w:val="18"/>
              </w:rPr>
              <w:t>75,000</w:t>
            </w:r>
          </w:p>
        </w:tc>
        <w:tc>
          <w:tcPr>
            <w:tcW w:w="917" w:type="dxa"/>
            <w:tcBorders>
              <w:top w:val="nil"/>
              <w:left w:val="nil"/>
              <w:bottom w:val="nil"/>
              <w:right w:val="single" w:sz="8" w:space="0" w:color="auto"/>
            </w:tcBorders>
            <w:shd w:val="clear" w:color="auto" w:fill="auto"/>
            <w:noWrap/>
            <w:vAlign w:val="center"/>
            <w:hideMark/>
          </w:tcPr>
          <w:p w14:paraId="767BFD01" w14:textId="77777777" w:rsidR="00B87571" w:rsidRPr="00B87571" w:rsidRDefault="00B87571" w:rsidP="00B87571">
            <w:pPr>
              <w:jc w:val="center"/>
              <w:rPr>
                <w:b/>
                <w:bCs/>
                <w:sz w:val="18"/>
                <w:szCs w:val="18"/>
              </w:rPr>
            </w:pPr>
            <w:r w:rsidRPr="00B87571">
              <w:rPr>
                <w:b/>
                <w:bCs/>
                <w:sz w:val="18"/>
                <w:szCs w:val="18"/>
              </w:rPr>
              <w:t>93,400</w:t>
            </w:r>
          </w:p>
        </w:tc>
        <w:tc>
          <w:tcPr>
            <w:tcW w:w="917" w:type="dxa"/>
            <w:tcBorders>
              <w:top w:val="nil"/>
              <w:left w:val="nil"/>
              <w:bottom w:val="nil"/>
              <w:right w:val="single" w:sz="8" w:space="0" w:color="auto"/>
            </w:tcBorders>
            <w:shd w:val="clear" w:color="auto" w:fill="auto"/>
            <w:noWrap/>
            <w:vAlign w:val="center"/>
            <w:hideMark/>
          </w:tcPr>
          <w:p w14:paraId="0DA60860" w14:textId="77777777" w:rsidR="00B87571" w:rsidRPr="00B87571" w:rsidRDefault="00B87571" w:rsidP="00B87571">
            <w:pPr>
              <w:jc w:val="center"/>
              <w:rPr>
                <w:b/>
                <w:bCs/>
                <w:sz w:val="18"/>
                <w:szCs w:val="18"/>
              </w:rPr>
            </w:pPr>
            <w:r w:rsidRPr="00B87571">
              <w:rPr>
                <w:b/>
                <w:bCs/>
                <w:sz w:val="18"/>
                <w:szCs w:val="18"/>
              </w:rPr>
              <w:t>79,500</w:t>
            </w:r>
          </w:p>
        </w:tc>
        <w:tc>
          <w:tcPr>
            <w:tcW w:w="880" w:type="dxa"/>
            <w:tcBorders>
              <w:top w:val="nil"/>
              <w:left w:val="nil"/>
              <w:bottom w:val="nil"/>
              <w:right w:val="double" w:sz="6" w:space="0" w:color="auto"/>
            </w:tcBorders>
            <w:shd w:val="clear" w:color="auto" w:fill="auto"/>
            <w:noWrap/>
            <w:vAlign w:val="center"/>
            <w:hideMark/>
          </w:tcPr>
          <w:p w14:paraId="359C0BD7" w14:textId="77777777" w:rsidR="00B87571" w:rsidRPr="00B87571" w:rsidRDefault="00B87571" w:rsidP="00B87571">
            <w:pPr>
              <w:jc w:val="center"/>
              <w:rPr>
                <w:b/>
                <w:bCs/>
                <w:sz w:val="18"/>
                <w:szCs w:val="18"/>
              </w:rPr>
            </w:pPr>
            <w:r w:rsidRPr="00B87571">
              <w:rPr>
                <w:b/>
                <w:bCs/>
                <w:sz w:val="18"/>
                <w:szCs w:val="18"/>
              </w:rPr>
              <w:t>247,900</w:t>
            </w:r>
          </w:p>
        </w:tc>
        <w:tc>
          <w:tcPr>
            <w:tcW w:w="897" w:type="dxa"/>
            <w:tcBorders>
              <w:top w:val="nil"/>
              <w:left w:val="nil"/>
              <w:bottom w:val="single" w:sz="4" w:space="0" w:color="auto"/>
              <w:right w:val="double" w:sz="6" w:space="0" w:color="auto"/>
            </w:tcBorders>
            <w:shd w:val="clear" w:color="auto" w:fill="auto"/>
            <w:vAlign w:val="center"/>
            <w:hideMark/>
          </w:tcPr>
          <w:p w14:paraId="3E7EFD17" w14:textId="77777777" w:rsidR="00B87571" w:rsidRPr="00B87571" w:rsidRDefault="00B87571" w:rsidP="00B87571">
            <w:pPr>
              <w:jc w:val="center"/>
              <w:rPr>
                <w:sz w:val="18"/>
                <w:szCs w:val="18"/>
              </w:rPr>
            </w:pPr>
            <w:r w:rsidRPr="00B87571">
              <w:rPr>
                <w:sz w:val="18"/>
                <w:szCs w:val="18"/>
              </w:rPr>
              <w:t> </w:t>
            </w:r>
          </w:p>
        </w:tc>
      </w:tr>
      <w:tr w:rsidR="00B87571" w:rsidRPr="00B87571" w14:paraId="3407117E" w14:textId="77777777" w:rsidTr="00E30F34">
        <w:trPr>
          <w:trHeight w:val="270"/>
        </w:trPr>
        <w:tc>
          <w:tcPr>
            <w:tcW w:w="1689" w:type="dxa"/>
            <w:vMerge/>
            <w:tcBorders>
              <w:top w:val="nil"/>
              <w:left w:val="double" w:sz="6" w:space="0" w:color="auto"/>
              <w:bottom w:val="double" w:sz="6" w:space="0" w:color="000000"/>
              <w:right w:val="single" w:sz="4" w:space="0" w:color="auto"/>
            </w:tcBorders>
            <w:vAlign w:val="center"/>
            <w:hideMark/>
          </w:tcPr>
          <w:p w14:paraId="6EC5E7DA"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95C9A98" w14:textId="77777777" w:rsidR="00B87571" w:rsidRPr="00B87571" w:rsidRDefault="00B87571" w:rsidP="00B87571">
            <w:pPr>
              <w:rPr>
                <w:b/>
                <w:bCs/>
                <w:sz w:val="20"/>
                <w:szCs w:val="20"/>
              </w:rPr>
            </w:pPr>
          </w:p>
        </w:tc>
        <w:tc>
          <w:tcPr>
            <w:tcW w:w="817" w:type="dxa"/>
            <w:vMerge w:val="restart"/>
            <w:tcBorders>
              <w:top w:val="single" w:sz="4" w:space="0" w:color="auto"/>
              <w:left w:val="single" w:sz="4" w:space="0" w:color="auto"/>
              <w:bottom w:val="double" w:sz="6" w:space="0" w:color="000000"/>
              <w:right w:val="single" w:sz="4" w:space="0" w:color="auto"/>
            </w:tcBorders>
            <w:vAlign w:val="center"/>
            <w:hideMark/>
          </w:tcPr>
          <w:p w14:paraId="30A3918F" w14:textId="57909F00" w:rsidR="00B87571" w:rsidRPr="00B87571" w:rsidRDefault="00E30F34" w:rsidP="00B87571">
            <w:pPr>
              <w:rPr>
                <w:b/>
                <w:bCs/>
                <w:sz w:val="20"/>
                <w:szCs w:val="20"/>
              </w:rPr>
            </w:pPr>
            <w:r>
              <w:rPr>
                <w:b/>
                <w:bCs/>
                <w:sz w:val="20"/>
                <w:szCs w:val="20"/>
              </w:rPr>
              <w:t>04000</w:t>
            </w:r>
          </w:p>
        </w:tc>
        <w:tc>
          <w:tcPr>
            <w:tcW w:w="814" w:type="dxa"/>
            <w:vMerge w:val="restart"/>
            <w:tcBorders>
              <w:top w:val="single" w:sz="4" w:space="0" w:color="auto"/>
              <w:left w:val="single" w:sz="4" w:space="0" w:color="auto"/>
              <w:bottom w:val="single" w:sz="8" w:space="0" w:color="000000"/>
              <w:right w:val="single" w:sz="8" w:space="0" w:color="auto"/>
            </w:tcBorders>
            <w:shd w:val="clear" w:color="auto" w:fill="auto"/>
            <w:vAlign w:val="center"/>
            <w:hideMark/>
          </w:tcPr>
          <w:p w14:paraId="0E13FAB6" w14:textId="77777777" w:rsidR="00B87571" w:rsidRPr="00B87571" w:rsidRDefault="00B87571" w:rsidP="00B87571">
            <w:pPr>
              <w:jc w:val="center"/>
              <w:rPr>
                <w:b/>
                <w:bCs/>
                <w:sz w:val="20"/>
                <w:szCs w:val="20"/>
              </w:rPr>
            </w:pPr>
            <w:r w:rsidRPr="00B87571">
              <w:rPr>
                <w:b/>
                <w:bCs/>
                <w:sz w:val="20"/>
                <w:szCs w:val="20"/>
              </w:rPr>
              <w:t>UNDP</w:t>
            </w:r>
          </w:p>
        </w:tc>
        <w:tc>
          <w:tcPr>
            <w:tcW w:w="1116"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2F85D0D7" w14:textId="77777777" w:rsidR="00B87571" w:rsidRPr="00B87571" w:rsidRDefault="00B87571" w:rsidP="00B87571">
            <w:pPr>
              <w:jc w:val="center"/>
              <w:rPr>
                <w:sz w:val="18"/>
                <w:szCs w:val="18"/>
              </w:rPr>
            </w:pPr>
            <w:r w:rsidRPr="00B87571">
              <w:rPr>
                <w:sz w:val="18"/>
                <w:szCs w:val="18"/>
              </w:rPr>
              <w:t>71300</w:t>
            </w:r>
          </w:p>
        </w:tc>
        <w:tc>
          <w:tcPr>
            <w:tcW w:w="3508" w:type="dxa"/>
            <w:tcBorders>
              <w:top w:val="single" w:sz="8" w:space="0" w:color="auto"/>
              <w:left w:val="nil"/>
              <w:bottom w:val="single" w:sz="4" w:space="0" w:color="auto"/>
              <w:right w:val="single" w:sz="8" w:space="0" w:color="auto"/>
            </w:tcBorders>
            <w:shd w:val="clear" w:color="auto" w:fill="auto"/>
            <w:vAlign w:val="center"/>
            <w:hideMark/>
          </w:tcPr>
          <w:p w14:paraId="3BA98ED7" w14:textId="77777777" w:rsidR="00B87571" w:rsidRPr="00B87571" w:rsidRDefault="00B87571" w:rsidP="00B87571">
            <w:pPr>
              <w:rPr>
                <w:sz w:val="20"/>
                <w:szCs w:val="20"/>
              </w:rPr>
            </w:pPr>
            <w:r w:rsidRPr="00B87571">
              <w:rPr>
                <w:sz w:val="20"/>
                <w:szCs w:val="20"/>
              </w:rPr>
              <w:t>Local Consultants</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14:paraId="72D99390" w14:textId="77777777" w:rsidR="00B87571" w:rsidRPr="00B87571" w:rsidRDefault="00B87571" w:rsidP="00B87571">
            <w:pPr>
              <w:jc w:val="center"/>
              <w:rPr>
                <w:sz w:val="18"/>
                <w:szCs w:val="18"/>
              </w:rPr>
            </w:pPr>
            <w:r w:rsidRPr="00B87571">
              <w:rPr>
                <w:sz w:val="18"/>
                <w:szCs w:val="18"/>
              </w:rPr>
              <w:t>11,500</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14:paraId="1FFEE3C4" w14:textId="77777777" w:rsidR="00B87571" w:rsidRPr="00B87571" w:rsidRDefault="00B87571" w:rsidP="00B87571">
            <w:pPr>
              <w:jc w:val="center"/>
              <w:rPr>
                <w:sz w:val="18"/>
                <w:szCs w:val="18"/>
              </w:rPr>
            </w:pPr>
            <w:r w:rsidRPr="00B87571">
              <w:rPr>
                <w:sz w:val="18"/>
                <w:szCs w:val="18"/>
              </w:rPr>
              <w:t>12,000</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14:paraId="107491A0" w14:textId="77777777" w:rsidR="00B87571" w:rsidRPr="00B87571" w:rsidRDefault="00B87571" w:rsidP="00B87571">
            <w:pPr>
              <w:jc w:val="center"/>
              <w:rPr>
                <w:sz w:val="18"/>
                <w:szCs w:val="18"/>
              </w:rPr>
            </w:pPr>
            <w:r w:rsidRPr="00B87571">
              <w:rPr>
                <w:sz w:val="18"/>
                <w:szCs w:val="18"/>
              </w:rPr>
              <w:t>9,500</w:t>
            </w:r>
          </w:p>
        </w:tc>
        <w:tc>
          <w:tcPr>
            <w:tcW w:w="880" w:type="dxa"/>
            <w:tcBorders>
              <w:top w:val="single" w:sz="8" w:space="0" w:color="auto"/>
              <w:left w:val="nil"/>
              <w:bottom w:val="single" w:sz="4" w:space="0" w:color="auto"/>
              <w:right w:val="double" w:sz="6" w:space="0" w:color="auto"/>
            </w:tcBorders>
            <w:shd w:val="clear" w:color="auto" w:fill="auto"/>
            <w:noWrap/>
            <w:vAlign w:val="center"/>
            <w:hideMark/>
          </w:tcPr>
          <w:p w14:paraId="63035C2C" w14:textId="77777777" w:rsidR="00B87571" w:rsidRPr="00B87571" w:rsidRDefault="00B87571" w:rsidP="00B87571">
            <w:pPr>
              <w:jc w:val="center"/>
              <w:rPr>
                <w:sz w:val="18"/>
                <w:szCs w:val="18"/>
              </w:rPr>
            </w:pPr>
            <w:r w:rsidRPr="00B87571">
              <w:rPr>
                <w:sz w:val="18"/>
                <w:szCs w:val="18"/>
              </w:rPr>
              <w:t>33,000</w:t>
            </w:r>
          </w:p>
        </w:tc>
        <w:tc>
          <w:tcPr>
            <w:tcW w:w="897" w:type="dxa"/>
            <w:tcBorders>
              <w:top w:val="nil"/>
              <w:left w:val="nil"/>
              <w:bottom w:val="single" w:sz="4" w:space="0" w:color="auto"/>
              <w:right w:val="double" w:sz="6" w:space="0" w:color="auto"/>
            </w:tcBorders>
            <w:shd w:val="clear" w:color="auto" w:fill="auto"/>
            <w:vAlign w:val="center"/>
            <w:hideMark/>
          </w:tcPr>
          <w:p w14:paraId="12F3F4E8" w14:textId="77777777" w:rsidR="00B87571" w:rsidRPr="00B87571" w:rsidRDefault="00B87571" w:rsidP="00B87571">
            <w:pPr>
              <w:jc w:val="center"/>
              <w:rPr>
                <w:sz w:val="18"/>
                <w:szCs w:val="18"/>
              </w:rPr>
            </w:pPr>
            <w:r w:rsidRPr="00B87571">
              <w:rPr>
                <w:sz w:val="18"/>
                <w:szCs w:val="18"/>
              </w:rPr>
              <w:t>4</w:t>
            </w:r>
          </w:p>
        </w:tc>
      </w:tr>
      <w:tr w:rsidR="00B87571" w:rsidRPr="00B87571" w14:paraId="7264CCF9" w14:textId="77777777" w:rsidTr="00E30F34">
        <w:trPr>
          <w:trHeight w:val="270"/>
        </w:trPr>
        <w:tc>
          <w:tcPr>
            <w:tcW w:w="1689" w:type="dxa"/>
            <w:vMerge/>
            <w:tcBorders>
              <w:top w:val="nil"/>
              <w:left w:val="double" w:sz="6" w:space="0" w:color="auto"/>
              <w:bottom w:val="double" w:sz="6" w:space="0" w:color="000000"/>
              <w:right w:val="single" w:sz="4" w:space="0" w:color="auto"/>
            </w:tcBorders>
            <w:vAlign w:val="center"/>
            <w:hideMark/>
          </w:tcPr>
          <w:p w14:paraId="0E36E4DF"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AF6E72C" w14:textId="77777777" w:rsidR="00B87571" w:rsidRPr="00B87571" w:rsidRDefault="00B87571" w:rsidP="00B87571">
            <w:pPr>
              <w:rPr>
                <w:b/>
                <w:bCs/>
                <w:sz w:val="20"/>
                <w:szCs w:val="20"/>
              </w:rPr>
            </w:pPr>
          </w:p>
        </w:tc>
        <w:tc>
          <w:tcPr>
            <w:tcW w:w="817" w:type="dxa"/>
            <w:vMerge/>
            <w:tcBorders>
              <w:top w:val="nil"/>
              <w:left w:val="single" w:sz="4" w:space="0" w:color="auto"/>
              <w:bottom w:val="double" w:sz="6" w:space="0" w:color="000000"/>
              <w:right w:val="single" w:sz="4" w:space="0" w:color="auto"/>
            </w:tcBorders>
            <w:vAlign w:val="center"/>
            <w:hideMark/>
          </w:tcPr>
          <w:p w14:paraId="1D0F6A9D" w14:textId="77777777" w:rsidR="00B87571" w:rsidRPr="00B87571" w:rsidRDefault="00B87571" w:rsidP="00B87571">
            <w:pPr>
              <w:rPr>
                <w:b/>
                <w:bCs/>
                <w:sz w:val="20"/>
                <w:szCs w:val="20"/>
              </w:rPr>
            </w:pPr>
          </w:p>
        </w:tc>
        <w:tc>
          <w:tcPr>
            <w:tcW w:w="814" w:type="dxa"/>
            <w:vMerge/>
            <w:tcBorders>
              <w:top w:val="single" w:sz="4" w:space="0" w:color="auto"/>
              <w:left w:val="single" w:sz="4" w:space="0" w:color="auto"/>
              <w:bottom w:val="single" w:sz="8" w:space="0" w:color="000000"/>
              <w:right w:val="single" w:sz="8" w:space="0" w:color="auto"/>
            </w:tcBorders>
            <w:vAlign w:val="center"/>
            <w:hideMark/>
          </w:tcPr>
          <w:p w14:paraId="7379C49A" w14:textId="77777777" w:rsidR="00B87571" w:rsidRPr="00B87571" w:rsidRDefault="00B87571" w:rsidP="00B87571">
            <w:pPr>
              <w:rPr>
                <w:b/>
                <w:bCs/>
                <w:sz w:val="20"/>
                <w:szCs w:val="20"/>
              </w:rPr>
            </w:pPr>
          </w:p>
        </w:tc>
        <w:tc>
          <w:tcPr>
            <w:tcW w:w="1116" w:type="dxa"/>
            <w:tcBorders>
              <w:top w:val="nil"/>
              <w:left w:val="nil"/>
              <w:bottom w:val="single" w:sz="4" w:space="0" w:color="auto"/>
              <w:right w:val="single" w:sz="8" w:space="0" w:color="auto"/>
            </w:tcBorders>
            <w:shd w:val="clear" w:color="auto" w:fill="auto"/>
            <w:vAlign w:val="center"/>
            <w:hideMark/>
          </w:tcPr>
          <w:p w14:paraId="2178314C" w14:textId="77777777" w:rsidR="00B87571" w:rsidRPr="00B87571" w:rsidRDefault="00B87571" w:rsidP="00B87571">
            <w:pPr>
              <w:jc w:val="center"/>
              <w:rPr>
                <w:sz w:val="18"/>
                <w:szCs w:val="18"/>
              </w:rPr>
            </w:pPr>
            <w:r w:rsidRPr="00B87571">
              <w:rPr>
                <w:sz w:val="18"/>
                <w:szCs w:val="18"/>
              </w:rPr>
              <w:t>72100</w:t>
            </w:r>
          </w:p>
        </w:tc>
        <w:tc>
          <w:tcPr>
            <w:tcW w:w="3508" w:type="dxa"/>
            <w:tcBorders>
              <w:top w:val="nil"/>
              <w:left w:val="nil"/>
              <w:bottom w:val="single" w:sz="4" w:space="0" w:color="auto"/>
              <w:right w:val="single" w:sz="8" w:space="0" w:color="auto"/>
            </w:tcBorders>
            <w:shd w:val="clear" w:color="auto" w:fill="auto"/>
            <w:vAlign w:val="center"/>
            <w:hideMark/>
          </w:tcPr>
          <w:p w14:paraId="1B07F2EC" w14:textId="77777777" w:rsidR="00B87571" w:rsidRPr="00B87571" w:rsidRDefault="00B87571" w:rsidP="00B87571">
            <w:pPr>
              <w:rPr>
                <w:sz w:val="20"/>
                <w:szCs w:val="20"/>
              </w:rPr>
            </w:pPr>
            <w:r w:rsidRPr="00B87571">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14:paraId="1AFF180F" w14:textId="77777777" w:rsidR="00B87571" w:rsidRPr="00B87571" w:rsidRDefault="00B87571" w:rsidP="00B87571">
            <w:pPr>
              <w:jc w:val="center"/>
              <w:rPr>
                <w:sz w:val="18"/>
                <w:szCs w:val="18"/>
              </w:rPr>
            </w:pPr>
            <w:r w:rsidRPr="00B87571">
              <w:rPr>
                <w:sz w:val="18"/>
                <w:szCs w:val="18"/>
              </w:rPr>
              <w:t>2,500</w:t>
            </w:r>
          </w:p>
        </w:tc>
        <w:tc>
          <w:tcPr>
            <w:tcW w:w="917" w:type="dxa"/>
            <w:tcBorders>
              <w:top w:val="nil"/>
              <w:left w:val="nil"/>
              <w:bottom w:val="single" w:sz="4" w:space="0" w:color="auto"/>
              <w:right w:val="single" w:sz="8" w:space="0" w:color="auto"/>
            </w:tcBorders>
            <w:shd w:val="clear" w:color="auto" w:fill="auto"/>
            <w:noWrap/>
            <w:vAlign w:val="center"/>
            <w:hideMark/>
          </w:tcPr>
          <w:p w14:paraId="474AC680" w14:textId="77777777" w:rsidR="00B87571" w:rsidRPr="00B87571" w:rsidRDefault="00B87571" w:rsidP="00B87571">
            <w:pPr>
              <w:jc w:val="center"/>
              <w:rPr>
                <w:sz w:val="18"/>
                <w:szCs w:val="18"/>
              </w:rPr>
            </w:pPr>
            <w:r w:rsidRPr="00B87571">
              <w:rPr>
                <w:sz w:val="18"/>
                <w:szCs w:val="18"/>
              </w:rPr>
              <w:t>3,000</w:t>
            </w:r>
          </w:p>
        </w:tc>
        <w:tc>
          <w:tcPr>
            <w:tcW w:w="917" w:type="dxa"/>
            <w:tcBorders>
              <w:top w:val="nil"/>
              <w:left w:val="nil"/>
              <w:bottom w:val="single" w:sz="4" w:space="0" w:color="auto"/>
              <w:right w:val="single" w:sz="8" w:space="0" w:color="auto"/>
            </w:tcBorders>
            <w:shd w:val="clear" w:color="auto" w:fill="auto"/>
            <w:noWrap/>
            <w:vAlign w:val="center"/>
            <w:hideMark/>
          </w:tcPr>
          <w:p w14:paraId="1AADE82E" w14:textId="77777777" w:rsidR="00B87571" w:rsidRPr="00B87571" w:rsidRDefault="00B87571" w:rsidP="00B87571">
            <w:pPr>
              <w:jc w:val="center"/>
              <w:rPr>
                <w:sz w:val="18"/>
                <w:szCs w:val="18"/>
              </w:rPr>
            </w:pPr>
            <w:r w:rsidRPr="00B87571">
              <w:rPr>
                <w:sz w:val="18"/>
                <w:szCs w:val="18"/>
              </w:rPr>
              <w:t>2,800</w:t>
            </w:r>
          </w:p>
        </w:tc>
        <w:tc>
          <w:tcPr>
            <w:tcW w:w="880" w:type="dxa"/>
            <w:tcBorders>
              <w:top w:val="nil"/>
              <w:left w:val="nil"/>
              <w:bottom w:val="single" w:sz="4" w:space="0" w:color="auto"/>
              <w:right w:val="double" w:sz="6" w:space="0" w:color="auto"/>
            </w:tcBorders>
            <w:shd w:val="clear" w:color="auto" w:fill="auto"/>
            <w:noWrap/>
            <w:vAlign w:val="center"/>
            <w:hideMark/>
          </w:tcPr>
          <w:p w14:paraId="1CB0F1B9" w14:textId="77777777" w:rsidR="00B87571" w:rsidRPr="00B87571" w:rsidRDefault="00B87571" w:rsidP="00B87571">
            <w:pPr>
              <w:jc w:val="center"/>
              <w:rPr>
                <w:sz w:val="18"/>
                <w:szCs w:val="18"/>
              </w:rPr>
            </w:pPr>
            <w:r w:rsidRPr="00B87571">
              <w:rPr>
                <w:sz w:val="18"/>
                <w:szCs w:val="18"/>
              </w:rPr>
              <w:t>8,300</w:t>
            </w:r>
          </w:p>
        </w:tc>
        <w:tc>
          <w:tcPr>
            <w:tcW w:w="897" w:type="dxa"/>
            <w:tcBorders>
              <w:top w:val="nil"/>
              <w:left w:val="nil"/>
              <w:bottom w:val="single" w:sz="4" w:space="0" w:color="auto"/>
              <w:right w:val="double" w:sz="6" w:space="0" w:color="auto"/>
            </w:tcBorders>
            <w:shd w:val="clear" w:color="auto" w:fill="auto"/>
            <w:vAlign w:val="center"/>
            <w:hideMark/>
          </w:tcPr>
          <w:p w14:paraId="4B3604D9" w14:textId="77777777" w:rsidR="00B87571" w:rsidRPr="00B87571" w:rsidRDefault="00B87571" w:rsidP="00B87571">
            <w:pPr>
              <w:jc w:val="center"/>
              <w:rPr>
                <w:sz w:val="18"/>
                <w:szCs w:val="18"/>
              </w:rPr>
            </w:pPr>
            <w:r w:rsidRPr="00B87571">
              <w:rPr>
                <w:sz w:val="18"/>
                <w:szCs w:val="18"/>
              </w:rPr>
              <w:t>5</w:t>
            </w:r>
          </w:p>
        </w:tc>
      </w:tr>
      <w:tr w:rsidR="00B87571" w:rsidRPr="00B87571" w14:paraId="0F4CB721" w14:textId="77777777" w:rsidTr="00E30F34">
        <w:trPr>
          <w:trHeight w:val="270"/>
        </w:trPr>
        <w:tc>
          <w:tcPr>
            <w:tcW w:w="1689" w:type="dxa"/>
            <w:vMerge/>
            <w:tcBorders>
              <w:top w:val="nil"/>
              <w:left w:val="double" w:sz="6" w:space="0" w:color="auto"/>
              <w:bottom w:val="double" w:sz="6" w:space="0" w:color="000000"/>
              <w:right w:val="single" w:sz="4" w:space="0" w:color="auto"/>
            </w:tcBorders>
            <w:vAlign w:val="center"/>
            <w:hideMark/>
          </w:tcPr>
          <w:p w14:paraId="20186BFD"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3F3823A" w14:textId="77777777" w:rsidR="00B87571" w:rsidRPr="00B87571" w:rsidRDefault="00B87571" w:rsidP="00B87571">
            <w:pPr>
              <w:rPr>
                <w:b/>
                <w:bCs/>
                <w:sz w:val="20"/>
                <w:szCs w:val="20"/>
              </w:rPr>
            </w:pPr>
          </w:p>
        </w:tc>
        <w:tc>
          <w:tcPr>
            <w:tcW w:w="817" w:type="dxa"/>
            <w:vMerge/>
            <w:tcBorders>
              <w:top w:val="nil"/>
              <w:left w:val="single" w:sz="4" w:space="0" w:color="auto"/>
              <w:bottom w:val="single" w:sz="4" w:space="0" w:color="auto"/>
              <w:right w:val="single" w:sz="4" w:space="0" w:color="auto"/>
            </w:tcBorders>
            <w:vAlign w:val="center"/>
            <w:hideMark/>
          </w:tcPr>
          <w:p w14:paraId="0FD7E98D" w14:textId="77777777" w:rsidR="00B87571" w:rsidRPr="00B87571" w:rsidRDefault="00B87571" w:rsidP="00B87571">
            <w:pPr>
              <w:rPr>
                <w:b/>
                <w:bCs/>
                <w:sz w:val="20"/>
                <w:szCs w:val="20"/>
              </w:rPr>
            </w:pPr>
          </w:p>
        </w:tc>
        <w:tc>
          <w:tcPr>
            <w:tcW w:w="814" w:type="dxa"/>
            <w:vMerge/>
            <w:tcBorders>
              <w:top w:val="single" w:sz="4" w:space="0" w:color="auto"/>
              <w:left w:val="single" w:sz="4" w:space="0" w:color="auto"/>
              <w:bottom w:val="single" w:sz="4" w:space="0" w:color="auto"/>
              <w:right w:val="single" w:sz="8" w:space="0" w:color="auto"/>
            </w:tcBorders>
            <w:vAlign w:val="center"/>
            <w:hideMark/>
          </w:tcPr>
          <w:p w14:paraId="69279113" w14:textId="77777777" w:rsidR="00B87571" w:rsidRPr="00B87571" w:rsidRDefault="00B87571" w:rsidP="00B87571">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2DF5715A" w14:textId="77777777" w:rsidR="00B87571" w:rsidRPr="00B87571" w:rsidRDefault="00B87571" w:rsidP="00B87571">
            <w:pPr>
              <w:jc w:val="center"/>
              <w:rPr>
                <w:sz w:val="18"/>
                <w:szCs w:val="18"/>
              </w:rPr>
            </w:pPr>
            <w:r w:rsidRPr="00B87571">
              <w:rPr>
                <w:sz w:val="18"/>
                <w:szCs w:val="18"/>
              </w:rPr>
              <w:t> </w:t>
            </w:r>
          </w:p>
        </w:tc>
        <w:tc>
          <w:tcPr>
            <w:tcW w:w="3508" w:type="dxa"/>
            <w:tcBorders>
              <w:top w:val="nil"/>
              <w:left w:val="nil"/>
              <w:bottom w:val="single" w:sz="8" w:space="0" w:color="auto"/>
              <w:right w:val="single" w:sz="8" w:space="0" w:color="auto"/>
            </w:tcBorders>
            <w:shd w:val="clear" w:color="auto" w:fill="auto"/>
            <w:vAlign w:val="center"/>
            <w:hideMark/>
          </w:tcPr>
          <w:p w14:paraId="3C0A4F4E" w14:textId="77777777" w:rsidR="00B87571" w:rsidRPr="00B87571" w:rsidRDefault="00B87571" w:rsidP="00B87571">
            <w:pPr>
              <w:rPr>
                <w:b/>
                <w:bCs/>
                <w:sz w:val="18"/>
                <w:szCs w:val="18"/>
              </w:rPr>
            </w:pPr>
            <w:r w:rsidRPr="00B87571">
              <w:rPr>
                <w:b/>
                <w:bCs/>
                <w:sz w:val="18"/>
                <w:szCs w:val="18"/>
              </w:rPr>
              <w:t>Sub-total UNDP</w:t>
            </w:r>
          </w:p>
        </w:tc>
        <w:tc>
          <w:tcPr>
            <w:tcW w:w="917" w:type="dxa"/>
            <w:tcBorders>
              <w:top w:val="nil"/>
              <w:left w:val="nil"/>
              <w:bottom w:val="single" w:sz="8" w:space="0" w:color="auto"/>
              <w:right w:val="single" w:sz="8" w:space="0" w:color="auto"/>
            </w:tcBorders>
            <w:shd w:val="clear" w:color="auto" w:fill="auto"/>
            <w:noWrap/>
            <w:vAlign w:val="center"/>
            <w:hideMark/>
          </w:tcPr>
          <w:p w14:paraId="7291335B" w14:textId="689EAD91" w:rsidR="00B87571" w:rsidRPr="00B87571" w:rsidRDefault="002C3280" w:rsidP="00B87571">
            <w:pPr>
              <w:jc w:val="center"/>
              <w:rPr>
                <w:b/>
                <w:bCs/>
                <w:sz w:val="18"/>
                <w:szCs w:val="18"/>
              </w:rPr>
            </w:pPr>
            <w:r>
              <w:rPr>
                <w:b/>
                <w:bCs/>
                <w:sz w:val="18"/>
                <w:szCs w:val="18"/>
              </w:rPr>
              <w:t>14</w:t>
            </w:r>
            <w:r w:rsidR="00B87571" w:rsidRPr="00B87571">
              <w:rPr>
                <w:b/>
                <w:bCs/>
                <w:sz w:val="18"/>
                <w:szCs w:val="18"/>
              </w:rPr>
              <w:t>,000</w:t>
            </w:r>
          </w:p>
        </w:tc>
        <w:tc>
          <w:tcPr>
            <w:tcW w:w="917" w:type="dxa"/>
            <w:tcBorders>
              <w:top w:val="nil"/>
              <w:left w:val="nil"/>
              <w:bottom w:val="single" w:sz="8" w:space="0" w:color="auto"/>
              <w:right w:val="single" w:sz="8" w:space="0" w:color="auto"/>
            </w:tcBorders>
            <w:shd w:val="clear" w:color="auto" w:fill="auto"/>
            <w:noWrap/>
            <w:vAlign w:val="center"/>
            <w:hideMark/>
          </w:tcPr>
          <w:p w14:paraId="476C29F6" w14:textId="7FB2A857" w:rsidR="00B87571" w:rsidRPr="00B87571" w:rsidRDefault="002C3280" w:rsidP="00B87571">
            <w:pPr>
              <w:jc w:val="center"/>
              <w:rPr>
                <w:b/>
                <w:bCs/>
                <w:sz w:val="18"/>
                <w:szCs w:val="18"/>
              </w:rPr>
            </w:pPr>
            <w:r>
              <w:rPr>
                <w:b/>
                <w:bCs/>
                <w:sz w:val="18"/>
                <w:szCs w:val="18"/>
              </w:rPr>
              <w:t>15,0</w:t>
            </w:r>
            <w:r w:rsidR="00B87571" w:rsidRPr="00B87571">
              <w:rPr>
                <w:b/>
                <w:bCs/>
                <w:sz w:val="18"/>
                <w:szCs w:val="18"/>
              </w:rPr>
              <w:t>00</w:t>
            </w:r>
          </w:p>
        </w:tc>
        <w:tc>
          <w:tcPr>
            <w:tcW w:w="917" w:type="dxa"/>
            <w:tcBorders>
              <w:top w:val="nil"/>
              <w:left w:val="nil"/>
              <w:bottom w:val="single" w:sz="8" w:space="0" w:color="auto"/>
              <w:right w:val="single" w:sz="8" w:space="0" w:color="auto"/>
            </w:tcBorders>
            <w:shd w:val="clear" w:color="auto" w:fill="auto"/>
            <w:noWrap/>
            <w:vAlign w:val="center"/>
            <w:hideMark/>
          </w:tcPr>
          <w:p w14:paraId="1B929E9B" w14:textId="31FCB0A8" w:rsidR="00B87571" w:rsidRPr="00B87571" w:rsidRDefault="002C3280" w:rsidP="00B87571">
            <w:pPr>
              <w:jc w:val="center"/>
              <w:rPr>
                <w:b/>
                <w:bCs/>
                <w:sz w:val="18"/>
                <w:szCs w:val="18"/>
              </w:rPr>
            </w:pPr>
            <w:r>
              <w:rPr>
                <w:b/>
                <w:bCs/>
                <w:sz w:val="18"/>
                <w:szCs w:val="18"/>
              </w:rPr>
              <w:t>12,3</w:t>
            </w:r>
            <w:r w:rsidR="00B87571" w:rsidRPr="00B87571">
              <w:rPr>
                <w:b/>
                <w:bCs/>
                <w:sz w:val="18"/>
                <w:szCs w:val="18"/>
              </w:rPr>
              <w:t>00</w:t>
            </w:r>
          </w:p>
        </w:tc>
        <w:tc>
          <w:tcPr>
            <w:tcW w:w="880" w:type="dxa"/>
            <w:tcBorders>
              <w:top w:val="nil"/>
              <w:left w:val="nil"/>
              <w:bottom w:val="single" w:sz="8" w:space="0" w:color="auto"/>
              <w:right w:val="double" w:sz="6" w:space="0" w:color="auto"/>
            </w:tcBorders>
            <w:shd w:val="clear" w:color="auto" w:fill="auto"/>
            <w:noWrap/>
            <w:vAlign w:val="center"/>
            <w:hideMark/>
          </w:tcPr>
          <w:p w14:paraId="62DB6AC9" w14:textId="77777777" w:rsidR="00B87571" w:rsidRPr="00B87571" w:rsidRDefault="00B87571" w:rsidP="00B87571">
            <w:pPr>
              <w:jc w:val="center"/>
              <w:rPr>
                <w:b/>
                <w:bCs/>
                <w:sz w:val="18"/>
                <w:szCs w:val="18"/>
              </w:rPr>
            </w:pPr>
            <w:r w:rsidRPr="00B87571">
              <w:rPr>
                <w:b/>
                <w:bCs/>
                <w:sz w:val="18"/>
                <w:szCs w:val="18"/>
              </w:rPr>
              <w:t>41,300</w:t>
            </w:r>
          </w:p>
        </w:tc>
        <w:tc>
          <w:tcPr>
            <w:tcW w:w="897" w:type="dxa"/>
            <w:tcBorders>
              <w:top w:val="nil"/>
              <w:left w:val="nil"/>
              <w:bottom w:val="nil"/>
              <w:right w:val="double" w:sz="6" w:space="0" w:color="auto"/>
            </w:tcBorders>
            <w:shd w:val="clear" w:color="auto" w:fill="auto"/>
            <w:vAlign w:val="center"/>
            <w:hideMark/>
          </w:tcPr>
          <w:p w14:paraId="169C8FFE" w14:textId="77777777" w:rsidR="00B87571" w:rsidRPr="00B87571" w:rsidRDefault="00B87571" w:rsidP="00B87571">
            <w:pPr>
              <w:jc w:val="center"/>
              <w:rPr>
                <w:b/>
                <w:bCs/>
                <w:sz w:val="18"/>
                <w:szCs w:val="18"/>
              </w:rPr>
            </w:pPr>
            <w:r w:rsidRPr="00B87571">
              <w:rPr>
                <w:b/>
                <w:bCs/>
                <w:sz w:val="18"/>
                <w:szCs w:val="18"/>
              </w:rPr>
              <w:t> </w:t>
            </w:r>
          </w:p>
        </w:tc>
      </w:tr>
      <w:tr w:rsidR="00B87571" w:rsidRPr="00B87571" w14:paraId="185C5C22" w14:textId="77777777" w:rsidTr="00E30F34">
        <w:trPr>
          <w:trHeight w:val="270"/>
        </w:trPr>
        <w:tc>
          <w:tcPr>
            <w:tcW w:w="1689" w:type="dxa"/>
            <w:vMerge/>
            <w:tcBorders>
              <w:top w:val="nil"/>
              <w:left w:val="double" w:sz="6" w:space="0" w:color="auto"/>
              <w:bottom w:val="double" w:sz="6" w:space="0" w:color="000000"/>
              <w:right w:val="single" w:sz="4" w:space="0" w:color="auto"/>
            </w:tcBorders>
            <w:vAlign w:val="center"/>
            <w:hideMark/>
          </w:tcPr>
          <w:p w14:paraId="0D1A14C7" w14:textId="77777777" w:rsidR="00B87571" w:rsidRPr="00B87571" w:rsidRDefault="00B87571" w:rsidP="00B87571">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C9BDB14" w14:textId="77777777" w:rsidR="00B87571" w:rsidRPr="00B87571" w:rsidRDefault="00B87571" w:rsidP="00B87571">
            <w:pPr>
              <w:rPr>
                <w:b/>
                <w:bCs/>
                <w:sz w:val="20"/>
                <w:szCs w:val="20"/>
              </w:rPr>
            </w:pPr>
          </w:p>
        </w:tc>
        <w:tc>
          <w:tcPr>
            <w:tcW w:w="817" w:type="dxa"/>
            <w:tcBorders>
              <w:top w:val="single" w:sz="4" w:space="0" w:color="auto"/>
              <w:left w:val="single" w:sz="4" w:space="0" w:color="auto"/>
              <w:bottom w:val="double" w:sz="6" w:space="0" w:color="000000"/>
              <w:right w:val="single" w:sz="4" w:space="0" w:color="auto"/>
            </w:tcBorders>
            <w:vAlign w:val="center"/>
            <w:hideMark/>
          </w:tcPr>
          <w:p w14:paraId="42305E5D" w14:textId="77777777" w:rsidR="00B87571" w:rsidRPr="00B87571" w:rsidRDefault="00B87571" w:rsidP="00B87571">
            <w:pPr>
              <w:rPr>
                <w:b/>
                <w:bCs/>
                <w:sz w:val="20"/>
                <w:szCs w:val="20"/>
              </w:rPr>
            </w:pPr>
          </w:p>
        </w:tc>
        <w:tc>
          <w:tcPr>
            <w:tcW w:w="814" w:type="dxa"/>
            <w:tcBorders>
              <w:top w:val="single" w:sz="4" w:space="0" w:color="auto"/>
              <w:left w:val="nil"/>
              <w:bottom w:val="double" w:sz="6" w:space="0" w:color="auto"/>
              <w:right w:val="single" w:sz="8" w:space="0" w:color="auto"/>
            </w:tcBorders>
            <w:shd w:val="clear" w:color="auto" w:fill="auto"/>
            <w:vAlign w:val="center"/>
            <w:hideMark/>
          </w:tcPr>
          <w:p w14:paraId="54A0F64B" w14:textId="77777777" w:rsidR="00B87571" w:rsidRPr="00B87571" w:rsidRDefault="00B87571" w:rsidP="00B87571">
            <w:pPr>
              <w:rPr>
                <w:b/>
                <w:bCs/>
                <w:sz w:val="20"/>
                <w:szCs w:val="20"/>
              </w:rPr>
            </w:pPr>
            <w:r w:rsidRPr="00B87571">
              <w:rPr>
                <w:b/>
                <w:bCs/>
                <w:sz w:val="20"/>
                <w:szCs w:val="20"/>
              </w:rPr>
              <w:t> </w:t>
            </w:r>
          </w:p>
        </w:tc>
        <w:tc>
          <w:tcPr>
            <w:tcW w:w="1116" w:type="dxa"/>
            <w:tcBorders>
              <w:top w:val="double" w:sz="6" w:space="0" w:color="auto"/>
              <w:left w:val="nil"/>
              <w:bottom w:val="double" w:sz="6" w:space="0" w:color="auto"/>
              <w:right w:val="single" w:sz="8" w:space="0" w:color="auto"/>
            </w:tcBorders>
            <w:shd w:val="clear" w:color="auto" w:fill="auto"/>
            <w:vAlign w:val="center"/>
            <w:hideMark/>
          </w:tcPr>
          <w:p w14:paraId="3E15734A" w14:textId="77777777" w:rsidR="00B87571" w:rsidRPr="00B87571" w:rsidRDefault="00B87571" w:rsidP="00B87571">
            <w:pPr>
              <w:jc w:val="center"/>
              <w:rPr>
                <w:sz w:val="18"/>
                <w:szCs w:val="18"/>
              </w:rPr>
            </w:pPr>
            <w:r w:rsidRPr="00B87571">
              <w:rPr>
                <w:sz w:val="18"/>
                <w:szCs w:val="18"/>
              </w:rPr>
              <w:t> </w:t>
            </w:r>
          </w:p>
        </w:tc>
        <w:tc>
          <w:tcPr>
            <w:tcW w:w="3508" w:type="dxa"/>
            <w:tcBorders>
              <w:top w:val="double" w:sz="6" w:space="0" w:color="auto"/>
              <w:left w:val="nil"/>
              <w:bottom w:val="double" w:sz="6" w:space="0" w:color="auto"/>
              <w:right w:val="single" w:sz="8" w:space="0" w:color="auto"/>
            </w:tcBorders>
            <w:shd w:val="clear" w:color="auto" w:fill="auto"/>
            <w:vAlign w:val="center"/>
            <w:hideMark/>
          </w:tcPr>
          <w:p w14:paraId="57F4A1C4" w14:textId="77777777" w:rsidR="00B87571" w:rsidRPr="00B87571" w:rsidRDefault="00B87571" w:rsidP="00B87571">
            <w:pPr>
              <w:rPr>
                <w:b/>
                <w:bCs/>
                <w:sz w:val="18"/>
                <w:szCs w:val="18"/>
              </w:rPr>
            </w:pPr>
            <w:r w:rsidRPr="00B87571">
              <w:rPr>
                <w:b/>
                <w:bCs/>
                <w:sz w:val="18"/>
                <w:szCs w:val="18"/>
              </w:rPr>
              <w:t>Total Outcome 3</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5EEECBC5" w14:textId="2538DF3D" w:rsidR="00B87571" w:rsidRPr="00B87571" w:rsidRDefault="002C3280" w:rsidP="00B87571">
            <w:pPr>
              <w:jc w:val="center"/>
              <w:rPr>
                <w:b/>
                <w:bCs/>
                <w:sz w:val="18"/>
                <w:szCs w:val="18"/>
              </w:rPr>
            </w:pPr>
            <w:r>
              <w:rPr>
                <w:b/>
                <w:bCs/>
                <w:sz w:val="18"/>
                <w:szCs w:val="18"/>
              </w:rPr>
              <w:t>89</w:t>
            </w:r>
            <w:r w:rsidR="00B87571" w:rsidRPr="00B87571">
              <w:rPr>
                <w:b/>
                <w:bCs/>
                <w:sz w:val="18"/>
                <w:szCs w:val="18"/>
              </w:rPr>
              <w:t>,000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0A0C302B" w14:textId="3DDB6D69" w:rsidR="00B87571" w:rsidRPr="00B87571" w:rsidRDefault="002C3280" w:rsidP="00B87571">
            <w:pPr>
              <w:jc w:val="center"/>
              <w:rPr>
                <w:b/>
                <w:bCs/>
                <w:sz w:val="18"/>
                <w:szCs w:val="18"/>
              </w:rPr>
            </w:pPr>
            <w:r>
              <w:rPr>
                <w:b/>
                <w:bCs/>
                <w:sz w:val="18"/>
                <w:szCs w:val="18"/>
              </w:rPr>
              <w:t>108,4</w:t>
            </w:r>
            <w:r w:rsidR="00B87571" w:rsidRPr="00B87571">
              <w:rPr>
                <w:b/>
                <w:bCs/>
                <w:sz w:val="18"/>
                <w:szCs w:val="18"/>
              </w:rPr>
              <w:t>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10A08ECE" w14:textId="45DEBCCB" w:rsidR="00B87571" w:rsidRPr="00B87571" w:rsidRDefault="002C3280" w:rsidP="00B87571">
            <w:pPr>
              <w:jc w:val="center"/>
              <w:rPr>
                <w:b/>
                <w:bCs/>
                <w:sz w:val="18"/>
                <w:szCs w:val="18"/>
              </w:rPr>
            </w:pPr>
            <w:r>
              <w:rPr>
                <w:b/>
                <w:bCs/>
                <w:sz w:val="18"/>
                <w:szCs w:val="18"/>
              </w:rPr>
              <w:t>91,8</w:t>
            </w:r>
            <w:r w:rsidR="00B87571" w:rsidRPr="00B87571">
              <w:rPr>
                <w:b/>
                <w:bCs/>
                <w:sz w:val="18"/>
                <w:szCs w:val="18"/>
              </w:rPr>
              <w:t>00</w:t>
            </w:r>
          </w:p>
        </w:tc>
        <w:tc>
          <w:tcPr>
            <w:tcW w:w="880" w:type="dxa"/>
            <w:tcBorders>
              <w:top w:val="double" w:sz="6" w:space="0" w:color="auto"/>
              <w:left w:val="nil"/>
              <w:bottom w:val="double" w:sz="6" w:space="0" w:color="auto"/>
              <w:right w:val="double" w:sz="6" w:space="0" w:color="auto"/>
            </w:tcBorders>
            <w:shd w:val="clear" w:color="auto" w:fill="auto"/>
            <w:noWrap/>
            <w:vAlign w:val="center"/>
            <w:hideMark/>
          </w:tcPr>
          <w:p w14:paraId="7A933C9D" w14:textId="77777777" w:rsidR="00B87571" w:rsidRPr="00B87571" w:rsidRDefault="00B87571" w:rsidP="00B87571">
            <w:pPr>
              <w:jc w:val="center"/>
              <w:rPr>
                <w:b/>
                <w:bCs/>
                <w:sz w:val="18"/>
                <w:szCs w:val="18"/>
              </w:rPr>
            </w:pPr>
            <w:r w:rsidRPr="00B87571">
              <w:rPr>
                <w:b/>
                <w:bCs/>
                <w:sz w:val="18"/>
                <w:szCs w:val="18"/>
              </w:rPr>
              <w:t>289,200</w:t>
            </w:r>
          </w:p>
        </w:tc>
        <w:tc>
          <w:tcPr>
            <w:tcW w:w="897" w:type="dxa"/>
            <w:tcBorders>
              <w:top w:val="double" w:sz="6" w:space="0" w:color="auto"/>
              <w:left w:val="nil"/>
              <w:bottom w:val="double" w:sz="6" w:space="0" w:color="auto"/>
              <w:right w:val="double" w:sz="6" w:space="0" w:color="auto"/>
            </w:tcBorders>
            <w:shd w:val="clear" w:color="auto" w:fill="auto"/>
            <w:vAlign w:val="center"/>
            <w:hideMark/>
          </w:tcPr>
          <w:p w14:paraId="7D8953AF" w14:textId="77777777" w:rsidR="00B87571" w:rsidRPr="00B87571" w:rsidRDefault="00B87571" w:rsidP="00B87571">
            <w:pPr>
              <w:jc w:val="center"/>
              <w:rPr>
                <w:b/>
                <w:bCs/>
                <w:sz w:val="18"/>
                <w:szCs w:val="18"/>
              </w:rPr>
            </w:pPr>
            <w:r w:rsidRPr="00B87571">
              <w:rPr>
                <w:b/>
                <w:bCs/>
                <w:sz w:val="18"/>
                <w:szCs w:val="18"/>
              </w:rPr>
              <w:t> </w:t>
            </w:r>
          </w:p>
        </w:tc>
      </w:tr>
      <w:tr w:rsidR="00B87571" w:rsidRPr="00B87571" w14:paraId="29A9A456" w14:textId="77777777" w:rsidTr="00B87571">
        <w:trPr>
          <w:trHeight w:val="255"/>
        </w:trPr>
        <w:tc>
          <w:tcPr>
            <w:tcW w:w="1689" w:type="dxa"/>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14:paraId="02EEDA4A" w14:textId="77777777" w:rsidR="00B87571" w:rsidRPr="00B87571" w:rsidRDefault="00B87571" w:rsidP="00B87571">
            <w:pPr>
              <w:jc w:val="center"/>
              <w:rPr>
                <w:b/>
                <w:bCs/>
                <w:sz w:val="20"/>
                <w:szCs w:val="20"/>
              </w:rPr>
            </w:pPr>
            <w:r w:rsidRPr="00B87571">
              <w:rPr>
                <w:b/>
                <w:bCs/>
                <w:sz w:val="20"/>
                <w:szCs w:val="20"/>
              </w:rPr>
              <w:t>Project Management</w:t>
            </w:r>
          </w:p>
        </w:tc>
        <w:tc>
          <w:tcPr>
            <w:tcW w:w="1416"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2039067A" w14:textId="421A6622" w:rsidR="00B87571" w:rsidRPr="00B87571" w:rsidRDefault="009B5FBF" w:rsidP="00B87571">
            <w:pPr>
              <w:jc w:val="center"/>
              <w:rPr>
                <w:b/>
                <w:bCs/>
                <w:sz w:val="20"/>
                <w:szCs w:val="20"/>
              </w:rPr>
            </w:pPr>
            <w:r>
              <w:rPr>
                <w:b/>
                <w:bCs/>
                <w:sz w:val="20"/>
                <w:szCs w:val="20"/>
              </w:rPr>
              <w:t>UNDP</w:t>
            </w:r>
          </w:p>
        </w:tc>
        <w:tc>
          <w:tcPr>
            <w:tcW w:w="817"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46BA35A3" w14:textId="77777777" w:rsidR="00B87571" w:rsidRPr="00B87571" w:rsidRDefault="00B87571" w:rsidP="00B87571">
            <w:pPr>
              <w:jc w:val="center"/>
              <w:rPr>
                <w:b/>
                <w:bCs/>
                <w:sz w:val="20"/>
                <w:szCs w:val="20"/>
              </w:rPr>
            </w:pPr>
            <w:r w:rsidRPr="00B87571">
              <w:rPr>
                <w:b/>
                <w:bCs/>
                <w:sz w:val="20"/>
                <w:szCs w:val="20"/>
              </w:rPr>
              <w:t>62000</w:t>
            </w:r>
          </w:p>
        </w:tc>
        <w:tc>
          <w:tcPr>
            <w:tcW w:w="814" w:type="dxa"/>
            <w:vMerge w:val="restart"/>
            <w:tcBorders>
              <w:top w:val="single" w:sz="8" w:space="0" w:color="auto"/>
              <w:left w:val="single" w:sz="4" w:space="0" w:color="auto"/>
              <w:bottom w:val="nil"/>
              <w:right w:val="single" w:sz="8" w:space="0" w:color="auto"/>
            </w:tcBorders>
            <w:shd w:val="clear" w:color="auto" w:fill="auto"/>
            <w:vAlign w:val="center"/>
            <w:hideMark/>
          </w:tcPr>
          <w:p w14:paraId="70A88B59" w14:textId="77777777" w:rsidR="00B87571" w:rsidRPr="00B87571" w:rsidRDefault="00B87571" w:rsidP="00B87571">
            <w:pPr>
              <w:jc w:val="center"/>
              <w:rPr>
                <w:b/>
                <w:bCs/>
                <w:sz w:val="20"/>
                <w:szCs w:val="20"/>
              </w:rPr>
            </w:pPr>
            <w:r w:rsidRPr="00B87571">
              <w:rPr>
                <w:b/>
                <w:bCs/>
                <w:sz w:val="20"/>
                <w:szCs w:val="20"/>
              </w:rPr>
              <w:t>GEF</w:t>
            </w:r>
          </w:p>
        </w:tc>
        <w:tc>
          <w:tcPr>
            <w:tcW w:w="1116" w:type="dxa"/>
            <w:tcBorders>
              <w:top w:val="nil"/>
              <w:left w:val="nil"/>
              <w:bottom w:val="nil"/>
              <w:right w:val="single" w:sz="8" w:space="0" w:color="auto"/>
            </w:tcBorders>
            <w:shd w:val="clear" w:color="auto" w:fill="auto"/>
            <w:vAlign w:val="center"/>
            <w:hideMark/>
          </w:tcPr>
          <w:p w14:paraId="0CF6CD12" w14:textId="77777777" w:rsidR="00B87571" w:rsidRPr="00B87571" w:rsidRDefault="00B87571" w:rsidP="00B87571">
            <w:pPr>
              <w:jc w:val="center"/>
              <w:rPr>
                <w:sz w:val="18"/>
                <w:szCs w:val="18"/>
              </w:rPr>
            </w:pPr>
            <w:r w:rsidRPr="00B87571">
              <w:rPr>
                <w:sz w:val="18"/>
                <w:szCs w:val="18"/>
              </w:rPr>
              <w:t>71300</w:t>
            </w:r>
          </w:p>
        </w:tc>
        <w:tc>
          <w:tcPr>
            <w:tcW w:w="3508" w:type="dxa"/>
            <w:tcBorders>
              <w:top w:val="single" w:sz="4" w:space="0" w:color="auto"/>
              <w:left w:val="nil"/>
              <w:bottom w:val="nil"/>
              <w:right w:val="single" w:sz="8" w:space="0" w:color="auto"/>
            </w:tcBorders>
            <w:shd w:val="clear" w:color="auto" w:fill="auto"/>
            <w:vAlign w:val="center"/>
            <w:hideMark/>
          </w:tcPr>
          <w:p w14:paraId="7325E90D" w14:textId="77777777" w:rsidR="00B87571" w:rsidRPr="00B87571" w:rsidRDefault="00B87571" w:rsidP="00B87571">
            <w:pPr>
              <w:rPr>
                <w:sz w:val="20"/>
                <w:szCs w:val="20"/>
              </w:rPr>
            </w:pPr>
            <w:r w:rsidRPr="00B87571">
              <w:rPr>
                <w:sz w:val="20"/>
                <w:szCs w:val="20"/>
              </w:rPr>
              <w:t>Local Consultants</w:t>
            </w:r>
          </w:p>
        </w:tc>
        <w:tc>
          <w:tcPr>
            <w:tcW w:w="917" w:type="dxa"/>
            <w:tcBorders>
              <w:top w:val="nil"/>
              <w:left w:val="nil"/>
              <w:bottom w:val="nil"/>
              <w:right w:val="single" w:sz="8" w:space="0" w:color="auto"/>
            </w:tcBorders>
            <w:shd w:val="clear" w:color="auto" w:fill="auto"/>
            <w:noWrap/>
            <w:vAlign w:val="center"/>
            <w:hideMark/>
          </w:tcPr>
          <w:p w14:paraId="106A9CCC" w14:textId="77777777" w:rsidR="00B87571" w:rsidRPr="00B87571" w:rsidRDefault="00B87571" w:rsidP="00B87571">
            <w:pPr>
              <w:jc w:val="center"/>
              <w:rPr>
                <w:sz w:val="18"/>
                <w:szCs w:val="18"/>
              </w:rPr>
            </w:pPr>
            <w:r w:rsidRPr="00B87571">
              <w:rPr>
                <w:sz w:val="18"/>
                <w:szCs w:val="18"/>
              </w:rPr>
              <w:t>14,750</w:t>
            </w:r>
          </w:p>
        </w:tc>
        <w:tc>
          <w:tcPr>
            <w:tcW w:w="917" w:type="dxa"/>
            <w:tcBorders>
              <w:top w:val="nil"/>
              <w:left w:val="nil"/>
              <w:bottom w:val="nil"/>
              <w:right w:val="single" w:sz="8" w:space="0" w:color="auto"/>
            </w:tcBorders>
            <w:shd w:val="clear" w:color="auto" w:fill="auto"/>
            <w:noWrap/>
            <w:vAlign w:val="center"/>
            <w:hideMark/>
          </w:tcPr>
          <w:p w14:paraId="650E085D" w14:textId="77777777" w:rsidR="00B87571" w:rsidRPr="00B87571" w:rsidRDefault="00B87571" w:rsidP="00B87571">
            <w:pPr>
              <w:jc w:val="center"/>
              <w:rPr>
                <w:sz w:val="18"/>
                <w:szCs w:val="18"/>
              </w:rPr>
            </w:pPr>
            <w:r w:rsidRPr="00B87571">
              <w:rPr>
                <w:sz w:val="18"/>
                <w:szCs w:val="18"/>
              </w:rPr>
              <w:t>13,550</w:t>
            </w:r>
          </w:p>
        </w:tc>
        <w:tc>
          <w:tcPr>
            <w:tcW w:w="917" w:type="dxa"/>
            <w:tcBorders>
              <w:top w:val="nil"/>
              <w:left w:val="nil"/>
              <w:bottom w:val="nil"/>
              <w:right w:val="single" w:sz="8" w:space="0" w:color="auto"/>
            </w:tcBorders>
            <w:shd w:val="clear" w:color="auto" w:fill="auto"/>
            <w:noWrap/>
            <w:vAlign w:val="center"/>
            <w:hideMark/>
          </w:tcPr>
          <w:p w14:paraId="6663B1D9" w14:textId="77777777" w:rsidR="00B87571" w:rsidRPr="00B87571" w:rsidRDefault="00B87571" w:rsidP="00B87571">
            <w:pPr>
              <w:jc w:val="center"/>
              <w:rPr>
                <w:sz w:val="18"/>
                <w:szCs w:val="18"/>
              </w:rPr>
            </w:pPr>
            <w:r w:rsidRPr="00B87571">
              <w:rPr>
                <w:sz w:val="18"/>
                <w:szCs w:val="18"/>
              </w:rPr>
              <w:t>17,000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19AAB869" w14:textId="77777777" w:rsidR="00B87571" w:rsidRPr="00B87571" w:rsidRDefault="00B87571" w:rsidP="00B87571">
            <w:pPr>
              <w:jc w:val="center"/>
              <w:rPr>
                <w:sz w:val="18"/>
                <w:szCs w:val="18"/>
              </w:rPr>
            </w:pPr>
            <w:r w:rsidRPr="00B87571">
              <w:rPr>
                <w:sz w:val="18"/>
                <w:szCs w:val="18"/>
              </w:rPr>
              <w:t>45,300</w:t>
            </w:r>
          </w:p>
        </w:tc>
        <w:tc>
          <w:tcPr>
            <w:tcW w:w="897" w:type="dxa"/>
            <w:tcBorders>
              <w:top w:val="nil"/>
              <w:left w:val="nil"/>
              <w:bottom w:val="nil"/>
              <w:right w:val="double" w:sz="6" w:space="0" w:color="auto"/>
            </w:tcBorders>
            <w:shd w:val="clear" w:color="auto" w:fill="auto"/>
            <w:vAlign w:val="center"/>
            <w:hideMark/>
          </w:tcPr>
          <w:p w14:paraId="4571612C" w14:textId="77777777" w:rsidR="00B87571" w:rsidRPr="00B87571" w:rsidRDefault="00B87571" w:rsidP="00B87571">
            <w:pPr>
              <w:jc w:val="center"/>
              <w:rPr>
                <w:sz w:val="18"/>
                <w:szCs w:val="18"/>
              </w:rPr>
            </w:pPr>
            <w:r w:rsidRPr="00B87571">
              <w:rPr>
                <w:sz w:val="18"/>
                <w:szCs w:val="18"/>
              </w:rPr>
              <w:t>6</w:t>
            </w:r>
          </w:p>
        </w:tc>
      </w:tr>
      <w:tr w:rsidR="00B87571" w:rsidRPr="00B87571" w14:paraId="5EC9D57B" w14:textId="77777777" w:rsidTr="00B87571">
        <w:trPr>
          <w:trHeight w:val="255"/>
        </w:trPr>
        <w:tc>
          <w:tcPr>
            <w:tcW w:w="1689" w:type="dxa"/>
            <w:vMerge/>
            <w:tcBorders>
              <w:top w:val="single" w:sz="8" w:space="0" w:color="auto"/>
              <w:left w:val="double" w:sz="6" w:space="0" w:color="auto"/>
              <w:bottom w:val="double" w:sz="6" w:space="0" w:color="000000"/>
              <w:right w:val="single" w:sz="4" w:space="0" w:color="auto"/>
            </w:tcBorders>
            <w:vAlign w:val="center"/>
            <w:hideMark/>
          </w:tcPr>
          <w:p w14:paraId="6C12386D" w14:textId="77777777" w:rsidR="00B87571" w:rsidRPr="00B87571" w:rsidRDefault="00B87571" w:rsidP="00B87571">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120BAEDA" w14:textId="77777777" w:rsidR="00B87571" w:rsidRPr="00B87571" w:rsidRDefault="00B87571" w:rsidP="00B87571">
            <w:pPr>
              <w:rPr>
                <w:b/>
                <w:bCs/>
                <w:sz w:val="20"/>
                <w:szCs w:val="20"/>
              </w:rPr>
            </w:pPr>
          </w:p>
        </w:tc>
        <w:tc>
          <w:tcPr>
            <w:tcW w:w="817" w:type="dxa"/>
            <w:vMerge/>
            <w:tcBorders>
              <w:top w:val="single" w:sz="8" w:space="0" w:color="auto"/>
              <w:left w:val="single" w:sz="4" w:space="0" w:color="auto"/>
              <w:bottom w:val="double" w:sz="6" w:space="0" w:color="000000"/>
              <w:right w:val="single" w:sz="4" w:space="0" w:color="auto"/>
            </w:tcBorders>
            <w:vAlign w:val="center"/>
            <w:hideMark/>
          </w:tcPr>
          <w:p w14:paraId="653FA168" w14:textId="77777777" w:rsidR="00B87571" w:rsidRPr="00B87571" w:rsidRDefault="00B87571" w:rsidP="00B87571">
            <w:pPr>
              <w:rPr>
                <w:b/>
                <w:bCs/>
                <w:sz w:val="20"/>
                <w:szCs w:val="20"/>
              </w:rPr>
            </w:pPr>
          </w:p>
        </w:tc>
        <w:tc>
          <w:tcPr>
            <w:tcW w:w="814" w:type="dxa"/>
            <w:vMerge/>
            <w:tcBorders>
              <w:top w:val="single" w:sz="8" w:space="0" w:color="auto"/>
              <w:left w:val="single" w:sz="4" w:space="0" w:color="auto"/>
              <w:bottom w:val="nil"/>
              <w:right w:val="single" w:sz="8" w:space="0" w:color="auto"/>
            </w:tcBorders>
            <w:vAlign w:val="center"/>
            <w:hideMark/>
          </w:tcPr>
          <w:p w14:paraId="5520062B" w14:textId="77777777" w:rsidR="00B87571" w:rsidRPr="00B87571" w:rsidRDefault="00B87571" w:rsidP="00B87571">
            <w:pPr>
              <w:rPr>
                <w:b/>
                <w:bCs/>
                <w:sz w:val="20"/>
                <w:szCs w:val="20"/>
              </w:rPr>
            </w:pPr>
          </w:p>
        </w:tc>
        <w:tc>
          <w:tcPr>
            <w:tcW w:w="1116" w:type="dxa"/>
            <w:tcBorders>
              <w:top w:val="single" w:sz="4" w:space="0" w:color="auto"/>
              <w:left w:val="nil"/>
              <w:bottom w:val="single" w:sz="4" w:space="0" w:color="auto"/>
              <w:right w:val="single" w:sz="8" w:space="0" w:color="auto"/>
            </w:tcBorders>
            <w:shd w:val="clear" w:color="auto" w:fill="auto"/>
            <w:vAlign w:val="center"/>
            <w:hideMark/>
          </w:tcPr>
          <w:p w14:paraId="48999555" w14:textId="77777777" w:rsidR="00B87571" w:rsidRPr="00B87571" w:rsidRDefault="00B87571" w:rsidP="00B87571">
            <w:pPr>
              <w:jc w:val="center"/>
              <w:rPr>
                <w:sz w:val="18"/>
                <w:szCs w:val="18"/>
              </w:rPr>
            </w:pPr>
            <w:r w:rsidRPr="00B87571">
              <w:rPr>
                <w:sz w:val="18"/>
                <w:szCs w:val="18"/>
              </w:rPr>
              <w:t>71200</w:t>
            </w:r>
          </w:p>
        </w:tc>
        <w:tc>
          <w:tcPr>
            <w:tcW w:w="3508" w:type="dxa"/>
            <w:tcBorders>
              <w:top w:val="single" w:sz="4" w:space="0" w:color="auto"/>
              <w:left w:val="nil"/>
              <w:bottom w:val="single" w:sz="4" w:space="0" w:color="auto"/>
              <w:right w:val="single" w:sz="8" w:space="0" w:color="auto"/>
            </w:tcBorders>
            <w:shd w:val="clear" w:color="auto" w:fill="auto"/>
            <w:noWrap/>
            <w:vAlign w:val="center"/>
            <w:hideMark/>
          </w:tcPr>
          <w:p w14:paraId="4702C56E" w14:textId="77777777" w:rsidR="00B87571" w:rsidRPr="00B87571" w:rsidRDefault="00B87571" w:rsidP="00B87571">
            <w:pPr>
              <w:rPr>
                <w:sz w:val="20"/>
                <w:szCs w:val="20"/>
              </w:rPr>
            </w:pPr>
            <w:r w:rsidRPr="00B87571">
              <w:rPr>
                <w:sz w:val="20"/>
                <w:szCs w:val="20"/>
              </w:rPr>
              <w:t>International consultants</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505CE7D9" w14:textId="77777777" w:rsidR="00B87571" w:rsidRPr="00B87571" w:rsidRDefault="00B87571" w:rsidP="00B87571">
            <w:pPr>
              <w:jc w:val="center"/>
              <w:rPr>
                <w:sz w:val="18"/>
                <w:szCs w:val="18"/>
              </w:rPr>
            </w:pPr>
            <w:r w:rsidRPr="00B87571">
              <w:rPr>
                <w:sz w:val="18"/>
                <w:szCs w:val="18"/>
              </w:rPr>
              <w:t>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17375656" w14:textId="77777777" w:rsidR="00B87571" w:rsidRPr="00B87571" w:rsidRDefault="00B87571" w:rsidP="00B87571">
            <w:pPr>
              <w:jc w:val="center"/>
              <w:rPr>
                <w:sz w:val="18"/>
                <w:szCs w:val="18"/>
              </w:rPr>
            </w:pPr>
            <w:r w:rsidRPr="00B87571">
              <w:rPr>
                <w:sz w:val="18"/>
                <w:szCs w:val="18"/>
              </w:rPr>
              <w:t>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40F7E74D" w14:textId="77777777" w:rsidR="00B87571" w:rsidRPr="00B87571" w:rsidRDefault="00B87571" w:rsidP="00B87571">
            <w:pPr>
              <w:jc w:val="center"/>
              <w:rPr>
                <w:sz w:val="18"/>
                <w:szCs w:val="18"/>
              </w:rPr>
            </w:pPr>
            <w:r w:rsidRPr="00B87571">
              <w:rPr>
                <w:sz w:val="18"/>
                <w:szCs w:val="18"/>
              </w:rPr>
              <w:t>10,000</w:t>
            </w:r>
          </w:p>
        </w:tc>
        <w:tc>
          <w:tcPr>
            <w:tcW w:w="880" w:type="dxa"/>
            <w:tcBorders>
              <w:top w:val="nil"/>
              <w:left w:val="nil"/>
              <w:bottom w:val="single" w:sz="4" w:space="0" w:color="auto"/>
              <w:right w:val="double" w:sz="6" w:space="0" w:color="auto"/>
            </w:tcBorders>
            <w:shd w:val="clear" w:color="auto" w:fill="auto"/>
            <w:noWrap/>
            <w:vAlign w:val="center"/>
            <w:hideMark/>
          </w:tcPr>
          <w:p w14:paraId="01714872" w14:textId="77777777" w:rsidR="00B87571" w:rsidRPr="00B87571" w:rsidRDefault="00B87571" w:rsidP="00B87571">
            <w:pPr>
              <w:jc w:val="center"/>
              <w:rPr>
                <w:sz w:val="18"/>
                <w:szCs w:val="18"/>
              </w:rPr>
            </w:pPr>
            <w:r w:rsidRPr="00B87571">
              <w:rPr>
                <w:sz w:val="18"/>
                <w:szCs w:val="18"/>
              </w:rPr>
              <w:t>10,000</w:t>
            </w:r>
          </w:p>
        </w:tc>
        <w:tc>
          <w:tcPr>
            <w:tcW w:w="897" w:type="dxa"/>
            <w:tcBorders>
              <w:top w:val="single" w:sz="4" w:space="0" w:color="auto"/>
              <w:left w:val="nil"/>
              <w:bottom w:val="single" w:sz="4" w:space="0" w:color="auto"/>
              <w:right w:val="double" w:sz="6" w:space="0" w:color="auto"/>
            </w:tcBorders>
            <w:shd w:val="clear" w:color="auto" w:fill="auto"/>
            <w:vAlign w:val="center"/>
            <w:hideMark/>
          </w:tcPr>
          <w:p w14:paraId="71F4FE39" w14:textId="77777777" w:rsidR="00B87571" w:rsidRPr="00B87571" w:rsidRDefault="00B87571" w:rsidP="00B87571">
            <w:pPr>
              <w:jc w:val="center"/>
              <w:rPr>
                <w:sz w:val="18"/>
                <w:szCs w:val="18"/>
              </w:rPr>
            </w:pPr>
            <w:r w:rsidRPr="00B87571">
              <w:rPr>
                <w:sz w:val="18"/>
                <w:szCs w:val="18"/>
              </w:rPr>
              <w:t>7</w:t>
            </w:r>
          </w:p>
        </w:tc>
      </w:tr>
      <w:tr w:rsidR="00B87571" w:rsidRPr="00B87571" w14:paraId="140A4C36" w14:textId="77777777" w:rsidTr="00B87571">
        <w:trPr>
          <w:trHeight w:val="255"/>
        </w:trPr>
        <w:tc>
          <w:tcPr>
            <w:tcW w:w="1689" w:type="dxa"/>
            <w:vMerge/>
            <w:tcBorders>
              <w:top w:val="single" w:sz="8" w:space="0" w:color="auto"/>
              <w:left w:val="double" w:sz="6" w:space="0" w:color="auto"/>
              <w:bottom w:val="double" w:sz="6" w:space="0" w:color="000000"/>
              <w:right w:val="single" w:sz="4" w:space="0" w:color="auto"/>
            </w:tcBorders>
            <w:vAlign w:val="center"/>
            <w:hideMark/>
          </w:tcPr>
          <w:p w14:paraId="000FAFF8" w14:textId="77777777" w:rsidR="00B87571" w:rsidRPr="00B87571" w:rsidRDefault="00B87571" w:rsidP="00B87571">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74DE803A" w14:textId="77777777" w:rsidR="00B87571" w:rsidRPr="00B87571" w:rsidRDefault="00B87571" w:rsidP="00B87571">
            <w:pPr>
              <w:rPr>
                <w:b/>
                <w:bCs/>
                <w:sz w:val="20"/>
                <w:szCs w:val="20"/>
              </w:rPr>
            </w:pPr>
          </w:p>
        </w:tc>
        <w:tc>
          <w:tcPr>
            <w:tcW w:w="817" w:type="dxa"/>
            <w:vMerge/>
            <w:tcBorders>
              <w:top w:val="single" w:sz="8" w:space="0" w:color="auto"/>
              <w:left w:val="single" w:sz="4" w:space="0" w:color="auto"/>
              <w:bottom w:val="double" w:sz="6" w:space="0" w:color="000000"/>
              <w:right w:val="single" w:sz="4" w:space="0" w:color="auto"/>
            </w:tcBorders>
            <w:vAlign w:val="center"/>
            <w:hideMark/>
          </w:tcPr>
          <w:p w14:paraId="16EA27B0" w14:textId="77777777" w:rsidR="00B87571" w:rsidRPr="00B87571" w:rsidRDefault="00B87571" w:rsidP="00B87571">
            <w:pPr>
              <w:rPr>
                <w:b/>
                <w:bCs/>
                <w:sz w:val="20"/>
                <w:szCs w:val="20"/>
              </w:rPr>
            </w:pPr>
          </w:p>
        </w:tc>
        <w:tc>
          <w:tcPr>
            <w:tcW w:w="814" w:type="dxa"/>
            <w:vMerge/>
            <w:tcBorders>
              <w:top w:val="single" w:sz="8" w:space="0" w:color="auto"/>
              <w:left w:val="single" w:sz="4" w:space="0" w:color="auto"/>
              <w:bottom w:val="nil"/>
              <w:right w:val="single" w:sz="8" w:space="0" w:color="auto"/>
            </w:tcBorders>
            <w:vAlign w:val="center"/>
            <w:hideMark/>
          </w:tcPr>
          <w:p w14:paraId="30013A5E" w14:textId="77777777" w:rsidR="00B87571" w:rsidRPr="00B87571" w:rsidRDefault="00B87571" w:rsidP="00B87571">
            <w:pPr>
              <w:rPr>
                <w:b/>
                <w:bCs/>
                <w:sz w:val="20"/>
                <w:szCs w:val="20"/>
              </w:rPr>
            </w:pPr>
          </w:p>
        </w:tc>
        <w:tc>
          <w:tcPr>
            <w:tcW w:w="1116" w:type="dxa"/>
            <w:tcBorders>
              <w:top w:val="nil"/>
              <w:left w:val="nil"/>
              <w:bottom w:val="single" w:sz="4" w:space="0" w:color="auto"/>
              <w:right w:val="single" w:sz="8" w:space="0" w:color="auto"/>
            </w:tcBorders>
            <w:shd w:val="clear" w:color="auto" w:fill="auto"/>
            <w:vAlign w:val="center"/>
            <w:hideMark/>
          </w:tcPr>
          <w:p w14:paraId="3A29012A" w14:textId="77777777" w:rsidR="00B87571" w:rsidRPr="00B87571" w:rsidRDefault="00B87571" w:rsidP="00B87571">
            <w:pPr>
              <w:jc w:val="center"/>
              <w:rPr>
                <w:sz w:val="18"/>
                <w:szCs w:val="18"/>
              </w:rPr>
            </w:pPr>
            <w:r w:rsidRPr="00B87571">
              <w:rPr>
                <w:sz w:val="18"/>
                <w:szCs w:val="18"/>
              </w:rPr>
              <w:t>71600</w:t>
            </w:r>
          </w:p>
        </w:tc>
        <w:tc>
          <w:tcPr>
            <w:tcW w:w="3508" w:type="dxa"/>
            <w:tcBorders>
              <w:top w:val="nil"/>
              <w:left w:val="nil"/>
              <w:bottom w:val="single" w:sz="4" w:space="0" w:color="auto"/>
              <w:right w:val="single" w:sz="8" w:space="0" w:color="auto"/>
            </w:tcBorders>
            <w:shd w:val="clear" w:color="auto" w:fill="auto"/>
            <w:vAlign w:val="center"/>
            <w:hideMark/>
          </w:tcPr>
          <w:p w14:paraId="521E7A01" w14:textId="77777777" w:rsidR="00B87571" w:rsidRPr="00B87571" w:rsidRDefault="00B87571" w:rsidP="00B87571">
            <w:pPr>
              <w:rPr>
                <w:sz w:val="18"/>
                <w:szCs w:val="18"/>
              </w:rPr>
            </w:pPr>
            <w:r w:rsidRPr="00B87571">
              <w:rPr>
                <w:sz w:val="18"/>
                <w:szCs w:val="18"/>
              </w:rPr>
              <w:t>Travel</w:t>
            </w:r>
          </w:p>
        </w:tc>
        <w:tc>
          <w:tcPr>
            <w:tcW w:w="917" w:type="dxa"/>
            <w:tcBorders>
              <w:top w:val="nil"/>
              <w:left w:val="nil"/>
              <w:bottom w:val="single" w:sz="4" w:space="0" w:color="auto"/>
              <w:right w:val="single" w:sz="8" w:space="0" w:color="auto"/>
            </w:tcBorders>
            <w:shd w:val="clear" w:color="auto" w:fill="auto"/>
            <w:noWrap/>
            <w:vAlign w:val="center"/>
            <w:hideMark/>
          </w:tcPr>
          <w:p w14:paraId="763B58B8" w14:textId="77777777" w:rsidR="00B87571" w:rsidRPr="00B87571" w:rsidRDefault="00B87571" w:rsidP="00B87571">
            <w:pPr>
              <w:jc w:val="center"/>
              <w:rPr>
                <w:sz w:val="18"/>
                <w:szCs w:val="18"/>
              </w:rPr>
            </w:pPr>
            <w:r w:rsidRPr="00B87571">
              <w:rPr>
                <w:sz w:val="18"/>
                <w:szCs w:val="18"/>
              </w:rPr>
              <w:t>0</w:t>
            </w:r>
          </w:p>
        </w:tc>
        <w:tc>
          <w:tcPr>
            <w:tcW w:w="917" w:type="dxa"/>
            <w:tcBorders>
              <w:top w:val="nil"/>
              <w:left w:val="nil"/>
              <w:bottom w:val="single" w:sz="4" w:space="0" w:color="auto"/>
              <w:right w:val="single" w:sz="8" w:space="0" w:color="auto"/>
            </w:tcBorders>
            <w:shd w:val="clear" w:color="auto" w:fill="auto"/>
            <w:noWrap/>
            <w:vAlign w:val="center"/>
            <w:hideMark/>
          </w:tcPr>
          <w:p w14:paraId="5DC77B4F" w14:textId="77777777" w:rsidR="00B87571" w:rsidRPr="00B87571" w:rsidRDefault="00B87571" w:rsidP="00B87571">
            <w:pPr>
              <w:jc w:val="center"/>
              <w:rPr>
                <w:sz w:val="18"/>
                <w:szCs w:val="18"/>
              </w:rPr>
            </w:pPr>
            <w:r w:rsidRPr="00B87571">
              <w:rPr>
                <w:sz w:val="18"/>
                <w:szCs w:val="18"/>
              </w:rPr>
              <w:t>0</w:t>
            </w:r>
          </w:p>
        </w:tc>
        <w:tc>
          <w:tcPr>
            <w:tcW w:w="917" w:type="dxa"/>
            <w:tcBorders>
              <w:top w:val="nil"/>
              <w:left w:val="nil"/>
              <w:bottom w:val="single" w:sz="4" w:space="0" w:color="auto"/>
              <w:right w:val="single" w:sz="8" w:space="0" w:color="auto"/>
            </w:tcBorders>
            <w:shd w:val="clear" w:color="auto" w:fill="auto"/>
            <w:noWrap/>
            <w:vAlign w:val="center"/>
            <w:hideMark/>
          </w:tcPr>
          <w:p w14:paraId="48D27844" w14:textId="77777777" w:rsidR="00B87571" w:rsidRPr="00B87571" w:rsidRDefault="00B87571" w:rsidP="00B87571">
            <w:pPr>
              <w:jc w:val="center"/>
              <w:rPr>
                <w:sz w:val="18"/>
                <w:szCs w:val="18"/>
              </w:rPr>
            </w:pPr>
            <w:r w:rsidRPr="00B87571">
              <w:rPr>
                <w:sz w:val="18"/>
                <w:szCs w:val="18"/>
              </w:rPr>
              <w:t>2,500</w:t>
            </w:r>
          </w:p>
        </w:tc>
        <w:tc>
          <w:tcPr>
            <w:tcW w:w="880" w:type="dxa"/>
            <w:tcBorders>
              <w:top w:val="nil"/>
              <w:left w:val="nil"/>
              <w:bottom w:val="single" w:sz="4" w:space="0" w:color="auto"/>
              <w:right w:val="double" w:sz="6" w:space="0" w:color="auto"/>
            </w:tcBorders>
            <w:shd w:val="clear" w:color="auto" w:fill="auto"/>
            <w:noWrap/>
            <w:vAlign w:val="center"/>
            <w:hideMark/>
          </w:tcPr>
          <w:p w14:paraId="4D5C9820" w14:textId="77777777" w:rsidR="00B87571" w:rsidRPr="00B87571" w:rsidRDefault="00B87571" w:rsidP="00B87571">
            <w:pPr>
              <w:jc w:val="center"/>
              <w:rPr>
                <w:sz w:val="18"/>
                <w:szCs w:val="18"/>
              </w:rPr>
            </w:pPr>
            <w:r w:rsidRPr="00B87571">
              <w:rPr>
                <w:sz w:val="18"/>
                <w:szCs w:val="18"/>
              </w:rPr>
              <w:t>2,500</w:t>
            </w:r>
          </w:p>
        </w:tc>
        <w:tc>
          <w:tcPr>
            <w:tcW w:w="897" w:type="dxa"/>
            <w:tcBorders>
              <w:top w:val="nil"/>
              <w:left w:val="nil"/>
              <w:bottom w:val="single" w:sz="4" w:space="0" w:color="auto"/>
              <w:right w:val="double" w:sz="6" w:space="0" w:color="auto"/>
            </w:tcBorders>
            <w:shd w:val="clear" w:color="auto" w:fill="auto"/>
            <w:vAlign w:val="center"/>
            <w:hideMark/>
          </w:tcPr>
          <w:p w14:paraId="7444F224" w14:textId="77777777" w:rsidR="00B87571" w:rsidRPr="00B87571" w:rsidRDefault="00B87571" w:rsidP="00B87571">
            <w:pPr>
              <w:jc w:val="center"/>
              <w:rPr>
                <w:sz w:val="18"/>
                <w:szCs w:val="18"/>
              </w:rPr>
            </w:pPr>
            <w:r w:rsidRPr="00B87571">
              <w:rPr>
                <w:sz w:val="18"/>
                <w:szCs w:val="18"/>
              </w:rPr>
              <w:t>8</w:t>
            </w:r>
          </w:p>
        </w:tc>
      </w:tr>
      <w:tr w:rsidR="00B87571" w:rsidRPr="00B87571" w14:paraId="01C9C707" w14:textId="77777777" w:rsidTr="00E30F34">
        <w:trPr>
          <w:trHeight w:val="270"/>
        </w:trPr>
        <w:tc>
          <w:tcPr>
            <w:tcW w:w="1689" w:type="dxa"/>
            <w:vMerge/>
            <w:tcBorders>
              <w:top w:val="single" w:sz="8" w:space="0" w:color="auto"/>
              <w:left w:val="double" w:sz="6" w:space="0" w:color="auto"/>
              <w:bottom w:val="double" w:sz="6" w:space="0" w:color="000000"/>
              <w:right w:val="single" w:sz="4" w:space="0" w:color="auto"/>
            </w:tcBorders>
            <w:vAlign w:val="center"/>
            <w:hideMark/>
          </w:tcPr>
          <w:p w14:paraId="6A1A7421" w14:textId="77777777" w:rsidR="00B87571" w:rsidRPr="00B87571" w:rsidRDefault="00B87571" w:rsidP="00B87571">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13E5FEE4" w14:textId="77777777" w:rsidR="00B87571" w:rsidRPr="00B87571" w:rsidRDefault="00B87571" w:rsidP="00B87571">
            <w:pPr>
              <w:rPr>
                <w:b/>
                <w:bCs/>
                <w:sz w:val="20"/>
                <w:szCs w:val="20"/>
              </w:rPr>
            </w:pPr>
          </w:p>
        </w:tc>
        <w:tc>
          <w:tcPr>
            <w:tcW w:w="817" w:type="dxa"/>
            <w:vMerge/>
            <w:tcBorders>
              <w:top w:val="single" w:sz="8" w:space="0" w:color="auto"/>
              <w:left w:val="single" w:sz="4" w:space="0" w:color="auto"/>
              <w:bottom w:val="single" w:sz="4" w:space="0" w:color="auto"/>
              <w:right w:val="single" w:sz="4" w:space="0" w:color="auto"/>
            </w:tcBorders>
            <w:vAlign w:val="center"/>
            <w:hideMark/>
          </w:tcPr>
          <w:p w14:paraId="79702FB1" w14:textId="77777777" w:rsidR="00B87571" w:rsidRPr="00B87571" w:rsidRDefault="00B87571" w:rsidP="00B87571">
            <w:pPr>
              <w:rPr>
                <w:b/>
                <w:bCs/>
                <w:sz w:val="20"/>
                <w:szCs w:val="20"/>
              </w:rPr>
            </w:pPr>
          </w:p>
        </w:tc>
        <w:tc>
          <w:tcPr>
            <w:tcW w:w="814" w:type="dxa"/>
            <w:vMerge/>
            <w:tcBorders>
              <w:top w:val="single" w:sz="8" w:space="0" w:color="auto"/>
              <w:left w:val="single" w:sz="4" w:space="0" w:color="auto"/>
              <w:bottom w:val="single" w:sz="4" w:space="0" w:color="auto"/>
              <w:right w:val="single" w:sz="8" w:space="0" w:color="auto"/>
            </w:tcBorders>
            <w:vAlign w:val="center"/>
            <w:hideMark/>
          </w:tcPr>
          <w:p w14:paraId="5FE28259" w14:textId="77777777" w:rsidR="00B87571" w:rsidRPr="00B87571" w:rsidRDefault="00B87571" w:rsidP="00B87571">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0FAF8380" w14:textId="77777777" w:rsidR="00B87571" w:rsidRPr="00B87571" w:rsidRDefault="00B87571" w:rsidP="00B87571">
            <w:pPr>
              <w:jc w:val="center"/>
              <w:rPr>
                <w:sz w:val="18"/>
                <w:szCs w:val="18"/>
              </w:rPr>
            </w:pPr>
            <w:r w:rsidRPr="00B87571">
              <w:rPr>
                <w:sz w:val="18"/>
                <w:szCs w:val="18"/>
              </w:rPr>
              <w:t> </w:t>
            </w:r>
          </w:p>
        </w:tc>
        <w:tc>
          <w:tcPr>
            <w:tcW w:w="3508" w:type="dxa"/>
            <w:tcBorders>
              <w:top w:val="nil"/>
              <w:left w:val="nil"/>
              <w:bottom w:val="single" w:sz="8" w:space="0" w:color="auto"/>
              <w:right w:val="single" w:sz="8" w:space="0" w:color="auto"/>
            </w:tcBorders>
            <w:shd w:val="clear" w:color="auto" w:fill="auto"/>
            <w:vAlign w:val="center"/>
            <w:hideMark/>
          </w:tcPr>
          <w:p w14:paraId="5B547FF1" w14:textId="77777777" w:rsidR="00B87571" w:rsidRPr="00B87571" w:rsidRDefault="00B87571" w:rsidP="00B87571">
            <w:pPr>
              <w:rPr>
                <w:b/>
                <w:bCs/>
                <w:sz w:val="18"/>
                <w:szCs w:val="18"/>
              </w:rPr>
            </w:pPr>
            <w:r w:rsidRPr="00B87571">
              <w:rPr>
                <w:b/>
                <w:bCs/>
                <w:sz w:val="18"/>
                <w:szCs w:val="18"/>
              </w:rPr>
              <w:t>Sub-total GEF</w:t>
            </w:r>
          </w:p>
        </w:tc>
        <w:tc>
          <w:tcPr>
            <w:tcW w:w="917" w:type="dxa"/>
            <w:tcBorders>
              <w:top w:val="nil"/>
              <w:left w:val="nil"/>
              <w:bottom w:val="single" w:sz="8" w:space="0" w:color="auto"/>
              <w:right w:val="single" w:sz="8" w:space="0" w:color="auto"/>
            </w:tcBorders>
            <w:shd w:val="clear" w:color="auto" w:fill="auto"/>
            <w:noWrap/>
            <w:vAlign w:val="center"/>
            <w:hideMark/>
          </w:tcPr>
          <w:p w14:paraId="53BD3477" w14:textId="77777777" w:rsidR="00B87571" w:rsidRPr="00B87571" w:rsidRDefault="00B87571" w:rsidP="00B87571">
            <w:pPr>
              <w:jc w:val="center"/>
              <w:rPr>
                <w:b/>
                <w:bCs/>
                <w:sz w:val="18"/>
                <w:szCs w:val="18"/>
              </w:rPr>
            </w:pPr>
            <w:r w:rsidRPr="00B87571">
              <w:rPr>
                <w:b/>
                <w:bCs/>
                <w:sz w:val="18"/>
                <w:szCs w:val="18"/>
              </w:rPr>
              <w:t>14,750</w:t>
            </w:r>
          </w:p>
        </w:tc>
        <w:tc>
          <w:tcPr>
            <w:tcW w:w="917" w:type="dxa"/>
            <w:tcBorders>
              <w:top w:val="nil"/>
              <w:left w:val="nil"/>
              <w:bottom w:val="single" w:sz="8" w:space="0" w:color="auto"/>
              <w:right w:val="single" w:sz="8" w:space="0" w:color="auto"/>
            </w:tcBorders>
            <w:shd w:val="clear" w:color="auto" w:fill="auto"/>
            <w:noWrap/>
            <w:vAlign w:val="center"/>
            <w:hideMark/>
          </w:tcPr>
          <w:p w14:paraId="1C9292FF" w14:textId="77777777" w:rsidR="00B87571" w:rsidRPr="00B87571" w:rsidRDefault="00B87571" w:rsidP="00B87571">
            <w:pPr>
              <w:jc w:val="center"/>
              <w:rPr>
                <w:b/>
                <w:bCs/>
                <w:sz w:val="18"/>
                <w:szCs w:val="18"/>
              </w:rPr>
            </w:pPr>
            <w:r w:rsidRPr="00B87571">
              <w:rPr>
                <w:b/>
                <w:bCs/>
                <w:sz w:val="18"/>
                <w:szCs w:val="18"/>
              </w:rPr>
              <w:t>13,550</w:t>
            </w:r>
          </w:p>
        </w:tc>
        <w:tc>
          <w:tcPr>
            <w:tcW w:w="917" w:type="dxa"/>
            <w:tcBorders>
              <w:top w:val="nil"/>
              <w:left w:val="nil"/>
              <w:bottom w:val="single" w:sz="8" w:space="0" w:color="auto"/>
              <w:right w:val="single" w:sz="8" w:space="0" w:color="auto"/>
            </w:tcBorders>
            <w:shd w:val="clear" w:color="auto" w:fill="auto"/>
            <w:noWrap/>
            <w:vAlign w:val="center"/>
            <w:hideMark/>
          </w:tcPr>
          <w:p w14:paraId="3E1E0B57" w14:textId="77777777" w:rsidR="00B87571" w:rsidRPr="00B87571" w:rsidRDefault="00B87571" w:rsidP="00B87571">
            <w:pPr>
              <w:jc w:val="center"/>
              <w:rPr>
                <w:b/>
                <w:bCs/>
                <w:sz w:val="18"/>
                <w:szCs w:val="18"/>
              </w:rPr>
            </w:pPr>
            <w:r w:rsidRPr="00B87571">
              <w:rPr>
                <w:b/>
                <w:bCs/>
                <w:sz w:val="18"/>
                <w:szCs w:val="18"/>
              </w:rPr>
              <w:t>29,500</w:t>
            </w:r>
          </w:p>
        </w:tc>
        <w:tc>
          <w:tcPr>
            <w:tcW w:w="880" w:type="dxa"/>
            <w:tcBorders>
              <w:top w:val="nil"/>
              <w:left w:val="nil"/>
              <w:bottom w:val="single" w:sz="8" w:space="0" w:color="auto"/>
              <w:right w:val="double" w:sz="6" w:space="0" w:color="auto"/>
            </w:tcBorders>
            <w:shd w:val="clear" w:color="auto" w:fill="auto"/>
            <w:noWrap/>
            <w:vAlign w:val="center"/>
            <w:hideMark/>
          </w:tcPr>
          <w:p w14:paraId="21A5E61E" w14:textId="77777777" w:rsidR="00B87571" w:rsidRPr="00B87571" w:rsidRDefault="00B87571" w:rsidP="00B87571">
            <w:pPr>
              <w:jc w:val="center"/>
              <w:rPr>
                <w:b/>
                <w:bCs/>
                <w:sz w:val="18"/>
                <w:szCs w:val="18"/>
              </w:rPr>
            </w:pPr>
            <w:r w:rsidRPr="00B87571">
              <w:rPr>
                <w:b/>
                <w:bCs/>
                <w:sz w:val="18"/>
                <w:szCs w:val="18"/>
              </w:rPr>
              <w:t>57,800</w:t>
            </w:r>
          </w:p>
        </w:tc>
        <w:tc>
          <w:tcPr>
            <w:tcW w:w="897" w:type="dxa"/>
            <w:tcBorders>
              <w:top w:val="nil"/>
              <w:left w:val="nil"/>
              <w:bottom w:val="single" w:sz="4" w:space="0" w:color="auto"/>
              <w:right w:val="double" w:sz="6" w:space="0" w:color="auto"/>
            </w:tcBorders>
            <w:shd w:val="clear" w:color="auto" w:fill="auto"/>
            <w:vAlign w:val="center"/>
            <w:hideMark/>
          </w:tcPr>
          <w:p w14:paraId="7479DABF" w14:textId="77777777" w:rsidR="00B87571" w:rsidRPr="00B87571" w:rsidRDefault="00B87571" w:rsidP="00B87571">
            <w:pPr>
              <w:jc w:val="center"/>
              <w:rPr>
                <w:sz w:val="18"/>
                <w:szCs w:val="18"/>
              </w:rPr>
            </w:pPr>
            <w:r w:rsidRPr="00B87571">
              <w:rPr>
                <w:sz w:val="18"/>
                <w:szCs w:val="18"/>
              </w:rPr>
              <w:t> </w:t>
            </w:r>
          </w:p>
        </w:tc>
      </w:tr>
      <w:tr w:rsidR="00B87571" w:rsidRPr="00B87571" w14:paraId="21ABC695" w14:textId="77777777" w:rsidTr="00E30F34">
        <w:trPr>
          <w:trHeight w:val="255"/>
        </w:trPr>
        <w:tc>
          <w:tcPr>
            <w:tcW w:w="1689" w:type="dxa"/>
            <w:vMerge/>
            <w:tcBorders>
              <w:top w:val="single" w:sz="8" w:space="0" w:color="auto"/>
              <w:left w:val="double" w:sz="6" w:space="0" w:color="auto"/>
              <w:bottom w:val="double" w:sz="6" w:space="0" w:color="000000"/>
              <w:right w:val="single" w:sz="4" w:space="0" w:color="auto"/>
            </w:tcBorders>
            <w:vAlign w:val="center"/>
            <w:hideMark/>
          </w:tcPr>
          <w:p w14:paraId="34E511C3" w14:textId="77777777" w:rsidR="00B87571" w:rsidRPr="00B87571" w:rsidRDefault="00B87571" w:rsidP="00B87571">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52E744DA" w14:textId="77777777" w:rsidR="00B87571" w:rsidRPr="00B87571" w:rsidRDefault="00B87571" w:rsidP="00B87571">
            <w:pPr>
              <w:rPr>
                <w:b/>
                <w:bCs/>
                <w:sz w:val="20"/>
                <w:szCs w:val="20"/>
              </w:rPr>
            </w:pPr>
          </w:p>
        </w:tc>
        <w:tc>
          <w:tcPr>
            <w:tcW w:w="817" w:type="dxa"/>
            <w:vMerge w:val="restart"/>
            <w:tcBorders>
              <w:top w:val="single" w:sz="4" w:space="0" w:color="auto"/>
              <w:left w:val="single" w:sz="4" w:space="0" w:color="auto"/>
              <w:bottom w:val="double" w:sz="6" w:space="0" w:color="000000"/>
              <w:right w:val="single" w:sz="4" w:space="0" w:color="auto"/>
            </w:tcBorders>
            <w:vAlign w:val="center"/>
            <w:hideMark/>
          </w:tcPr>
          <w:p w14:paraId="0D4935F7" w14:textId="62309B90" w:rsidR="00B87571" w:rsidRPr="00B87571" w:rsidRDefault="00E30F34" w:rsidP="00B87571">
            <w:pPr>
              <w:rPr>
                <w:b/>
                <w:bCs/>
                <w:sz w:val="20"/>
                <w:szCs w:val="20"/>
              </w:rPr>
            </w:pPr>
            <w:r>
              <w:rPr>
                <w:b/>
                <w:bCs/>
                <w:sz w:val="20"/>
                <w:szCs w:val="20"/>
              </w:rPr>
              <w:t>04000</w:t>
            </w:r>
          </w:p>
        </w:tc>
        <w:tc>
          <w:tcPr>
            <w:tcW w:w="814" w:type="dxa"/>
            <w:vMerge w:val="restart"/>
            <w:tcBorders>
              <w:top w:val="single" w:sz="4" w:space="0" w:color="auto"/>
              <w:left w:val="single" w:sz="4" w:space="0" w:color="auto"/>
              <w:bottom w:val="single" w:sz="8" w:space="0" w:color="000000"/>
              <w:right w:val="single" w:sz="8" w:space="0" w:color="auto"/>
            </w:tcBorders>
            <w:shd w:val="clear" w:color="auto" w:fill="auto"/>
            <w:vAlign w:val="center"/>
            <w:hideMark/>
          </w:tcPr>
          <w:p w14:paraId="4CA8053E" w14:textId="77777777" w:rsidR="00B87571" w:rsidRPr="00B87571" w:rsidRDefault="00B87571" w:rsidP="00B87571">
            <w:pPr>
              <w:jc w:val="center"/>
              <w:rPr>
                <w:b/>
                <w:bCs/>
                <w:sz w:val="20"/>
                <w:szCs w:val="20"/>
              </w:rPr>
            </w:pPr>
            <w:r w:rsidRPr="00B87571">
              <w:rPr>
                <w:b/>
                <w:bCs/>
                <w:sz w:val="20"/>
                <w:szCs w:val="20"/>
              </w:rPr>
              <w:t>UNDP</w:t>
            </w:r>
          </w:p>
        </w:tc>
        <w:tc>
          <w:tcPr>
            <w:tcW w:w="1116" w:type="dxa"/>
            <w:tcBorders>
              <w:top w:val="nil"/>
              <w:left w:val="nil"/>
              <w:bottom w:val="nil"/>
              <w:right w:val="single" w:sz="8" w:space="0" w:color="auto"/>
            </w:tcBorders>
            <w:shd w:val="clear" w:color="auto" w:fill="auto"/>
            <w:vAlign w:val="center"/>
            <w:hideMark/>
          </w:tcPr>
          <w:p w14:paraId="64DE046C" w14:textId="77777777" w:rsidR="00B87571" w:rsidRPr="00B87571" w:rsidRDefault="00B87571" w:rsidP="00B87571">
            <w:pPr>
              <w:jc w:val="center"/>
              <w:rPr>
                <w:sz w:val="18"/>
                <w:szCs w:val="18"/>
              </w:rPr>
            </w:pPr>
            <w:r w:rsidRPr="00B87571">
              <w:rPr>
                <w:sz w:val="18"/>
                <w:szCs w:val="18"/>
              </w:rPr>
              <w:t>71300</w:t>
            </w:r>
          </w:p>
        </w:tc>
        <w:tc>
          <w:tcPr>
            <w:tcW w:w="3508" w:type="dxa"/>
            <w:tcBorders>
              <w:top w:val="single" w:sz="4" w:space="0" w:color="auto"/>
              <w:left w:val="nil"/>
              <w:bottom w:val="nil"/>
              <w:right w:val="single" w:sz="8" w:space="0" w:color="auto"/>
            </w:tcBorders>
            <w:shd w:val="clear" w:color="auto" w:fill="auto"/>
            <w:vAlign w:val="center"/>
            <w:hideMark/>
          </w:tcPr>
          <w:p w14:paraId="345C8877" w14:textId="77777777" w:rsidR="00B87571" w:rsidRPr="00B87571" w:rsidRDefault="00B87571" w:rsidP="00B87571">
            <w:pPr>
              <w:rPr>
                <w:sz w:val="20"/>
                <w:szCs w:val="20"/>
              </w:rPr>
            </w:pPr>
            <w:r w:rsidRPr="00B87571">
              <w:rPr>
                <w:sz w:val="20"/>
                <w:szCs w:val="20"/>
              </w:rPr>
              <w:t>Local Consultants</w:t>
            </w:r>
          </w:p>
        </w:tc>
        <w:tc>
          <w:tcPr>
            <w:tcW w:w="917" w:type="dxa"/>
            <w:tcBorders>
              <w:top w:val="nil"/>
              <w:left w:val="nil"/>
              <w:bottom w:val="nil"/>
              <w:right w:val="single" w:sz="8" w:space="0" w:color="auto"/>
            </w:tcBorders>
            <w:shd w:val="clear" w:color="auto" w:fill="auto"/>
            <w:noWrap/>
            <w:vAlign w:val="center"/>
            <w:hideMark/>
          </w:tcPr>
          <w:p w14:paraId="5CEBFFEA" w14:textId="77777777" w:rsidR="00B87571" w:rsidRPr="00B87571" w:rsidRDefault="00B87571" w:rsidP="00B87571">
            <w:pPr>
              <w:jc w:val="center"/>
              <w:rPr>
                <w:sz w:val="18"/>
                <w:szCs w:val="18"/>
              </w:rPr>
            </w:pPr>
            <w:r w:rsidRPr="00B87571">
              <w:rPr>
                <w:sz w:val="18"/>
                <w:szCs w:val="18"/>
              </w:rPr>
              <w:t>8,000</w:t>
            </w:r>
          </w:p>
        </w:tc>
        <w:tc>
          <w:tcPr>
            <w:tcW w:w="917" w:type="dxa"/>
            <w:tcBorders>
              <w:top w:val="nil"/>
              <w:left w:val="nil"/>
              <w:bottom w:val="nil"/>
              <w:right w:val="single" w:sz="8" w:space="0" w:color="auto"/>
            </w:tcBorders>
            <w:shd w:val="clear" w:color="auto" w:fill="auto"/>
            <w:noWrap/>
            <w:vAlign w:val="center"/>
            <w:hideMark/>
          </w:tcPr>
          <w:p w14:paraId="64C5A72C" w14:textId="77777777" w:rsidR="00B87571" w:rsidRPr="00B87571" w:rsidRDefault="00B87571" w:rsidP="00B87571">
            <w:pPr>
              <w:jc w:val="center"/>
              <w:rPr>
                <w:sz w:val="18"/>
                <w:szCs w:val="18"/>
              </w:rPr>
            </w:pPr>
            <w:r w:rsidRPr="00B87571">
              <w:rPr>
                <w:sz w:val="18"/>
                <w:szCs w:val="18"/>
              </w:rPr>
              <w:t>8,500</w:t>
            </w:r>
          </w:p>
        </w:tc>
        <w:tc>
          <w:tcPr>
            <w:tcW w:w="917" w:type="dxa"/>
            <w:tcBorders>
              <w:top w:val="nil"/>
              <w:left w:val="nil"/>
              <w:bottom w:val="nil"/>
              <w:right w:val="single" w:sz="8" w:space="0" w:color="auto"/>
            </w:tcBorders>
            <w:shd w:val="clear" w:color="auto" w:fill="auto"/>
            <w:noWrap/>
            <w:vAlign w:val="center"/>
            <w:hideMark/>
          </w:tcPr>
          <w:p w14:paraId="0DAB23CC" w14:textId="77777777" w:rsidR="00B87571" w:rsidRPr="00B87571" w:rsidRDefault="00B87571" w:rsidP="00B87571">
            <w:pPr>
              <w:jc w:val="center"/>
              <w:rPr>
                <w:sz w:val="18"/>
                <w:szCs w:val="18"/>
              </w:rPr>
            </w:pPr>
            <w:r w:rsidRPr="00B87571">
              <w:rPr>
                <w:sz w:val="18"/>
                <w:szCs w:val="18"/>
              </w:rPr>
              <w:t>8,700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7988F04B" w14:textId="77777777" w:rsidR="00B87571" w:rsidRPr="00B87571" w:rsidRDefault="00B87571" w:rsidP="00B87571">
            <w:pPr>
              <w:jc w:val="center"/>
              <w:rPr>
                <w:sz w:val="18"/>
                <w:szCs w:val="18"/>
              </w:rPr>
            </w:pPr>
            <w:r w:rsidRPr="00B87571">
              <w:rPr>
                <w:sz w:val="18"/>
                <w:szCs w:val="18"/>
              </w:rPr>
              <w:t>25,200</w:t>
            </w:r>
          </w:p>
        </w:tc>
        <w:tc>
          <w:tcPr>
            <w:tcW w:w="897" w:type="dxa"/>
            <w:tcBorders>
              <w:top w:val="nil"/>
              <w:left w:val="nil"/>
              <w:bottom w:val="single" w:sz="4" w:space="0" w:color="auto"/>
              <w:right w:val="double" w:sz="6" w:space="0" w:color="auto"/>
            </w:tcBorders>
            <w:shd w:val="clear" w:color="auto" w:fill="auto"/>
            <w:vAlign w:val="center"/>
            <w:hideMark/>
          </w:tcPr>
          <w:p w14:paraId="15776D60" w14:textId="77777777" w:rsidR="00B87571" w:rsidRPr="00B87571" w:rsidRDefault="00B87571" w:rsidP="00B87571">
            <w:pPr>
              <w:jc w:val="center"/>
              <w:rPr>
                <w:sz w:val="18"/>
                <w:szCs w:val="18"/>
              </w:rPr>
            </w:pPr>
            <w:r w:rsidRPr="00B87571">
              <w:rPr>
                <w:sz w:val="18"/>
                <w:szCs w:val="18"/>
              </w:rPr>
              <w:t>9</w:t>
            </w:r>
          </w:p>
        </w:tc>
      </w:tr>
      <w:tr w:rsidR="00B87571" w:rsidRPr="00B87571" w14:paraId="02EEF44E" w14:textId="77777777" w:rsidTr="00E30F34">
        <w:trPr>
          <w:trHeight w:val="255"/>
        </w:trPr>
        <w:tc>
          <w:tcPr>
            <w:tcW w:w="1689" w:type="dxa"/>
            <w:vMerge/>
            <w:tcBorders>
              <w:top w:val="single" w:sz="8" w:space="0" w:color="auto"/>
              <w:left w:val="double" w:sz="6" w:space="0" w:color="auto"/>
              <w:bottom w:val="double" w:sz="6" w:space="0" w:color="000000"/>
              <w:right w:val="single" w:sz="4" w:space="0" w:color="auto"/>
            </w:tcBorders>
            <w:vAlign w:val="center"/>
            <w:hideMark/>
          </w:tcPr>
          <w:p w14:paraId="55EDF946" w14:textId="77777777" w:rsidR="00B87571" w:rsidRPr="00B87571" w:rsidRDefault="00B87571" w:rsidP="00B87571">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580E6A5" w14:textId="77777777" w:rsidR="00B87571" w:rsidRPr="00B87571" w:rsidRDefault="00B87571" w:rsidP="00B87571">
            <w:pPr>
              <w:rPr>
                <w:b/>
                <w:bCs/>
                <w:sz w:val="20"/>
                <w:szCs w:val="20"/>
              </w:rPr>
            </w:pPr>
          </w:p>
        </w:tc>
        <w:tc>
          <w:tcPr>
            <w:tcW w:w="817" w:type="dxa"/>
            <w:vMerge/>
            <w:tcBorders>
              <w:top w:val="single" w:sz="8" w:space="0" w:color="auto"/>
              <w:left w:val="single" w:sz="4" w:space="0" w:color="auto"/>
              <w:bottom w:val="double" w:sz="6" w:space="0" w:color="000000"/>
              <w:right w:val="single" w:sz="4" w:space="0" w:color="auto"/>
            </w:tcBorders>
            <w:vAlign w:val="center"/>
            <w:hideMark/>
          </w:tcPr>
          <w:p w14:paraId="5D1D1737" w14:textId="77777777" w:rsidR="00B87571" w:rsidRPr="00B87571" w:rsidRDefault="00B87571" w:rsidP="00B87571">
            <w:pPr>
              <w:rPr>
                <w:b/>
                <w:bCs/>
                <w:sz w:val="20"/>
                <w:szCs w:val="20"/>
              </w:rPr>
            </w:pPr>
          </w:p>
        </w:tc>
        <w:tc>
          <w:tcPr>
            <w:tcW w:w="814" w:type="dxa"/>
            <w:vMerge/>
            <w:tcBorders>
              <w:top w:val="single" w:sz="4" w:space="0" w:color="auto"/>
              <w:left w:val="single" w:sz="4" w:space="0" w:color="auto"/>
              <w:bottom w:val="single" w:sz="8" w:space="0" w:color="000000"/>
              <w:right w:val="single" w:sz="8" w:space="0" w:color="auto"/>
            </w:tcBorders>
            <w:vAlign w:val="center"/>
            <w:hideMark/>
          </w:tcPr>
          <w:p w14:paraId="40107990" w14:textId="77777777" w:rsidR="00B87571" w:rsidRPr="00B87571" w:rsidRDefault="00B87571" w:rsidP="00B87571">
            <w:pPr>
              <w:rPr>
                <w:b/>
                <w:bCs/>
                <w:sz w:val="20"/>
                <w:szCs w:val="20"/>
              </w:rPr>
            </w:pPr>
          </w:p>
        </w:tc>
        <w:tc>
          <w:tcPr>
            <w:tcW w:w="1116" w:type="dxa"/>
            <w:tcBorders>
              <w:top w:val="single" w:sz="4" w:space="0" w:color="auto"/>
              <w:left w:val="nil"/>
              <w:bottom w:val="single" w:sz="4" w:space="0" w:color="auto"/>
              <w:right w:val="single" w:sz="8" w:space="0" w:color="auto"/>
            </w:tcBorders>
            <w:shd w:val="clear" w:color="auto" w:fill="auto"/>
            <w:vAlign w:val="center"/>
            <w:hideMark/>
          </w:tcPr>
          <w:p w14:paraId="53146852" w14:textId="77777777" w:rsidR="00B87571" w:rsidRPr="00B87571" w:rsidRDefault="00B87571" w:rsidP="00B87571">
            <w:pPr>
              <w:jc w:val="center"/>
              <w:rPr>
                <w:sz w:val="18"/>
                <w:szCs w:val="18"/>
              </w:rPr>
            </w:pPr>
            <w:r w:rsidRPr="00B87571">
              <w:rPr>
                <w:sz w:val="18"/>
                <w:szCs w:val="18"/>
              </w:rPr>
              <w:t>72100</w:t>
            </w:r>
          </w:p>
        </w:tc>
        <w:tc>
          <w:tcPr>
            <w:tcW w:w="3508" w:type="dxa"/>
            <w:tcBorders>
              <w:top w:val="single" w:sz="4" w:space="0" w:color="auto"/>
              <w:left w:val="nil"/>
              <w:bottom w:val="single" w:sz="4" w:space="0" w:color="auto"/>
              <w:right w:val="single" w:sz="8" w:space="0" w:color="auto"/>
            </w:tcBorders>
            <w:shd w:val="clear" w:color="auto" w:fill="auto"/>
            <w:vAlign w:val="center"/>
            <w:hideMark/>
          </w:tcPr>
          <w:p w14:paraId="50F2F7EA" w14:textId="77777777" w:rsidR="00B87571" w:rsidRPr="00B87571" w:rsidRDefault="00B87571" w:rsidP="00B87571">
            <w:pPr>
              <w:rPr>
                <w:sz w:val="20"/>
                <w:szCs w:val="20"/>
              </w:rPr>
            </w:pPr>
            <w:r w:rsidRPr="00B87571">
              <w:rPr>
                <w:sz w:val="20"/>
                <w:szCs w:val="20"/>
              </w:rPr>
              <w:t>Contractual services:  Companies</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141DBBF4" w14:textId="787E1EAD" w:rsidR="00B87571" w:rsidRPr="00B87571" w:rsidRDefault="002C3280" w:rsidP="00B87571">
            <w:pPr>
              <w:jc w:val="center"/>
              <w:rPr>
                <w:sz w:val="18"/>
                <w:szCs w:val="18"/>
              </w:rPr>
            </w:pPr>
            <w:r>
              <w:rPr>
                <w:sz w:val="18"/>
                <w:szCs w:val="18"/>
              </w:rPr>
              <w:t>7</w:t>
            </w:r>
            <w:r w:rsidR="00B87571" w:rsidRPr="00B87571">
              <w:rPr>
                <w:sz w:val="18"/>
                <w:szCs w:val="18"/>
              </w:rPr>
              <w:t>,000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53C0415A" w14:textId="5EF104CC" w:rsidR="00B87571" w:rsidRPr="00B87571" w:rsidRDefault="002C3280" w:rsidP="00B87571">
            <w:pPr>
              <w:jc w:val="center"/>
              <w:rPr>
                <w:sz w:val="18"/>
                <w:szCs w:val="18"/>
              </w:rPr>
            </w:pPr>
            <w:r>
              <w:rPr>
                <w:sz w:val="18"/>
                <w:szCs w:val="18"/>
              </w:rPr>
              <w:t>7</w:t>
            </w:r>
            <w:r w:rsidR="00B87571" w:rsidRPr="00B87571">
              <w:rPr>
                <w:sz w:val="18"/>
                <w:szCs w:val="18"/>
              </w:rPr>
              <w:t>,000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1197FF00" w14:textId="215D4494" w:rsidR="00B87571" w:rsidRPr="00B87571" w:rsidRDefault="002C3280" w:rsidP="00B87571">
            <w:pPr>
              <w:jc w:val="center"/>
              <w:rPr>
                <w:sz w:val="18"/>
                <w:szCs w:val="18"/>
              </w:rPr>
            </w:pPr>
            <w:r>
              <w:rPr>
                <w:sz w:val="18"/>
                <w:szCs w:val="18"/>
              </w:rPr>
              <w:t>7</w:t>
            </w:r>
            <w:r w:rsidR="00B87571" w:rsidRPr="00B87571">
              <w:rPr>
                <w:sz w:val="18"/>
                <w:szCs w:val="18"/>
              </w:rPr>
              <w:t>,000</w:t>
            </w:r>
          </w:p>
        </w:tc>
        <w:tc>
          <w:tcPr>
            <w:tcW w:w="880" w:type="dxa"/>
            <w:tcBorders>
              <w:top w:val="nil"/>
              <w:left w:val="nil"/>
              <w:bottom w:val="single" w:sz="4" w:space="0" w:color="auto"/>
              <w:right w:val="double" w:sz="6" w:space="0" w:color="auto"/>
            </w:tcBorders>
            <w:shd w:val="clear" w:color="auto" w:fill="auto"/>
            <w:noWrap/>
            <w:vAlign w:val="center"/>
            <w:hideMark/>
          </w:tcPr>
          <w:p w14:paraId="0F1E6CA8" w14:textId="4F055DD5" w:rsidR="00B87571" w:rsidRPr="00B87571" w:rsidRDefault="002C3280" w:rsidP="00B87571">
            <w:pPr>
              <w:jc w:val="center"/>
              <w:rPr>
                <w:sz w:val="18"/>
                <w:szCs w:val="18"/>
              </w:rPr>
            </w:pPr>
            <w:r>
              <w:rPr>
                <w:sz w:val="18"/>
                <w:szCs w:val="18"/>
              </w:rPr>
              <w:t>21</w:t>
            </w:r>
            <w:r w:rsidR="00B87571" w:rsidRPr="00B87571">
              <w:rPr>
                <w:sz w:val="18"/>
                <w:szCs w:val="18"/>
              </w:rPr>
              <w:t>,000</w:t>
            </w:r>
          </w:p>
        </w:tc>
        <w:tc>
          <w:tcPr>
            <w:tcW w:w="897" w:type="dxa"/>
            <w:tcBorders>
              <w:top w:val="nil"/>
              <w:left w:val="nil"/>
              <w:bottom w:val="single" w:sz="4" w:space="0" w:color="auto"/>
              <w:right w:val="double" w:sz="6" w:space="0" w:color="auto"/>
            </w:tcBorders>
            <w:shd w:val="clear" w:color="auto" w:fill="auto"/>
            <w:vAlign w:val="center"/>
            <w:hideMark/>
          </w:tcPr>
          <w:p w14:paraId="1D3B31B7" w14:textId="77777777" w:rsidR="00B87571" w:rsidRPr="00B87571" w:rsidRDefault="00B87571" w:rsidP="00B87571">
            <w:pPr>
              <w:jc w:val="center"/>
              <w:rPr>
                <w:sz w:val="18"/>
                <w:szCs w:val="18"/>
              </w:rPr>
            </w:pPr>
            <w:r w:rsidRPr="00B87571">
              <w:rPr>
                <w:sz w:val="18"/>
                <w:szCs w:val="18"/>
              </w:rPr>
              <w:t>10</w:t>
            </w:r>
          </w:p>
        </w:tc>
      </w:tr>
      <w:tr w:rsidR="002C3280" w:rsidRPr="00B87571" w14:paraId="72E67058" w14:textId="77777777" w:rsidTr="00E30F34">
        <w:trPr>
          <w:trHeight w:val="255"/>
        </w:trPr>
        <w:tc>
          <w:tcPr>
            <w:tcW w:w="1689" w:type="dxa"/>
            <w:vMerge/>
            <w:tcBorders>
              <w:top w:val="single" w:sz="8" w:space="0" w:color="auto"/>
              <w:left w:val="double" w:sz="6" w:space="0" w:color="auto"/>
              <w:bottom w:val="double" w:sz="6" w:space="0" w:color="000000"/>
              <w:right w:val="single" w:sz="4" w:space="0" w:color="auto"/>
            </w:tcBorders>
            <w:vAlign w:val="center"/>
          </w:tcPr>
          <w:p w14:paraId="6CC8C5D1" w14:textId="77777777" w:rsidR="002C3280" w:rsidRPr="00B87571" w:rsidRDefault="002C3280" w:rsidP="00B87571">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tcPr>
          <w:p w14:paraId="6D59C71A" w14:textId="77777777" w:rsidR="002C3280" w:rsidRPr="00B87571" w:rsidRDefault="002C3280" w:rsidP="00B87571">
            <w:pPr>
              <w:rPr>
                <w:b/>
                <w:bCs/>
                <w:sz w:val="20"/>
                <w:szCs w:val="20"/>
              </w:rPr>
            </w:pPr>
          </w:p>
        </w:tc>
        <w:tc>
          <w:tcPr>
            <w:tcW w:w="817" w:type="dxa"/>
            <w:vMerge/>
            <w:tcBorders>
              <w:top w:val="single" w:sz="8" w:space="0" w:color="auto"/>
              <w:left w:val="single" w:sz="4" w:space="0" w:color="auto"/>
              <w:bottom w:val="double" w:sz="6" w:space="0" w:color="000000"/>
              <w:right w:val="single" w:sz="4" w:space="0" w:color="auto"/>
            </w:tcBorders>
            <w:vAlign w:val="center"/>
          </w:tcPr>
          <w:p w14:paraId="28382B1B" w14:textId="77777777" w:rsidR="002C3280" w:rsidRPr="00B87571" w:rsidRDefault="002C3280" w:rsidP="00B87571">
            <w:pPr>
              <w:rPr>
                <w:b/>
                <w:bCs/>
                <w:sz w:val="20"/>
                <w:szCs w:val="20"/>
              </w:rPr>
            </w:pPr>
          </w:p>
        </w:tc>
        <w:tc>
          <w:tcPr>
            <w:tcW w:w="814" w:type="dxa"/>
            <w:vMerge/>
            <w:tcBorders>
              <w:top w:val="single" w:sz="4" w:space="0" w:color="auto"/>
              <w:left w:val="single" w:sz="4" w:space="0" w:color="auto"/>
              <w:bottom w:val="single" w:sz="8" w:space="0" w:color="000000"/>
              <w:right w:val="single" w:sz="8" w:space="0" w:color="auto"/>
            </w:tcBorders>
            <w:vAlign w:val="center"/>
          </w:tcPr>
          <w:p w14:paraId="0DDA6BA0" w14:textId="77777777" w:rsidR="002C3280" w:rsidRPr="00B87571" w:rsidRDefault="002C3280" w:rsidP="00B87571">
            <w:pPr>
              <w:rPr>
                <w:b/>
                <w:bCs/>
                <w:sz w:val="20"/>
                <w:szCs w:val="20"/>
              </w:rPr>
            </w:pPr>
          </w:p>
        </w:tc>
        <w:tc>
          <w:tcPr>
            <w:tcW w:w="1116" w:type="dxa"/>
            <w:tcBorders>
              <w:top w:val="single" w:sz="4" w:space="0" w:color="auto"/>
              <w:left w:val="nil"/>
              <w:bottom w:val="single" w:sz="4" w:space="0" w:color="auto"/>
              <w:right w:val="single" w:sz="8" w:space="0" w:color="auto"/>
            </w:tcBorders>
            <w:shd w:val="clear" w:color="auto" w:fill="auto"/>
            <w:vAlign w:val="center"/>
          </w:tcPr>
          <w:p w14:paraId="0F5F912D" w14:textId="0D70E2F2" w:rsidR="002C3280" w:rsidRPr="00B87571" w:rsidRDefault="002C3280" w:rsidP="00B87571">
            <w:pPr>
              <w:jc w:val="center"/>
              <w:rPr>
                <w:sz w:val="18"/>
                <w:szCs w:val="18"/>
              </w:rPr>
            </w:pPr>
            <w:r>
              <w:rPr>
                <w:sz w:val="18"/>
                <w:szCs w:val="18"/>
              </w:rPr>
              <w:t>74100</w:t>
            </w:r>
          </w:p>
        </w:tc>
        <w:tc>
          <w:tcPr>
            <w:tcW w:w="3508" w:type="dxa"/>
            <w:tcBorders>
              <w:top w:val="single" w:sz="4" w:space="0" w:color="auto"/>
              <w:left w:val="nil"/>
              <w:bottom w:val="single" w:sz="4" w:space="0" w:color="auto"/>
              <w:right w:val="single" w:sz="8" w:space="0" w:color="auto"/>
            </w:tcBorders>
            <w:shd w:val="clear" w:color="auto" w:fill="auto"/>
            <w:vAlign w:val="center"/>
          </w:tcPr>
          <w:p w14:paraId="605119BA" w14:textId="3EBF24DF" w:rsidR="002C3280" w:rsidRPr="00B87571" w:rsidRDefault="002C3280" w:rsidP="00B87571">
            <w:pPr>
              <w:rPr>
                <w:sz w:val="20"/>
                <w:szCs w:val="20"/>
              </w:rPr>
            </w:pPr>
            <w:r>
              <w:rPr>
                <w:sz w:val="20"/>
                <w:szCs w:val="20"/>
              </w:rPr>
              <w:t>Professional Services</w:t>
            </w:r>
          </w:p>
        </w:tc>
        <w:tc>
          <w:tcPr>
            <w:tcW w:w="917" w:type="dxa"/>
            <w:tcBorders>
              <w:top w:val="single" w:sz="4" w:space="0" w:color="auto"/>
              <w:left w:val="nil"/>
              <w:bottom w:val="single" w:sz="4" w:space="0" w:color="auto"/>
              <w:right w:val="single" w:sz="8" w:space="0" w:color="auto"/>
            </w:tcBorders>
            <w:shd w:val="clear" w:color="auto" w:fill="auto"/>
            <w:noWrap/>
            <w:vAlign w:val="center"/>
          </w:tcPr>
          <w:p w14:paraId="2254DF1F" w14:textId="7ADEA7DD" w:rsidR="002C3280" w:rsidRPr="00B87571" w:rsidRDefault="002C3280" w:rsidP="00B87571">
            <w:pPr>
              <w:jc w:val="center"/>
              <w:rPr>
                <w:sz w:val="18"/>
                <w:szCs w:val="18"/>
              </w:rPr>
            </w:pPr>
            <w:r>
              <w:rPr>
                <w:sz w:val="18"/>
                <w:szCs w:val="18"/>
              </w:rPr>
              <w:t>3,000</w:t>
            </w:r>
          </w:p>
        </w:tc>
        <w:tc>
          <w:tcPr>
            <w:tcW w:w="917" w:type="dxa"/>
            <w:tcBorders>
              <w:top w:val="single" w:sz="4" w:space="0" w:color="auto"/>
              <w:left w:val="nil"/>
              <w:bottom w:val="single" w:sz="4" w:space="0" w:color="auto"/>
              <w:right w:val="single" w:sz="8" w:space="0" w:color="auto"/>
            </w:tcBorders>
            <w:shd w:val="clear" w:color="auto" w:fill="auto"/>
            <w:noWrap/>
            <w:vAlign w:val="center"/>
          </w:tcPr>
          <w:p w14:paraId="2D0066FA" w14:textId="16CF93F7" w:rsidR="002C3280" w:rsidRPr="00B87571" w:rsidRDefault="002C3280" w:rsidP="00B87571">
            <w:pPr>
              <w:jc w:val="center"/>
              <w:rPr>
                <w:sz w:val="18"/>
                <w:szCs w:val="18"/>
              </w:rPr>
            </w:pPr>
            <w:r>
              <w:rPr>
                <w:sz w:val="18"/>
                <w:szCs w:val="18"/>
              </w:rPr>
              <w:t>3,000</w:t>
            </w:r>
          </w:p>
        </w:tc>
        <w:tc>
          <w:tcPr>
            <w:tcW w:w="917" w:type="dxa"/>
            <w:tcBorders>
              <w:top w:val="single" w:sz="4" w:space="0" w:color="auto"/>
              <w:left w:val="nil"/>
              <w:bottom w:val="single" w:sz="4" w:space="0" w:color="auto"/>
              <w:right w:val="single" w:sz="8" w:space="0" w:color="auto"/>
            </w:tcBorders>
            <w:shd w:val="clear" w:color="auto" w:fill="auto"/>
            <w:noWrap/>
            <w:vAlign w:val="center"/>
          </w:tcPr>
          <w:p w14:paraId="037B5FF0" w14:textId="346C2746" w:rsidR="002C3280" w:rsidRPr="00B87571" w:rsidRDefault="002C3280" w:rsidP="00B87571">
            <w:pPr>
              <w:jc w:val="center"/>
              <w:rPr>
                <w:sz w:val="18"/>
                <w:szCs w:val="18"/>
              </w:rPr>
            </w:pPr>
            <w:r>
              <w:rPr>
                <w:sz w:val="18"/>
                <w:szCs w:val="18"/>
              </w:rPr>
              <w:t>3,000</w:t>
            </w:r>
          </w:p>
        </w:tc>
        <w:tc>
          <w:tcPr>
            <w:tcW w:w="880" w:type="dxa"/>
            <w:tcBorders>
              <w:top w:val="nil"/>
              <w:left w:val="nil"/>
              <w:bottom w:val="single" w:sz="4" w:space="0" w:color="auto"/>
              <w:right w:val="double" w:sz="6" w:space="0" w:color="auto"/>
            </w:tcBorders>
            <w:shd w:val="clear" w:color="auto" w:fill="auto"/>
            <w:noWrap/>
            <w:vAlign w:val="center"/>
          </w:tcPr>
          <w:p w14:paraId="2F1C28DF" w14:textId="2C58441A" w:rsidR="002C3280" w:rsidRPr="00B87571" w:rsidRDefault="008D58AA" w:rsidP="00B87571">
            <w:pPr>
              <w:jc w:val="center"/>
              <w:rPr>
                <w:sz w:val="18"/>
                <w:szCs w:val="18"/>
              </w:rPr>
            </w:pPr>
            <w:r>
              <w:rPr>
                <w:sz w:val="18"/>
                <w:szCs w:val="18"/>
              </w:rPr>
              <w:t>9</w:t>
            </w:r>
            <w:r w:rsidR="002C3280">
              <w:rPr>
                <w:sz w:val="18"/>
                <w:szCs w:val="18"/>
              </w:rPr>
              <w:t>,000</w:t>
            </w:r>
          </w:p>
        </w:tc>
        <w:tc>
          <w:tcPr>
            <w:tcW w:w="897" w:type="dxa"/>
            <w:tcBorders>
              <w:top w:val="nil"/>
              <w:left w:val="nil"/>
              <w:bottom w:val="single" w:sz="4" w:space="0" w:color="auto"/>
              <w:right w:val="double" w:sz="6" w:space="0" w:color="auto"/>
            </w:tcBorders>
            <w:shd w:val="clear" w:color="auto" w:fill="auto"/>
            <w:vAlign w:val="center"/>
          </w:tcPr>
          <w:p w14:paraId="6658ACB4" w14:textId="5F51E378" w:rsidR="002C3280" w:rsidRPr="00B87571" w:rsidRDefault="002C3280" w:rsidP="00B87571">
            <w:pPr>
              <w:jc w:val="center"/>
              <w:rPr>
                <w:sz w:val="18"/>
                <w:szCs w:val="18"/>
              </w:rPr>
            </w:pPr>
            <w:r>
              <w:rPr>
                <w:sz w:val="18"/>
                <w:szCs w:val="18"/>
              </w:rPr>
              <w:t>11</w:t>
            </w:r>
          </w:p>
        </w:tc>
      </w:tr>
      <w:tr w:rsidR="00B87571" w:rsidRPr="00B87571" w14:paraId="6046ABCA" w14:textId="77777777" w:rsidTr="00E30F34">
        <w:trPr>
          <w:trHeight w:val="255"/>
        </w:trPr>
        <w:tc>
          <w:tcPr>
            <w:tcW w:w="1689" w:type="dxa"/>
            <w:vMerge/>
            <w:tcBorders>
              <w:top w:val="single" w:sz="8" w:space="0" w:color="auto"/>
              <w:left w:val="double" w:sz="6" w:space="0" w:color="auto"/>
              <w:bottom w:val="double" w:sz="6" w:space="0" w:color="000000"/>
              <w:right w:val="single" w:sz="4" w:space="0" w:color="auto"/>
            </w:tcBorders>
            <w:vAlign w:val="center"/>
            <w:hideMark/>
          </w:tcPr>
          <w:p w14:paraId="241EF801" w14:textId="77777777" w:rsidR="00B87571" w:rsidRPr="00B87571" w:rsidRDefault="00B87571" w:rsidP="00B87571">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531D0386" w14:textId="77777777" w:rsidR="00B87571" w:rsidRPr="00B87571" w:rsidRDefault="00B87571" w:rsidP="00B87571">
            <w:pPr>
              <w:rPr>
                <w:b/>
                <w:bCs/>
                <w:sz w:val="20"/>
                <w:szCs w:val="20"/>
              </w:rPr>
            </w:pPr>
          </w:p>
        </w:tc>
        <w:tc>
          <w:tcPr>
            <w:tcW w:w="817" w:type="dxa"/>
            <w:vMerge/>
            <w:tcBorders>
              <w:top w:val="single" w:sz="8" w:space="0" w:color="auto"/>
              <w:left w:val="single" w:sz="4" w:space="0" w:color="auto"/>
              <w:bottom w:val="double" w:sz="6" w:space="0" w:color="000000"/>
              <w:right w:val="single" w:sz="4" w:space="0" w:color="auto"/>
            </w:tcBorders>
            <w:vAlign w:val="center"/>
            <w:hideMark/>
          </w:tcPr>
          <w:p w14:paraId="1B1D0F43" w14:textId="77777777" w:rsidR="00B87571" w:rsidRPr="00B87571" w:rsidRDefault="00B87571" w:rsidP="00B87571">
            <w:pPr>
              <w:rPr>
                <w:b/>
                <w:bCs/>
                <w:sz w:val="20"/>
                <w:szCs w:val="20"/>
              </w:rPr>
            </w:pPr>
          </w:p>
        </w:tc>
        <w:tc>
          <w:tcPr>
            <w:tcW w:w="814" w:type="dxa"/>
            <w:vMerge/>
            <w:tcBorders>
              <w:top w:val="single" w:sz="4" w:space="0" w:color="auto"/>
              <w:left w:val="single" w:sz="4" w:space="0" w:color="auto"/>
              <w:bottom w:val="single" w:sz="8" w:space="0" w:color="000000"/>
              <w:right w:val="single" w:sz="8" w:space="0" w:color="auto"/>
            </w:tcBorders>
            <w:vAlign w:val="center"/>
            <w:hideMark/>
          </w:tcPr>
          <w:p w14:paraId="44DF402D" w14:textId="77777777" w:rsidR="00B87571" w:rsidRPr="00B87571" w:rsidRDefault="00B87571" w:rsidP="00B87571">
            <w:pPr>
              <w:rPr>
                <w:b/>
                <w:bCs/>
                <w:sz w:val="20"/>
                <w:szCs w:val="20"/>
              </w:rPr>
            </w:pPr>
          </w:p>
        </w:tc>
        <w:tc>
          <w:tcPr>
            <w:tcW w:w="1116" w:type="dxa"/>
            <w:tcBorders>
              <w:top w:val="nil"/>
              <w:left w:val="nil"/>
              <w:bottom w:val="single" w:sz="4" w:space="0" w:color="auto"/>
              <w:right w:val="single" w:sz="8" w:space="0" w:color="auto"/>
            </w:tcBorders>
            <w:shd w:val="clear" w:color="auto" w:fill="auto"/>
            <w:vAlign w:val="center"/>
            <w:hideMark/>
          </w:tcPr>
          <w:p w14:paraId="43ADD916" w14:textId="609F37E7" w:rsidR="00B87571" w:rsidRPr="00B87571" w:rsidRDefault="009B5FBF" w:rsidP="00B87571">
            <w:pPr>
              <w:jc w:val="center"/>
              <w:rPr>
                <w:sz w:val="18"/>
                <w:szCs w:val="18"/>
              </w:rPr>
            </w:pPr>
            <w:r>
              <w:rPr>
                <w:sz w:val="18"/>
                <w:szCs w:val="18"/>
              </w:rPr>
              <w:t>74500</w:t>
            </w:r>
          </w:p>
        </w:tc>
        <w:tc>
          <w:tcPr>
            <w:tcW w:w="3508" w:type="dxa"/>
            <w:tcBorders>
              <w:top w:val="nil"/>
              <w:left w:val="nil"/>
              <w:bottom w:val="single" w:sz="4" w:space="0" w:color="auto"/>
              <w:right w:val="single" w:sz="8" w:space="0" w:color="auto"/>
            </w:tcBorders>
            <w:shd w:val="clear" w:color="auto" w:fill="auto"/>
            <w:vAlign w:val="center"/>
            <w:hideMark/>
          </w:tcPr>
          <w:p w14:paraId="7F6DF98E" w14:textId="58371195" w:rsidR="00B87571" w:rsidRPr="00B87571" w:rsidRDefault="009B5FBF" w:rsidP="00B87571">
            <w:pPr>
              <w:rPr>
                <w:sz w:val="18"/>
                <w:szCs w:val="18"/>
              </w:rPr>
            </w:pPr>
            <w:r>
              <w:rPr>
                <w:sz w:val="18"/>
                <w:szCs w:val="18"/>
              </w:rPr>
              <w:t xml:space="preserve"> Miscellaneous</w:t>
            </w:r>
          </w:p>
        </w:tc>
        <w:tc>
          <w:tcPr>
            <w:tcW w:w="917" w:type="dxa"/>
            <w:tcBorders>
              <w:top w:val="nil"/>
              <w:left w:val="nil"/>
              <w:bottom w:val="single" w:sz="4" w:space="0" w:color="auto"/>
              <w:right w:val="single" w:sz="8" w:space="0" w:color="auto"/>
            </w:tcBorders>
            <w:shd w:val="clear" w:color="auto" w:fill="auto"/>
            <w:noWrap/>
            <w:vAlign w:val="center"/>
            <w:hideMark/>
          </w:tcPr>
          <w:p w14:paraId="390BB140" w14:textId="77777777" w:rsidR="00B87571" w:rsidRPr="00B87571" w:rsidRDefault="00B87571" w:rsidP="00B87571">
            <w:pPr>
              <w:jc w:val="center"/>
              <w:rPr>
                <w:sz w:val="18"/>
                <w:szCs w:val="18"/>
              </w:rPr>
            </w:pPr>
            <w:r w:rsidRPr="00B87571">
              <w:rPr>
                <w:sz w:val="18"/>
                <w:szCs w:val="18"/>
              </w:rPr>
              <w:t>3,000</w:t>
            </w:r>
          </w:p>
        </w:tc>
        <w:tc>
          <w:tcPr>
            <w:tcW w:w="917" w:type="dxa"/>
            <w:tcBorders>
              <w:top w:val="nil"/>
              <w:left w:val="nil"/>
              <w:bottom w:val="single" w:sz="4" w:space="0" w:color="auto"/>
              <w:right w:val="single" w:sz="8" w:space="0" w:color="auto"/>
            </w:tcBorders>
            <w:shd w:val="clear" w:color="auto" w:fill="auto"/>
            <w:noWrap/>
            <w:vAlign w:val="center"/>
            <w:hideMark/>
          </w:tcPr>
          <w:p w14:paraId="109BB70D" w14:textId="77777777" w:rsidR="00B87571" w:rsidRPr="00B87571" w:rsidRDefault="00B87571" w:rsidP="00B87571">
            <w:pPr>
              <w:jc w:val="center"/>
              <w:rPr>
                <w:sz w:val="18"/>
                <w:szCs w:val="18"/>
              </w:rPr>
            </w:pPr>
            <w:r w:rsidRPr="00B87571">
              <w:rPr>
                <w:sz w:val="18"/>
                <w:szCs w:val="18"/>
              </w:rPr>
              <w:t>2,000</w:t>
            </w:r>
          </w:p>
        </w:tc>
        <w:tc>
          <w:tcPr>
            <w:tcW w:w="917" w:type="dxa"/>
            <w:tcBorders>
              <w:top w:val="nil"/>
              <w:left w:val="nil"/>
              <w:bottom w:val="single" w:sz="4" w:space="0" w:color="auto"/>
              <w:right w:val="single" w:sz="8" w:space="0" w:color="auto"/>
            </w:tcBorders>
            <w:shd w:val="clear" w:color="auto" w:fill="auto"/>
            <w:noWrap/>
            <w:vAlign w:val="center"/>
            <w:hideMark/>
          </w:tcPr>
          <w:p w14:paraId="40CA162F" w14:textId="77777777" w:rsidR="00B87571" w:rsidRPr="00B87571" w:rsidRDefault="00B87571" w:rsidP="00B87571">
            <w:pPr>
              <w:jc w:val="center"/>
              <w:rPr>
                <w:sz w:val="18"/>
                <w:szCs w:val="18"/>
              </w:rPr>
            </w:pPr>
            <w:r w:rsidRPr="00B87571">
              <w:rPr>
                <w:sz w:val="18"/>
                <w:szCs w:val="18"/>
              </w:rPr>
              <w:t>5,000</w:t>
            </w:r>
          </w:p>
        </w:tc>
        <w:tc>
          <w:tcPr>
            <w:tcW w:w="880" w:type="dxa"/>
            <w:tcBorders>
              <w:top w:val="nil"/>
              <w:left w:val="nil"/>
              <w:bottom w:val="single" w:sz="4" w:space="0" w:color="auto"/>
              <w:right w:val="double" w:sz="6" w:space="0" w:color="auto"/>
            </w:tcBorders>
            <w:shd w:val="clear" w:color="auto" w:fill="auto"/>
            <w:noWrap/>
            <w:vAlign w:val="center"/>
            <w:hideMark/>
          </w:tcPr>
          <w:p w14:paraId="23C1E636" w14:textId="77777777" w:rsidR="00B87571" w:rsidRPr="00B87571" w:rsidRDefault="00B87571" w:rsidP="00B87571">
            <w:pPr>
              <w:jc w:val="center"/>
              <w:rPr>
                <w:sz w:val="18"/>
                <w:szCs w:val="18"/>
              </w:rPr>
            </w:pPr>
            <w:r w:rsidRPr="00B87571">
              <w:rPr>
                <w:sz w:val="18"/>
                <w:szCs w:val="18"/>
              </w:rPr>
              <w:t>10,000</w:t>
            </w:r>
          </w:p>
        </w:tc>
        <w:tc>
          <w:tcPr>
            <w:tcW w:w="897" w:type="dxa"/>
            <w:tcBorders>
              <w:top w:val="nil"/>
              <w:left w:val="nil"/>
              <w:bottom w:val="single" w:sz="4" w:space="0" w:color="auto"/>
              <w:right w:val="double" w:sz="6" w:space="0" w:color="auto"/>
            </w:tcBorders>
            <w:shd w:val="clear" w:color="auto" w:fill="auto"/>
            <w:vAlign w:val="center"/>
            <w:hideMark/>
          </w:tcPr>
          <w:p w14:paraId="60A976FD" w14:textId="3E082CE0" w:rsidR="00B87571" w:rsidRPr="00B87571" w:rsidRDefault="002C3280" w:rsidP="00B87571">
            <w:pPr>
              <w:jc w:val="center"/>
              <w:rPr>
                <w:sz w:val="18"/>
                <w:szCs w:val="18"/>
              </w:rPr>
            </w:pPr>
            <w:r>
              <w:rPr>
                <w:sz w:val="18"/>
                <w:szCs w:val="18"/>
              </w:rPr>
              <w:t>12</w:t>
            </w:r>
          </w:p>
        </w:tc>
      </w:tr>
      <w:tr w:rsidR="00B87571" w:rsidRPr="00B87571" w14:paraId="2D12C660" w14:textId="77777777" w:rsidTr="00E30F34">
        <w:trPr>
          <w:trHeight w:val="270"/>
        </w:trPr>
        <w:tc>
          <w:tcPr>
            <w:tcW w:w="1689" w:type="dxa"/>
            <w:vMerge/>
            <w:tcBorders>
              <w:top w:val="single" w:sz="8" w:space="0" w:color="auto"/>
              <w:left w:val="double" w:sz="6" w:space="0" w:color="auto"/>
              <w:bottom w:val="double" w:sz="6" w:space="0" w:color="000000"/>
              <w:right w:val="single" w:sz="4" w:space="0" w:color="auto"/>
            </w:tcBorders>
            <w:vAlign w:val="center"/>
            <w:hideMark/>
          </w:tcPr>
          <w:p w14:paraId="12394318" w14:textId="77777777" w:rsidR="00B87571" w:rsidRPr="00B87571" w:rsidRDefault="00B87571" w:rsidP="00B87571">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9CFB9F9" w14:textId="77777777" w:rsidR="00B87571" w:rsidRPr="00B87571" w:rsidRDefault="00B87571" w:rsidP="00B87571">
            <w:pPr>
              <w:rPr>
                <w:b/>
                <w:bCs/>
                <w:sz w:val="20"/>
                <w:szCs w:val="20"/>
              </w:rPr>
            </w:pPr>
          </w:p>
        </w:tc>
        <w:tc>
          <w:tcPr>
            <w:tcW w:w="817" w:type="dxa"/>
            <w:vMerge/>
            <w:tcBorders>
              <w:top w:val="single" w:sz="8" w:space="0" w:color="auto"/>
              <w:left w:val="single" w:sz="4" w:space="0" w:color="auto"/>
              <w:bottom w:val="single" w:sz="4" w:space="0" w:color="auto"/>
              <w:right w:val="single" w:sz="4" w:space="0" w:color="auto"/>
            </w:tcBorders>
            <w:vAlign w:val="center"/>
            <w:hideMark/>
          </w:tcPr>
          <w:p w14:paraId="711E5F85" w14:textId="77777777" w:rsidR="00B87571" w:rsidRPr="00B87571" w:rsidRDefault="00B87571" w:rsidP="00B87571">
            <w:pPr>
              <w:rPr>
                <w:b/>
                <w:bCs/>
                <w:sz w:val="20"/>
                <w:szCs w:val="20"/>
              </w:rPr>
            </w:pPr>
          </w:p>
        </w:tc>
        <w:tc>
          <w:tcPr>
            <w:tcW w:w="814" w:type="dxa"/>
            <w:vMerge/>
            <w:tcBorders>
              <w:top w:val="single" w:sz="4" w:space="0" w:color="auto"/>
              <w:left w:val="single" w:sz="4" w:space="0" w:color="auto"/>
              <w:bottom w:val="single" w:sz="4" w:space="0" w:color="auto"/>
              <w:right w:val="single" w:sz="8" w:space="0" w:color="auto"/>
            </w:tcBorders>
            <w:vAlign w:val="center"/>
            <w:hideMark/>
          </w:tcPr>
          <w:p w14:paraId="354357E5" w14:textId="77777777" w:rsidR="00B87571" w:rsidRPr="00B87571" w:rsidRDefault="00B87571" w:rsidP="00B87571">
            <w:pPr>
              <w:rPr>
                <w:b/>
                <w:bCs/>
                <w:sz w:val="20"/>
                <w:szCs w:val="20"/>
              </w:rPr>
            </w:pPr>
          </w:p>
        </w:tc>
        <w:tc>
          <w:tcPr>
            <w:tcW w:w="1116" w:type="dxa"/>
            <w:tcBorders>
              <w:top w:val="nil"/>
              <w:left w:val="nil"/>
              <w:bottom w:val="single" w:sz="4" w:space="0" w:color="auto"/>
              <w:right w:val="single" w:sz="8" w:space="0" w:color="auto"/>
            </w:tcBorders>
            <w:shd w:val="clear" w:color="auto" w:fill="auto"/>
            <w:vAlign w:val="center"/>
            <w:hideMark/>
          </w:tcPr>
          <w:p w14:paraId="738FB94A" w14:textId="77777777" w:rsidR="00B87571" w:rsidRPr="00B87571" w:rsidRDefault="00B87571" w:rsidP="00B87571">
            <w:pPr>
              <w:jc w:val="center"/>
              <w:rPr>
                <w:sz w:val="18"/>
                <w:szCs w:val="18"/>
              </w:rPr>
            </w:pPr>
            <w:r w:rsidRPr="00B87571">
              <w:rPr>
                <w:sz w:val="18"/>
                <w:szCs w:val="18"/>
              </w:rPr>
              <w:t> </w:t>
            </w:r>
          </w:p>
        </w:tc>
        <w:tc>
          <w:tcPr>
            <w:tcW w:w="3508" w:type="dxa"/>
            <w:tcBorders>
              <w:top w:val="nil"/>
              <w:left w:val="nil"/>
              <w:bottom w:val="single" w:sz="4" w:space="0" w:color="auto"/>
              <w:right w:val="single" w:sz="8" w:space="0" w:color="auto"/>
            </w:tcBorders>
            <w:shd w:val="clear" w:color="auto" w:fill="auto"/>
            <w:vAlign w:val="center"/>
            <w:hideMark/>
          </w:tcPr>
          <w:p w14:paraId="6BC44890" w14:textId="77777777" w:rsidR="00B87571" w:rsidRPr="00B87571" w:rsidRDefault="00B87571" w:rsidP="00B87571">
            <w:pPr>
              <w:rPr>
                <w:b/>
                <w:bCs/>
                <w:sz w:val="18"/>
                <w:szCs w:val="18"/>
              </w:rPr>
            </w:pPr>
            <w:r w:rsidRPr="00B87571">
              <w:rPr>
                <w:b/>
                <w:bCs/>
                <w:sz w:val="18"/>
                <w:szCs w:val="18"/>
              </w:rPr>
              <w:t>Sub-total UNDP</w:t>
            </w:r>
          </w:p>
        </w:tc>
        <w:tc>
          <w:tcPr>
            <w:tcW w:w="917" w:type="dxa"/>
            <w:tcBorders>
              <w:top w:val="nil"/>
              <w:left w:val="nil"/>
              <w:bottom w:val="single" w:sz="4" w:space="0" w:color="auto"/>
              <w:right w:val="single" w:sz="8" w:space="0" w:color="auto"/>
            </w:tcBorders>
            <w:shd w:val="clear" w:color="auto" w:fill="auto"/>
            <w:noWrap/>
            <w:vAlign w:val="center"/>
            <w:hideMark/>
          </w:tcPr>
          <w:p w14:paraId="64209FBE" w14:textId="77777777" w:rsidR="00B87571" w:rsidRPr="00B87571" w:rsidRDefault="00B87571" w:rsidP="00B87571">
            <w:pPr>
              <w:jc w:val="center"/>
              <w:rPr>
                <w:b/>
                <w:bCs/>
                <w:sz w:val="18"/>
                <w:szCs w:val="18"/>
              </w:rPr>
            </w:pPr>
            <w:r w:rsidRPr="00B87571">
              <w:rPr>
                <w:b/>
                <w:bCs/>
                <w:sz w:val="18"/>
                <w:szCs w:val="18"/>
              </w:rPr>
              <w:t>21,000</w:t>
            </w:r>
          </w:p>
        </w:tc>
        <w:tc>
          <w:tcPr>
            <w:tcW w:w="917" w:type="dxa"/>
            <w:tcBorders>
              <w:top w:val="nil"/>
              <w:left w:val="nil"/>
              <w:bottom w:val="single" w:sz="4" w:space="0" w:color="auto"/>
              <w:right w:val="single" w:sz="8" w:space="0" w:color="auto"/>
            </w:tcBorders>
            <w:shd w:val="clear" w:color="auto" w:fill="auto"/>
            <w:noWrap/>
            <w:vAlign w:val="center"/>
            <w:hideMark/>
          </w:tcPr>
          <w:p w14:paraId="529D175C" w14:textId="77777777" w:rsidR="00B87571" w:rsidRPr="00B87571" w:rsidRDefault="00B87571" w:rsidP="00B87571">
            <w:pPr>
              <w:jc w:val="center"/>
              <w:rPr>
                <w:b/>
                <w:bCs/>
                <w:sz w:val="18"/>
                <w:szCs w:val="18"/>
              </w:rPr>
            </w:pPr>
            <w:r w:rsidRPr="00B87571">
              <w:rPr>
                <w:b/>
                <w:bCs/>
                <w:sz w:val="18"/>
                <w:szCs w:val="18"/>
              </w:rPr>
              <w:t>20,500</w:t>
            </w:r>
          </w:p>
        </w:tc>
        <w:tc>
          <w:tcPr>
            <w:tcW w:w="917" w:type="dxa"/>
            <w:tcBorders>
              <w:top w:val="nil"/>
              <w:left w:val="nil"/>
              <w:bottom w:val="single" w:sz="4" w:space="0" w:color="auto"/>
              <w:right w:val="single" w:sz="8" w:space="0" w:color="auto"/>
            </w:tcBorders>
            <w:shd w:val="clear" w:color="auto" w:fill="auto"/>
            <w:noWrap/>
            <w:vAlign w:val="center"/>
            <w:hideMark/>
          </w:tcPr>
          <w:p w14:paraId="6F960E5E" w14:textId="77777777" w:rsidR="00B87571" w:rsidRPr="00B87571" w:rsidRDefault="00B87571" w:rsidP="00B87571">
            <w:pPr>
              <w:jc w:val="center"/>
              <w:rPr>
                <w:b/>
                <w:bCs/>
                <w:sz w:val="18"/>
                <w:szCs w:val="18"/>
              </w:rPr>
            </w:pPr>
            <w:r w:rsidRPr="00B87571">
              <w:rPr>
                <w:b/>
                <w:bCs/>
                <w:sz w:val="18"/>
                <w:szCs w:val="18"/>
              </w:rPr>
              <w:t>23,700</w:t>
            </w:r>
          </w:p>
        </w:tc>
        <w:tc>
          <w:tcPr>
            <w:tcW w:w="880" w:type="dxa"/>
            <w:tcBorders>
              <w:top w:val="nil"/>
              <w:left w:val="nil"/>
              <w:bottom w:val="single" w:sz="4" w:space="0" w:color="auto"/>
              <w:right w:val="double" w:sz="6" w:space="0" w:color="auto"/>
            </w:tcBorders>
            <w:shd w:val="clear" w:color="auto" w:fill="auto"/>
            <w:noWrap/>
            <w:vAlign w:val="center"/>
            <w:hideMark/>
          </w:tcPr>
          <w:p w14:paraId="6AB22634" w14:textId="77777777" w:rsidR="00B87571" w:rsidRPr="00B87571" w:rsidRDefault="00B87571" w:rsidP="00B87571">
            <w:pPr>
              <w:jc w:val="center"/>
              <w:rPr>
                <w:b/>
                <w:bCs/>
                <w:sz w:val="18"/>
                <w:szCs w:val="18"/>
              </w:rPr>
            </w:pPr>
            <w:r w:rsidRPr="00B87571">
              <w:rPr>
                <w:b/>
                <w:bCs/>
                <w:sz w:val="18"/>
                <w:szCs w:val="18"/>
              </w:rPr>
              <w:t>65,200</w:t>
            </w:r>
          </w:p>
        </w:tc>
        <w:tc>
          <w:tcPr>
            <w:tcW w:w="897" w:type="dxa"/>
            <w:tcBorders>
              <w:top w:val="nil"/>
              <w:left w:val="nil"/>
              <w:bottom w:val="single" w:sz="4" w:space="0" w:color="auto"/>
              <w:right w:val="double" w:sz="6" w:space="0" w:color="auto"/>
            </w:tcBorders>
            <w:shd w:val="clear" w:color="auto" w:fill="auto"/>
            <w:vAlign w:val="center"/>
            <w:hideMark/>
          </w:tcPr>
          <w:p w14:paraId="4F70950C" w14:textId="77777777" w:rsidR="00B87571" w:rsidRPr="00B87571" w:rsidRDefault="00B87571" w:rsidP="00B87571">
            <w:pPr>
              <w:jc w:val="center"/>
              <w:rPr>
                <w:b/>
                <w:bCs/>
                <w:sz w:val="18"/>
                <w:szCs w:val="18"/>
              </w:rPr>
            </w:pPr>
            <w:r w:rsidRPr="00B87571">
              <w:rPr>
                <w:b/>
                <w:bCs/>
                <w:sz w:val="18"/>
                <w:szCs w:val="18"/>
              </w:rPr>
              <w:t> </w:t>
            </w:r>
          </w:p>
        </w:tc>
      </w:tr>
      <w:tr w:rsidR="00B87571" w:rsidRPr="00B87571" w14:paraId="5AD7BC55" w14:textId="77777777" w:rsidTr="002C3280">
        <w:trPr>
          <w:trHeight w:val="285"/>
        </w:trPr>
        <w:tc>
          <w:tcPr>
            <w:tcW w:w="1689" w:type="dxa"/>
            <w:vMerge/>
            <w:tcBorders>
              <w:top w:val="single" w:sz="8" w:space="0" w:color="auto"/>
              <w:left w:val="double" w:sz="6" w:space="0" w:color="auto"/>
              <w:bottom w:val="double" w:sz="6" w:space="0" w:color="auto"/>
              <w:right w:val="single" w:sz="4" w:space="0" w:color="auto"/>
            </w:tcBorders>
            <w:vAlign w:val="center"/>
            <w:hideMark/>
          </w:tcPr>
          <w:p w14:paraId="4451229F" w14:textId="77777777" w:rsidR="00B87571" w:rsidRPr="00B87571" w:rsidRDefault="00B87571" w:rsidP="00B87571">
            <w:pPr>
              <w:rPr>
                <w:b/>
                <w:bCs/>
                <w:sz w:val="20"/>
                <w:szCs w:val="20"/>
              </w:rPr>
            </w:pPr>
          </w:p>
        </w:tc>
        <w:tc>
          <w:tcPr>
            <w:tcW w:w="1416" w:type="dxa"/>
            <w:vMerge/>
            <w:tcBorders>
              <w:top w:val="single" w:sz="8" w:space="0" w:color="auto"/>
              <w:left w:val="single" w:sz="4" w:space="0" w:color="auto"/>
              <w:bottom w:val="double" w:sz="6" w:space="0" w:color="auto"/>
              <w:right w:val="single" w:sz="4" w:space="0" w:color="auto"/>
            </w:tcBorders>
            <w:vAlign w:val="center"/>
            <w:hideMark/>
          </w:tcPr>
          <w:p w14:paraId="77AA0E1E" w14:textId="77777777" w:rsidR="00B87571" w:rsidRPr="00B87571" w:rsidRDefault="00B87571" w:rsidP="00B87571">
            <w:pPr>
              <w:rPr>
                <w:b/>
                <w:bCs/>
                <w:sz w:val="20"/>
                <w:szCs w:val="20"/>
              </w:rPr>
            </w:pPr>
          </w:p>
        </w:tc>
        <w:tc>
          <w:tcPr>
            <w:tcW w:w="817" w:type="dxa"/>
            <w:tcBorders>
              <w:top w:val="single" w:sz="4" w:space="0" w:color="auto"/>
              <w:left w:val="single" w:sz="4" w:space="0" w:color="auto"/>
              <w:bottom w:val="double" w:sz="6" w:space="0" w:color="auto"/>
              <w:right w:val="single" w:sz="4" w:space="0" w:color="auto"/>
            </w:tcBorders>
            <w:vAlign w:val="center"/>
            <w:hideMark/>
          </w:tcPr>
          <w:p w14:paraId="51EC855D" w14:textId="77777777" w:rsidR="00B87571" w:rsidRPr="00B87571" w:rsidRDefault="00B87571" w:rsidP="00B87571">
            <w:pPr>
              <w:rPr>
                <w:b/>
                <w:bCs/>
                <w:sz w:val="20"/>
                <w:szCs w:val="20"/>
              </w:rPr>
            </w:pPr>
          </w:p>
        </w:tc>
        <w:tc>
          <w:tcPr>
            <w:tcW w:w="814" w:type="dxa"/>
            <w:tcBorders>
              <w:top w:val="single" w:sz="4" w:space="0" w:color="auto"/>
              <w:left w:val="nil"/>
              <w:bottom w:val="double" w:sz="6" w:space="0" w:color="auto"/>
              <w:right w:val="single" w:sz="8" w:space="0" w:color="auto"/>
            </w:tcBorders>
            <w:shd w:val="clear" w:color="auto" w:fill="auto"/>
            <w:vAlign w:val="center"/>
            <w:hideMark/>
          </w:tcPr>
          <w:p w14:paraId="79C53359" w14:textId="77777777" w:rsidR="00B87571" w:rsidRPr="00B87571" w:rsidRDefault="00B87571" w:rsidP="00B87571">
            <w:pPr>
              <w:rPr>
                <w:b/>
                <w:bCs/>
                <w:sz w:val="20"/>
                <w:szCs w:val="20"/>
              </w:rPr>
            </w:pPr>
            <w:r w:rsidRPr="00B87571">
              <w:rPr>
                <w:b/>
                <w:bCs/>
                <w:sz w:val="20"/>
                <w:szCs w:val="20"/>
              </w:rPr>
              <w:t> </w:t>
            </w:r>
          </w:p>
        </w:tc>
        <w:tc>
          <w:tcPr>
            <w:tcW w:w="1116" w:type="dxa"/>
            <w:tcBorders>
              <w:top w:val="single" w:sz="4" w:space="0" w:color="auto"/>
              <w:left w:val="nil"/>
              <w:bottom w:val="double" w:sz="6" w:space="0" w:color="auto"/>
              <w:right w:val="single" w:sz="8" w:space="0" w:color="auto"/>
            </w:tcBorders>
            <w:shd w:val="clear" w:color="auto" w:fill="auto"/>
            <w:vAlign w:val="center"/>
            <w:hideMark/>
          </w:tcPr>
          <w:p w14:paraId="1D4FD31F" w14:textId="77777777" w:rsidR="00B87571" w:rsidRPr="00B87571" w:rsidRDefault="00B87571" w:rsidP="00B87571">
            <w:pPr>
              <w:jc w:val="center"/>
              <w:rPr>
                <w:sz w:val="18"/>
                <w:szCs w:val="18"/>
              </w:rPr>
            </w:pPr>
            <w:r w:rsidRPr="00B87571">
              <w:rPr>
                <w:sz w:val="18"/>
                <w:szCs w:val="18"/>
              </w:rPr>
              <w:t> </w:t>
            </w:r>
          </w:p>
        </w:tc>
        <w:tc>
          <w:tcPr>
            <w:tcW w:w="3508" w:type="dxa"/>
            <w:tcBorders>
              <w:top w:val="single" w:sz="4" w:space="0" w:color="auto"/>
              <w:left w:val="nil"/>
              <w:bottom w:val="double" w:sz="6" w:space="0" w:color="auto"/>
              <w:right w:val="single" w:sz="8" w:space="0" w:color="auto"/>
            </w:tcBorders>
            <w:shd w:val="clear" w:color="auto" w:fill="auto"/>
            <w:vAlign w:val="center"/>
            <w:hideMark/>
          </w:tcPr>
          <w:p w14:paraId="1A63146C" w14:textId="77777777" w:rsidR="00B87571" w:rsidRPr="00B87571" w:rsidRDefault="00B87571" w:rsidP="00B87571">
            <w:pPr>
              <w:rPr>
                <w:b/>
                <w:bCs/>
                <w:sz w:val="18"/>
                <w:szCs w:val="18"/>
              </w:rPr>
            </w:pPr>
            <w:r w:rsidRPr="00B87571">
              <w:rPr>
                <w:b/>
                <w:bCs/>
                <w:sz w:val="18"/>
                <w:szCs w:val="18"/>
              </w:rPr>
              <w:t>Total Project Management</w:t>
            </w:r>
          </w:p>
        </w:tc>
        <w:tc>
          <w:tcPr>
            <w:tcW w:w="917" w:type="dxa"/>
            <w:tcBorders>
              <w:top w:val="single" w:sz="4" w:space="0" w:color="auto"/>
              <w:left w:val="nil"/>
              <w:bottom w:val="double" w:sz="6" w:space="0" w:color="auto"/>
              <w:right w:val="single" w:sz="8" w:space="0" w:color="auto"/>
            </w:tcBorders>
            <w:shd w:val="clear" w:color="auto" w:fill="auto"/>
            <w:noWrap/>
            <w:vAlign w:val="center"/>
            <w:hideMark/>
          </w:tcPr>
          <w:p w14:paraId="661323A3" w14:textId="77777777" w:rsidR="00B87571" w:rsidRPr="00B87571" w:rsidRDefault="00B87571" w:rsidP="00B87571">
            <w:pPr>
              <w:jc w:val="center"/>
              <w:rPr>
                <w:b/>
                <w:bCs/>
                <w:sz w:val="18"/>
                <w:szCs w:val="18"/>
              </w:rPr>
            </w:pPr>
            <w:r w:rsidRPr="00B87571">
              <w:rPr>
                <w:b/>
                <w:bCs/>
                <w:sz w:val="18"/>
                <w:szCs w:val="18"/>
              </w:rPr>
              <w:t>35,750</w:t>
            </w:r>
          </w:p>
        </w:tc>
        <w:tc>
          <w:tcPr>
            <w:tcW w:w="917" w:type="dxa"/>
            <w:tcBorders>
              <w:top w:val="single" w:sz="4" w:space="0" w:color="auto"/>
              <w:left w:val="nil"/>
              <w:bottom w:val="double" w:sz="6" w:space="0" w:color="auto"/>
              <w:right w:val="single" w:sz="8" w:space="0" w:color="auto"/>
            </w:tcBorders>
            <w:shd w:val="clear" w:color="auto" w:fill="auto"/>
            <w:noWrap/>
            <w:vAlign w:val="center"/>
            <w:hideMark/>
          </w:tcPr>
          <w:p w14:paraId="074B0B18" w14:textId="77777777" w:rsidR="00B87571" w:rsidRPr="00B87571" w:rsidRDefault="00B87571" w:rsidP="00B87571">
            <w:pPr>
              <w:jc w:val="center"/>
              <w:rPr>
                <w:b/>
                <w:bCs/>
                <w:sz w:val="18"/>
                <w:szCs w:val="18"/>
              </w:rPr>
            </w:pPr>
            <w:r w:rsidRPr="00B87571">
              <w:rPr>
                <w:b/>
                <w:bCs/>
                <w:sz w:val="18"/>
                <w:szCs w:val="18"/>
              </w:rPr>
              <w:t>34,050</w:t>
            </w:r>
          </w:p>
        </w:tc>
        <w:tc>
          <w:tcPr>
            <w:tcW w:w="917" w:type="dxa"/>
            <w:tcBorders>
              <w:top w:val="single" w:sz="4" w:space="0" w:color="auto"/>
              <w:left w:val="nil"/>
              <w:bottom w:val="double" w:sz="6" w:space="0" w:color="auto"/>
              <w:right w:val="single" w:sz="8" w:space="0" w:color="auto"/>
            </w:tcBorders>
            <w:shd w:val="clear" w:color="auto" w:fill="auto"/>
            <w:noWrap/>
            <w:vAlign w:val="center"/>
            <w:hideMark/>
          </w:tcPr>
          <w:p w14:paraId="64F55A41" w14:textId="77777777" w:rsidR="00B87571" w:rsidRPr="00B87571" w:rsidRDefault="00B87571" w:rsidP="00B87571">
            <w:pPr>
              <w:jc w:val="center"/>
              <w:rPr>
                <w:b/>
                <w:bCs/>
                <w:sz w:val="18"/>
                <w:szCs w:val="18"/>
              </w:rPr>
            </w:pPr>
            <w:r w:rsidRPr="00B87571">
              <w:rPr>
                <w:b/>
                <w:bCs/>
                <w:sz w:val="18"/>
                <w:szCs w:val="18"/>
              </w:rPr>
              <w:t>53,200</w:t>
            </w:r>
          </w:p>
        </w:tc>
        <w:tc>
          <w:tcPr>
            <w:tcW w:w="880" w:type="dxa"/>
            <w:tcBorders>
              <w:top w:val="single" w:sz="4" w:space="0" w:color="auto"/>
              <w:left w:val="nil"/>
              <w:bottom w:val="double" w:sz="6" w:space="0" w:color="auto"/>
              <w:right w:val="double" w:sz="6" w:space="0" w:color="auto"/>
            </w:tcBorders>
            <w:shd w:val="clear" w:color="auto" w:fill="auto"/>
            <w:noWrap/>
            <w:vAlign w:val="center"/>
            <w:hideMark/>
          </w:tcPr>
          <w:p w14:paraId="339454D8" w14:textId="77777777" w:rsidR="00B87571" w:rsidRPr="00B87571" w:rsidRDefault="00B87571" w:rsidP="00B87571">
            <w:pPr>
              <w:jc w:val="center"/>
              <w:rPr>
                <w:b/>
                <w:bCs/>
                <w:sz w:val="18"/>
                <w:szCs w:val="18"/>
              </w:rPr>
            </w:pPr>
            <w:r w:rsidRPr="00B87571">
              <w:rPr>
                <w:b/>
                <w:bCs/>
                <w:sz w:val="18"/>
                <w:szCs w:val="18"/>
              </w:rPr>
              <w:t>123,000</w:t>
            </w:r>
          </w:p>
        </w:tc>
        <w:tc>
          <w:tcPr>
            <w:tcW w:w="897" w:type="dxa"/>
            <w:tcBorders>
              <w:top w:val="single" w:sz="4" w:space="0" w:color="auto"/>
              <w:left w:val="nil"/>
              <w:bottom w:val="double" w:sz="6" w:space="0" w:color="auto"/>
              <w:right w:val="double" w:sz="6" w:space="0" w:color="auto"/>
            </w:tcBorders>
            <w:shd w:val="clear" w:color="auto" w:fill="auto"/>
            <w:vAlign w:val="center"/>
            <w:hideMark/>
          </w:tcPr>
          <w:p w14:paraId="5C87A527" w14:textId="77777777" w:rsidR="00B87571" w:rsidRPr="00B87571" w:rsidRDefault="00B87571" w:rsidP="00B87571">
            <w:pPr>
              <w:jc w:val="center"/>
              <w:rPr>
                <w:b/>
                <w:bCs/>
                <w:sz w:val="18"/>
                <w:szCs w:val="18"/>
              </w:rPr>
            </w:pPr>
            <w:r w:rsidRPr="00B87571">
              <w:rPr>
                <w:b/>
                <w:bCs/>
                <w:sz w:val="18"/>
                <w:szCs w:val="18"/>
              </w:rPr>
              <w:t> </w:t>
            </w:r>
          </w:p>
        </w:tc>
      </w:tr>
      <w:tr w:rsidR="009F70D8" w:rsidRPr="00B87571" w14:paraId="69D0D34F" w14:textId="77777777" w:rsidTr="002C3280">
        <w:trPr>
          <w:trHeight w:val="285"/>
        </w:trPr>
        <w:tc>
          <w:tcPr>
            <w:tcW w:w="1689" w:type="dxa"/>
            <w:tcBorders>
              <w:top w:val="double" w:sz="6" w:space="0" w:color="auto"/>
              <w:left w:val="double" w:sz="6" w:space="0" w:color="auto"/>
              <w:bottom w:val="single" w:sz="8" w:space="0" w:color="auto"/>
              <w:right w:val="single" w:sz="4" w:space="0" w:color="auto"/>
            </w:tcBorders>
            <w:vAlign w:val="center"/>
          </w:tcPr>
          <w:p w14:paraId="1842AD5B" w14:textId="77777777" w:rsidR="009F70D8" w:rsidRPr="00B87571" w:rsidRDefault="009F70D8" w:rsidP="00B87571">
            <w:pPr>
              <w:rPr>
                <w:b/>
                <w:bCs/>
                <w:sz w:val="20"/>
                <w:szCs w:val="20"/>
              </w:rPr>
            </w:pPr>
          </w:p>
        </w:tc>
        <w:tc>
          <w:tcPr>
            <w:tcW w:w="1416" w:type="dxa"/>
            <w:tcBorders>
              <w:top w:val="double" w:sz="6" w:space="0" w:color="auto"/>
              <w:left w:val="single" w:sz="4" w:space="0" w:color="auto"/>
              <w:bottom w:val="single" w:sz="8" w:space="0" w:color="auto"/>
              <w:right w:val="single" w:sz="4" w:space="0" w:color="auto"/>
            </w:tcBorders>
            <w:vAlign w:val="center"/>
          </w:tcPr>
          <w:p w14:paraId="510132FB" w14:textId="77777777" w:rsidR="009F70D8" w:rsidRPr="00B87571" w:rsidRDefault="009F70D8" w:rsidP="00B87571">
            <w:pPr>
              <w:rPr>
                <w:b/>
                <w:bCs/>
                <w:sz w:val="20"/>
                <w:szCs w:val="20"/>
              </w:rPr>
            </w:pPr>
          </w:p>
        </w:tc>
        <w:tc>
          <w:tcPr>
            <w:tcW w:w="817" w:type="dxa"/>
            <w:tcBorders>
              <w:top w:val="double" w:sz="6" w:space="0" w:color="auto"/>
              <w:left w:val="single" w:sz="4" w:space="0" w:color="auto"/>
              <w:bottom w:val="single" w:sz="4" w:space="0" w:color="auto"/>
              <w:right w:val="single" w:sz="4" w:space="0" w:color="auto"/>
            </w:tcBorders>
            <w:vAlign w:val="center"/>
          </w:tcPr>
          <w:p w14:paraId="360DA67E" w14:textId="77777777" w:rsidR="009F70D8" w:rsidRPr="00B87571" w:rsidRDefault="009F70D8" w:rsidP="00B87571">
            <w:pPr>
              <w:rPr>
                <w:b/>
                <w:bCs/>
                <w:sz w:val="20"/>
                <w:szCs w:val="20"/>
              </w:rPr>
            </w:pPr>
          </w:p>
        </w:tc>
        <w:tc>
          <w:tcPr>
            <w:tcW w:w="814" w:type="dxa"/>
            <w:tcBorders>
              <w:top w:val="double" w:sz="6" w:space="0" w:color="auto"/>
              <w:left w:val="nil"/>
              <w:bottom w:val="single" w:sz="4" w:space="0" w:color="auto"/>
              <w:right w:val="single" w:sz="8" w:space="0" w:color="auto"/>
            </w:tcBorders>
            <w:shd w:val="clear" w:color="auto" w:fill="auto"/>
            <w:vAlign w:val="center"/>
          </w:tcPr>
          <w:p w14:paraId="44B90B69" w14:textId="77777777" w:rsidR="009F70D8" w:rsidRPr="00B87571" w:rsidRDefault="009F70D8" w:rsidP="00B87571">
            <w:pPr>
              <w:rPr>
                <w:b/>
                <w:bCs/>
                <w:sz w:val="20"/>
                <w:szCs w:val="20"/>
              </w:rPr>
            </w:pPr>
          </w:p>
        </w:tc>
        <w:tc>
          <w:tcPr>
            <w:tcW w:w="1116" w:type="dxa"/>
            <w:tcBorders>
              <w:top w:val="double" w:sz="6" w:space="0" w:color="auto"/>
              <w:left w:val="nil"/>
              <w:bottom w:val="single" w:sz="4" w:space="0" w:color="auto"/>
              <w:right w:val="single" w:sz="8" w:space="0" w:color="auto"/>
            </w:tcBorders>
            <w:shd w:val="clear" w:color="auto" w:fill="auto"/>
            <w:vAlign w:val="center"/>
          </w:tcPr>
          <w:p w14:paraId="09F79A9B" w14:textId="77777777" w:rsidR="009F70D8" w:rsidRPr="00B87571" w:rsidRDefault="009F70D8" w:rsidP="00B87571">
            <w:pPr>
              <w:jc w:val="center"/>
              <w:rPr>
                <w:sz w:val="18"/>
                <w:szCs w:val="18"/>
              </w:rPr>
            </w:pPr>
          </w:p>
        </w:tc>
        <w:tc>
          <w:tcPr>
            <w:tcW w:w="3508" w:type="dxa"/>
            <w:tcBorders>
              <w:top w:val="double" w:sz="6" w:space="0" w:color="auto"/>
              <w:left w:val="nil"/>
              <w:bottom w:val="single" w:sz="4" w:space="0" w:color="auto"/>
              <w:right w:val="single" w:sz="8" w:space="0" w:color="auto"/>
            </w:tcBorders>
            <w:shd w:val="clear" w:color="auto" w:fill="auto"/>
            <w:vAlign w:val="center"/>
          </w:tcPr>
          <w:p w14:paraId="7AF2EF84" w14:textId="0B4769C0" w:rsidR="009F70D8" w:rsidRPr="00B87571" w:rsidRDefault="009F70D8" w:rsidP="00B87571">
            <w:pPr>
              <w:rPr>
                <w:b/>
                <w:bCs/>
                <w:sz w:val="18"/>
                <w:szCs w:val="18"/>
              </w:rPr>
            </w:pPr>
            <w:r>
              <w:rPr>
                <w:b/>
                <w:bCs/>
                <w:sz w:val="18"/>
                <w:szCs w:val="18"/>
              </w:rPr>
              <w:t>GEF Total</w:t>
            </w:r>
          </w:p>
        </w:tc>
        <w:tc>
          <w:tcPr>
            <w:tcW w:w="917" w:type="dxa"/>
            <w:tcBorders>
              <w:top w:val="double" w:sz="6" w:space="0" w:color="auto"/>
              <w:left w:val="nil"/>
              <w:bottom w:val="single" w:sz="4" w:space="0" w:color="auto"/>
              <w:right w:val="single" w:sz="8" w:space="0" w:color="auto"/>
            </w:tcBorders>
            <w:shd w:val="clear" w:color="auto" w:fill="auto"/>
            <w:noWrap/>
            <w:vAlign w:val="center"/>
          </w:tcPr>
          <w:p w14:paraId="54DB9888" w14:textId="0CFD902A" w:rsidR="009F70D8" w:rsidRPr="00B87571" w:rsidRDefault="002C3280" w:rsidP="00B87571">
            <w:pPr>
              <w:jc w:val="center"/>
              <w:rPr>
                <w:b/>
                <w:bCs/>
                <w:sz w:val="18"/>
                <w:szCs w:val="18"/>
              </w:rPr>
            </w:pPr>
            <w:r>
              <w:rPr>
                <w:b/>
                <w:bCs/>
                <w:sz w:val="18"/>
                <w:szCs w:val="18"/>
              </w:rPr>
              <w:t>227,500</w:t>
            </w:r>
          </w:p>
        </w:tc>
        <w:tc>
          <w:tcPr>
            <w:tcW w:w="917" w:type="dxa"/>
            <w:tcBorders>
              <w:top w:val="double" w:sz="6" w:space="0" w:color="auto"/>
              <w:left w:val="nil"/>
              <w:bottom w:val="single" w:sz="4" w:space="0" w:color="auto"/>
              <w:right w:val="single" w:sz="8" w:space="0" w:color="auto"/>
            </w:tcBorders>
            <w:shd w:val="clear" w:color="auto" w:fill="auto"/>
            <w:noWrap/>
            <w:vAlign w:val="center"/>
          </w:tcPr>
          <w:p w14:paraId="077783BC" w14:textId="63A96E7B" w:rsidR="009F70D8" w:rsidRPr="00B87571" w:rsidRDefault="002C3280" w:rsidP="00B87571">
            <w:pPr>
              <w:jc w:val="center"/>
              <w:rPr>
                <w:b/>
                <w:bCs/>
                <w:sz w:val="18"/>
                <w:szCs w:val="18"/>
              </w:rPr>
            </w:pPr>
            <w:r>
              <w:rPr>
                <w:b/>
                <w:bCs/>
                <w:sz w:val="18"/>
                <w:szCs w:val="18"/>
              </w:rPr>
              <w:t>250,450</w:t>
            </w:r>
          </w:p>
        </w:tc>
        <w:tc>
          <w:tcPr>
            <w:tcW w:w="917" w:type="dxa"/>
            <w:tcBorders>
              <w:top w:val="double" w:sz="6" w:space="0" w:color="auto"/>
              <w:left w:val="nil"/>
              <w:bottom w:val="single" w:sz="4" w:space="0" w:color="auto"/>
              <w:right w:val="single" w:sz="8" w:space="0" w:color="auto"/>
            </w:tcBorders>
            <w:shd w:val="clear" w:color="auto" w:fill="auto"/>
            <w:noWrap/>
            <w:vAlign w:val="center"/>
          </w:tcPr>
          <w:p w14:paraId="0F056D1C" w14:textId="7600475C" w:rsidR="009F70D8" w:rsidRPr="00B87571" w:rsidRDefault="002C3280" w:rsidP="00B87571">
            <w:pPr>
              <w:jc w:val="center"/>
              <w:rPr>
                <w:b/>
                <w:bCs/>
                <w:sz w:val="18"/>
                <w:szCs w:val="18"/>
              </w:rPr>
            </w:pPr>
            <w:r>
              <w:rPr>
                <w:b/>
                <w:bCs/>
                <w:sz w:val="18"/>
                <w:szCs w:val="18"/>
              </w:rPr>
              <w:t>222,500</w:t>
            </w:r>
          </w:p>
        </w:tc>
        <w:tc>
          <w:tcPr>
            <w:tcW w:w="880" w:type="dxa"/>
            <w:tcBorders>
              <w:top w:val="double" w:sz="6" w:space="0" w:color="auto"/>
              <w:left w:val="nil"/>
              <w:bottom w:val="single" w:sz="4" w:space="0" w:color="auto"/>
              <w:right w:val="double" w:sz="6" w:space="0" w:color="auto"/>
            </w:tcBorders>
            <w:shd w:val="clear" w:color="auto" w:fill="auto"/>
            <w:noWrap/>
            <w:vAlign w:val="center"/>
          </w:tcPr>
          <w:p w14:paraId="5E378C48" w14:textId="03BE9D18" w:rsidR="009F70D8" w:rsidRPr="00B87571" w:rsidRDefault="002C3280" w:rsidP="00B87571">
            <w:pPr>
              <w:jc w:val="center"/>
              <w:rPr>
                <w:b/>
                <w:bCs/>
                <w:sz w:val="18"/>
                <w:szCs w:val="18"/>
              </w:rPr>
            </w:pPr>
            <w:r>
              <w:rPr>
                <w:b/>
                <w:bCs/>
                <w:sz w:val="18"/>
                <w:szCs w:val="18"/>
              </w:rPr>
              <w:t>700,200</w:t>
            </w:r>
          </w:p>
        </w:tc>
        <w:tc>
          <w:tcPr>
            <w:tcW w:w="897" w:type="dxa"/>
            <w:tcBorders>
              <w:top w:val="double" w:sz="6" w:space="0" w:color="auto"/>
              <w:left w:val="nil"/>
              <w:bottom w:val="single" w:sz="4" w:space="0" w:color="auto"/>
              <w:right w:val="double" w:sz="6" w:space="0" w:color="auto"/>
            </w:tcBorders>
            <w:shd w:val="clear" w:color="auto" w:fill="auto"/>
            <w:vAlign w:val="center"/>
          </w:tcPr>
          <w:p w14:paraId="140DA071" w14:textId="77777777" w:rsidR="009F70D8" w:rsidRPr="00B87571" w:rsidRDefault="009F70D8" w:rsidP="00B87571">
            <w:pPr>
              <w:jc w:val="center"/>
              <w:rPr>
                <w:b/>
                <w:bCs/>
                <w:sz w:val="18"/>
                <w:szCs w:val="18"/>
              </w:rPr>
            </w:pPr>
          </w:p>
        </w:tc>
      </w:tr>
      <w:tr w:rsidR="009F70D8" w:rsidRPr="00B87571" w14:paraId="78B56666" w14:textId="77777777" w:rsidTr="00E30F34">
        <w:trPr>
          <w:trHeight w:val="285"/>
        </w:trPr>
        <w:tc>
          <w:tcPr>
            <w:tcW w:w="1689" w:type="dxa"/>
            <w:tcBorders>
              <w:top w:val="single" w:sz="8" w:space="0" w:color="auto"/>
              <w:left w:val="double" w:sz="6" w:space="0" w:color="auto"/>
              <w:bottom w:val="double" w:sz="6" w:space="0" w:color="000000"/>
              <w:right w:val="single" w:sz="4" w:space="0" w:color="auto"/>
            </w:tcBorders>
            <w:vAlign w:val="center"/>
          </w:tcPr>
          <w:p w14:paraId="550E3AA1" w14:textId="77777777" w:rsidR="009F70D8" w:rsidRPr="00B87571" w:rsidRDefault="009F70D8" w:rsidP="00B87571">
            <w:pPr>
              <w:rPr>
                <w:b/>
                <w:bCs/>
                <w:sz w:val="20"/>
                <w:szCs w:val="20"/>
              </w:rPr>
            </w:pPr>
          </w:p>
        </w:tc>
        <w:tc>
          <w:tcPr>
            <w:tcW w:w="1416" w:type="dxa"/>
            <w:tcBorders>
              <w:top w:val="single" w:sz="8" w:space="0" w:color="auto"/>
              <w:left w:val="single" w:sz="4" w:space="0" w:color="auto"/>
              <w:bottom w:val="double" w:sz="6" w:space="0" w:color="000000"/>
              <w:right w:val="single" w:sz="4" w:space="0" w:color="auto"/>
            </w:tcBorders>
            <w:vAlign w:val="center"/>
          </w:tcPr>
          <w:p w14:paraId="1DEC0BCE" w14:textId="77777777" w:rsidR="009F70D8" w:rsidRPr="00B87571" w:rsidRDefault="009F70D8" w:rsidP="00B87571">
            <w:pPr>
              <w:rPr>
                <w:b/>
                <w:bCs/>
                <w:sz w:val="20"/>
                <w:szCs w:val="20"/>
              </w:rPr>
            </w:pPr>
          </w:p>
        </w:tc>
        <w:tc>
          <w:tcPr>
            <w:tcW w:w="817" w:type="dxa"/>
            <w:tcBorders>
              <w:top w:val="single" w:sz="4" w:space="0" w:color="auto"/>
              <w:left w:val="single" w:sz="4" w:space="0" w:color="auto"/>
              <w:bottom w:val="double" w:sz="6" w:space="0" w:color="000000"/>
              <w:right w:val="single" w:sz="4" w:space="0" w:color="auto"/>
            </w:tcBorders>
            <w:vAlign w:val="center"/>
          </w:tcPr>
          <w:p w14:paraId="038DA519" w14:textId="77777777" w:rsidR="009F70D8" w:rsidRPr="00B87571" w:rsidRDefault="009F70D8" w:rsidP="00B87571">
            <w:pPr>
              <w:rPr>
                <w:b/>
                <w:bCs/>
                <w:sz w:val="20"/>
                <w:szCs w:val="20"/>
              </w:rPr>
            </w:pPr>
          </w:p>
        </w:tc>
        <w:tc>
          <w:tcPr>
            <w:tcW w:w="814" w:type="dxa"/>
            <w:tcBorders>
              <w:top w:val="single" w:sz="4" w:space="0" w:color="auto"/>
              <w:left w:val="nil"/>
              <w:bottom w:val="double" w:sz="6" w:space="0" w:color="auto"/>
              <w:right w:val="single" w:sz="8" w:space="0" w:color="auto"/>
            </w:tcBorders>
            <w:shd w:val="clear" w:color="auto" w:fill="auto"/>
            <w:vAlign w:val="center"/>
          </w:tcPr>
          <w:p w14:paraId="6C035997" w14:textId="77777777" w:rsidR="009F70D8" w:rsidRPr="00B87571" w:rsidRDefault="009F70D8" w:rsidP="00B87571">
            <w:pPr>
              <w:rPr>
                <w:b/>
                <w:bCs/>
                <w:sz w:val="20"/>
                <w:szCs w:val="20"/>
              </w:rPr>
            </w:pPr>
          </w:p>
        </w:tc>
        <w:tc>
          <w:tcPr>
            <w:tcW w:w="1116" w:type="dxa"/>
            <w:tcBorders>
              <w:top w:val="single" w:sz="4" w:space="0" w:color="auto"/>
              <w:left w:val="nil"/>
              <w:bottom w:val="double" w:sz="6" w:space="0" w:color="auto"/>
              <w:right w:val="single" w:sz="8" w:space="0" w:color="auto"/>
            </w:tcBorders>
            <w:shd w:val="clear" w:color="auto" w:fill="auto"/>
            <w:vAlign w:val="center"/>
          </w:tcPr>
          <w:p w14:paraId="5790E7D2" w14:textId="77777777" w:rsidR="009F70D8" w:rsidRPr="00B87571" w:rsidRDefault="009F70D8" w:rsidP="00B87571">
            <w:pPr>
              <w:jc w:val="center"/>
              <w:rPr>
                <w:sz w:val="18"/>
                <w:szCs w:val="18"/>
              </w:rPr>
            </w:pPr>
          </w:p>
        </w:tc>
        <w:tc>
          <w:tcPr>
            <w:tcW w:w="3508" w:type="dxa"/>
            <w:tcBorders>
              <w:top w:val="single" w:sz="4" w:space="0" w:color="auto"/>
              <w:left w:val="nil"/>
              <w:bottom w:val="double" w:sz="6" w:space="0" w:color="auto"/>
              <w:right w:val="single" w:sz="8" w:space="0" w:color="auto"/>
            </w:tcBorders>
            <w:shd w:val="clear" w:color="auto" w:fill="auto"/>
            <w:vAlign w:val="center"/>
          </w:tcPr>
          <w:p w14:paraId="6D1A47C4" w14:textId="62264B31" w:rsidR="009F70D8" w:rsidRDefault="009F70D8" w:rsidP="00B87571">
            <w:pPr>
              <w:rPr>
                <w:b/>
                <w:bCs/>
                <w:sz w:val="18"/>
                <w:szCs w:val="18"/>
              </w:rPr>
            </w:pPr>
            <w:r>
              <w:rPr>
                <w:b/>
                <w:bCs/>
                <w:sz w:val="18"/>
                <w:szCs w:val="18"/>
              </w:rPr>
              <w:t>UNDP Total</w:t>
            </w:r>
          </w:p>
        </w:tc>
        <w:tc>
          <w:tcPr>
            <w:tcW w:w="917" w:type="dxa"/>
            <w:tcBorders>
              <w:top w:val="single" w:sz="4" w:space="0" w:color="auto"/>
              <w:left w:val="nil"/>
              <w:bottom w:val="double" w:sz="6" w:space="0" w:color="auto"/>
              <w:right w:val="single" w:sz="8" w:space="0" w:color="auto"/>
            </w:tcBorders>
            <w:shd w:val="clear" w:color="auto" w:fill="auto"/>
            <w:noWrap/>
            <w:vAlign w:val="center"/>
          </w:tcPr>
          <w:p w14:paraId="24401A4C" w14:textId="76905B9E" w:rsidR="009F70D8" w:rsidRPr="00B87571" w:rsidRDefault="002C3280" w:rsidP="00B87571">
            <w:pPr>
              <w:jc w:val="center"/>
              <w:rPr>
                <w:b/>
                <w:bCs/>
                <w:sz w:val="18"/>
                <w:szCs w:val="18"/>
              </w:rPr>
            </w:pPr>
            <w:r>
              <w:rPr>
                <w:b/>
                <w:bCs/>
                <w:sz w:val="18"/>
                <w:szCs w:val="18"/>
              </w:rPr>
              <w:t>81,500</w:t>
            </w:r>
          </w:p>
        </w:tc>
        <w:tc>
          <w:tcPr>
            <w:tcW w:w="917" w:type="dxa"/>
            <w:tcBorders>
              <w:top w:val="single" w:sz="4" w:space="0" w:color="auto"/>
              <w:left w:val="nil"/>
              <w:bottom w:val="double" w:sz="6" w:space="0" w:color="auto"/>
              <w:right w:val="single" w:sz="8" w:space="0" w:color="auto"/>
            </w:tcBorders>
            <w:shd w:val="clear" w:color="auto" w:fill="auto"/>
            <w:noWrap/>
            <w:vAlign w:val="center"/>
          </w:tcPr>
          <w:p w14:paraId="4A3DA542" w14:textId="1B17BDBA" w:rsidR="009F70D8" w:rsidRPr="00B87571" w:rsidRDefault="002C3280" w:rsidP="00B87571">
            <w:pPr>
              <w:jc w:val="center"/>
              <w:rPr>
                <w:b/>
                <w:bCs/>
                <w:sz w:val="18"/>
                <w:szCs w:val="18"/>
              </w:rPr>
            </w:pPr>
            <w:r>
              <w:rPr>
                <w:b/>
                <w:bCs/>
                <w:sz w:val="18"/>
                <w:szCs w:val="18"/>
              </w:rPr>
              <w:t>88,500</w:t>
            </w:r>
          </w:p>
        </w:tc>
        <w:tc>
          <w:tcPr>
            <w:tcW w:w="917" w:type="dxa"/>
            <w:tcBorders>
              <w:top w:val="single" w:sz="4" w:space="0" w:color="auto"/>
              <w:left w:val="nil"/>
              <w:bottom w:val="double" w:sz="6" w:space="0" w:color="auto"/>
              <w:right w:val="single" w:sz="8" w:space="0" w:color="auto"/>
            </w:tcBorders>
            <w:shd w:val="clear" w:color="auto" w:fill="auto"/>
            <w:noWrap/>
            <w:vAlign w:val="center"/>
          </w:tcPr>
          <w:p w14:paraId="39F9B20A" w14:textId="78D64FAD" w:rsidR="009F70D8" w:rsidRPr="00B87571" w:rsidRDefault="002C3280" w:rsidP="00B87571">
            <w:pPr>
              <w:jc w:val="center"/>
              <w:rPr>
                <w:b/>
                <w:bCs/>
                <w:sz w:val="18"/>
                <w:szCs w:val="18"/>
              </w:rPr>
            </w:pPr>
            <w:r>
              <w:rPr>
                <w:b/>
                <w:bCs/>
                <w:sz w:val="18"/>
                <w:szCs w:val="18"/>
              </w:rPr>
              <w:t>80,000</w:t>
            </w:r>
          </w:p>
        </w:tc>
        <w:tc>
          <w:tcPr>
            <w:tcW w:w="880" w:type="dxa"/>
            <w:tcBorders>
              <w:top w:val="single" w:sz="4" w:space="0" w:color="auto"/>
              <w:left w:val="nil"/>
              <w:bottom w:val="double" w:sz="6" w:space="0" w:color="auto"/>
              <w:right w:val="double" w:sz="6" w:space="0" w:color="auto"/>
            </w:tcBorders>
            <w:shd w:val="clear" w:color="auto" w:fill="auto"/>
            <w:noWrap/>
            <w:vAlign w:val="center"/>
          </w:tcPr>
          <w:p w14:paraId="3B2FF40A" w14:textId="50BB8826" w:rsidR="009F70D8" w:rsidRPr="00B87571" w:rsidRDefault="002C3280" w:rsidP="00B87571">
            <w:pPr>
              <w:jc w:val="center"/>
              <w:rPr>
                <w:b/>
                <w:bCs/>
                <w:sz w:val="18"/>
                <w:szCs w:val="18"/>
              </w:rPr>
            </w:pPr>
            <w:r>
              <w:rPr>
                <w:b/>
                <w:bCs/>
                <w:sz w:val="18"/>
                <w:szCs w:val="18"/>
              </w:rPr>
              <w:t>250,000</w:t>
            </w:r>
          </w:p>
        </w:tc>
        <w:tc>
          <w:tcPr>
            <w:tcW w:w="897" w:type="dxa"/>
            <w:tcBorders>
              <w:top w:val="single" w:sz="4" w:space="0" w:color="auto"/>
              <w:left w:val="nil"/>
              <w:bottom w:val="double" w:sz="6" w:space="0" w:color="auto"/>
              <w:right w:val="double" w:sz="6" w:space="0" w:color="auto"/>
            </w:tcBorders>
            <w:shd w:val="clear" w:color="auto" w:fill="auto"/>
            <w:vAlign w:val="center"/>
          </w:tcPr>
          <w:p w14:paraId="39B1E545" w14:textId="77777777" w:rsidR="009F70D8" w:rsidRPr="00B87571" w:rsidRDefault="009F70D8" w:rsidP="00B87571">
            <w:pPr>
              <w:jc w:val="center"/>
              <w:rPr>
                <w:b/>
                <w:bCs/>
                <w:sz w:val="18"/>
                <w:szCs w:val="18"/>
              </w:rPr>
            </w:pPr>
          </w:p>
        </w:tc>
      </w:tr>
    </w:tbl>
    <w:p w14:paraId="13319FDF" w14:textId="77777777" w:rsidR="00360205" w:rsidRDefault="00360205" w:rsidP="00360205"/>
    <w:tbl>
      <w:tblPr>
        <w:tblW w:w="13785" w:type="dxa"/>
        <w:tblInd w:w="93" w:type="dxa"/>
        <w:tblLook w:val="04A0" w:firstRow="1" w:lastRow="0" w:firstColumn="1" w:lastColumn="0" w:noHBand="0" w:noVBand="1"/>
      </w:tblPr>
      <w:tblGrid>
        <w:gridCol w:w="828"/>
        <w:gridCol w:w="12957"/>
      </w:tblGrid>
      <w:tr w:rsidR="00A033C7" w:rsidRPr="00A033C7" w14:paraId="12C583B1" w14:textId="77777777" w:rsidTr="00460E3B">
        <w:trPr>
          <w:trHeight w:val="255"/>
        </w:trPr>
        <w:tc>
          <w:tcPr>
            <w:tcW w:w="13785" w:type="dxa"/>
            <w:gridSpan w:val="2"/>
            <w:tcBorders>
              <w:top w:val="nil"/>
              <w:left w:val="nil"/>
              <w:bottom w:val="nil"/>
              <w:right w:val="nil"/>
            </w:tcBorders>
            <w:shd w:val="clear" w:color="auto" w:fill="auto"/>
            <w:vAlign w:val="center"/>
            <w:hideMark/>
          </w:tcPr>
          <w:p w14:paraId="61B5B3F4" w14:textId="5F683F26" w:rsidR="00A033C7" w:rsidRPr="00A033C7" w:rsidRDefault="00A033C7" w:rsidP="00A033C7">
            <w:pPr>
              <w:rPr>
                <w:b/>
                <w:bCs/>
                <w:sz w:val="20"/>
                <w:szCs w:val="20"/>
              </w:rPr>
            </w:pPr>
            <w:r w:rsidRPr="00A033C7">
              <w:rPr>
                <w:b/>
                <w:bCs/>
                <w:sz w:val="20"/>
                <w:szCs w:val="20"/>
                <w:u w:val="single"/>
              </w:rPr>
              <w:t>Budget Notes</w:t>
            </w:r>
          </w:p>
        </w:tc>
      </w:tr>
      <w:tr w:rsidR="00A033C7" w:rsidRPr="00A033C7" w14:paraId="6281AC46" w14:textId="77777777" w:rsidTr="00460E3B">
        <w:trPr>
          <w:trHeight w:val="255"/>
        </w:trPr>
        <w:tc>
          <w:tcPr>
            <w:tcW w:w="828" w:type="dxa"/>
            <w:tcBorders>
              <w:top w:val="nil"/>
              <w:left w:val="nil"/>
              <w:bottom w:val="nil"/>
              <w:right w:val="nil"/>
            </w:tcBorders>
            <w:shd w:val="clear" w:color="auto" w:fill="auto"/>
            <w:vAlign w:val="center"/>
            <w:hideMark/>
          </w:tcPr>
          <w:p w14:paraId="3E59CDEE" w14:textId="77777777" w:rsidR="00A033C7" w:rsidRPr="00A033C7" w:rsidRDefault="00A033C7" w:rsidP="00A033C7">
            <w:pPr>
              <w:jc w:val="center"/>
              <w:rPr>
                <w:b/>
                <w:bCs/>
                <w:sz w:val="20"/>
                <w:szCs w:val="20"/>
              </w:rPr>
            </w:pPr>
            <w:r w:rsidRPr="00A033C7">
              <w:rPr>
                <w:b/>
                <w:bCs/>
                <w:sz w:val="20"/>
                <w:szCs w:val="20"/>
              </w:rPr>
              <w:t>1</w:t>
            </w:r>
          </w:p>
        </w:tc>
        <w:tc>
          <w:tcPr>
            <w:tcW w:w="12957" w:type="dxa"/>
            <w:tcBorders>
              <w:top w:val="nil"/>
              <w:left w:val="nil"/>
              <w:bottom w:val="nil"/>
              <w:right w:val="nil"/>
            </w:tcBorders>
            <w:shd w:val="clear" w:color="auto" w:fill="auto"/>
            <w:noWrap/>
            <w:vAlign w:val="center"/>
            <w:hideMark/>
          </w:tcPr>
          <w:p w14:paraId="163DF8E2" w14:textId="77777777" w:rsidR="00A033C7" w:rsidRPr="00A033C7" w:rsidRDefault="00A033C7" w:rsidP="00A033C7">
            <w:pPr>
              <w:rPr>
                <w:sz w:val="20"/>
                <w:szCs w:val="20"/>
              </w:rPr>
            </w:pPr>
            <w:r w:rsidRPr="00A033C7">
              <w:rPr>
                <w:sz w:val="20"/>
                <w:szCs w:val="20"/>
              </w:rPr>
              <w:t>GEF financing for seven (7) local specialists</w:t>
            </w:r>
          </w:p>
        </w:tc>
      </w:tr>
      <w:tr w:rsidR="00A033C7" w:rsidRPr="00A033C7" w14:paraId="3AE872CA" w14:textId="77777777" w:rsidTr="00460E3B">
        <w:trPr>
          <w:trHeight w:val="255"/>
        </w:trPr>
        <w:tc>
          <w:tcPr>
            <w:tcW w:w="828" w:type="dxa"/>
            <w:tcBorders>
              <w:top w:val="nil"/>
              <w:left w:val="nil"/>
              <w:bottom w:val="nil"/>
              <w:right w:val="nil"/>
            </w:tcBorders>
            <w:shd w:val="clear" w:color="auto" w:fill="auto"/>
            <w:vAlign w:val="center"/>
            <w:hideMark/>
          </w:tcPr>
          <w:p w14:paraId="23BADFC9" w14:textId="77777777" w:rsidR="00A033C7" w:rsidRPr="00A033C7" w:rsidRDefault="00A033C7" w:rsidP="00A033C7">
            <w:pPr>
              <w:jc w:val="center"/>
              <w:rPr>
                <w:b/>
                <w:bCs/>
                <w:sz w:val="20"/>
                <w:szCs w:val="20"/>
              </w:rPr>
            </w:pPr>
            <w:r w:rsidRPr="00A033C7">
              <w:rPr>
                <w:b/>
                <w:bCs/>
                <w:sz w:val="20"/>
                <w:szCs w:val="20"/>
              </w:rPr>
              <w:t>2</w:t>
            </w:r>
          </w:p>
        </w:tc>
        <w:tc>
          <w:tcPr>
            <w:tcW w:w="12957" w:type="dxa"/>
            <w:tcBorders>
              <w:top w:val="nil"/>
              <w:left w:val="nil"/>
              <w:bottom w:val="nil"/>
              <w:right w:val="nil"/>
            </w:tcBorders>
            <w:shd w:val="clear" w:color="auto" w:fill="auto"/>
            <w:noWrap/>
            <w:vAlign w:val="center"/>
            <w:hideMark/>
          </w:tcPr>
          <w:p w14:paraId="5327DA24" w14:textId="77777777" w:rsidR="00A033C7" w:rsidRPr="00A033C7" w:rsidRDefault="00A033C7" w:rsidP="00A033C7">
            <w:pPr>
              <w:rPr>
                <w:sz w:val="20"/>
                <w:szCs w:val="20"/>
              </w:rPr>
            </w:pPr>
            <w:r w:rsidRPr="00A033C7">
              <w:rPr>
                <w:sz w:val="20"/>
                <w:szCs w:val="20"/>
              </w:rPr>
              <w:t>GEF financing for an international technical specialist</w:t>
            </w:r>
          </w:p>
        </w:tc>
      </w:tr>
      <w:tr w:rsidR="00A033C7" w:rsidRPr="00A033C7" w14:paraId="7D13DD42" w14:textId="77777777" w:rsidTr="00460E3B">
        <w:trPr>
          <w:trHeight w:val="255"/>
        </w:trPr>
        <w:tc>
          <w:tcPr>
            <w:tcW w:w="828" w:type="dxa"/>
            <w:tcBorders>
              <w:top w:val="nil"/>
              <w:left w:val="nil"/>
              <w:bottom w:val="nil"/>
              <w:right w:val="nil"/>
            </w:tcBorders>
            <w:shd w:val="clear" w:color="auto" w:fill="auto"/>
            <w:vAlign w:val="center"/>
            <w:hideMark/>
          </w:tcPr>
          <w:p w14:paraId="028895D0" w14:textId="77777777" w:rsidR="00A033C7" w:rsidRPr="00A033C7" w:rsidRDefault="00A033C7" w:rsidP="00A033C7">
            <w:pPr>
              <w:jc w:val="center"/>
              <w:rPr>
                <w:b/>
                <w:bCs/>
                <w:sz w:val="20"/>
                <w:szCs w:val="20"/>
              </w:rPr>
            </w:pPr>
            <w:r w:rsidRPr="00A033C7">
              <w:rPr>
                <w:b/>
                <w:bCs/>
                <w:sz w:val="20"/>
                <w:szCs w:val="20"/>
              </w:rPr>
              <w:t>3</w:t>
            </w:r>
          </w:p>
        </w:tc>
        <w:tc>
          <w:tcPr>
            <w:tcW w:w="12957" w:type="dxa"/>
            <w:tcBorders>
              <w:top w:val="nil"/>
              <w:left w:val="nil"/>
              <w:bottom w:val="nil"/>
              <w:right w:val="nil"/>
            </w:tcBorders>
            <w:shd w:val="clear" w:color="auto" w:fill="auto"/>
            <w:noWrap/>
            <w:vAlign w:val="center"/>
            <w:hideMark/>
          </w:tcPr>
          <w:p w14:paraId="4CE80BA7" w14:textId="77777777" w:rsidR="00A033C7" w:rsidRPr="00A033C7" w:rsidRDefault="00A033C7" w:rsidP="00A033C7">
            <w:pPr>
              <w:rPr>
                <w:sz w:val="20"/>
                <w:szCs w:val="20"/>
              </w:rPr>
            </w:pPr>
            <w:r w:rsidRPr="00A033C7">
              <w:rPr>
                <w:sz w:val="20"/>
                <w:szCs w:val="20"/>
              </w:rPr>
              <w:t>GEF financing for various contractual services, such as meeting expenses and publications</w:t>
            </w:r>
          </w:p>
        </w:tc>
      </w:tr>
      <w:tr w:rsidR="00A033C7" w:rsidRPr="00A033C7" w14:paraId="79D69F6F" w14:textId="77777777" w:rsidTr="00460E3B">
        <w:trPr>
          <w:trHeight w:val="255"/>
        </w:trPr>
        <w:tc>
          <w:tcPr>
            <w:tcW w:w="828" w:type="dxa"/>
            <w:tcBorders>
              <w:top w:val="nil"/>
              <w:left w:val="nil"/>
              <w:bottom w:val="nil"/>
              <w:right w:val="nil"/>
            </w:tcBorders>
            <w:shd w:val="clear" w:color="auto" w:fill="auto"/>
            <w:vAlign w:val="center"/>
            <w:hideMark/>
          </w:tcPr>
          <w:p w14:paraId="7E1C2AC7" w14:textId="77777777" w:rsidR="00A033C7" w:rsidRPr="00A033C7" w:rsidRDefault="00A033C7" w:rsidP="00A033C7">
            <w:pPr>
              <w:jc w:val="center"/>
              <w:rPr>
                <w:b/>
                <w:bCs/>
                <w:sz w:val="20"/>
                <w:szCs w:val="20"/>
              </w:rPr>
            </w:pPr>
            <w:r w:rsidRPr="00A033C7">
              <w:rPr>
                <w:b/>
                <w:bCs/>
                <w:sz w:val="20"/>
                <w:szCs w:val="20"/>
              </w:rPr>
              <w:t>4</w:t>
            </w:r>
          </w:p>
        </w:tc>
        <w:tc>
          <w:tcPr>
            <w:tcW w:w="12957" w:type="dxa"/>
            <w:tcBorders>
              <w:top w:val="nil"/>
              <w:left w:val="nil"/>
              <w:bottom w:val="nil"/>
              <w:right w:val="nil"/>
            </w:tcBorders>
            <w:shd w:val="clear" w:color="auto" w:fill="auto"/>
            <w:noWrap/>
            <w:vAlign w:val="center"/>
            <w:hideMark/>
          </w:tcPr>
          <w:p w14:paraId="19A21399" w14:textId="77777777" w:rsidR="00A033C7" w:rsidRPr="00A033C7" w:rsidRDefault="00A033C7" w:rsidP="00A033C7">
            <w:pPr>
              <w:rPr>
                <w:sz w:val="20"/>
                <w:szCs w:val="20"/>
              </w:rPr>
            </w:pPr>
            <w:r w:rsidRPr="00A033C7">
              <w:rPr>
                <w:sz w:val="20"/>
                <w:szCs w:val="20"/>
              </w:rPr>
              <w:t>UNDP will co-finance the cost of local specialists</w:t>
            </w:r>
          </w:p>
        </w:tc>
      </w:tr>
      <w:tr w:rsidR="00A033C7" w:rsidRPr="00A033C7" w14:paraId="2F085B28" w14:textId="77777777" w:rsidTr="00460E3B">
        <w:trPr>
          <w:trHeight w:val="255"/>
        </w:trPr>
        <w:tc>
          <w:tcPr>
            <w:tcW w:w="828" w:type="dxa"/>
            <w:tcBorders>
              <w:top w:val="nil"/>
              <w:left w:val="nil"/>
              <w:bottom w:val="nil"/>
              <w:right w:val="nil"/>
            </w:tcBorders>
            <w:shd w:val="clear" w:color="auto" w:fill="auto"/>
            <w:vAlign w:val="center"/>
            <w:hideMark/>
          </w:tcPr>
          <w:p w14:paraId="39AF50C6" w14:textId="77777777" w:rsidR="00A033C7" w:rsidRPr="00A033C7" w:rsidRDefault="00A033C7" w:rsidP="00A033C7">
            <w:pPr>
              <w:jc w:val="center"/>
              <w:rPr>
                <w:b/>
                <w:bCs/>
                <w:sz w:val="20"/>
                <w:szCs w:val="20"/>
              </w:rPr>
            </w:pPr>
            <w:r w:rsidRPr="00A033C7">
              <w:rPr>
                <w:b/>
                <w:bCs/>
                <w:sz w:val="20"/>
                <w:szCs w:val="20"/>
              </w:rPr>
              <w:t>5</w:t>
            </w:r>
          </w:p>
        </w:tc>
        <w:tc>
          <w:tcPr>
            <w:tcW w:w="12957" w:type="dxa"/>
            <w:tcBorders>
              <w:top w:val="nil"/>
              <w:left w:val="nil"/>
              <w:bottom w:val="nil"/>
              <w:right w:val="nil"/>
            </w:tcBorders>
            <w:shd w:val="clear" w:color="auto" w:fill="auto"/>
            <w:noWrap/>
            <w:vAlign w:val="center"/>
            <w:hideMark/>
          </w:tcPr>
          <w:p w14:paraId="15BA818A" w14:textId="77777777" w:rsidR="00A033C7" w:rsidRPr="00A033C7" w:rsidRDefault="00A033C7" w:rsidP="00A033C7">
            <w:pPr>
              <w:rPr>
                <w:sz w:val="20"/>
                <w:szCs w:val="20"/>
              </w:rPr>
            </w:pPr>
            <w:r w:rsidRPr="00A033C7">
              <w:rPr>
                <w:sz w:val="20"/>
                <w:szCs w:val="20"/>
              </w:rPr>
              <w:t>UNDP will co-finance the cost of various contractual services</w:t>
            </w:r>
          </w:p>
        </w:tc>
      </w:tr>
      <w:tr w:rsidR="00A033C7" w:rsidRPr="00A033C7" w14:paraId="0567B1E8" w14:textId="77777777" w:rsidTr="00460E3B">
        <w:trPr>
          <w:trHeight w:val="255"/>
        </w:trPr>
        <w:tc>
          <w:tcPr>
            <w:tcW w:w="828" w:type="dxa"/>
            <w:tcBorders>
              <w:top w:val="nil"/>
              <w:left w:val="nil"/>
              <w:bottom w:val="nil"/>
              <w:right w:val="nil"/>
            </w:tcBorders>
            <w:shd w:val="clear" w:color="auto" w:fill="auto"/>
            <w:vAlign w:val="center"/>
            <w:hideMark/>
          </w:tcPr>
          <w:p w14:paraId="6E9DE711" w14:textId="77777777" w:rsidR="00A033C7" w:rsidRPr="00A033C7" w:rsidRDefault="00A033C7" w:rsidP="00A033C7">
            <w:pPr>
              <w:jc w:val="center"/>
              <w:rPr>
                <w:b/>
                <w:bCs/>
                <w:sz w:val="20"/>
                <w:szCs w:val="20"/>
              </w:rPr>
            </w:pPr>
            <w:r w:rsidRPr="00A033C7">
              <w:rPr>
                <w:b/>
                <w:bCs/>
                <w:sz w:val="20"/>
                <w:szCs w:val="20"/>
              </w:rPr>
              <w:lastRenderedPageBreak/>
              <w:t>6</w:t>
            </w:r>
          </w:p>
        </w:tc>
        <w:tc>
          <w:tcPr>
            <w:tcW w:w="12957" w:type="dxa"/>
            <w:tcBorders>
              <w:top w:val="nil"/>
              <w:left w:val="nil"/>
              <w:bottom w:val="nil"/>
              <w:right w:val="nil"/>
            </w:tcBorders>
            <w:shd w:val="clear" w:color="auto" w:fill="auto"/>
            <w:noWrap/>
            <w:vAlign w:val="center"/>
            <w:hideMark/>
          </w:tcPr>
          <w:p w14:paraId="3AB679B4" w14:textId="77777777" w:rsidR="00A033C7" w:rsidRPr="00A033C7" w:rsidRDefault="00A033C7" w:rsidP="00A033C7">
            <w:pPr>
              <w:rPr>
                <w:sz w:val="20"/>
                <w:szCs w:val="20"/>
              </w:rPr>
            </w:pPr>
            <w:r w:rsidRPr="00A033C7">
              <w:rPr>
                <w:sz w:val="20"/>
                <w:szCs w:val="20"/>
              </w:rPr>
              <w:t>GEF will finance the cost of a Project Manager and Project Assistant</w:t>
            </w:r>
          </w:p>
        </w:tc>
      </w:tr>
      <w:tr w:rsidR="00A033C7" w:rsidRPr="00A033C7" w14:paraId="7B6DE066" w14:textId="77777777" w:rsidTr="00460E3B">
        <w:trPr>
          <w:trHeight w:val="255"/>
        </w:trPr>
        <w:tc>
          <w:tcPr>
            <w:tcW w:w="828" w:type="dxa"/>
            <w:tcBorders>
              <w:top w:val="nil"/>
              <w:left w:val="nil"/>
              <w:bottom w:val="nil"/>
              <w:right w:val="nil"/>
            </w:tcBorders>
            <w:shd w:val="clear" w:color="auto" w:fill="auto"/>
            <w:vAlign w:val="center"/>
            <w:hideMark/>
          </w:tcPr>
          <w:p w14:paraId="7620B7A4" w14:textId="77777777" w:rsidR="00A033C7" w:rsidRPr="00A033C7" w:rsidRDefault="00A033C7" w:rsidP="00A033C7">
            <w:pPr>
              <w:jc w:val="center"/>
              <w:rPr>
                <w:b/>
                <w:bCs/>
                <w:sz w:val="20"/>
                <w:szCs w:val="20"/>
              </w:rPr>
            </w:pPr>
            <w:r w:rsidRPr="00A033C7">
              <w:rPr>
                <w:b/>
                <w:bCs/>
                <w:sz w:val="20"/>
                <w:szCs w:val="20"/>
              </w:rPr>
              <w:t>7</w:t>
            </w:r>
          </w:p>
        </w:tc>
        <w:tc>
          <w:tcPr>
            <w:tcW w:w="12957" w:type="dxa"/>
            <w:tcBorders>
              <w:top w:val="nil"/>
              <w:left w:val="nil"/>
              <w:bottom w:val="nil"/>
              <w:right w:val="nil"/>
            </w:tcBorders>
            <w:shd w:val="clear" w:color="auto" w:fill="auto"/>
            <w:noWrap/>
            <w:vAlign w:val="center"/>
            <w:hideMark/>
          </w:tcPr>
          <w:p w14:paraId="60320EC7" w14:textId="77777777" w:rsidR="00A033C7" w:rsidRPr="00A033C7" w:rsidRDefault="00A033C7" w:rsidP="00A033C7">
            <w:pPr>
              <w:rPr>
                <w:sz w:val="20"/>
                <w:szCs w:val="20"/>
              </w:rPr>
            </w:pPr>
            <w:r w:rsidRPr="00A033C7">
              <w:rPr>
                <w:sz w:val="20"/>
                <w:szCs w:val="20"/>
              </w:rPr>
              <w:t>GEF will finance the cost of an international consultant to conduct terminal evaluation</w:t>
            </w:r>
          </w:p>
        </w:tc>
      </w:tr>
      <w:tr w:rsidR="00A033C7" w:rsidRPr="00A033C7" w14:paraId="4D71282E" w14:textId="77777777" w:rsidTr="00460E3B">
        <w:trPr>
          <w:trHeight w:val="255"/>
        </w:trPr>
        <w:tc>
          <w:tcPr>
            <w:tcW w:w="828" w:type="dxa"/>
            <w:tcBorders>
              <w:top w:val="nil"/>
              <w:left w:val="nil"/>
              <w:bottom w:val="nil"/>
              <w:right w:val="nil"/>
            </w:tcBorders>
            <w:shd w:val="clear" w:color="auto" w:fill="auto"/>
            <w:vAlign w:val="center"/>
            <w:hideMark/>
          </w:tcPr>
          <w:p w14:paraId="4146AFC7" w14:textId="77777777" w:rsidR="00A033C7" w:rsidRPr="00A033C7" w:rsidRDefault="00A033C7" w:rsidP="00A033C7">
            <w:pPr>
              <w:jc w:val="center"/>
              <w:rPr>
                <w:b/>
                <w:bCs/>
                <w:sz w:val="20"/>
                <w:szCs w:val="20"/>
              </w:rPr>
            </w:pPr>
            <w:r w:rsidRPr="00A033C7">
              <w:rPr>
                <w:b/>
                <w:bCs/>
                <w:sz w:val="20"/>
                <w:szCs w:val="20"/>
              </w:rPr>
              <w:t>8</w:t>
            </w:r>
          </w:p>
        </w:tc>
        <w:tc>
          <w:tcPr>
            <w:tcW w:w="12957" w:type="dxa"/>
            <w:tcBorders>
              <w:top w:val="nil"/>
              <w:left w:val="nil"/>
              <w:bottom w:val="nil"/>
              <w:right w:val="nil"/>
            </w:tcBorders>
            <w:shd w:val="clear" w:color="auto" w:fill="auto"/>
            <w:noWrap/>
            <w:vAlign w:val="center"/>
            <w:hideMark/>
          </w:tcPr>
          <w:p w14:paraId="4FD22F65" w14:textId="77777777" w:rsidR="00A033C7" w:rsidRPr="00A033C7" w:rsidRDefault="00A033C7" w:rsidP="00A033C7">
            <w:pPr>
              <w:rPr>
                <w:sz w:val="20"/>
                <w:szCs w:val="20"/>
              </w:rPr>
            </w:pPr>
            <w:r w:rsidRPr="00A033C7">
              <w:rPr>
                <w:sz w:val="20"/>
                <w:szCs w:val="20"/>
              </w:rPr>
              <w:t>GEF will finance the travel of an international consultant to conduct the terminal evaluation</w:t>
            </w:r>
          </w:p>
        </w:tc>
      </w:tr>
      <w:tr w:rsidR="00A033C7" w:rsidRPr="00A033C7" w14:paraId="17AFDBF8" w14:textId="77777777" w:rsidTr="00460E3B">
        <w:trPr>
          <w:trHeight w:val="255"/>
        </w:trPr>
        <w:tc>
          <w:tcPr>
            <w:tcW w:w="828" w:type="dxa"/>
            <w:tcBorders>
              <w:top w:val="nil"/>
              <w:left w:val="nil"/>
              <w:bottom w:val="nil"/>
              <w:right w:val="nil"/>
            </w:tcBorders>
            <w:shd w:val="clear" w:color="auto" w:fill="auto"/>
            <w:vAlign w:val="center"/>
            <w:hideMark/>
          </w:tcPr>
          <w:p w14:paraId="091F5B89" w14:textId="77777777" w:rsidR="00A033C7" w:rsidRPr="00A033C7" w:rsidRDefault="00A033C7" w:rsidP="00A033C7">
            <w:pPr>
              <w:jc w:val="center"/>
              <w:rPr>
                <w:b/>
                <w:bCs/>
                <w:sz w:val="20"/>
                <w:szCs w:val="20"/>
              </w:rPr>
            </w:pPr>
            <w:r w:rsidRPr="00A033C7">
              <w:rPr>
                <w:b/>
                <w:bCs/>
                <w:sz w:val="20"/>
                <w:szCs w:val="20"/>
              </w:rPr>
              <w:t>9</w:t>
            </w:r>
          </w:p>
        </w:tc>
        <w:tc>
          <w:tcPr>
            <w:tcW w:w="12957" w:type="dxa"/>
            <w:tcBorders>
              <w:top w:val="nil"/>
              <w:left w:val="nil"/>
              <w:bottom w:val="nil"/>
              <w:right w:val="nil"/>
            </w:tcBorders>
            <w:shd w:val="clear" w:color="auto" w:fill="auto"/>
            <w:noWrap/>
            <w:vAlign w:val="center"/>
            <w:hideMark/>
          </w:tcPr>
          <w:p w14:paraId="13073CB0" w14:textId="77777777" w:rsidR="00A033C7" w:rsidRPr="00A033C7" w:rsidRDefault="00A033C7" w:rsidP="00A033C7">
            <w:pPr>
              <w:rPr>
                <w:sz w:val="20"/>
                <w:szCs w:val="20"/>
              </w:rPr>
            </w:pPr>
            <w:r w:rsidRPr="00A033C7">
              <w:rPr>
                <w:sz w:val="20"/>
                <w:szCs w:val="20"/>
              </w:rPr>
              <w:t>UNDP will co-finance the cost of a Project Management and Project Assistant</w:t>
            </w:r>
          </w:p>
        </w:tc>
      </w:tr>
      <w:tr w:rsidR="00A033C7" w:rsidRPr="00A033C7" w14:paraId="37CEFF58" w14:textId="77777777" w:rsidTr="00460E3B">
        <w:trPr>
          <w:trHeight w:val="255"/>
        </w:trPr>
        <w:tc>
          <w:tcPr>
            <w:tcW w:w="828" w:type="dxa"/>
            <w:tcBorders>
              <w:top w:val="nil"/>
              <w:left w:val="nil"/>
              <w:bottom w:val="nil"/>
              <w:right w:val="nil"/>
            </w:tcBorders>
            <w:shd w:val="clear" w:color="auto" w:fill="auto"/>
            <w:vAlign w:val="center"/>
            <w:hideMark/>
          </w:tcPr>
          <w:p w14:paraId="50967D21" w14:textId="77777777" w:rsidR="00A033C7" w:rsidRPr="00A033C7" w:rsidRDefault="00A033C7" w:rsidP="00A033C7">
            <w:pPr>
              <w:jc w:val="center"/>
              <w:rPr>
                <w:b/>
                <w:bCs/>
                <w:sz w:val="20"/>
                <w:szCs w:val="20"/>
              </w:rPr>
            </w:pPr>
            <w:r w:rsidRPr="00A033C7">
              <w:rPr>
                <w:b/>
                <w:bCs/>
                <w:sz w:val="20"/>
                <w:szCs w:val="20"/>
              </w:rPr>
              <w:t>10</w:t>
            </w:r>
          </w:p>
        </w:tc>
        <w:tc>
          <w:tcPr>
            <w:tcW w:w="12957" w:type="dxa"/>
            <w:tcBorders>
              <w:top w:val="nil"/>
              <w:left w:val="nil"/>
              <w:bottom w:val="nil"/>
              <w:right w:val="nil"/>
            </w:tcBorders>
            <w:shd w:val="clear" w:color="auto" w:fill="auto"/>
            <w:noWrap/>
            <w:vAlign w:val="center"/>
            <w:hideMark/>
          </w:tcPr>
          <w:p w14:paraId="384B3221" w14:textId="77777777" w:rsidR="00A033C7" w:rsidRPr="00A033C7" w:rsidRDefault="00A033C7" w:rsidP="00A033C7">
            <w:pPr>
              <w:rPr>
                <w:sz w:val="20"/>
                <w:szCs w:val="20"/>
              </w:rPr>
            </w:pPr>
            <w:r w:rsidRPr="00A033C7">
              <w:rPr>
                <w:sz w:val="20"/>
                <w:szCs w:val="20"/>
              </w:rPr>
              <w:t>UNDP will co-finance the cost of various contractual services for project management purposes</w:t>
            </w:r>
          </w:p>
        </w:tc>
      </w:tr>
      <w:tr w:rsidR="002C3280" w:rsidRPr="00A033C7" w14:paraId="3706D4BF" w14:textId="77777777" w:rsidTr="00460E3B">
        <w:trPr>
          <w:trHeight w:val="255"/>
        </w:trPr>
        <w:tc>
          <w:tcPr>
            <w:tcW w:w="828" w:type="dxa"/>
            <w:tcBorders>
              <w:top w:val="nil"/>
              <w:left w:val="nil"/>
              <w:bottom w:val="nil"/>
              <w:right w:val="nil"/>
            </w:tcBorders>
            <w:shd w:val="clear" w:color="auto" w:fill="auto"/>
            <w:vAlign w:val="center"/>
          </w:tcPr>
          <w:p w14:paraId="16D59E3D" w14:textId="1C1C80AD" w:rsidR="002C3280" w:rsidRPr="00A033C7" w:rsidRDefault="002C3280" w:rsidP="00A033C7">
            <w:pPr>
              <w:jc w:val="center"/>
              <w:rPr>
                <w:b/>
                <w:bCs/>
                <w:sz w:val="20"/>
                <w:szCs w:val="20"/>
              </w:rPr>
            </w:pPr>
            <w:r>
              <w:rPr>
                <w:b/>
                <w:bCs/>
                <w:sz w:val="20"/>
                <w:szCs w:val="20"/>
              </w:rPr>
              <w:t>11</w:t>
            </w:r>
          </w:p>
        </w:tc>
        <w:tc>
          <w:tcPr>
            <w:tcW w:w="12957" w:type="dxa"/>
            <w:tcBorders>
              <w:top w:val="nil"/>
              <w:left w:val="nil"/>
              <w:bottom w:val="nil"/>
              <w:right w:val="nil"/>
            </w:tcBorders>
            <w:shd w:val="clear" w:color="auto" w:fill="auto"/>
            <w:noWrap/>
            <w:vAlign w:val="center"/>
          </w:tcPr>
          <w:p w14:paraId="1C2448BA" w14:textId="56BC6BA0" w:rsidR="002C3280" w:rsidRPr="00A033C7" w:rsidRDefault="002C3280" w:rsidP="00A033C7">
            <w:pPr>
              <w:rPr>
                <w:sz w:val="20"/>
                <w:szCs w:val="20"/>
              </w:rPr>
            </w:pPr>
            <w:r>
              <w:rPr>
                <w:sz w:val="20"/>
                <w:szCs w:val="20"/>
              </w:rPr>
              <w:t>Audit fee</w:t>
            </w:r>
          </w:p>
        </w:tc>
      </w:tr>
      <w:tr w:rsidR="00A033C7" w:rsidRPr="00A033C7" w14:paraId="4DDD727E" w14:textId="77777777" w:rsidTr="00460E3B">
        <w:trPr>
          <w:trHeight w:val="255"/>
        </w:trPr>
        <w:tc>
          <w:tcPr>
            <w:tcW w:w="828" w:type="dxa"/>
            <w:tcBorders>
              <w:top w:val="nil"/>
              <w:left w:val="nil"/>
              <w:bottom w:val="nil"/>
              <w:right w:val="nil"/>
            </w:tcBorders>
            <w:shd w:val="clear" w:color="auto" w:fill="auto"/>
            <w:vAlign w:val="center"/>
            <w:hideMark/>
          </w:tcPr>
          <w:p w14:paraId="1B26A744" w14:textId="2B156710" w:rsidR="00A033C7" w:rsidRPr="00A033C7" w:rsidRDefault="002C3280" w:rsidP="00A033C7">
            <w:pPr>
              <w:jc w:val="center"/>
              <w:rPr>
                <w:b/>
                <w:bCs/>
                <w:sz w:val="20"/>
                <w:szCs w:val="20"/>
              </w:rPr>
            </w:pPr>
            <w:r>
              <w:rPr>
                <w:b/>
                <w:bCs/>
                <w:sz w:val="20"/>
                <w:szCs w:val="20"/>
              </w:rPr>
              <w:t>12</w:t>
            </w:r>
          </w:p>
        </w:tc>
        <w:tc>
          <w:tcPr>
            <w:tcW w:w="12957" w:type="dxa"/>
            <w:tcBorders>
              <w:top w:val="nil"/>
              <w:left w:val="nil"/>
              <w:bottom w:val="nil"/>
              <w:right w:val="nil"/>
            </w:tcBorders>
            <w:shd w:val="clear" w:color="auto" w:fill="auto"/>
            <w:noWrap/>
            <w:vAlign w:val="center"/>
            <w:hideMark/>
          </w:tcPr>
          <w:p w14:paraId="34EB9C71" w14:textId="2E50E1E7" w:rsidR="00A033C7" w:rsidRPr="00A033C7" w:rsidRDefault="00A033C7" w:rsidP="00460E3B">
            <w:pPr>
              <w:rPr>
                <w:sz w:val="20"/>
                <w:szCs w:val="20"/>
              </w:rPr>
            </w:pPr>
            <w:r w:rsidRPr="00A033C7">
              <w:rPr>
                <w:sz w:val="20"/>
                <w:szCs w:val="20"/>
              </w:rPr>
              <w:t>UNDP will finance</w:t>
            </w:r>
            <w:r w:rsidR="002C3280">
              <w:rPr>
                <w:sz w:val="20"/>
                <w:szCs w:val="20"/>
              </w:rPr>
              <w:t xml:space="preserve"> direct project </w:t>
            </w:r>
            <w:r w:rsidR="00460E3B">
              <w:rPr>
                <w:sz w:val="20"/>
                <w:szCs w:val="20"/>
              </w:rPr>
              <w:t>costs</w:t>
            </w:r>
            <w:r w:rsidRPr="00A033C7">
              <w:rPr>
                <w:sz w:val="20"/>
                <w:szCs w:val="20"/>
              </w:rPr>
              <w:t xml:space="preserve"> </w:t>
            </w:r>
            <w:r w:rsidR="002C3280">
              <w:rPr>
                <w:sz w:val="20"/>
                <w:szCs w:val="20"/>
              </w:rPr>
              <w:t>(</w:t>
            </w:r>
            <w:r w:rsidR="009B5FBF">
              <w:rPr>
                <w:sz w:val="20"/>
                <w:szCs w:val="20"/>
              </w:rPr>
              <w:t>implementation support services</w:t>
            </w:r>
            <w:r w:rsidR="002C3280">
              <w:rPr>
                <w:sz w:val="20"/>
                <w:szCs w:val="20"/>
              </w:rPr>
              <w:t>)</w:t>
            </w:r>
            <w:r w:rsidR="009B5FBF">
              <w:rPr>
                <w:sz w:val="20"/>
                <w:szCs w:val="20"/>
              </w:rPr>
              <w:t>, e.g., procurement and cost of vouchers, through UNDP TRAC resources</w:t>
            </w:r>
          </w:p>
        </w:tc>
      </w:tr>
    </w:tbl>
    <w:p w14:paraId="2C13A9BC" w14:textId="77777777" w:rsidR="00A033C7" w:rsidRDefault="00A033C7" w:rsidP="00360205"/>
    <w:p w14:paraId="45AA740B" w14:textId="77777777" w:rsidR="00A033C7" w:rsidRDefault="00A033C7" w:rsidP="00360205"/>
    <w:p w14:paraId="3A66F0BC" w14:textId="77777777" w:rsidR="00360205" w:rsidRDefault="00360205" w:rsidP="00360205"/>
    <w:p w14:paraId="2BD1DBAD" w14:textId="77777777" w:rsidR="004104E8" w:rsidRDefault="004104E8" w:rsidP="00360205"/>
    <w:p w14:paraId="6CA8EF8B" w14:textId="77777777" w:rsidR="004104E8" w:rsidRPr="00360205" w:rsidRDefault="004104E8" w:rsidP="00360205">
      <w:pPr>
        <w:sectPr w:rsidR="004104E8" w:rsidRPr="00360205" w:rsidSect="00360205">
          <w:pgSz w:w="15840" w:h="12240" w:orient="landscape" w:code="1"/>
          <w:pgMar w:top="1440" w:right="1152" w:bottom="1440" w:left="1152" w:header="576" w:footer="576" w:gutter="0"/>
          <w:cols w:space="720"/>
          <w:docGrid w:linePitch="360"/>
        </w:sectPr>
      </w:pPr>
    </w:p>
    <w:p w14:paraId="56E2EB43" w14:textId="7DAE310F" w:rsidR="00CA672C" w:rsidRPr="009353BC" w:rsidRDefault="000F527F" w:rsidP="00C83342">
      <w:pPr>
        <w:pStyle w:val="Heading1"/>
        <w:rPr>
          <w:noProof/>
        </w:rPr>
      </w:pPr>
      <w:bookmarkStart w:id="266" w:name="_Toc386188836"/>
      <w:r w:rsidRPr="009353BC">
        <w:rPr>
          <w:noProof/>
        </w:rPr>
        <w:lastRenderedPageBreak/>
        <w:t>E</w:t>
      </w:r>
      <w:r w:rsidR="008D6E92" w:rsidRPr="009353BC">
        <w:rPr>
          <w:noProof/>
        </w:rPr>
        <w:t>.</w:t>
      </w:r>
      <w:bookmarkStart w:id="267" w:name="instcoor"/>
      <w:bookmarkEnd w:id="267"/>
      <w:r w:rsidR="00983320" w:rsidRPr="009353BC">
        <w:rPr>
          <w:noProof/>
        </w:rPr>
        <w:tab/>
      </w:r>
      <w:r w:rsidRPr="009353BC">
        <w:rPr>
          <w:noProof/>
        </w:rPr>
        <w:t>Institutional Coordination and Support</w:t>
      </w:r>
      <w:bookmarkEnd w:id="264"/>
      <w:bookmarkEnd w:id="266"/>
    </w:p>
    <w:p w14:paraId="5A683F5B" w14:textId="49F4C103" w:rsidR="00CA672C" w:rsidRPr="009353BC" w:rsidRDefault="000F527F" w:rsidP="00C83342">
      <w:pPr>
        <w:pStyle w:val="Heading2"/>
        <w:rPr>
          <w:b/>
          <w:i w:val="0"/>
          <w:noProof/>
        </w:rPr>
      </w:pPr>
      <w:bookmarkStart w:id="268" w:name="_Toc378802708"/>
      <w:bookmarkStart w:id="269" w:name="_Toc386188837"/>
      <w:r w:rsidRPr="009353BC">
        <w:rPr>
          <w:b/>
          <w:i w:val="0"/>
          <w:noProof/>
        </w:rPr>
        <w:t>E</w:t>
      </w:r>
      <w:r w:rsidR="00C22FA3" w:rsidRPr="009353BC">
        <w:rPr>
          <w:b/>
          <w:i w:val="0"/>
          <w:noProof/>
        </w:rPr>
        <w:t>.</w:t>
      </w:r>
      <w:r w:rsidRPr="009353BC">
        <w:rPr>
          <w:b/>
          <w:i w:val="0"/>
          <w:noProof/>
        </w:rPr>
        <w:t>1</w:t>
      </w:r>
      <w:bookmarkStart w:id="270" w:name="e1"/>
      <w:bookmarkEnd w:id="270"/>
      <w:r w:rsidR="00983320" w:rsidRPr="009353BC">
        <w:rPr>
          <w:b/>
          <w:i w:val="0"/>
          <w:noProof/>
        </w:rPr>
        <w:tab/>
      </w:r>
      <w:r w:rsidRPr="009353BC">
        <w:rPr>
          <w:b/>
          <w:i w:val="0"/>
          <w:noProof/>
        </w:rPr>
        <w:t>Core Commitments and Linkages</w:t>
      </w:r>
      <w:bookmarkEnd w:id="268"/>
      <w:bookmarkEnd w:id="269"/>
    </w:p>
    <w:p w14:paraId="246D9ECE" w14:textId="1C7208CC" w:rsidR="00E476B0" w:rsidRPr="00E476B0" w:rsidRDefault="000F527F" w:rsidP="00E476B0">
      <w:pPr>
        <w:spacing w:after="120"/>
        <w:rPr>
          <w:b/>
          <w:iCs/>
          <w:szCs w:val="22"/>
        </w:rPr>
      </w:pPr>
      <w:bookmarkStart w:id="271" w:name="_Toc378802709"/>
      <w:r w:rsidRPr="00E476B0">
        <w:rPr>
          <w:b/>
        </w:rPr>
        <w:t>E</w:t>
      </w:r>
      <w:r w:rsidR="00C22FA3" w:rsidRPr="00E476B0">
        <w:rPr>
          <w:b/>
        </w:rPr>
        <w:t>.</w:t>
      </w:r>
      <w:r w:rsidRPr="00E476B0">
        <w:rPr>
          <w:b/>
        </w:rPr>
        <w:t>1</w:t>
      </w:r>
      <w:r w:rsidR="00C22FA3" w:rsidRPr="00E476B0">
        <w:rPr>
          <w:b/>
        </w:rPr>
        <w:t>.</w:t>
      </w:r>
      <w:r w:rsidRPr="00E476B0">
        <w:rPr>
          <w:b/>
        </w:rPr>
        <w:t>a</w:t>
      </w:r>
      <w:r w:rsidRPr="00E476B0">
        <w:rPr>
          <w:b/>
        </w:rPr>
        <w:tab/>
      </w:r>
      <w:bookmarkStart w:id="272" w:name="e1a"/>
      <w:bookmarkEnd w:id="272"/>
      <w:r w:rsidRPr="00E476B0">
        <w:rPr>
          <w:b/>
        </w:rPr>
        <w:t xml:space="preserve">Linkages to other activities and </w:t>
      </w:r>
      <w:r w:rsidR="00941E22" w:rsidRPr="00E476B0">
        <w:rPr>
          <w:b/>
        </w:rPr>
        <w:t>programme</w:t>
      </w:r>
      <w:r w:rsidRPr="00E476B0">
        <w:rPr>
          <w:b/>
        </w:rPr>
        <w:t>s</w:t>
      </w:r>
      <w:bookmarkEnd w:id="271"/>
    </w:p>
    <w:p w14:paraId="39A8F6C8" w14:textId="77777777" w:rsidR="00FB2EB4" w:rsidRDefault="00FB2EB4" w:rsidP="00FB2EB4">
      <w:pPr>
        <w:numPr>
          <w:ilvl w:val="0"/>
          <w:numId w:val="5"/>
        </w:numPr>
        <w:tabs>
          <w:tab w:val="clear" w:pos="360"/>
          <w:tab w:val="num" w:pos="540"/>
        </w:tabs>
        <w:spacing w:after="120"/>
        <w:ind w:left="0" w:firstLine="0"/>
        <w:jc w:val="both"/>
      </w:pPr>
      <w:r>
        <w:t xml:space="preserve">Earlier this year, UNDP Tajikistan started the implementation of Phase II of the Poverty-Environment Initiative (PEI), covering the period 2014-2017. PEI </w:t>
      </w:r>
      <w:r w:rsidRPr="00FB2EB4">
        <w:t xml:space="preserve">is a global UNDP-UNEP program that </w:t>
      </w:r>
      <w:r>
        <w:t>helps countries to integrate poverty-environment linkages into national and sub-national development planning, from policymaking to budgeting, implementation and monitoring. In Tajikistan, PEI Phase II is designed to enhance the substantial economic, social and environmental results achieved during Phase I (2010-2013). The project seeks to facilitate the elaboration and adoption of comprehensive strategies and strengthening institutions at the national and local levels so that they are able to better address existing poverty and environmental issues. It also aims at facilitating transition to greener and inclusive growth. Besides, the project strives for building the knowledge base to institutionalize cross-</w:t>
      </w:r>
      <w:proofErr w:type="spellStart"/>
      <w:r>
        <w:t>sectoral</w:t>
      </w:r>
      <w:proofErr w:type="spellEnd"/>
      <w:r>
        <w:t xml:space="preserve"> budget and expenditure frameworks, as well as environment-economic accounting systems. This includes capacity building interventions aimed at introducing the national stakeholders to frameworks, methodologies and techniques on green accounting systems, valuation of ecosystem services, and public environmental expenditure review. PEI also facilitates regional cooperation and knowledge sharing to integrate pro-poor environmental outcomes into regional institutions and sustainable development processes. </w:t>
      </w:r>
    </w:p>
    <w:p w14:paraId="388C56F9" w14:textId="2B0BCB7D" w:rsidR="001D0032" w:rsidRDefault="001D0032" w:rsidP="004104E8">
      <w:pPr>
        <w:numPr>
          <w:ilvl w:val="0"/>
          <w:numId w:val="5"/>
        </w:numPr>
        <w:tabs>
          <w:tab w:val="clear" w:pos="360"/>
          <w:tab w:val="num" w:pos="540"/>
        </w:tabs>
        <w:spacing w:after="120"/>
        <w:ind w:left="0" w:firstLine="0"/>
        <w:jc w:val="both"/>
      </w:pPr>
      <w:r w:rsidRPr="00A22E2A">
        <w:t xml:space="preserve">There are </w:t>
      </w:r>
      <w:r w:rsidR="00FB2EB4">
        <w:t xml:space="preserve">also </w:t>
      </w:r>
      <w:r w:rsidRPr="00A22E2A">
        <w:t xml:space="preserve">a number of </w:t>
      </w:r>
      <w:r w:rsidR="00FB2EB4">
        <w:t xml:space="preserve">other </w:t>
      </w:r>
      <w:r w:rsidRPr="00A22E2A">
        <w:t xml:space="preserve">development projects underway in </w:t>
      </w:r>
      <w:r>
        <w:t>Tajikistan that help raise awareness and understanding of the importance of protecting the global environment, albeit from a lens of national priority.</w:t>
      </w:r>
      <w:r w:rsidR="00D25C45">
        <w:t xml:space="preserve">  </w:t>
      </w:r>
      <w:r>
        <w:t>Through these</w:t>
      </w:r>
      <w:r w:rsidR="00CD6518">
        <w:t xml:space="preserve"> projects, </w:t>
      </w:r>
      <w:r>
        <w:t>a number of activities are involving national stakeholders on the development of new approaches and skills.</w:t>
      </w:r>
      <w:r w:rsidR="00D25C45">
        <w:t xml:space="preserve">  </w:t>
      </w:r>
      <w:r>
        <w:t xml:space="preserve">At the beginning of CCCD project implementation, the Project </w:t>
      </w:r>
      <w:r w:rsidR="007F7136">
        <w:t>Manager</w:t>
      </w:r>
      <w:r>
        <w:t xml:space="preserve"> will review the status of programmes and projects currently underway and map out a plan to coordinate project activities to develop synergies and avoid duplication.</w:t>
      </w:r>
    </w:p>
    <w:p w14:paraId="597047DE" w14:textId="51B99473" w:rsidR="00230648" w:rsidRDefault="00CD6518" w:rsidP="004104E8">
      <w:pPr>
        <w:pStyle w:val="AProd"/>
        <w:tabs>
          <w:tab w:val="clear" w:pos="360"/>
          <w:tab w:val="num" w:pos="450"/>
          <w:tab w:val="num" w:pos="540"/>
        </w:tabs>
        <w:ind w:left="0" w:firstLine="0"/>
        <w:jc w:val="both"/>
      </w:pPr>
      <w:r>
        <w:t>In 2009,</w:t>
      </w:r>
      <w:r w:rsidR="00230648">
        <w:t xml:space="preserve"> Tajikistan was chosen as one of </w:t>
      </w:r>
      <w:r w:rsidR="0034184E">
        <w:t>11</w:t>
      </w:r>
      <w:r w:rsidR="00230648">
        <w:t xml:space="preserve"> countries to participate in the</w:t>
      </w:r>
      <w:r w:rsidR="00230648" w:rsidRPr="00230648">
        <w:t xml:space="preserve"> </w:t>
      </w:r>
      <w:r w:rsidR="00230648">
        <w:t xml:space="preserve">Pilot </w:t>
      </w:r>
      <w:r w:rsidR="000B4611">
        <w:t xml:space="preserve">Programme </w:t>
      </w:r>
      <w:r w:rsidR="00230648">
        <w:t>for Climate Resilience (PPCR)</w:t>
      </w:r>
      <w:r>
        <w:t xml:space="preserve"> due to its high vulnerability to climate change</w:t>
      </w:r>
      <w:r w:rsidR="00230648">
        <w:t>.</w:t>
      </w:r>
      <w:r w:rsidR="00D25C45">
        <w:t xml:space="preserve">  </w:t>
      </w:r>
      <w:r>
        <w:t xml:space="preserve">After a </w:t>
      </w:r>
      <w:r w:rsidR="00230648">
        <w:t xml:space="preserve">joint mission </w:t>
      </w:r>
      <w:r>
        <w:t xml:space="preserve">by </w:t>
      </w:r>
      <w:r w:rsidR="00230648">
        <w:t>the World Bank, the Asian Development Bank, the European Bank for Reconstruction and Development, and the Government of Tajikistan</w:t>
      </w:r>
      <w:r>
        <w:t xml:space="preserve">, the project was </w:t>
      </w:r>
      <w:r w:rsidR="00DF65BC">
        <w:t>approved to include six technical assistance activities to strengthen Tajikistan’s capacity and analytical evidence base, as well as secure investments needed for Phase 2 of the project.</w:t>
      </w:r>
      <w:r w:rsidR="00D25C45">
        <w:t xml:space="preserve">  </w:t>
      </w:r>
      <w:r w:rsidR="00230648">
        <w:t xml:space="preserve">This two-phase pilot </w:t>
      </w:r>
      <w:r w:rsidR="000B4611">
        <w:t xml:space="preserve">programme </w:t>
      </w:r>
      <w:r w:rsidR="00230648">
        <w:t>was designed to demonstrate ways to integrate climate risk and resilience into core development planning and strengthen national capacity to address climate change while complementing other ongoing activities.</w:t>
      </w:r>
      <w:r w:rsidR="00D25C45">
        <w:t xml:space="preserve">  </w:t>
      </w:r>
      <w:r w:rsidR="00230648">
        <w:t xml:space="preserve">Phase </w:t>
      </w:r>
      <w:r w:rsidR="0034184E">
        <w:t xml:space="preserve">1 involved </w:t>
      </w:r>
      <w:r w:rsidR="0034184E" w:rsidRPr="0034184E">
        <w:t xml:space="preserve">preparation of the Strategic </w:t>
      </w:r>
      <w:r w:rsidR="000B4611">
        <w:t xml:space="preserve">Programme </w:t>
      </w:r>
      <w:r w:rsidR="00DE7F5D">
        <w:t>for Climate Resilience</w:t>
      </w:r>
      <w:r w:rsidR="0034184E" w:rsidRPr="005C4D36">
        <w:t xml:space="preserve"> (SPCR),</w:t>
      </w:r>
      <w:r w:rsidR="0034184E" w:rsidRPr="0034184E">
        <w:t xml:space="preserve"> and early stages of investment project preparation</w:t>
      </w:r>
      <w:r w:rsidR="0034184E">
        <w:t>.</w:t>
      </w:r>
      <w:r w:rsidR="00D25C45">
        <w:t xml:space="preserve">  </w:t>
      </w:r>
      <w:r w:rsidR="0034184E">
        <w:t xml:space="preserve">Phase </w:t>
      </w:r>
      <w:r w:rsidR="00230648">
        <w:t xml:space="preserve">2 of the </w:t>
      </w:r>
      <w:r w:rsidR="000B4611">
        <w:t xml:space="preserve">programme </w:t>
      </w:r>
      <w:r w:rsidR="00230648">
        <w:t xml:space="preserve">will involve wide scale implementation of the options and opportunities for </w:t>
      </w:r>
      <w:r w:rsidR="0034184E">
        <w:t>sustainable land management</w:t>
      </w:r>
      <w:r w:rsidR="00230648">
        <w:t xml:space="preserve"> in Tajikistan</w:t>
      </w:r>
      <w:r w:rsidR="0034184E">
        <w:t xml:space="preserve"> as identified in the </w:t>
      </w:r>
      <w:r w:rsidR="0034184E" w:rsidRPr="005C4D36">
        <w:t>SPCR</w:t>
      </w:r>
      <w:r w:rsidR="00230648">
        <w:t>, as well as policy reform, institutional capacity building and ramping up investments in key sectors to adapt to climate change.</w:t>
      </w:r>
      <w:r w:rsidR="00D25C45">
        <w:t xml:space="preserve">  </w:t>
      </w:r>
      <w:r w:rsidR="00230648">
        <w:t xml:space="preserve">Final selection </w:t>
      </w:r>
      <w:r w:rsidR="00DF65BC">
        <w:t>of</w:t>
      </w:r>
      <w:r w:rsidR="00230648">
        <w:t xml:space="preserve"> Phase 2 activities will involve the Government of Tajikistan and the World Bank</w:t>
      </w:r>
      <w:sdt>
        <w:sdtPr>
          <w:id w:val="989980649"/>
          <w:citation/>
        </w:sdtPr>
        <w:sdtEndPr/>
        <w:sdtContent>
          <w:r w:rsidR="00230648">
            <w:fldChar w:fldCharType="begin"/>
          </w:r>
          <w:r w:rsidR="00230648">
            <w:instrText xml:space="preserve"> CITATION Wol11 \l 1033 </w:instrText>
          </w:r>
          <w:r w:rsidR="00230648">
            <w:fldChar w:fldCharType="separate"/>
          </w:r>
          <w:r w:rsidR="00517E3E">
            <w:rPr>
              <w:noProof/>
            </w:rPr>
            <w:t xml:space="preserve"> (Wolfgramm, et al. 2011)</w:t>
          </w:r>
          <w:r w:rsidR="00230648">
            <w:fldChar w:fldCharType="end"/>
          </w:r>
        </w:sdtContent>
      </w:sdt>
      <w:r w:rsidR="00230648">
        <w:t>.</w:t>
      </w:r>
    </w:p>
    <w:p w14:paraId="6ECA02A4" w14:textId="28837340" w:rsidR="0034184E" w:rsidRDefault="0034184E" w:rsidP="004104E8">
      <w:pPr>
        <w:pStyle w:val="AProd"/>
        <w:tabs>
          <w:tab w:val="clear" w:pos="360"/>
          <w:tab w:val="num" w:pos="450"/>
          <w:tab w:val="num" w:pos="540"/>
        </w:tabs>
        <w:ind w:left="0" w:firstLine="0"/>
        <w:jc w:val="both"/>
      </w:pPr>
      <w:r w:rsidRPr="0034184E">
        <w:t xml:space="preserve">UNDP Tajikistan was selected to implement </w:t>
      </w:r>
      <w:r>
        <w:t>a</w:t>
      </w:r>
      <w:r w:rsidRPr="0034184E">
        <w:t xml:space="preserve"> project which covers two of the six activities outl</w:t>
      </w:r>
      <w:r>
        <w:t xml:space="preserve">ined in the PPCR grant proposal, </w:t>
      </w:r>
      <w:r w:rsidRPr="0034184E">
        <w:t>“Technical Assistance on Capacity Assessment and Awareness Raising on</w:t>
      </w:r>
      <w:r>
        <w:t xml:space="preserve"> climate change in Tajikistan”.</w:t>
      </w:r>
      <w:r w:rsidR="00D25C45">
        <w:t xml:space="preserve">  </w:t>
      </w:r>
      <w:r w:rsidR="001E2C0E">
        <w:t xml:space="preserve">Additionally, </w:t>
      </w:r>
      <w:r>
        <w:t>UNDP has other projects in its portfolio that address environmental sustainability in Tajikistan.</w:t>
      </w:r>
      <w:r w:rsidR="00D25C45">
        <w:t xml:space="preserve">  </w:t>
      </w:r>
      <w:r>
        <w:t>One such ongoing project is “Sustaining agricultural biodiversity in the face of climate change in Tajikistan”.</w:t>
      </w:r>
      <w:r w:rsidR="00D25C45">
        <w:t xml:space="preserve">  </w:t>
      </w:r>
      <w:r>
        <w:t>The main object</w:t>
      </w:r>
      <w:r w:rsidR="001E2C0E">
        <w:t>ive</w:t>
      </w:r>
      <w:r>
        <w:t xml:space="preserve"> of the project is to promote adaptation to climate change in Central Asia and to integrate climate change adaptation into core development policy and strategies of the five countries of Central Asia.</w:t>
      </w:r>
      <w:r w:rsidR="00D25C45">
        <w:t xml:space="preserve">  </w:t>
      </w:r>
      <w:r>
        <w:t>The programme will address the main policy, institutional capacity and financial barriers to systematic adaptation in Central Asia with particular focus on water, land and food production systems and cross-</w:t>
      </w:r>
      <w:proofErr w:type="spellStart"/>
      <w:r>
        <w:t>sectoral</w:t>
      </w:r>
      <w:proofErr w:type="spellEnd"/>
      <w:r>
        <w:t xml:space="preserve"> linkages.</w:t>
      </w:r>
    </w:p>
    <w:p w14:paraId="56D44CF5" w14:textId="3021EEDF" w:rsidR="0034184E" w:rsidRDefault="0034184E" w:rsidP="004104E8">
      <w:pPr>
        <w:pStyle w:val="AProd"/>
        <w:tabs>
          <w:tab w:val="clear" w:pos="360"/>
          <w:tab w:val="num" w:pos="450"/>
          <w:tab w:val="num" w:pos="540"/>
        </w:tabs>
        <w:ind w:left="0" w:firstLine="0"/>
        <w:jc w:val="both"/>
      </w:pPr>
      <w:r>
        <w:t>In 2010, UNDP initiated the Disaster Risk Management Programme in order to streamline disaster management priorities into planning and development interventions at national, regional and local levels</w:t>
      </w:r>
      <w:r w:rsidR="00340702">
        <w:t xml:space="preserve"> </w:t>
      </w:r>
      <w:r w:rsidR="00340702">
        <w:lastRenderedPageBreak/>
        <w:t>over a six-year period</w:t>
      </w:r>
      <w:r>
        <w:t>.</w:t>
      </w:r>
      <w:r w:rsidR="00D25C45">
        <w:t xml:space="preserve">  </w:t>
      </w:r>
      <w:r w:rsidR="00340702">
        <w:t>T</w:t>
      </w:r>
      <w:r>
        <w:t>he programme is designed to reduce the impact of natural disasters on vulnerable communities in Tajikistan.</w:t>
      </w:r>
      <w:r w:rsidR="00D25C45">
        <w:t xml:space="preserve">  </w:t>
      </w:r>
      <w:r>
        <w:t xml:space="preserve">It </w:t>
      </w:r>
      <w:r w:rsidR="00340702">
        <w:t xml:space="preserve">also </w:t>
      </w:r>
      <w:r>
        <w:t xml:space="preserve">aims to strengthen the national capacity </w:t>
      </w:r>
      <w:r w:rsidR="00340702">
        <w:t xml:space="preserve">and coordination </w:t>
      </w:r>
      <w:r>
        <w:t>to prevent and respond to natural disasters.</w:t>
      </w:r>
    </w:p>
    <w:p w14:paraId="299CDFC1" w14:textId="09E5F84B" w:rsidR="0034184E" w:rsidRDefault="0034184E" w:rsidP="004104E8">
      <w:pPr>
        <w:pStyle w:val="AProd"/>
        <w:tabs>
          <w:tab w:val="clear" w:pos="360"/>
          <w:tab w:val="num" w:pos="450"/>
          <w:tab w:val="num" w:pos="540"/>
        </w:tabs>
        <w:ind w:left="0" w:firstLine="0"/>
        <w:jc w:val="both"/>
      </w:pPr>
      <w:r>
        <w:t xml:space="preserve">Another UNDP project, Climate Risk Management in Tajikistan, seeks to build </w:t>
      </w:r>
      <w:r w:rsidRPr="003406AA">
        <w:t>coordinated capacity at a national, sub-national and local level to respond to climate risks</w:t>
      </w:r>
      <w:r>
        <w:t>.</w:t>
      </w:r>
      <w:r w:rsidR="00D25C45">
        <w:t xml:space="preserve">  </w:t>
      </w:r>
      <w:r>
        <w:t>Key outcomes for this project include an improved enabling environment for climate risk management; sustainable agro-forestry CRM tools, financing and implementation models; new knowledge of climate risks and its integration into development processes; and improved management planning for protected areas.</w:t>
      </w:r>
      <w:r w:rsidR="00D25C45">
        <w:t xml:space="preserve">  </w:t>
      </w:r>
      <w:r>
        <w:t>This project is scheduled to end in December 2014.</w:t>
      </w:r>
    </w:p>
    <w:p w14:paraId="46C32098" w14:textId="5172D14F" w:rsidR="00A06227" w:rsidRDefault="00A06227" w:rsidP="004104E8">
      <w:pPr>
        <w:pStyle w:val="AProd"/>
        <w:tabs>
          <w:tab w:val="clear" w:pos="360"/>
          <w:tab w:val="num" w:pos="450"/>
          <w:tab w:val="num" w:pos="540"/>
        </w:tabs>
        <w:ind w:left="0" w:firstLine="0"/>
        <w:jc w:val="both"/>
      </w:pPr>
      <w:r>
        <w:t xml:space="preserve">UNDP is also working with the </w:t>
      </w:r>
      <w:r w:rsidR="00481290">
        <w:t>Committee on Environmental</w:t>
      </w:r>
      <w:r w:rsidR="00444D01">
        <w:t xml:space="preserve"> Protection</w:t>
      </w:r>
      <w:r>
        <w:t xml:space="preserve"> for the project “</w:t>
      </w:r>
      <w:r w:rsidRPr="00A06227">
        <w:t>Enabling Activities for the Preparation of Tajikistan'</w:t>
      </w:r>
      <w:r w:rsidR="00DE7F5D">
        <w:t>s Third National Communication</w:t>
      </w:r>
      <w:r w:rsidRPr="00A06227">
        <w:t xml:space="preserve"> </w:t>
      </w:r>
      <w:r w:rsidRPr="005C4D36">
        <w:t xml:space="preserve">(TNC) </w:t>
      </w:r>
      <w:r w:rsidRPr="00A06227">
        <w:t>to the United Nations Framework Convention on Climate Change</w:t>
      </w:r>
      <w:r>
        <w:t>”.</w:t>
      </w:r>
      <w:r w:rsidR="00D25C45">
        <w:t xml:space="preserve">  </w:t>
      </w:r>
      <w:r>
        <w:t xml:space="preserve">Not only does this project help fulfill </w:t>
      </w:r>
      <w:r w:rsidR="00336C38">
        <w:t>FCCC</w:t>
      </w:r>
      <w:r>
        <w:t xml:space="preserve"> obligations, but it also serves to strengthen coordination between various stakeholder groups.</w:t>
      </w:r>
      <w:r w:rsidR="00D25C45">
        <w:t xml:space="preserve">  </w:t>
      </w:r>
      <w:r>
        <w:t>This programme will finish in May 2014.</w:t>
      </w:r>
    </w:p>
    <w:p w14:paraId="3F30ED2C" w14:textId="287FF0D4" w:rsidR="001E1709" w:rsidRDefault="001E1709" w:rsidP="004104E8">
      <w:pPr>
        <w:pStyle w:val="AProd"/>
        <w:tabs>
          <w:tab w:val="clear" w:pos="360"/>
          <w:tab w:val="num" w:pos="450"/>
          <w:tab w:val="num" w:pos="540"/>
        </w:tabs>
        <w:ind w:left="0" w:firstLine="0"/>
        <w:jc w:val="both"/>
      </w:pPr>
      <w:r>
        <w:t>T</w:t>
      </w:r>
      <w:r w:rsidR="002732DA">
        <w:t xml:space="preserve">he World Bank </w:t>
      </w:r>
      <w:r w:rsidR="00230648">
        <w:t xml:space="preserve">also </w:t>
      </w:r>
      <w:r>
        <w:t>has ongoing development projects</w:t>
      </w:r>
      <w:r w:rsidR="002732DA">
        <w:t xml:space="preserve"> </w:t>
      </w:r>
      <w:r>
        <w:t xml:space="preserve">in Tajikistan related to </w:t>
      </w:r>
      <w:r w:rsidR="00A06227">
        <w:t>this</w:t>
      </w:r>
      <w:r>
        <w:t xml:space="preserve"> propose</w:t>
      </w:r>
      <w:r w:rsidR="00230648">
        <w:t xml:space="preserve">d </w:t>
      </w:r>
      <w:r>
        <w:t>project.</w:t>
      </w:r>
      <w:r w:rsidR="00D25C45">
        <w:t xml:space="preserve">  </w:t>
      </w:r>
      <w:r>
        <w:t>One such project titled the “</w:t>
      </w:r>
      <w:r w:rsidRPr="00D45001">
        <w:t>Environmental Land Management and Rural Livelihoods Project</w:t>
      </w:r>
      <w:r>
        <w:t xml:space="preserve">”, was approved in March 2013 is </w:t>
      </w:r>
      <w:r w:rsidR="002732DA">
        <w:t xml:space="preserve">currently </w:t>
      </w:r>
      <w:r>
        <w:t>being implemented</w:t>
      </w:r>
      <w:r w:rsidR="002732DA">
        <w:t xml:space="preserve"> </w:t>
      </w:r>
      <w:r w:rsidR="00221467">
        <w:t>with CE</w:t>
      </w:r>
      <w:r>
        <w:t>P.</w:t>
      </w:r>
      <w:r w:rsidR="00D25C45">
        <w:t xml:space="preserve">  </w:t>
      </w:r>
      <w:r>
        <w:t xml:space="preserve">The </w:t>
      </w:r>
      <w:r w:rsidR="002732DA">
        <w:t xml:space="preserve">objective </w:t>
      </w:r>
      <w:r w:rsidR="00230648">
        <w:t xml:space="preserve">of this project </w:t>
      </w:r>
      <w:r w:rsidR="002732DA">
        <w:t xml:space="preserve">is to </w:t>
      </w:r>
      <w:r w:rsidR="00D45001">
        <w:t>improve natural resource management and resilience to climate change in vulnerable areas.</w:t>
      </w:r>
      <w:r w:rsidR="00D25C45">
        <w:t xml:space="preserve">  </w:t>
      </w:r>
      <w:r w:rsidR="00230648">
        <w:t xml:space="preserve">Another </w:t>
      </w:r>
      <w:r>
        <w:t>World Bank project titled “</w:t>
      </w:r>
      <w:r w:rsidRPr="001E1709">
        <w:t>Second Public Employment for Sustainable Agriculture and Water Resources Management Project</w:t>
      </w:r>
      <w:r>
        <w:t xml:space="preserve">” </w:t>
      </w:r>
      <w:r w:rsidR="001219C4">
        <w:t xml:space="preserve">has many goals including to </w:t>
      </w:r>
      <w:r>
        <w:t>support the development of improved policies and institutions for water resource management.</w:t>
      </w:r>
    </w:p>
    <w:p w14:paraId="4803EF53" w14:textId="2481D2A6" w:rsidR="00FC1F55" w:rsidRPr="00FC1F55" w:rsidRDefault="0080429F" w:rsidP="004104E8">
      <w:pPr>
        <w:pStyle w:val="AProd"/>
        <w:tabs>
          <w:tab w:val="clear" w:pos="360"/>
          <w:tab w:val="num" w:pos="450"/>
          <w:tab w:val="num" w:pos="540"/>
        </w:tabs>
        <w:ind w:left="0" w:firstLine="0"/>
        <w:jc w:val="both"/>
      </w:pPr>
      <w:r>
        <w:t>Th</w:t>
      </w:r>
      <w:r w:rsidR="00230648">
        <w:t xml:space="preserve">e </w:t>
      </w:r>
      <w:r w:rsidR="001E1709" w:rsidRPr="002B498A">
        <w:t xml:space="preserve">Asian Development Bank </w:t>
      </w:r>
      <w:r w:rsidR="002732DA">
        <w:t xml:space="preserve">is implementing </w:t>
      </w:r>
      <w:r>
        <w:t xml:space="preserve">multiple projects based on the findings of the PPCR; one such </w:t>
      </w:r>
      <w:r w:rsidR="002732DA">
        <w:t xml:space="preserve">project </w:t>
      </w:r>
      <w:r>
        <w:t xml:space="preserve">is titled </w:t>
      </w:r>
      <w:r w:rsidR="00A521A1">
        <w:t>Building</w:t>
      </w:r>
      <w:r w:rsidR="002732DA">
        <w:t xml:space="preserve"> Capacity for Climate Resilience.</w:t>
      </w:r>
      <w:r w:rsidR="00D25C45">
        <w:t xml:space="preserve">  </w:t>
      </w:r>
      <w:r w:rsidR="002732DA">
        <w:t>Th</w:t>
      </w:r>
      <w:r w:rsidR="001E1709">
        <w:t>is</w:t>
      </w:r>
      <w:r w:rsidR="002732DA">
        <w:t xml:space="preserve"> </w:t>
      </w:r>
      <w:r w:rsidR="005263DD">
        <w:t xml:space="preserve">technical assistance </w:t>
      </w:r>
      <w:r w:rsidR="002732DA">
        <w:t>project seeks to increase</w:t>
      </w:r>
      <w:r w:rsidR="005263DD">
        <w:t xml:space="preserve"> </w:t>
      </w:r>
      <w:r w:rsidR="002732DA">
        <w:t xml:space="preserve">Tajikistan’s resilience to climate </w:t>
      </w:r>
      <w:r w:rsidR="005263DD">
        <w:t xml:space="preserve">variability and climate change by increasing access to climate change information, establishing a climate data management system and </w:t>
      </w:r>
      <w:r w:rsidR="002732DA">
        <w:t>climate modeling facility</w:t>
      </w:r>
      <w:r w:rsidR="005263DD">
        <w:t xml:space="preserve"> as well as by </w:t>
      </w:r>
      <w:r w:rsidR="002732DA">
        <w:t>develop</w:t>
      </w:r>
      <w:r w:rsidR="005263DD">
        <w:t>ing</w:t>
      </w:r>
      <w:r w:rsidR="002732DA">
        <w:t xml:space="preserve"> climate science modules for education curricula</w:t>
      </w:r>
      <w:r>
        <w:t>.</w:t>
      </w:r>
      <w:r w:rsidR="00D25C45">
        <w:t xml:space="preserve">  </w:t>
      </w:r>
      <w:r w:rsidR="00FC1F55" w:rsidRPr="00FC1F55">
        <w:t>Another</w:t>
      </w:r>
      <w:r w:rsidR="00FC1F55">
        <w:t xml:space="preserve"> ADB project based on stakeholder priorities identified in the PPCR is the </w:t>
      </w:r>
      <w:r w:rsidR="00FC1F55" w:rsidRPr="00FC1F55">
        <w:t xml:space="preserve">Building Climate Resilience in the </w:t>
      </w:r>
      <w:proofErr w:type="spellStart"/>
      <w:r w:rsidR="00FC1F55" w:rsidRPr="00FC1F55">
        <w:t>Pyanj</w:t>
      </w:r>
      <w:proofErr w:type="spellEnd"/>
      <w:r w:rsidR="00FC1F55" w:rsidRPr="00FC1F55">
        <w:t xml:space="preserve"> River Basin Project</w:t>
      </w:r>
      <w:r w:rsidR="00FC1F55">
        <w:t xml:space="preserve"> which was approved in July 2013</w:t>
      </w:r>
      <w:r w:rsidR="00FC1F55" w:rsidRPr="00FC1F55">
        <w:t>.</w:t>
      </w:r>
      <w:r w:rsidR="00D25C45">
        <w:t xml:space="preserve">  </w:t>
      </w:r>
      <w:r w:rsidR="00FC1F55">
        <w:t>This project aims to reduce the</w:t>
      </w:r>
      <w:r w:rsidR="00FC1F55" w:rsidRPr="00FC1F55">
        <w:t xml:space="preserve"> adverse effects of climate variability and climate change in 59 villages in 19 </w:t>
      </w:r>
      <w:proofErr w:type="spellStart"/>
      <w:r w:rsidR="00FC1F55" w:rsidRPr="00FC1F55">
        <w:t>j</w:t>
      </w:r>
      <w:r w:rsidR="001219C4">
        <w:t>amoats</w:t>
      </w:r>
      <w:proofErr w:type="spellEnd"/>
      <w:r w:rsidR="001219C4">
        <w:t xml:space="preserve"> in the </w:t>
      </w:r>
      <w:proofErr w:type="spellStart"/>
      <w:r w:rsidR="001219C4">
        <w:t>Pyanj</w:t>
      </w:r>
      <w:proofErr w:type="spellEnd"/>
      <w:r w:rsidR="001219C4">
        <w:t xml:space="preserve"> River Basin by providing technical assistance to build institutional capacity.</w:t>
      </w:r>
    </w:p>
    <w:p w14:paraId="03F06845" w14:textId="3C392C37" w:rsidR="005B4E9F" w:rsidRPr="00830E15" w:rsidRDefault="005B4E9F" w:rsidP="004104E8">
      <w:pPr>
        <w:pStyle w:val="AProd"/>
        <w:tabs>
          <w:tab w:val="clear" w:pos="360"/>
          <w:tab w:val="num" w:pos="450"/>
          <w:tab w:val="num" w:pos="540"/>
        </w:tabs>
        <w:ind w:left="0" w:firstLine="0"/>
        <w:jc w:val="both"/>
        <w:rPr>
          <w:u w:val="single"/>
        </w:rPr>
      </w:pPr>
      <w:r w:rsidRPr="002B498A">
        <w:t xml:space="preserve">Asian Development Bank </w:t>
      </w:r>
      <w:r w:rsidR="001E1709">
        <w:t>is also implementing a</w:t>
      </w:r>
      <w:r w:rsidRPr="002B498A">
        <w:t xml:space="preserve"> projec</w:t>
      </w:r>
      <w:r w:rsidR="00B17FD0">
        <w:t xml:space="preserve">t titled </w:t>
      </w:r>
      <w:r w:rsidR="0080429F">
        <w:t xml:space="preserve">Rural Development that </w:t>
      </w:r>
      <w:r>
        <w:t>seeks to build the productive assets of rural communities in se</w:t>
      </w:r>
      <w:r w:rsidR="00821D41">
        <w:t>lected mountain water</w:t>
      </w:r>
      <w:r>
        <w:t>sheds, to increase sustainable productivity of forest and pasture resources, and exchange information on resource use and decision making, curtail the degradation o</w:t>
      </w:r>
      <w:r w:rsidR="00230648">
        <w:t>f fragile lands, and ecosystems.</w:t>
      </w:r>
      <w:r w:rsidR="00D25C45">
        <w:t xml:space="preserve">  </w:t>
      </w:r>
      <w:r w:rsidR="00230648">
        <w:t>The global environmental objective will entail</w:t>
      </w:r>
      <w:r>
        <w:t xml:space="preserve"> protection of significant mountain ecosystems by mainstreaming sustainable </w:t>
      </w:r>
      <w:r w:rsidR="002B498A">
        <w:t>land use, and biodivers</w:t>
      </w:r>
      <w:r w:rsidR="00230648">
        <w:t>ity conservation considerations</w:t>
      </w:r>
      <w:r w:rsidR="002B498A">
        <w:t xml:space="preserve"> within agricultural and associated rural investment decisions.</w:t>
      </w:r>
    </w:p>
    <w:p w14:paraId="75CA0027" w14:textId="04E566E4" w:rsidR="00830E15" w:rsidRDefault="0080429F" w:rsidP="004104E8">
      <w:pPr>
        <w:pStyle w:val="AProd"/>
        <w:tabs>
          <w:tab w:val="clear" w:pos="360"/>
          <w:tab w:val="num" w:pos="450"/>
          <w:tab w:val="num" w:pos="540"/>
        </w:tabs>
        <w:ind w:left="0" w:firstLine="0"/>
        <w:jc w:val="both"/>
      </w:pPr>
      <w:r>
        <w:t xml:space="preserve">In addition to the previously mentioned projects, </w:t>
      </w:r>
      <w:r w:rsidR="00830E15">
        <w:t xml:space="preserve">ADB </w:t>
      </w:r>
      <w:r>
        <w:t>is in the process of wra</w:t>
      </w:r>
      <w:r w:rsidR="00B17FD0">
        <w:t>p</w:t>
      </w:r>
      <w:r>
        <w:t xml:space="preserve">ping up its </w:t>
      </w:r>
      <w:proofErr w:type="spellStart"/>
      <w:r w:rsidR="00830E15">
        <w:t>Khatlon</w:t>
      </w:r>
      <w:proofErr w:type="spellEnd"/>
      <w:r w:rsidR="00830E15">
        <w:t xml:space="preserve"> Flood Risk Management Project.</w:t>
      </w:r>
      <w:r w:rsidR="00D25C45">
        <w:t xml:space="preserve">  </w:t>
      </w:r>
      <w:r w:rsidR="00830E15">
        <w:t xml:space="preserve">The project focused on </w:t>
      </w:r>
      <w:r>
        <w:t>r</w:t>
      </w:r>
      <w:r w:rsidR="00830E15">
        <w:t xml:space="preserve">isk </w:t>
      </w:r>
      <w:r>
        <w:t>m</w:t>
      </w:r>
      <w:r w:rsidR="00830E15">
        <w:t>ap</w:t>
      </w:r>
      <w:r>
        <w:t>ping</w:t>
      </w:r>
      <w:r w:rsidR="00830E15">
        <w:t>, disaster preparedness measures, information management, and early warning mechanisms.</w:t>
      </w:r>
      <w:r w:rsidR="00D25C45">
        <w:t xml:space="preserve">  </w:t>
      </w:r>
      <w:r w:rsidR="00FC1F55">
        <w:t>According to ADB, s</w:t>
      </w:r>
      <w:r w:rsidR="00FC1F55" w:rsidRPr="00FC1F55">
        <w:t xml:space="preserve">ustainable flood management systems are </w:t>
      </w:r>
      <w:r w:rsidR="00FC1F55">
        <w:t xml:space="preserve">now </w:t>
      </w:r>
      <w:r w:rsidR="00FC1F55" w:rsidRPr="00FC1F55">
        <w:t>in place</w:t>
      </w:r>
      <w:r w:rsidR="00FC1F55">
        <w:t>, the p</w:t>
      </w:r>
      <w:r w:rsidR="00FC1F55" w:rsidRPr="00FC1F55">
        <w:t>roject has been completed and is expected to close by June 2014</w:t>
      </w:r>
      <w:sdt>
        <w:sdtPr>
          <w:id w:val="-1125780224"/>
          <w:citation/>
        </w:sdtPr>
        <w:sdtEndPr/>
        <w:sdtContent>
          <w:r w:rsidR="00FC1F55">
            <w:fldChar w:fldCharType="begin"/>
          </w:r>
          <w:r w:rsidR="00E3377B">
            <w:instrText xml:space="preserve">CITATION ADB14 \l 1033 </w:instrText>
          </w:r>
          <w:r w:rsidR="00FC1F55">
            <w:fldChar w:fldCharType="separate"/>
          </w:r>
          <w:r w:rsidR="00517E3E">
            <w:rPr>
              <w:noProof/>
            </w:rPr>
            <w:t xml:space="preserve"> (ADB 2014)</w:t>
          </w:r>
          <w:r w:rsidR="00FC1F55">
            <w:fldChar w:fldCharType="end"/>
          </w:r>
        </w:sdtContent>
      </w:sdt>
      <w:r w:rsidR="00FC1F55" w:rsidRPr="00FC1F55">
        <w:t>.</w:t>
      </w:r>
    </w:p>
    <w:p w14:paraId="68D72C1A" w14:textId="41C11C37" w:rsidR="00063CDF" w:rsidRDefault="00F02097" w:rsidP="004104E8">
      <w:pPr>
        <w:pStyle w:val="AProd"/>
        <w:tabs>
          <w:tab w:val="clear" w:pos="360"/>
          <w:tab w:val="num" w:pos="450"/>
          <w:tab w:val="num" w:pos="540"/>
        </w:tabs>
        <w:ind w:left="0" w:firstLine="0"/>
        <w:jc w:val="both"/>
      </w:pPr>
      <w:r>
        <w:t>GIZ is another important development partner in Tajikistan with multiple projects and programs related to natural resource management and capacity building.</w:t>
      </w:r>
      <w:r w:rsidR="00D25C45">
        <w:t xml:space="preserve">  </w:t>
      </w:r>
      <w:r w:rsidR="004432F7">
        <w:t xml:space="preserve">In 2002, GIZ began its “Sustainable use of natural resources in Central Asia” </w:t>
      </w:r>
      <w:r w:rsidR="00063CDF">
        <w:t>programme</w:t>
      </w:r>
      <w:r w:rsidR="004432F7">
        <w:t xml:space="preserve"> which brought together Tajikistan and four regional neighbors</w:t>
      </w:r>
      <w:r w:rsidR="004432F7">
        <w:rPr>
          <w:rStyle w:val="FootnoteReference"/>
        </w:rPr>
        <w:footnoteReference w:id="12"/>
      </w:r>
      <w:r w:rsidR="004432F7">
        <w:t xml:space="preserve"> to promote cross-border cooperation and partnership and improve natural resource management.</w:t>
      </w:r>
      <w:r w:rsidR="00D25C45">
        <w:t xml:space="preserve">  </w:t>
      </w:r>
      <w:r w:rsidR="00063CDF">
        <w:t xml:space="preserve">The programme takes place in two components where the first focuses on broader regional issues in the five countries while the second component, </w:t>
      </w:r>
      <w:r w:rsidR="004432F7">
        <w:t xml:space="preserve">“Sustainable management of natural resources in </w:t>
      </w:r>
      <w:proofErr w:type="spellStart"/>
      <w:r w:rsidR="004432F7">
        <w:lastRenderedPageBreak/>
        <w:t>Gorno-Badakhshan</w:t>
      </w:r>
      <w:proofErr w:type="spellEnd"/>
      <w:r w:rsidR="004432F7">
        <w:t>”</w:t>
      </w:r>
      <w:r w:rsidR="00063CDF">
        <w:t xml:space="preserve"> takes place exclusively in Tajikistan</w:t>
      </w:r>
      <w:r w:rsidR="004432F7">
        <w:t>.</w:t>
      </w:r>
      <w:r w:rsidR="00D25C45">
        <w:t xml:space="preserve">  </w:t>
      </w:r>
      <w:r w:rsidR="004432F7">
        <w:t xml:space="preserve">The project objective is to reduce the destruction of natural resources in </w:t>
      </w:r>
      <w:proofErr w:type="spellStart"/>
      <w:r w:rsidR="004432F7">
        <w:t>Gorno-Badakhshan</w:t>
      </w:r>
      <w:proofErr w:type="spellEnd"/>
      <w:r w:rsidR="004432F7">
        <w:t xml:space="preserve"> and improve the living conditions of the local people.</w:t>
      </w:r>
      <w:r w:rsidR="00D25C45">
        <w:t xml:space="preserve">  </w:t>
      </w:r>
      <w:r w:rsidR="002A5280">
        <w:t>The project is being implemented together with the German Development S</w:t>
      </w:r>
      <w:r w:rsidR="00AF431F">
        <w:t>ervice</w:t>
      </w:r>
      <w:r w:rsidR="002A5280" w:rsidRPr="005C4D36">
        <w:t xml:space="preserve"> (DED),</w:t>
      </w:r>
      <w:r w:rsidR="002A5280">
        <w:t xml:space="preserve"> in cooperation with the </w:t>
      </w:r>
      <w:proofErr w:type="spellStart"/>
      <w:r w:rsidR="002A5280">
        <w:t>Gorno-Badakhshan</w:t>
      </w:r>
      <w:proofErr w:type="spellEnd"/>
      <w:r w:rsidR="002A5280">
        <w:t xml:space="preserve"> State Land Use Committee, the State Forestry Authority of </w:t>
      </w:r>
      <w:proofErr w:type="spellStart"/>
      <w:r w:rsidR="002A5280">
        <w:t>Gorno-Badakhshan</w:t>
      </w:r>
      <w:proofErr w:type="spellEnd"/>
      <w:r w:rsidR="002A5280">
        <w:t xml:space="preserve"> and various local partners from outside the public sector.</w:t>
      </w:r>
      <w:r w:rsidR="00D25C45">
        <w:t xml:space="preserve">  </w:t>
      </w:r>
      <w:r w:rsidR="00063CDF">
        <w:t>The programme is scheduled to end in 2014.</w:t>
      </w:r>
    </w:p>
    <w:p w14:paraId="719BC0AB" w14:textId="5BF573B0" w:rsidR="00C920CC" w:rsidRPr="00C920CC" w:rsidRDefault="00C920CC" w:rsidP="004104E8">
      <w:pPr>
        <w:pStyle w:val="AProd"/>
        <w:tabs>
          <w:tab w:val="clear" w:pos="360"/>
          <w:tab w:val="num" w:pos="450"/>
          <w:tab w:val="num" w:pos="540"/>
        </w:tabs>
        <w:ind w:left="0" w:firstLine="0"/>
        <w:jc w:val="both"/>
      </w:pPr>
      <w:r>
        <w:t>GIZ also has other programs in the region which bring together the same five countries as previously mentioned to address environmental issues.</w:t>
      </w:r>
      <w:r w:rsidR="00D25C45">
        <w:t xml:space="preserve">  </w:t>
      </w:r>
      <w:r>
        <w:t>One such project is the “</w:t>
      </w:r>
      <w:proofErr w:type="spellStart"/>
      <w:r>
        <w:t>Transboundary</w:t>
      </w:r>
      <w:proofErr w:type="spellEnd"/>
      <w:r>
        <w:t xml:space="preserve"> water management in Central Asia”</w:t>
      </w:r>
      <w:r w:rsidR="003B5527">
        <w:t xml:space="preserve"> programme which seeks</w:t>
      </w:r>
      <w:r>
        <w:t xml:space="preserve"> to collectively develop a practical and sustainable approach to regional water management.</w:t>
      </w:r>
      <w:r w:rsidR="00D25C45">
        <w:t xml:space="preserve">  </w:t>
      </w:r>
      <w:r>
        <w:t xml:space="preserve">Another project </w:t>
      </w:r>
      <w:r w:rsidR="003B5527">
        <w:t xml:space="preserve">that just ended in 2013 is the </w:t>
      </w:r>
      <w:r>
        <w:t>“</w:t>
      </w:r>
      <w:r w:rsidRPr="00C920CC">
        <w:t>Adapting to Climate Change through Sustainable Management of Resources and Cross-Border Cooperation on Disaster Prevention in Central Asia</w:t>
      </w:r>
      <w:r>
        <w:t>”.</w:t>
      </w:r>
      <w:r w:rsidR="00D25C45">
        <w:t xml:space="preserve">  </w:t>
      </w:r>
      <w:r w:rsidR="003B5527">
        <w:t xml:space="preserve">This project worked to train institutions in the participating country to effectively manage natural resources and </w:t>
      </w:r>
      <w:r w:rsidR="003B5527" w:rsidRPr="003B5527">
        <w:t>improve their existing procedures and methods for analyzing risks across the region and issuing early warnings.</w:t>
      </w:r>
    </w:p>
    <w:p w14:paraId="0DAF3107" w14:textId="165A7E3D" w:rsidR="00F02097" w:rsidRDefault="003B5527" w:rsidP="004104E8">
      <w:pPr>
        <w:pStyle w:val="AProd"/>
        <w:tabs>
          <w:tab w:val="clear" w:pos="360"/>
          <w:tab w:val="num" w:pos="450"/>
          <w:tab w:val="num" w:pos="540"/>
        </w:tabs>
        <w:ind w:left="0" w:firstLine="0"/>
        <w:jc w:val="both"/>
      </w:pPr>
      <w:r>
        <w:t xml:space="preserve">Other GIZ projects include a Forest sector reform project which </w:t>
      </w:r>
      <w:r w:rsidR="00F02097">
        <w:t>seek</w:t>
      </w:r>
      <w:r>
        <w:t>s</w:t>
      </w:r>
      <w:r w:rsidR="00F02097">
        <w:t xml:space="preserve"> to support </w:t>
      </w:r>
      <w:r>
        <w:t xml:space="preserve">the </w:t>
      </w:r>
      <w:r w:rsidR="00F02097">
        <w:t>agency for forestry and hunting on reforming the</w:t>
      </w:r>
      <w:r>
        <w:t xml:space="preserve"> forestry sector, establishing community-</w:t>
      </w:r>
      <w:r w:rsidR="00F02097">
        <w:t>based forestry councils at the local levels,</w:t>
      </w:r>
      <w:r>
        <w:t xml:space="preserve"> and improving</w:t>
      </w:r>
      <w:r w:rsidR="00F02097">
        <w:t xml:space="preserve"> information management and distribution.</w:t>
      </w:r>
      <w:r w:rsidR="00D25C45">
        <w:t xml:space="preserve">  </w:t>
      </w:r>
      <w:r w:rsidR="00F02097">
        <w:t>“</w:t>
      </w:r>
      <w:proofErr w:type="spellStart"/>
      <w:r w:rsidR="00F02097">
        <w:t>Flermonica</w:t>
      </w:r>
      <w:proofErr w:type="spellEnd"/>
      <w:r w:rsidR="00F02097">
        <w:t xml:space="preserve">” </w:t>
      </w:r>
      <w:r w:rsidR="002A5280">
        <w:t>is another GIZ</w:t>
      </w:r>
      <w:r w:rsidR="00E46851">
        <w:t>-led</w:t>
      </w:r>
      <w:r w:rsidR="002A5280">
        <w:t xml:space="preserve"> project built on regional cooperation</w:t>
      </w:r>
      <w:r w:rsidR="00F02097">
        <w:t xml:space="preserve"> which seeks to conserve natural resources in the context o</w:t>
      </w:r>
      <w:r w:rsidR="002A5280">
        <w:t xml:space="preserve">f CBD and other relevant MEAs and aims to implement </w:t>
      </w:r>
      <w:r w:rsidR="00F02097">
        <w:t>management and financial planning system</w:t>
      </w:r>
      <w:r w:rsidR="002A5280">
        <w:t>s</w:t>
      </w:r>
      <w:r w:rsidR="00F02097">
        <w:t xml:space="preserve"> </w:t>
      </w:r>
      <w:r w:rsidR="002A5280">
        <w:t>for</w:t>
      </w:r>
      <w:r w:rsidR="00F02097">
        <w:t xml:space="preserve"> forestry sites.</w:t>
      </w:r>
      <w:r w:rsidR="00D25C45">
        <w:t xml:space="preserve">  </w:t>
      </w:r>
      <w:r w:rsidR="002A5280">
        <w:t>This project began in May 2013 and will be competed in September 2015.</w:t>
      </w:r>
    </w:p>
    <w:p w14:paraId="6AE028EF" w14:textId="0DD09ACD" w:rsidR="002B498A" w:rsidRPr="002B498A" w:rsidRDefault="002B498A" w:rsidP="004104E8">
      <w:pPr>
        <w:pStyle w:val="AProd"/>
        <w:tabs>
          <w:tab w:val="clear" w:pos="360"/>
          <w:tab w:val="num" w:pos="450"/>
          <w:tab w:val="num" w:pos="540"/>
        </w:tabs>
        <w:ind w:left="0" w:firstLine="0"/>
        <w:jc w:val="both"/>
        <w:rPr>
          <w:u w:val="single"/>
        </w:rPr>
      </w:pPr>
      <w:proofErr w:type="spellStart"/>
      <w:r w:rsidRPr="002B498A">
        <w:t>Groupe</w:t>
      </w:r>
      <w:proofErr w:type="spellEnd"/>
      <w:r w:rsidRPr="002B498A">
        <w:t xml:space="preserve"> Energies </w:t>
      </w:r>
      <w:proofErr w:type="spellStart"/>
      <w:r w:rsidRPr="002B498A">
        <w:t>Renoubelables</w:t>
      </w:r>
      <w:proofErr w:type="spellEnd"/>
      <w:r w:rsidRPr="002B498A">
        <w:t xml:space="preserve"> </w:t>
      </w:r>
      <w:proofErr w:type="spellStart"/>
      <w:r w:rsidRPr="002B498A">
        <w:t>Environnement</w:t>
      </w:r>
      <w:proofErr w:type="spellEnd"/>
      <w:r w:rsidRPr="002B498A">
        <w:t xml:space="preserve"> </w:t>
      </w:r>
      <w:proofErr w:type="gramStart"/>
      <w:r w:rsidRPr="002B498A">
        <w:t>et</w:t>
      </w:r>
      <w:proofErr w:type="gramEnd"/>
      <w:r w:rsidRPr="002B498A">
        <w:t xml:space="preserve"> </w:t>
      </w:r>
      <w:proofErr w:type="spellStart"/>
      <w:r w:rsidRPr="002B498A">
        <w:t>Solidarites</w:t>
      </w:r>
      <w:proofErr w:type="spellEnd"/>
      <w:r w:rsidRPr="002B498A">
        <w:t xml:space="preserve"> (GERES) </w:t>
      </w:r>
      <w:r w:rsidR="000A0254">
        <w:t xml:space="preserve">just completed a </w:t>
      </w:r>
      <w:r w:rsidRPr="002B498A">
        <w:t xml:space="preserve">project </w:t>
      </w:r>
      <w:r w:rsidR="000A0254">
        <w:t xml:space="preserve">in Tajikistan </w:t>
      </w:r>
      <w:r w:rsidRPr="002B498A">
        <w:t xml:space="preserve">on “Enhancing agriculture income and improving the quality of life of vulnerable segments of the population of </w:t>
      </w:r>
      <w:proofErr w:type="spellStart"/>
      <w:r w:rsidRPr="002B498A">
        <w:t>Sughd</w:t>
      </w:r>
      <w:proofErr w:type="spellEnd"/>
      <w:r w:rsidRPr="002B498A">
        <w:t xml:space="preserve"> Province”.</w:t>
      </w:r>
      <w:r w:rsidR="00D25C45">
        <w:t xml:space="preserve">  </w:t>
      </w:r>
      <w:r w:rsidR="000A0254">
        <w:t xml:space="preserve">The </w:t>
      </w:r>
      <w:r>
        <w:t xml:space="preserve">objective of the project </w:t>
      </w:r>
      <w:r w:rsidR="000A0254">
        <w:t xml:space="preserve">was </w:t>
      </w:r>
      <w:r>
        <w:t xml:space="preserve">to improve the quality of life of vulnerable segments of the population </w:t>
      </w:r>
      <w:r w:rsidR="000A0254">
        <w:t>in</w:t>
      </w:r>
      <w:r>
        <w:t xml:space="preserve"> 22 villages in</w:t>
      </w:r>
      <w:r w:rsidR="000A0254">
        <w:t xml:space="preserve"> the</w:t>
      </w:r>
      <w:r>
        <w:t xml:space="preserve"> </w:t>
      </w:r>
      <w:proofErr w:type="spellStart"/>
      <w:r>
        <w:t>Ayni</w:t>
      </w:r>
      <w:proofErr w:type="spellEnd"/>
      <w:r>
        <w:t xml:space="preserve"> and </w:t>
      </w:r>
      <w:proofErr w:type="spellStart"/>
      <w:r>
        <w:t>Asht</w:t>
      </w:r>
      <w:proofErr w:type="spellEnd"/>
      <w:r>
        <w:t xml:space="preserve"> districts of </w:t>
      </w:r>
      <w:r w:rsidR="000A0254">
        <w:t xml:space="preserve">the </w:t>
      </w:r>
      <w:proofErr w:type="spellStart"/>
      <w:r>
        <w:t>Sughd</w:t>
      </w:r>
      <w:proofErr w:type="spellEnd"/>
      <w:r>
        <w:t xml:space="preserve"> province by enhancing agricultural income generation activities and reducing advancing degradation of agricultu</w:t>
      </w:r>
      <w:r w:rsidR="000A0254">
        <w:t>ral soil and natural resources.</w:t>
      </w:r>
    </w:p>
    <w:p w14:paraId="0C1FDFBE" w14:textId="2BC89B39" w:rsidR="002B498A" w:rsidRDefault="007B3B3C" w:rsidP="004104E8">
      <w:pPr>
        <w:pStyle w:val="AProd"/>
        <w:tabs>
          <w:tab w:val="clear" w:pos="360"/>
          <w:tab w:val="num" w:pos="450"/>
          <w:tab w:val="num" w:pos="540"/>
        </w:tabs>
        <w:ind w:left="0" w:firstLine="0"/>
        <w:jc w:val="both"/>
      </w:pPr>
      <w:r>
        <w:t xml:space="preserve">The Swiss Agency for Development and Cooperation and </w:t>
      </w:r>
      <w:r w:rsidR="002B498A" w:rsidRPr="002B498A">
        <w:t>Caritas Switzerland</w:t>
      </w:r>
      <w:r>
        <w:t xml:space="preserve"> are currently in Phase 1 of their </w:t>
      </w:r>
      <w:r w:rsidR="002B498A">
        <w:t xml:space="preserve">project </w:t>
      </w:r>
      <w:r>
        <w:t>“</w:t>
      </w:r>
      <w:r w:rsidRPr="007B3B3C">
        <w:t>Knowledge Management for Integrated Watershed Management and Disaster Risk Reduction</w:t>
      </w:r>
      <w:r>
        <w:t>”.</w:t>
      </w:r>
      <w:r w:rsidR="00D25C45">
        <w:t xml:space="preserve">  </w:t>
      </w:r>
      <w:r w:rsidR="002B498A">
        <w:t xml:space="preserve">The project </w:t>
      </w:r>
      <w:r>
        <w:t>brings together multiple stakeholders throughout the country to support the development of a k</w:t>
      </w:r>
      <w:r w:rsidR="002B498A">
        <w:t xml:space="preserve">nowledge </w:t>
      </w:r>
      <w:r>
        <w:t>m</w:t>
      </w:r>
      <w:r w:rsidR="002B498A">
        <w:t xml:space="preserve">anagement platform for </w:t>
      </w:r>
      <w:r>
        <w:t>integrated watershed management that aids evidence-based decision and policy-making.</w:t>
      </w:r>
    </w:p>
    <w:p w14:paraId="5374F4BB" w14:textId="3CF3B783" w:rsidR="00F6444B" w:rsidRDefault="003C4DCE" w:rsidP="004104E8">
      <w:pPr>
        <w:pStyle w:val="AProd"/>
        <w:tabs>
          <w:tab w:val="clear" w:pos="360"/>
          <w:tab w:val="num" w:pos="450"/>
          <w:tab w:val="num" w:pos="540"/>
        </w:tabs>
        <w:ind w:left="0" w:firstLine="0"/>
        <w:jc w:val="both"/>
      </w:pPr>
      <w:r>
        <w:t xml:space="preserve">In addition, </w:t>
      </w:r>
      <w:r w:rsidR="00F02097">
        <w:t xml:space="preserve">USAID </w:t>
      </w:r>
      <w:r>
        <w:t>is also implementing a</w:t>
      </w:r>
      <w:r w:rsidR="00F02097">
        <w:t xml:space="preserve"> project</w:t>
      </w:r>
      <w:r>
        <w:t xml:space="preserve"> in Tajikistan</w:t>
      </w:r>
      <w:r w:rsidR="00F02097">
        <w:t xml:space="preserve"> on “Women empowerment through knowledge management and information support”.</w:t>
      </w:r>
      <w:r w:rsidR="00D25C45">
        <w:t xml:space="preserve">  </w:t>
      </w:r>
      <w:r w:rsidR="00F02097">
        <w:t xml:space="preserve">The project seeks to build local women capacity to participate in the decision making processes as well as improving their quality of livelihood in the </w:t>
      </w:r>
      <w:proofErr w:type="spellStart"/>
      <w:r w:rsidR="00F02097">
        <w:t>Khatlon</w:t>
      </w:r>
      <w:proofErr w:type="spellEnd"/>
      <w:r w:rsidR="00F02097">
        <w:t xml:space="preserve"> region.</w:t>
      </w:r>
    </w:p>
    <w:p w14:paraId="6D68814E" w14:textId="26E3CA88" w:rsidR="00CA672C" w:rsidRPr="009353BC" w:rsidRDefault="000F527F" w:rsidP="004104E8">
      <w:pPr>
        <w:pStyle w:val="Heading2"/>
        <w:tabs>
          <w:tab w:val="num" w:pos="450"/>
          <w:tab w:val="num" w:pos="540"/>
        </w:tabs>
        <w:rPr>
          <w:b/>
          <w:bCs/>
          <w:i w:val="0"/>
          <w:noProof/>
          <w:spacing w:val="1"/>
          <w:szCs w:val="22"/>
        </w:rPr>
      </w:pPr>
      <w:bookmarkStart w:id="273" w:name="_Toc386188838"/>
      <w:r w:rsidRPr="009353BC">
        <w:rPr>
          <w:b/>
          <w:bCs/>
          <w:i w:val="0"/>
          <w:noProof/>
          <w:spacing w:val="1"/>
          <w:szCs w:val="22"/>
        </w:rPr>
        <w:t>E</w:t>
      </w:r>
      <w:r w:rsidR="00C22FA3" w:rsidRPr="009353BC">
        <w:rPr>
          <w:b/>
          <w:bCs/>
          <w:i w:val="0"/>
          <w:noProof/>
          <w:spacing w:val="1"/>
          <w:szCs w:val="22"/>
        </w:rPr>
        <w:t>.</w:t>
      </w:r>
      <w:r w:rsidRPr="009353BC">
        <w:rPr>
          <w:b/>
          <w:bCs/>
          <w:i w:val="0"/>
          <w:noProof/>
          <w:spacing w:val="1"/>
          <w:szCs w:val="22"/>
        </w:rPr>
        <w:t>2</w:t>
      </w:r>
      <w:bookmarkStart w:id="274" w:name="e2"/>
      <w:bookmarkEnd w:id="274"/>
      <w:r w:rsidR="00983320" w:rsidRPr="009353BC">
        <w:rPr>
          <w:b/>
          <w:bCs/>
          <w:i w:val="0"/>
          <w:noProof/>
          <w:spacing w:val="1"/>
          <w:szCs w:val="22"/>
        </w:rPr>
        <w:tab/>
      </w:r>
      <w:r w:rsidRPr="009353BC">
        <w:rPr>
          <w:b/>
          <w:bCs/>
          <w:i w:val="0"/>
          <w:noProof/>
          <w:spacing w:val="1"/>
          <w:szCs w:val="22"/>
        </w:rPr>
        <w:t>Implementation and Execution Arrangements</w:t>
      </w:r>
      <w:bookmarkEnd w:id="273"/>
    </w:p>
    <w:p w14:paraId="69C580EB" w14:textId="40823397" w:rsidR="00DA78B3" w:rsidRPr="00DA78B3" w:rsidRDefault="007F508E" w:rsidP="004104E8">
      <w:pPr>
        <w:pStyle w:val="AProd"/>
        <w:tabs>
          <w:tab w:val="clear" w:pos="360"/>
          <w:tab w:val="num" w:pos="450"/>
          <w:tab w:val="num" w:pos="540"/>
        </w:tabs>
        <w:ind w:left="0" w:firstLine="0"/>
        <w:jc w:val="both"/>
      </w:pPr>
      <w:r w:rsidRPr="00DA78B3">
        <w:rPr>
          <w:bCs/>
        </w:rPr>
        <w:t>The project “</w:t>
      </w:r>
      <w:r w:rsidRPr="0043688E">
        <w:t>Strengthening capacity for an environmental information management and monitoring system in Tajikistan</w:t>
      </w:r>
      <w:r w:rsidRPr="00DA78B3">
        <w:rPr>
          <w:bCs/>
        </w:rPr>
        <w:t>”</w:t>
      </w:r>
      <w:r w:rsidRPr="00DA78B3">
        <w:t xml:space="preserve"> will be directly implemented by the UNDP Country Office in close partnership with the major project counterparts particularly </w:t>
      </w:r>
      <w:r w:rsidR="00481290">
        <w:t>Committee on Environmental</w:t>
      </w:r>
      <w:r w:rsidRPr="00DA78B3">
        <w:t xml:space="preserve"> Protection under the Government of the Republic of Tajikistan.</w:t>
      </w:r>
    </w:p>
    <w:p w14:paraId="58EF958E" w14:textId="0F2FEE05" w:rsidR="00DA78B3" w:rsidRPr="00F46E2F" w:rsidRDefault="007F508E" w:rsidP="004104E8">
      <w:pPr>
        <w:pStyle w:val="AProd"/>
        <w:tabs>
          <w:tab w:val="clear" w:pos="360"/>
          <w:tab w:val="num" w:pos="450"/>
          <w:tab w:val="num" w:pos="540"/>
        </w:tabs>
        <w:ind w:left="0" w:firstLine="0"/>
        <w:jc w:val="both"/>
        <w:rPr>
          <w:szCs w:val="20"/>
        </w:rPr>
      </w:pPr>
      <w:r w:rsidRPr="00DA78B3">
        <w:rPr>
          <w:szCs w:val="20"/>
        </w:rPr>
        <w:t xml:space="preserve">The </w:t>
      </w:r>
      <w:r w:rsidR="00481290">
        <w:rPr>
          <w:szCs w:val="20"/>
        </w:rPr>
        <w:t>Committee on Environmental</w:t>
      </w:r>
      <w:r w:rsidRPr="00DA78B3">
        <w:rPr>
          <w:szCs w:val="20"/>
        </w:rPr>
        <w:t xml:space="preserve"> Protection under the Government of Republic of Tajikistan will appoint a National Project Focal Point that will serve as a major contact person with the project on behalf of the Government.</w:t>
      </w:r>
      <w:r w:rsidR="00D25C45">
        <w:rPr>
          <w:szCs w:val="20"/>
        </w:rPr>
        <w:t xml:space="preserve">  </w:t>
      </w:r>
      <w:r w:rsidRPr="00DA78B3">
        <w:t>This responsibility includes representing and supporting project objectives at high decision making levels within the Government of Tajikistan, as well as ensuring that the required government support to reach the milestones of the Project is available.</w:t>
      </w:r>
    </w:p>
    <w:p w14:paraId="7A494EC9" w14:textId="3CF01D61" w:rsidR="00DA78B3" w:rsidRPr="00F03B9C" w:rsidRDefault="007F508E" w:rsidP="004104E8">
      <w:pPr>
        <w:pStyle w:val="AProd"/>
        <w:tabs>
          <w:tab w:val="clear" w:pos="360"/>
          <w:tab w:val="num" w:pos="450"/>
          <w:tab w:val="num" w:pos="540"/>
        </w:tabs>
        <w:ind w:left="0" w:firstLine="0"/>
        <w:jc w:val="both"/>
      </w:pPr>
      <w:r w:rsidRPr="00F03B9C">
        <w:rPr>
          <w:szCs w:val="20"/>
          <w:u w:val="single"/>
        </w:rPr>
        <w:t>A Project Manager</w:t>
      </w:r>
      <w:r w:rsidRPr="00F03B9C">
        <w:rPr>
          <w:szCs w:val="20"/>
        </w:rPr>
        <w:t xml:space="preserve"> will be hired to manage the activities on a day-to-day basis.</w:t>
      </w:r>
      <w:r w:rsidR="00D25C45">
        <w:rPr>
          <w:szCs w:val="20"/>
        </w:rPr>
        <w:t xml:space="preserve">  </w:t>
      </w:r>
      <w:r w:rsidRPr="00F03B9C">
        <w:t>The Project Manager will assume overall responsibility for the successful implementation of project activities and the achievement of planned project outputs.</w:t>
      </w:r>
      <w:r w:rsidR="00D25C45">
        <w:t xml:space="preserve">  </w:t>
      </w:r>
      <w:r w:rsidRPr="00F03B9C">
        <w:rPr>
          <w:szCs w:val="20"/>
        </w:rPr>
        <w:t>The P</w:t>
      </w:r>
      <w:r w:rsidR="00D73E93">
        <w:rPr>
          <w:szCs w:val="20"/>
        </w:rPr>
        <w:t xml:space="preserve">roject </w:t>
      </w:r>
      <w:r w:rsidRPr="00F03B9C">
        <w:rPr>
          <w:szCs w:val="20"/>
        </w:rPr>
        <w:t>M</w:t>
      </w:r>
      <w:r w:rsidR="00D73E93">
        <w:rPr>
          <w:szCs w:val="20"/>
        </w:rPr>
        <w:t>anager</w:t>
      </w:r>
      <w:r w:rsidRPr="00F03B9C">
        <w:rPr>
          <w:szCs w:val="20"/>
        </w:rPr>
        <w:t xml:space="preserve"> will be responsible for overall project </w:t>
      </w:r>
      <w:r w:rsidRPr="00F03B9C">
        <w:rPr>
          <w:szCs w:val="20"/>
        </w:rPr>
        <w:lastRenderedPageBreak/>
        <w:t>coordination and implementation, consolidation of work plans and project papers, preparation of quarterly progress reports, reporting to the project supervisory bodies, and supervising the work of the project experts and other project staff.</w:t>
      </w:r>
      <w:r w:rsidR="00D25C45">
        <w:rPr>
          <w:szCs w:val="20"/>
        </w:rPr>
        <w:t xml:space="preserve">  </w:t>
      </w:r>
      <w:r w:rsidRPr="00F03B9C">
        <w:rPr>
          <w:szCs w:val="20"/>
        </w:rPr>
        <w:t>The P</w:t>
      </w:r>
      <w:r w:rsidR="00D73E93">
        <w:rPr>
          <w:szCs w:val="20"/>
        </w:rPr>
        <w:t xml:space="preserve">roject </w:t>
      </w:r>
      <w:r w:rsidRPr="00F03B9C">
        <w:rPr>
          <w:szCs w:val="20"/>
        </w:rPr>
        <w:t>M</w:t>
      </w:r>
      <w:r w:rsidR="00D73E93">
        <w:rPr>
          <w:szCs w:val="20"/>
        </w:rPr>
        <w:t>anager</w:t>
      </w:r>
      <w:r w:rsidRPr="00F03B9C">
        <w:rPr>
          <w:szCs w:val="20"/>
        </w:rPr>
        <w:t xml:space="preserve"> will also closely coordinate project activities with relevant Government and other institutions and hold regular consultations with project stakeholders.</w:t>
      </w:r>
      <w:r w:rsidR="00D25C45">
        <w:rPr>
          <w:szCs w:val="20"/>
        </w:rPr>
        <w:t xml:space="preserve">  </w:t>
      </w:r>
      <w:r w:rsidRPr="00F03B9C">
        <w:t>She/he will work closely with the national and international experts hired under the project, as well as the Project Assistant, and will report to the UNDP Country Office (UNDP</w:t>
      </w:r>
      <w:r w:rsidR="00FE126C">
        <w:t>/</w:t>
      </w:r>
      <w:r w:rsidRPr="00F03B9C">
        <w:t>CO).</w:t>
      </w:r>
    </w:p>
    <w:p w14:paraId="02E30F82" w14:textId="46D81F19" w:rsidR="007F508E" w:rsidRDefault="007F508E" w:rsidP="004104E8">
      <w:pPr>
        <w:pStyle w:val="AProd"/>
        <w:tabs>
          <w:tab w:val="clear" w:pos="360"/>
          <w:tab w:val="num" w:pos="450"/>
          <w:tab w:val="num" w:pos="540"/>
        </w:tabs>
        <w:ind w:left="0" w:firstLine="0"/>
        <w:jc w:val="both"/>
      </w:pPr>
      <w:r w:rsidRPr="00DA78B3">
        <w:t>The Administrative and Financial Assistant will provide assistance to the Project Manager in the implementation of day-to-day project activities.</w:t>
      </w:r>
      <w:r w:rsidR="00D25C45">
        <w:t xml:space="preserve">  </w:t>
      </w:r>
      <w:r w:rsidRPr="00DA78B3">
        <w:t>She/he is responsible for all administrative (contractual, organizational and logistical) and accounting (disbursements, record-keeping, cash management) matters related to the project.</w:t>
      </w:r>
    </w:p>
    <w:p w14:paraId="5BD6A200" w14:textId="3931FDB0" w:rsidR="007F508E" w:rsidRDefault="007F508E" w:rsidP="004104E8">
      <w:pPr>
        <w:pStyle w:val="AProd"/>
        <w:tabs>
          <w:tab w:val="clear" w:pos="360"/>
          <w:tab w:val="num" w:pos="450"/>
          <w:tab w:val="num" w:pos="540"/>
        </w:tabs>
        <w:ind w:left="0" w:firstLine="0"/>
        <w:jc w:val="both"/>
      </w:pPr>
      <w:r w:rsidRPr="00DA78B3">
        <w:t>National and international consultancy services will be called in for specific tasks under the various project components.</w:t>
      </w:r>
      <w:r w:rsidR="00D25C45">
        <w:t xml:space="preserve">  </w:t>
      </w:r>
      <w:r w:rsidRPr="00DA78B3">
        <w:t>These services, either of individual consultants or under sub-contacts with consulting companies, will be procured in accordance with applicable UNDP guidelines.</w:t>
      </w:r>
    </w:p>
    <w:p w14:paraId="5411C78C" w14:textId="19753438" w:rsidR="007F508E" w:rsidRPr="00F03B9C" w:rsidRDefault="007F508E" w:rsidP="004104E8">
      <w:pPr>
        <w:pStyle w:val="AProd"/>
        <w:tabs>
          <w:tab w:val="clear" w:pos="360"/>
          <w:tab w:val="num" w:pos="450"/>
          <w:tab w:val="num" w:pos="540"/>
        </w:tabs>
        <w:ind w:left="0" w:firstLine="0"/>
        <w:jc w:val="both"/>
        <w:rPr>
          <w:szCs w:val="20"/>
        </w:rPr>
      </w:pPr>
      <w:r w:rsidRPr="00F03B9C">
        <w:rPr>
          <w:szCs w:val="20"/>
          <w:u w:val="single"/>
        </w:rPr>
        <w:t>The Project B</w:t>
      </w:r>
      <w:r w:rsidR="00D73E93">
        <w:rPr>
          <w:szCs w:val="20"/>
          <w:u w:val="single"/>
        </w:rPr>
        <w:t>oard</w:t>
      </w:r>
      <w:r w:rsidR="00D73E93" w:rsidRPr="0043688E">
        <w:t xml:space="preserve"> </w:t>
      </w:r>
      <w:r w:rsidRPr="00F03B9C">
        <w:rPr>
          <w:szCs w:val="20"/>
        </w:rPr>
        <w:t>will be established to provide strategic directions and management guidance to project implementation.</w:t>
      </w:r>
      <w:r w:rsidR="00D25C45">
        <w:rPr>
          <w:szCs w:val="20"/>
        </w:rPr>
        <w:t xml:space="preserve">  </w:t>
      </w:r>
      <w:r w:rsidRPr="00F03B9C">
        <w:t>The P</w:t>
      </w:r>
      <w:r w:rsidR="00D73E93">
        <w:t xml:space="preserve">roject </w:t>
      </w:r>
      <w:r w:rsidRPr="00F03B9C">
        <w:t>B</w:t>
      </w:r>
      <w:r w:rsidR="00D73E93">
        <w:t>oard</w:t>
      </w:r>
      <w:r w:rsidRPr="00F03B9C">
        <w:t xml:space="preserve"> will consist of representatives of all key stakeholders and will ensure the inclusion of government’s interests</w:t>
      </w:r>
      <w:r w:rsidRPr="00F03B9C">
        <w:rPr>
          <w:szCs w:val="20"/>
        </w:rPr>
        <w:t>, the UNDP Country Office (CO), as well as representatives of the public sector.</w:t>
      </w:r>
      <w:r w:rsidR="00D25C45">
        <w:rPr>
          <w:szCs w:val="20"/>
        </w:rPr>
        <w:t xml:space="preserve">  </w:t>
      </w:r>
      <w:r w:rsidRPr="00F03B9C">
        <w:rPr>
          <w:szCs w:val="20"/>
        </w:rPr>
        <w:t xml:space="preserve">The </w:t>
      </w:r>
      <w:r w:rsidR="00D73E93" w:rsidRPr="00F03B9C">
        <w:t>P</w:t>
      </w:r>
      <w:r w:rsidR="00D73E93">
        <w:t xml:space="preserve">roject </w:t>
      </w:r>
      <w:r w:rsidR="00D73E93" w:rsidRPr="00F03B9C">
        <w:t>B</w:t>
      </w:r>
      <w:r w:rsidR="00D73E93">
        <w:t>oard</w:t>
      </w:r>
      <w:r w:rsidR="00D73E93" w:rsidRPr="00F03B9C">
        <w:rPr>
          <w:szCs w:val="20"/>
        </w:rPr>
        <w:t xml:space="preserve"> </w:t>
      </w:r>
      <w:r w:rsidRPr="00F03B9C">
        <w:rPr>
          <w:szCs w:val="20"/>
        </w:rPr>
        <w:t>will play a critical role in project monitoring and evaluations by quality assuring these processes and products, and using evaluations for performance improvement, accountability and learning.</w:t>
      </w:r>
      <w:r w:rsidR="00D25C45">
        <w:rPr>
          <w:szCs w:val="20"/>
        </w:rPr>
        <w:t xml:space="preserve">  </w:t>
      </w:r>
      <w:r w:rsidRPr="00F03B9C">
        <w:rPr>
          <w:szCs w:val="20"/>
        </w:rPr>
        <w:t>It will ensure that required resources are committed and arbitrate on any conflicts within the project or negotiates a solution to any problems with external bodies.</w:t>
      </w:r>
    </w:p>
    <w:p w14:paraId="492125C4" w14:textId="306F1E5D" w:rsidR="007F508E" w:rsidRPr="0043688E" w:rsidRDefault="007F508E" w:rsidP="004104E8">
      <w:pPr>
        <w:pStyle w:val="AProd"/>
        <w:tabs>
          <w:tab w:val="clear" w:pos="360"/>
          <w:tab w:val="num" w:pos="450"/>
          <w:tab w:val="num" w:pos="540"/>
        </w:tabs>
        <w:ind w:left="0" w:firstLine="0"/>
        <w:jc w:val="both"/>
      </w:pPr>
      <w:r w:rsidRPr="00DA78B3">
        <w:rPr>
          <w:szCs w:val="20"/>
        </w:rPr>
        <w:t xml:space="preserve">In order to ensure UNDP’s ultimate accountability for the project results, </w:t>
      </w:r>
      <w:r w:rsidR="00D73E93" w:rsidRPr="00F03B9C">
        <w:t>P</w:t>
      </w:r>
      <w:r w:rsidR="00D73E93">
        <w:t xml:space="preserve">roject </w:t>
      </w:r>
      <w:r w:rsidR="00D73E93" w:rsidRPr="00F03B9C">
        <w:t>B</w:t>
      </w:r>
      <w:r w:rsidR="00D73E93">
        <w:t>oard</w:t>
      </w:r>
      <w:r w:rsidR="00D73E93" w:rsidRPr="00DA78B3">
        <w:rPr>
          <w:szCs w:val="20"/>
        </w:rPr>
        <w:t xml:space="preserve"> </w:t>
      </w:r>
      <w:r w:rsidRPr="00DA78B3">
        <w:rPr>
          <w:szCs w:val="20"/>
        </w:rPr>
        <w:t>decisions will be made in accordance to standards that shall ensure management for development results, best value for money, fairness, integrity, transparency and effective international competition.</w:t>
      </w:r>
    </w:p>
    <w:p w14:paraId="17B2BD3A" w14:textId="089BCA35" w:rsidR="007F508E" w:rsidRPr="00DA78B3" w:rsidRDefault="007F508E" w:rsidP="004104E8">
      <w:pPr>
        <w:pStyle w:val="AProd"/>
        <w:tabs>
          <w:tab w:val="clear" w:pos="360"/>
          <w:tab w:val="num" w:pos="450"/>
          <w:tab w:val="num" w:pos="540"/>
        </w:tabs>
        <w:ind w:left="0" w:firstLine="0"/>
        <w:jc w:val="both"/>
      </w:pPr>
      <w:r w:rsidRPr="00DA78B3">
        <w:t>The project will be implemented in close coordination and collaboration with all relevant government institutions, regional authorities and NGOs, as well as with other related relevant projects in the region.</w:t>
      </w:r>
      <w:r w:rsidR="00D25C45">
        <w:t xml:space="preserve">  </w:t>
      </w:r>
      <w:r w:rsidRPr="00DA78B3">
        <w:t>The UNDP</w:t>
      </w:r>
      <w:r w:rsidR="00FE126C">
        <w:t>/</w:t>
      </w:r>
      <w:r w:rsidRPr="00DA78B3">
        <w:t>CO will also monitor the project implementation and achievement of the project outcomes and outputs, and will ensure the proper use of UNDP/GEF funds.</w:t>
      </w:r>
      <w:r w:rsidR="00D25C45">
        <w:t xml:space="preserve">  </w:t>
      </w:r>
      <w:r w:rsidRPr="00DA78B3">
        <w:t xml:space="preserve">Financial transactions, reporting and auditing will be carried out in compliance with established UNDP rules and procedures for </w:t>
      </w:r>
      <w:r w:rsidR="00AF431F">
        <w:t>direct implementation modality</w:t>
      </w:r>
      <w:r w:rsidRPr="005C4D36">
        <w:t xml:space="preserve"> (DIM)</w:t>
      </w:r>
      <w:r w:rsidR="00EB6A09" w:rsidRPr="005C4D36">
        <w:t>.</w:t>
      </w:r>
    </w:p>
    <w:p w14:paraId="1E5D3B9A" w14:textId="77777777" w:rsidR="007F508E" w:rsidRPr="005C4D36" w:rsidRDefault="007F508E" w:rsidP="007F508E">
      <w:pPr>
        <w:spacing w:after="120"/>
        <w:rPr>
          <w:i/>
          <w:sz w:val="20"/>
          <w:szCs w:val="20"/>
        </w:rPr>
      </w:pPr>
      <w:r w:rsidRPr="005C4D36">
        <w:rPr>
          <w:i/>
          <w:noProof/>
          <w:sz w:val="20"/>
          <w:szCs w:val="20"/>
        </w:rPr>
        <w:lastRenderedPageBreak/>
        <mc:AlternateContent>
          <mc:Choice Requires="wpg">
            <w:drawing>
              <wp:inline distT="0" distB="0" distL="0" distR="0" wp14:anchorId="79C4506B" wp14:editId="7B4E1207">
                <wp:extent cx="5943600" cy="3710305"/>
                <wp:effectExtent l="0" t="0" r="0" b="4445"/>
                <wp:docPr id="79" name="Group 7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943600" cy="3710305"/>
                          <a:chOff x="1440" y="4848"/>
                          <a:chExt cx="9360" cy="5843"/>
                        </a:xfrm>
                      </wpg:grpSpPr>
                      <wps:wsp>
                        <wps:cNvPr id="80" name="AutoShape 3"/>
                        <wps:cNvSpPr>
                          <a:spLocks noChangeAspect="1" noChangeArrowheads="1" noTextEdit="1"/>
                        </wps:cNvSpPr>
                        <wps:spPr bwMode="auto">
                          <a:xfrm>
                            <a:off x="1440" y="4848"/>
                            <a:ext cx="9360" cy="5843"/>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 name="Rectangle 4"/>
                        <wps:cNvSpPr>
                          <a:spLocks noChangeArrowheads="1"/>
                        </wps:cNvSpPr>
                        <wps:spPr bwMode="auto">
                          <a:xfrm>
                            <a:off x="4860" y="7909"/>
                            <a:ext cx="2160" cy="899"/>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2229BE0A" w14:textId="77777777" w:rsidR="00460E3B" w:rsidRDefault="00460E3B" w:rsidP="007F508E">
                              <w:pPr>
                                <w:jc w:val="center"/>
                                <w:rPr>
                                  <w:b/>
                                  <w:szCs w:val="22"/>
                                </w:rPr>
                              </w:pPr>
                              <w:r w:rsidRPr="0062715A">
                                <w:rPr>
                                  <w:b/>
                                  <w:szCs w:val="22"/>
                                </w:rPr>
                                <w:t>Project Manager</w:t>
                              </w:r>
                            </w:p>
                            <w:p w14:paraId="366C4F5D" w14:textId="77777777" w:rsidR="00460E3B" w:rsidRPr="00EB563F" w:rsidRDefault="00460E3B" w:rsidP="007F508E">
                              <w:pPr>
                                <w:jc w:val="center"/>
                                <w:rPr>
                                  <w:sz w:val="20"/>
                                  <w:szCs w:val="20"/>
                                </w:rPr>
                              </w:pPr>
                            </w:p>
                          </w:txbxContent>
                        </wps:txbx>
                        <wps:bodyPr rot="0" vert="horz" wrap="square" lIns="91440" tIns="45720" rIns="91440" bIns="45720" anchor="t" anchorCtr="0" upright="1">
                          <a:noAutofit/>
                        </wps:bodyPr>
                      </wps:wsp>
                      <wps:wsp>
                        <wps:cNvPr id="82" name="Rectangle 5"/>
                        <wps:cNvSpPr>
                          <a:spLocks noChangeArrowheads="1"/>
                        </wps:cNvSpPr>
                        <wps:spPr bwMode="auto">
                          <a:xfrm>
                            <a:off x="1770" y="5748"/>
                            <a:ext cx="8580" cy="462"/>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0E8BE963" w14:textId="77777777" w:rsidR="00460E3B" w:rsidRPr="0062715A" w:rsidRDefault="00460E3B" w:rsidP="007F508E">
                              <w:pPr>
                                <w:jc w:val="center"/>
                                <w:rPr>
                                  <w:b/>
                                </w:rPr>
                              </w:pPr>
                              <w:r w:rsidRPr="0062715A">
                                <w:rPr>
                                  <w:b/>
                                </w:rPr>
                                <w:t>Project Board</w:t>
                              </w:r>
                            </w:p>
                          </w:txbxContent>
                        </wps:txbx>
                        <wps:bodyPr rot="0" vert="horz" wrap="square" lIns="91440" tIns="45720" rIns="91440" bIns="45720" anchor="t" anchorCtr="0" upright="1">
                          <a:noAutofit/>
                        </wps:bodyPr>
                      </wps:wsp>
                      <wps:wsp>
                        <wps:cNvPr id="83" name="Rectangle 6"/>
                        <wps:cNvSpPr>
                          <a:spLocks noChangeArrowheads="1"/>
                        </wps:cNvSpPr>
                        <wps:spPr bwMode="auto">
                          <a:xfrm>
                            <a:off x="1770" y="6108"/>
                            <a:ext cx="2098" cy="9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BC30F27" w14:textId="77777777" w:rsidR="00460E3B" w:rsidRPr="00434D9B" w:rsidRDefault="00460E3B" w:rsidP="007F508E">
                              <w:pPr>
                                <w:jc w:val="center"/>
                                <w:rPr>
                                  <w:b/>
                                  <w:bCs/>
                                  <w:sz w:val="16"/>
                                  <w:szCs w:val="16"/>
                                </w:rPr>
                              </w:pPr>
                              <w:r w:rsidRPr="009D4A93">
                                <w:rPr>
                                  <w:b/>
                                  <w:bCs/>
                                  <w:sz w:val="16"/>
                                  <w:szCs w:val="16"/>
                                </w:rPr>
                                <w:t xml:space="preserve">Senior Beneficiary: </w:t>
                              </w:r>
                            </w:p>
                            <w:p w14:paraId="25290324" w14:textId="77777777" w:rsidR="00460E3B" w:rsidRDefault="00460E3B" w:rsidP="007F508E">
                              <w:pPr>
                                <w:jc w:val="center"/>
                                <w:rPr>
                                  <w:bCs/>
                                  <w:sz w:val="18"/>
                                  <w:szCs w:val="18"/>
                                </w:rPr>
                              </w:pPr>
                              <w:r w:rsidRPr="009D4A93">
                                <w:rPr>
                                  <w:bCs/>
                                  <w:sz w:val="16"/>
                                  <w:szCs w:val="16"/>
                                </w:rPr>
                                <w:t xml:space="preserve">Environment Committee; </w:t>
                              </w:r>
                              <w:r>
                                <w:rPr>
                                  <w:bCs/>
                                  <w:sz w:val="16"/>
                                  <w:szCs w:val="16"/>
                                </w:rPr>
                                <w:t>Parliament</w:t>
                              </w:r>
                              <w:r>
                                <w:rPr>
                                  <w:bCs/>
                                  <w:sz w:val="18"/>
                                  <w:szCs w:val="18"/>
                                </w:rPr>
                                <w:t>;</w:t>
                              </w:r>
                            </w:p>
                            <w:p w14:paraId="316A49DB" w14:textId="77777777" w:rsidR="00460E3B" w:rsidRPr="00434D9B" w:rsidRDefault="00460E3B" w:rsidP="00FE126C">
                              <w:pPr>
                                <w:rPr>
                                  <w:sz w:val="16"/>
                                  <w:szCs w:val="16"/>
                                </w:rPr>
                              </w:pPr>
                              <w:r>
                                <w:rPr>
                                  <w:bCs/>
                                  <w:sz w:val="16"/>
                                  <w:szCs w:val="16"/>
                                </w:rPr>
                                <w:t>Governmental Institutions</w:t>
                              </w:r>
                            </w:p>
                          </w:txbxContent>
                        </wps:txbx>
                        <wps:bodyPr rot="0" vert="horz" wrap="square" lIns="91440" tIns="45720" rIns="91440" bIns="45720" anchor="t" anchorCtr="0" upright="1">
                          <a:noAutofit/>
                        </wps:bodyPr>
                      </wps:wsp>
                      <wps:wsp>
                        <wps:cNvPr id="84" name="Rectangle 7"/>
                        <wps:cNvSpPr>
                          <a:spLocks noChangeArrowheads="1"/>
                        </wps:cNvSpPr>
                        <wps:spPr bwMode="auto">
                          <a:xfrm>
                            <a:off x="3868" y="6108"/>
                            <a:ext cx="4397" cy="9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ACCE8FC" w14:textId="77777777" w:rsidR="00460E3B" w:rsidRPr="0062715A" w:rsidRDefault="00460E3B" w:rsidP="007F508E">
                              <w:pPr>
                                <w:jc w:val="center"/>
                                <w:rPr>
                                  <w:b/>
                                  <w:bCs/>
                                  <w:sz w:val="18"/>
                                  <w:szCs w:val="18"/>
                                </w:rPr>
                              </w:pPr>
                              <w:r w:rsidRPr="0062715A">
                                <w:rPr>
                                  <w:b/>
                                  <w:bCs/>
                                  <w:sz w:val="18"/>
                                  <w:szCs w:val="18"/>
                                </w:rPr>
                                <w:t>Executive:</w:t>
                              </w:r>
                            </w:p>
                            <w:p w14:paraId="2213108C" w14:textId="77777777" w:rsidR="00460E3B" w:rsidRDefault="00460E3B" w:rsidP="007F508E">
                              <w:pPr>
                                <w:jc w:val="center"/>
                                <w:rPr>
                                  <w:sz w:val="20"/>
                                  <w:szCs w:val="20"/>
                                  <w:lang w:val="es-ES"/>
                                </w:rPr>
                              </w:pPr>
                              <w:r w:rsidRPr="0062715A">
                                <w:rPr>
                                  <w:sz w:val="18"/>
                                  <w:szCs w:val="18"/>
                                </w:rPr>
                                <w:t>UNDP</w:t>
                              </w:r>
                              <w:r w:rsidRPr="0062715A">
                                <w:rPr>
                                  <w:sz w:val="20"/>
                                  <w:szCs w:val="20"/>
                                  <w:lang w:val="es-ES"/>
                                </w:rPr>
                                <w:t xml:space="preserve"> Country Office</w:t>
                              </w:r>
                            </w:p>
                            <w:p w14:paraId="506E8E38" w14:textId="77777777" w:rsidR="00460E3B" w:rsidRDefault="00460E3B" w:rsidP="007F508E">
                              <w:pPr>
                                <w:tabs>
                                  <w:tab w:val="left" w:pos="4230"/>
                                </w:tabs>
                                <w:jc w:val="center"/>
                                <w:rPr>
                                  <w:b/>
                                  <w:sz w:val="20"/>
                                  <w:szCs w:val="20"/>
                                </w:rPr>
                              </w:pPr>
                            </w:p>
                          </w:txbxContent>
                        </wps:txbx>
                        <wps:bodyPr rot="0" vert="horz" wrap="square" lIns="91440" tIns="45720" rIns="91440" bIns="45720" anchor="t" anchorCtr="0" upright="1">
                          <a:noAutofit/>
                        </wps:bodyPr>
                      </wps:wsp>
                      <wps:wsp>
                        <wps:cNvPr id="85" name="Rectangle 8"/>
                        <wps:cNvSpPr>
                          <a:spLocks noChangeArrowheads="1"/>
                        </wps:cNvSpPr>
                        <wps:spPr bwMode="auto">
                          <a:xfrm>
                            <a:off x="8150" y="6108"/>
                            <a:ext cx="2200" cy="9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254ED38" w14:textId="77777777" w:rsidR="00460E3B" w:rsidRPr="0062715A" w:rsidRDefault="00460E3B" w:rsidP="007F508E">
                              <w:pPr>
                                <w:jc w:val="center"/>
                                <w:rPr>
                                  <w:b/>
                                  <w:bCs/>
                                  <w:sz w:val="18"/>
                                  <w:szCs w:val="18"/>
                                </w:rPr>
                              </w:pPr>
                              <w:r w:rsidRPr="0062715A">
                                <w:rPr>
                                  <w:b/>
                                  <w:bCs/>
                                  <w:sz w:val="18"/>
                                  <w:szCs w:val="18"/>
                                </w:rPr>
                                <w:t>Senior Supplier:</w:t>
                              </w:r>
                            </w:p>
                            <w:p w14:paraId="1F1D4E45" w14:textId="77777777" w:rsidR="00460E3B" w:rsidRDefault="00460E3B" w:rsidP="007F508E">
                              <w:pPr>
                                <w:jc w:val="center"/>
                                <w:rPr>
                                  <w:sz w:val="20"/>
                                  <w:szCs w:val="20"/>
                                  <w:lang w:val="es-ES"/>
                                </w:rPr>
                              </w:pPr>
                              <w:r w:rsidRPr="0062715A">
                                <w:rPr>
                                  <w:sz w:val="18"/>
                                  <w:szCs w:val="18"/>
                                </w:rPr>
                                <w:t>UNDP</w:t>
                              </w:r>
                              <w:r w:rsidRPr="0062715A">
                                <w:rPr>
                                  <w:sz w:val="20"/>
                                  <w:szCs w:val="20"/>
                                  <w:lang w:val="es-ES"/>
                                </w:rPr>
                                <w:t xml:space="preserve"> Country Office</w:t>
                              </w:r>
                            </w:p>
                          </w:txbxContent>
                        </wps:txbx>
                        <wps:bodyPr rot="0" vert="horz" wrap="square" lIns="91440" tIns="45720" rIns="91440" bIns="45720" anchor="t" anchorCtr="0" upright="1">
                          <a:noAutofit/>
                        </wps:bodyPr>
                      </wps:wsp>
                      <wps:wsp>
                        <wps:cNvPr id="86" name="AutoShape 9"/>
                        <wps:cNvCnPr>
                          <a:cxnSpLocks noChangeShapeType="1"/>
                          <a:endCxn id="81" idx="0"/>
                        </wps:cNvCnPr>
                        <wps:spPr bwMode="auto">
                          <a:xfrm>
                            <a:off x="5940" y="7008"/>
                            <a:ext cx="0" cy="90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 name="Rectangle 10"/>
                        <wps:cNvSpPr>
                          <a:spLocks noChangeArrowheads="1"/>
                        </wps:cNvSpPr>
                        <wps:spPr bwMode="auto">
                          <a:xfrm>
                            <a:off x="1800" y="7383"/>
                            <a:ext cx="2520" cy="108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1917ACA" w14:textId="77777777" w:rsidR="00460E3B" w:rsidRPr="0062715A" w:rsidRDefault="00460E3B" w:rsidP="007F508E">
                              <w:pPr>
                                <w:jc w:val="center"/>
                                <w:rPr>
                                  <w:b/>
                                  <w:sz w:val="18"/>
                                  <w:szCs w:val="18"/>
                                </w:rPr>
                              </w:pPr>
                              <w:r w:rsidRPr="0062715A">
                                <w:rPr>
                                  <w:b/>
                                  <w:sz w:val="18"/>
                                  <w:szCs w:val="18"/>
                                </w:rPr>
                                <w:t>Project Assurance</w:t>
                              </w:r>
                            </w:p>
                            <w:p w14:paraId="65205F63" w14:textId="77777777" w:rsidR="00460E3B" w:rsidRDefault="00460E3B" w:rsidP="007F508E">
                              <w:pPr>
                                <w:jc w:val="center"/>
                                <w:rPr>
                                  <w:sz w:val="16"/>
                                  <w:szCs w:val="16"/>
                                </w:rPr>
                              </w:pPr>
                              <w:r>
                                <w:rPr>
                                  <w:sz w:val="16"/>
                                  <w:szCs w:val="16"/>
                                </w:rPr>
                                <w:t>UNDP/CO</w:t>
                              </w:r>
                            </w:p>
                            <w:p w14:paraId="25F84829" w14:textId="77777777" w:rsidR="00460E3B" w:rsidRPr="00EB563F" w:rsidRDefault="00460E3B" w:rsidP="007F508E">
                              <w:pPr>
                                <w:pStyle w:val="BodyText3"/>
                                <w:jc w:val="center"/>
                                <w:rPr>
                                  <w:b/>
                                  <w:bCs/>
                                  <w:sz w:val="20"/>
                                </w:rPr>
                              </w:pPr>
                            </w:p>
                          </w:txbxContent>
                        </wps:txbx>
                        <wps:bodyPr rot="0" vert="horz" wrap="square" lIns="91440" tIns="45720" rIns="91440" bIns="45720" anchor="t" anchorCtr="0" upright="1">
                          <a:noAutofit/>
                        </wps:bodyPr>
                      </wps:wsp>
                      <wps:wsp>
                        <wps:cNvPr id="88" name="Rectangle 11"/>
                        <wps:cNvSpPr>
                          <a:spLocks noChangeArrowheads="1"/>
                        </wps:cNvSpPr>
                        <wps:spPr bwMode="auto">
                          <a:xfrm>
                            <a:off x="7560" y="7908"/>
                            <a:ext cx="2160" cy="9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154C6975" w14:textId="77777777" w:rsidR="00460E3B" w:rsidRDefault="00460E3B" w:rsidP="007F508E">
                              <w:pPr>
                                <w:jc w:val="center"/>
                                <w:rPr>
                                  <w:b/>
                                  <w:szCs w:val="22"/>
                                </w:rPr>
                              </w:pPr>
                              <w:r w:rsidRPr="0062715A">
                                <w:rPr>
                                  <w:b/>
                                  <w:szCs w:val="22"/>
                                </w:rPr>
                                <w:t>Project Support</w:t>
                              </w:r>
                            </w:p>
                            <w:p w14:paraId="2F76736A" w14:textId="77777777" w:rsidR="00460E3B" w:rsidRDefault="00460E3B" w:rsidP="007F508E">
                              <w:pPr>
                                <w:spacing w:before="120"/>
                                <w:jc w:val="center"/>
                                <w:rPr>
                                  <w:sz w:val="18"/>
                                  <w:szCs w:val="18"/>
                                </w:rPr>
                              </w:pPr>
                            </w:p>
                          </w:txbxContent>
                        </wps:txbx>
                        <wps:bodyPr rot="0" vert="horz" wrap="square" lIns="91440" tIns="45720" rIns="91440" bIns="45720" anchor="t" anchorCtr="0" upright="1">
                          <a:noAutofit/>
                        </wps:bodyPr>
                      </wps:wsp>
                      <wps:wsp>
                        <wps:cNvPr id="89" name="AutoShape 12"/>
                        <wps:cNvCnPr>
                          <a:cxnSpLocks noChangeShapeType="1"/>
                          <a:stCxn id="81" idx="3"/>
                          <a:endCxn id="88" idx="1"/>
                        </wps:cNvCnPr>
                        <wps:spPr bwMode="auto">
                          <a:xfrm flipV="1">
                            <a:off x="7020" y="8358"/>
                            <a:ext cx="540"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 name="AutoShape 13"/>
                        <wps:cNvSpPr>
                          <a:spLocks noChangeArrowheads="1"/>
                        </wps:cNvSpPr>
                        <wps:spPr bwMode="auto">
                          <a:xfrm>
                            <a:off x="2160" y="5028"/>
                            <a:ext cx="7740" cy="540"/>
                          </a:xfrm>
                          <a:prstGeom prst="roundRect">
                            <a:avLst>
                              <a:gd name="adj" fmla="val 16667"/>
                            </a:avLst>
                          </a:prstGeom>
                          <a:solidFill>
                            <a:srgbClr val="99CCFF"/>
                          </a:solidFill>
                          <a:ln w="9525">
                            <a:solidFill>
                              <a:srgbClr val="000000"/>
                            </a:solidFill>
                            <a:round/>
                            <a:headEnd/>
                            <a:tailEnd/>
                          </a:ln>
                        </wps:spPr>
                        <wps:txbx>
                          <w:txbxContent>
                            <w:p w14:paraId="394EC20D" w14:textId="77777777" w:rsidR="00460E3B" w:rsidRPr="0062715A" w:rsidRDefault="00460E3B" w:rsidP="007F508E">
                              <w:pPr>
                                <w:jc w:val="center"/>
                                <w:rPr>
                                  <w:b/>
                                </w:rPr>
                              </w:pPr>
                              <w:r w:rsidRPr="0062715A">
                                <w:rPr>
                                  <w:b/>
                                </w:rPr>
                                <w:t>Project Organization Structure</w:t>
                              </w:r>
                            </w:p>
                          </w:txbxContent>
                        </wps:txbx>
                        <wps:bodyPr rot="0" vert="horz" wrap="square" lIns="91440" tIns="45720" rIns="91440" bIns="45720" anchor="t" anchorCtr="0" upright="1">
                          <a:noAutofit/>
                        </wps:bodyPr>
                      </wps:wsp>
                      <wps:wsp>
                        <wps:cNvPr id="91" name="Rectangle 14"/>
                        <wps:cNvSpPr>
                          <a:spLocks noChangeArrowheads="1"/>
                        </wps:cNvSpPr>
                        <wps:spPr bwMode="auto">
                          <a:xfrm>
                            <a:off x="1663" y="9248"/>
                            <a:ext cx="2597" cy="126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4704D43" w14:textId="77777777" w:rsidR="00460E3B" w:rsidRDefault="00460E3B" w:rsidP="007F508E">
                              <w:pPr>
                                <w:jc w:val="center"/>
                                <w:rPr>
                                  <w:sz w:val="18"/>
                                  <w:szCs w:val="18"/>
                                  <w:u w:val="single"/>
                                </w:rPr>
                              </w:pPr>
                              <w:r>
                                <w:rPr>
                                  <w:sz w:val="18"/>
                                  <w:szCs w:val="18"/>
                                  <w:u w:val="single"/>
                                </w:rPr>
                                <w:t>Technical Working Groups</w:t>
                              </w:r>
                            </w:p>
                            <w:p w14:paraId="6350C640" w14:textId="77777777" w:rsidR="00460E3B" w:rsidRDefault="00460E3B" w:rsidP="007F508E">
                              <w:pPr>
                                <w:jc w:val="center"/>
                                <w:rPr>
                                  <w:sz w:val="18"/>
                                  <w:szCs w:val="18"/>
                                </w:rPr>
                              </w:pPr>
                              <w:r w:rsidRPr="00887F21">
                                <w:rPr>
                                  <w:sz w:val="18"/>
                                  <w:szCs w:val="18"/>
                                </w:rPr>
                                <w:t>Institutional and technical capacity building</w:t>
                              </w:r>
                            </w:p>
                            <w:p w14:paraId="2CD266F5" w14:textId="77777777" w:rsidR="00460E3B" w:rsidRDefault="00460E3B" w:rsidP="007F508E">
                              <w:pPr>
                                <w:jc w:val="center"/>
                                <w:rPr>
                                  <w:sz w:val="18"/>
                                  <w:szCs w:val="18"/>
                                </w:rPr>
                              </w:pPr>
                            </w:p>
                            <w:p w14:paraId="1EC49973" w14:textId="77777777" w:rsidR="00460E3B" w:rsidRDefault="00460E3B" w:rsidP="007F508E">
                              <w:pPr>
                                <w:jc w:val="center"/>
                                <w:rPr>
                                  <w:sz w:val="18"/>
                                  <w:szCs w:val="18"/>
                                </w:rPr>
                              </w:pPr>
                            </w:p>
                          </w:txbxContent>
                        </wps:txbx>
                        <wps:bodyPr rot="0" vert="horz" wrap="square" lIns="91440" tIns="45720" rIns="91440" bIns="45720" anchor="t" anchorCtr="0" upright="1">
                          <a:noAutofit/>
                        </wps:bodyPr>
                      </wps:wsp>
                      <wps:wsp>
                        <wps:cNvPr id="92" name="AutoShape 15"/>
                        <wps:cNvCnPr>
                          <a:cxnSpLocks noChangeShapeType="1"/>
                        </wps:cNvCnPr>
                        <wps:spPr bwMode="auto">
                          <a:xfrm>
                            <a:off x="5950" y="8808"/>
                            <a:ext cx="1" cy="1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3" name="AutoShape 16"/>
                        <wps:cNvCnPr>
                          <a:cxnSpLocks noChangeShapeType="1"/>
                          <a:stCxn id="87" idx="0"/>
                          <a:endCxn id="84" idx="2"/>
                        </wps:cNvCnPr>
                        <wps:spPr bwMode="auto">
                          <a:xfrm rot="5400000" flipH="1" flipV="1">
                            <a:off x="4376" y="5692"/>
                            <a:ext cx="375" cy="3007"/>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94" name="Line 17"/>
                        <wps:cNvCnPr/>
                        <wps:spPr bwMode="auto">
                          <a:xfrm>
                            <a:off x="2464" y="9008"/>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 name="Rectangle 18"/>
                        <wps:cNvSpPr>
                          <a:spLocks noChangeArrowheads="1"/>
                        </wps:cNvSpPr>
                        <wps:spPr bwMode="auto">
                          <a:xfrm>
                            <a:off x="7385" y="9234"/>
                            <a:ext cx="2565" cy="126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ED4F457" w14:textId="77777777" w:rsidR="00460E3B" w:rsidRPr="00887F21" w:rsidRDefault="00460E3B" w:rsidP="007F508E">
                              <w:pPr>
                                <w:jc w:val="center"/>
                                <w:rPr>
                                  <w:sz w:val="18"/>
                                  <w:szCs w:val="18"/>
                                  <w:u w:val="single"/>
                                </w:rPr>
                              </w:pPr>
                              <w:r w:rsidRPr="00887F21">
                                <w:rPr>
                                  <w:sz w:val="18"/>
                                  <w:szCs w:val="18"/>
                                  <w:u w:val="single"/>
                                </w:rPr>
                                <w:t xml:space="preserve">National and International Consultants </w:t>
                              </w:r>
                            </w:p>
                            <w:p w14:paraId="2AAE874C" w14:textId="77777777" w:rsidR="00460E3B" w:rsidRPr="00887F21" w:rsidRDefault="00460E3B" w:rsidP="007F508E">
                              <w:pPr>
                                <w:jc w:val="center"/>
                                <w:rPr>
                                  <w:sz w:val="18"/>
                                  <w:szCs w:val="18"/>
                                </w:rPr>
                              </w:pPr>
                              <w:r w:rsidRPr="00887F21">
                                <w:rPr>
                                  <w:sz w:val="18"/>
                                  <w:szCs w:val="18"/>
                                </w:rPr>
                                <w:t>Mainstreaming Env</w:t>
                              </w:r>
                              <w:r>
                                <w:rPr>
                                  <w:sz w:val="18"/>
                                  <w:szCs w:val="18"/>
                                </w:rPr>
                                <w:t>ironmental Monitoring and Information Management S</w:t>
                              </w:r>
                              <w:r w:rsidRPr="00887F21">
                                <w:rPr>
                                  <w:sz w:val="18"/>
                                  <w:szCs w:val="18"/>
                                </w:rPr>
                                <w:t>ystem</w:t>
                              </w:r>
                            </w:p>
                          </w:txbxContent>
                        </wps:txbx>
                        <wps:bodyPr rot="0" vert="horz" wrap="square" lIns="91440" tIns="45720" rIns="91440" bIns="45720" anchor="t" anchorCtr="0" upright="1">
                          <a:noAutofit/>
                        </wps:bodyPr>
                      </wps:wsp>
                      <wps:wsp>
                        <wps:cNvPr id="96" name="Line 19"/>
                        <wps:cNvCnPr/>
                        <wps:spPr bwMode="auto">
                          <a:xfrm>
                            <a:off x="8647" y="8988"/>
                            <a:ext cx="0" cy="2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 name="AutoShape 20"/>
                        <wps:cNvCnPr>
                          <a:cxnSpLocks noChangeShapeType="1"/>
                        </wps:cNvCnPr>
                        <wps:spPr bwMode="auto">
                          <a:xfrm flipH="1">
                            <a:off x="2463" y="8988"/>
                            <a:ext cx="3477" cy="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 name="AutoShape 21"/>
                        <wps:cNvCnPr>
                          <a:cxnSpLocks noChangeShapeType="1"/>
                        </wps:cNvCnPr>
                        <wps:spPr bwMode="auto">
                          <a:xfrm>
                            <a:off x="5955" y="8988"/>
                            <a:ext cx="269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79" o:spid="_x0000_s1055" style="width:468pt;height:292.15pt;mso-position-horizontal-relative:char;mso-position-vertical-relative:line" coordorigin="1440,4848" coordsize="9360,5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">
                <o:lock v:ext="edit" aspectratio="t"/>
                <v:rect id="AutoShape 3" o:spid="_x0000_s1056" style="position:absolute;left:1440;top:4848;width:9360;height:5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ZimMEA&#10;AADbAAAADwAAAGRycy9kb3ducmV2LnhtbERPTWuDQBC9F/oflinkUpq1PZRgs5EglEoJSDTNeXCn&#10;KnFn1d2q+ffZQyHHx/veJovpxESjay0reF1HIIgrq1uuFZzKz5cNCOeRNXaWScGVHCS7x4ctxtrO&#10;fKSp8LUIIexiVNB438dSuqohg25te+LA/drRoA9wrKUecQ7hppNvUfQuDbYcGhrsKW2ouhR/RsFc&#10;5dO5PHzJ/PmcWR6yIS1+vpVaPS37DxCeFn8X/7szrWAT1ocv4QfI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cGYpjBAAAA2wAAAA8AAAAAAAAAAAAAAAAAmAIAAGRycy9kb3du&#10;cmV2LnhtbFBLBQYAAAAABAAEAPUAAACGAwAAAAA=&#10;" filled="f" stroked="f">
                  <o:lock v:ext="edit" aspectratio="t" text="t"/>
                </v:rect>
                <v:rect id="Rectangle 4" o:spid="_x0000_s1057" style="position:absolute;left:4860;top:7909;width:2160;height: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0jgMMA&#10;AADbAAAADwAAAGRycy9kb3ducmV2LnhtbESPwWrDMBBE74X+g9hCbrXsEEpwo4Q0EBroqU4+YLG2&#10;lrG1ciTVdvP1UaHQ4zAzb5jNbra9GMmH1rGCIstBENdOt9wouJyPz2sQISJr7B2Tgh8KsNs+Pmyw&#10;1G7iTxqr2IgE4VCiAhPjUEoZakMWQ+YG4uR9OW8xJukbqT1OCW57uczzF2mx5bRgcKCDobqrvq2C&#10;j3NbrHo01ZVu3fu46hp/eJuUWjzN+1cQkeb4H/5rn7SCdQG/X9IPkN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40jgMMAAADbAAAADwAAAAAAAAAAAAAAAACYAgAAZHJzL2Rv&#10;d25yZXYueG1sUEsFBgAAAAAEAAQA9QAAAIgDAAAAAA==&#10;" fillcolor="#fc9">
                  <v:shadow on="t" opacity=".5" offset="6pt,6pt"/>
                  <v:textbox>
                    <w:txbxContent>
                      <w:p w14:paraId="2229BE0A" w14:textId="77777777" w:rsidR="00460E3B" w:rsidRDefault="00460E3B" w:rsidP="007F508E">
                        <w:pPr>
                          <w:jc w:val="center"/>
                          <w:rPr>
                            <w:b/>
                            <w:szCs w:val="22"/>
                          </w:rPr>
                        </w:pPr>
                        <w:r w:rsidRPr="0062715A">
                          <w:rPr>
                            <w:b/>
                            <w:szCs w:val="22"/>
                          </w:rPr>
                          <w:t>Project Manager</w:t>
                        </w:r>
                      </w:p>
                      <w:p w14:paraId="366C4F5D" w14:textId="77777777" w:rsidR="00460E3B" w:rsidRPr="00EB563F" w:rsidRDefault="00460E3B" w:rsidP="007F508E">
                        <w:pPr>
                          <w:jc w:val="center"/>
                          <w:rPr>
                            <w:sz w:val="20"/>
                            <w:szCs w:val="20"/>
                          </w:rPr>
                        </w:pPr>
                      </w:p>
                    </w:txbxContent>
                  </v:textbox>
                </v:rect>
                <v:rect id="Rectangle 5" o:spid="_x0000_s1058" style="position:absolute;left:1770;top:5748;width:8580;height: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rAh8MA&#10;AADbAAAADwAAAGRycy9kb3ducmV2LnhtbESPQYvCMBSE7wv+h/AEL6JpFapUo8iCIuxJV4S9PZpn&#10;U2xeSpO19d9vBGGPw8x8w6y3va3Fg1pfOVaQThMQxIXTFZcKLt/7yRKED8gaa8ek4EketpvBxxpz&#10;7To+0eMcShEh7HNUYEJocil9Yciin7qGOHo311oMUbal1C12EW5rOUuSTFqsOC4YbOjTUHE//1oF&#10;h5v/ySj9SrNufmguZnEdL8ZXpUbDfrcCEagP/+F3+6gVLGfw+hJ/gN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rAh8MAAADbAAAADwAAAAAAAAAAAAAAAACYAgAAZHJzL2Rv&#10;d25yZXYueG1sUEsFBgAAAAAEAAQA9QAAAIgDAAAAAA==&#10;" fillcolor="#f90">
                  <v:shadow on="t" opacity=".5" offset="6pt,6pt"/>
                  <v:textbox>
                    <w:txbxContent>
                      <w:p w14:paraId="0E8BE963" w14:textId="77777777" w:rsidR="00460E3B" w:rsidRPr="0062715A" w:rsidRDefault="00460E3B" w:rsidP="007F508E">
                        <w:pPr>
                          <w:jc w:val="center"/>
                          <w:rPr>
                            <w:b/>
                          </w:rPr>
                        </w:pPr>
                        <w:r w:rsidRPr="0062715A">
                          <w:rPr>
                            <w:b/>
                          </w:rPr>
                          <w:t>Project Board</w:t>
                        </w:r>
                      </w:p>
                    </w:txbxContent>
                  </v:textbox>
                </v:rect>
                <v:rect id="Rectangle 6" o:spid="_x0000_s1059" style="position:absolute;left:1770;top:6108;width:2098;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v0x8QA&#10;AADbAAAADwAAAGRycy9kb3ducmV2LnhtbESPzWrDMBCE74G+g9hCb4kcF0pwLRtTGpJe2vz0ARZr&#10;Y4tYK8dSY/ftq0Igx2FmvmHycrKduNLgjWMFy0UCgrh22nCj4Pu4nq9A+ICssXNMCn7JQ1k8zHLM&#10;tBt5T9dDaESEsM9QQRtCn0np65Ys+oXriaN3coPFEOXQSD3gGOG2k2mSvEiLhuNCiz29tVSfDz9W&#10;weUD19XXxn2O26XZmXqXSnpPlXp6nKpXEIGmcA/f2lutYPUM/1/iD5D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L9MfEAAAA2wAAAA8AAAAAAAAAAAAAAAAAmAIAAGRycy9k&#10;b3ducmV2LnhtbFBLBQYAAAAABAAEAPUAAACJAwAAAAA=&#10;" fillcolor="#fc0">
                  <v:shadow on="t" opacity=".5" offset="6pt,6pt"/>
                  <v:textbox>
                    <w:txbxContent>
                      <w:p w14:paraId="1BC30F27" w14:textId="77777777" w:rsidR="00460E3B" w:rsidRPr="00434D9B" w:rsidRDefault="00460E3B" w:rsidP="007F508E">
                        <w:pPr>
                          <w:jc w:val="center"/>
                          <w:rPr>
                            <w:b/>
                            <w:bCs/>
                            <w:sz w:val="16"/>
                            <w:szCs w:val="16"/>
                          </w:rPr>
                        </w:pPr>
                        <w:r w:rsidRPr="009D4A93">
                          <w:rPr>
                            <w:b/>
                            <w:bCs/>
                            <w:sz w:val="16"/>
                            <w:szCs w:val="16"/>
                          </w:rPr>
                          <w:t xml:space="preserve">Senior Beneficiary: </w:t>
                        </w:r>
                      </w:p>
                      <w:p w14:paraId="25290324" w14:textId="77777777" w:rsidR="00460E3B" w:rsidRDefault="00460E3B" w:rsidP="007F508E">
                        <w:pPr>
                          <w:jc w:val="center"/>
                          <w:rPr>
                            <w:bCs/>
                            <w:sz w:val="18"/>
                            <w:szCs w:val="18"/>
                          </w:rPr>
                        </w:pPr>
                        <w:r w:rsidRPr="009D4A93">
                          <w:rPr>
                            <w:bCs/>
                            <w:sz w:val="16"/>
                            <w:szCs w:val="16"/>
                          </w:rPr>
                          <w:t xml:space="preserve">Environment Committee; </w:t>
                        </w:r>
                        <w:r>
                          <w:rPr>
                            <w:bCs/>
                            <w:sz w:val="16"/>
                            <w:szCs w:val="16"/>
                          </w:rPr>
                          <w:t>Parliament</w:t>
                        </w:r>
                        <w:r>
                          <w:rPr>
                            <w:bCs/>
                            <w:sz w:val="18"/>
                            <w:szCs w:val="18"/>
                          </w:rPr>
                          <w:t>;</w:t>
                        </w:r>
                      </w:p>
                      <w:p w14:paraId="316A49DB" w14:textId="77777777" w:rsidR="00460E3B" w:rsidRPr="00434D9B" w:rsidRDefault="00460E3B" w:rsidP="00FE126C">
                        <w:pPr>
                          <w:rPr>
                            <w:sz w:val="16"/>
                            <w:szCs w:val="16"/>
                          </w:rPr>
                        </w:pPr>
                        <w:r>
                          <w:rPr>
                            <w:bCs/>
                            <w:sz w:val="16"/>
                            <w:szCs w:val="16"/>
                          </w:rPr>
                          <w:t>Governmental Institutions</w:t>
                        </w:r>
                      </w:p>
                    </w:txbxContent>
                  </v:textbox>
                </v:rect>
                <v:rect id="Rectangle 7" o:spid="_x0000_s1060" style="position:absolute;left:3868;top:6108;width:4397;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Jss8QA&#10;AADbAAAADwAAAGRycy9kb3ducmV2LnhtbESPzWrDMBCE74G+g9hCb4kcU0pwLRtTGpJe2vz0ARZr&#10;Y4tYK8dSY/ftq0Igx2FmvmHycrKduNLgjWMFy0UCgrh22nCj4Pu4nq9A+ICssXNMCn7JQ1k8zHLM&#10;tBt5T9dDaESEsM9QQRtCn0np65Ys+oXriaN3coPFEOXQSD3gGOG2k2mSvEiLhuNCiz29tVSfDz9W&#10;weUD19XXxn2O26XZmXqXSnpPlXp6nKpXEIGmcA/f2lutYPUM/1/iD5D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ibLPEAAAA2wAAAA8AAAAAAAAAAAAAAAAAmAIAAGRycy9k&#10;b3ducmV2LnhtbFBLBQYAAAAABAAEAPUAAACJAwAAAAA=&#10;" fillcolor="#fc0">
                  <v:shadow on="t" opacity=".5" offset="6pt,6pt"/>
                  <v:textbox>
                    <w:txbxContent>
                      <w:p w14:paraId="7ACCE8FC" w14:textId="77777777" w:rsidR="00460E3B" w:rsidRPr="0062715A" w:rsidRDefault="00460E3B" w:rsidP="007F508E">
                        <w:pPr>
                          <w:jc w:val="center"/>
                          <w:rPr>
                            <w:b/>
                            <w:bCs/>
                            <w:sz w:val="18"/>
                            <w:szCs w:val="18"/>
                          </w:rPr>
                        </w:pPr>
                        <w:r w:rsidRPr="0062715A">
                          <w:rPr>
                            <w:b/>
                            <w:bCs/>
                            <w:sz w:val="18"/>
                            <w:szCs w:val="18"/>
                          </w:rPr>
                          <w:t>Executive:</w:t>
                        </w:r>
                      </w:p>
                      <w:p w14:paraId="2213108C" w14:textId="77777777" w:rsidR="00460E3B" w:rsidRDefault="00460E3B" w:rsidP="007F508E">
                        <w:pPr>
                          <w:jc w:val="center"/>
                          <w:rPr>
                            <w:sz w:val="20"/>
                            <w:szCs w:val="20"/>
                            <w:lang w:val="es-ES"/>
                          </w:rPr>
                        </w:pPr>
                        <w:r w:rsidRPr="0062715A">
                          <w:rPr>
                            <w:sz w:val="18"/>
                            <w:szCs w:val="18"/>
                          </w:rPr>
                          <w:t>UNDP</w:t>
                        </w:r>
                        <w:r w:rsidRPr="0062715A">
                          <w:rPr>
                            <w:sz w:val="20"/>
                            <w:szCs w:val="20"/>
                            <w:lang w:val="es-ES"/>
                          </w:rPr>
                          <w:t xml:space="preserve"> Country Office</w:t>
                        </w:r>
                      </w:p>
                      <w:p w14:paraId="506E8E38" w14:textId="77777777" w:rsidR="00460E3B" w:rsidRDefault="00460E3B" w:rsidP="007F508E">
                        <w:pPr>
                          <w:tabs>
                            <w:tab w:val="left" w:pos="4230"/>
                          </w:tabs>
                          <w:jc w:val="center"/>
                          <w:rPr>
                            <w:b/>
                            <w:sz w:val="20"/>
                            <w:szCs w:val="20"/>
                          </w:rPr>
                        </w:pPr>
                      </w:p>
                    </w:txbxContent>
                  </v:textbox>
                </v:rect>
                <v:rect id="Rectangle 8" o:spid="_x0000_s1061" style="position:absolute;left:8150;top:6108;width:220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7JKMQA&#10;AADbAAAADwAAAGRycy9kb3ducmV2LnhtbESPzWrDMBCE74G+g9hCb4kcQ0twLRtTGpJe2vz0ARZr&#10;Y4tYK8dSY/ftq0Igx2FmvmHycrKduNLgjWMFy0UCgrh22nCj4Pu4nq9A+ICssXNMCn7JQ1k8zHLM&#10;tBt5T9dDaESEsM9QQRtCn0np65Ys+oXriaN3coPFEOXQSD3gGOG2k2mSvEiLhuNCiz29tVSfDz9W&#10;weUD19XXxn2O26XZmXqXSnpPlXp6nKpXEIGmcA/f2lutYPUM/1/iD5D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uySjEAAAA2wAAAA8AAAAAAAAAAAAAAAAAmAIAAGRycy9k&#10;b3ducmV2LnhtbFBLBQYAAAAABAAEAPUAAACJAwAAAAA=&#10;" fillcolor="#fc0">
                  <v:shadow on="t" opacity=".5" offset="6pt,6pt"/>
                  <v:textbox>
                    <w:txbxContent>
                      <w:p w14:paraId="5254ED38" w14:textId="77777777" w:rsidR="00460E3B" w:rsidRPr="0062715A" w:rsidRDefault="00460E3B" w:rsidP="007F508E">
                        <w:pPr>
                          <w:jc w:val="center"/>
                          <w:rPr>
                            <w:b/>
                            <w:bCs/>
                            <w:sz w:val="18"/>
                            <w:szCs w:val="18"/>
                          </w:rPr>
                        </w:pPr>
                        <w:r w:rsidRPr="0062715A">
                          <w:rPr>
                            <w:b/>
                            <w:bCs/>
                            <w:sz w:val="18"/>
                            <w:szCs w:val="18"/>
                          </w:rPr>
                          <w:t>Senior Supplier:</w:t>
                        </w:r>
                      </w:p>
                      <w:p w14:paraId="1F1D4E45" w14:textId="77777777" w:rsidR="00460E3B" w:rsidRDefault="00460E3B" w:rsidP="007F508E">
                        <w:pPr>
                          <w:jc w:val="center"/>
                          <w:rPr>
                            <w:sz w:val="20"/>
                            <w:szCs w:val="20"/>
                            <w:lang w:val="es-ES"/>
                          </w:rPr>
                        </w:pPr>
                        <w:r w:rsidRPr="0062715A">
                          <w:rPr>
                            <w:sz w:val="18"/>
                            <w:szCs w:val="18"/>
                          </w:rPr>
                          <w:t>UNDP</w:t>
                        </w:r>
                        <w:r w:rsidRPr="0062715A">
                          <w:rPr>
                            <w:sz w:val="20"/>
                            <w:szCs w:val="20"/>
                            <w:lang w:val="es-ES"/>
                          </w:rPr>
                          <w:t xml:space="preserve"> Country Office</w:t>
                        </w:r>
                      </w:p>
                    </w:txbxContent>
                  </v:textbox>
                </v:rect>
                <v:shapetype id="_x0000_t32" coordsize="21600,21600" o:spt="32" o:oned="t" path="m,l21600,21600e" filled="f">
                  <v:path arrowok="t" fillok="f" o:connecttype="none"/>
                  <o:lock v:ext="edit" shapetype="t"/>
                </v:shapetype>
                <v:shape id="AutoShape 9" o:spid="_x0000_s1062" type="#_x0000_t32" style="position:absolute;left:5940;top:7008;width:0;height:90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6Yi1cQAAADbAAAADwAAAGRycy9kb3ducmV2LnhtbESPT2sCMRTE74V+h/AKvRTNWlBkNcpa&#10;EGrBg//uz83rJnTzsm6ibr+9EQSPw8z8hpnOO1eLC7XBelYw6GcgiEuvLVcK9rtlbwwiRGSNtWdS&#10;8E8B5rPXlynm2l95Q5dtrESCcMhRgYmxyaUMpSGHoe8b4uT9+tZhTLKtpG7xmuCulp9ZNpIOLacF&#10;gw19GSr/tmenYL0aLIqjsaufzcmuh8uiPlcfB6Xe37piAiJSF5/hR/tbKxiP4P4l/QA5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piLVxAAAANsAAAAPAAAAAAAAAAAA&#10;AAAAAKECAABkcnMvZG93bnJldi54bWxQSwUGAAAAAAQABAD5AAAAkgMAAAAA&#10;"/>
                <v:rect id="Rectangle 10" o:spid="_x0000_s1063" style="position:absolute;left:1800;top:7383;width:252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yxMQA&#10;AADbAAAADwAAAGRycy9kb3ducmV2LnhtbESPzWrDMBCE74G+g9hCb4kcH9rgWjamNCS9tPnpAyzW&#10;xhaxVo6lxu7bV4VAjsPMfMPk5WQ7caXBG8cKlosEBHHttOFGwfdxPV+B8AFZY+eYFPySh7J4mOWY&#10;aTfynq6H0IgIYZ+hgjaEPpPS1y1Z9AvXE0fv5AaLIcqhkXrAMcJtJ9MkeZYWDceFFnt6a6k+H36s&#10;gssHrquvjfsct0uzM/UulfSeKvX0OFWvIAJN4R6+tbdaweoF/r/EHy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w8sTEAAAA2wAAAA8AAAAAAAAAAAAAAAAAmAIAAGRycy9k&#10;b3ducmV2LnhtbFBLBQYAAAAABAAEAPUAAACJAwAAAAA=&#10;" fillcolor="#fc0">
                  <v:shadow on="t" opacity=".5" offset="6pt,6pt"/>
                  <v:textbox>
                    <w:txbxContent>
                      <w:p w14:paraId="21917ACA" w14:textId="77777777" w:rsidR="00460E3B" w:rsidRPr="0062715A" w:rsidRDefault="00460E3B" w:rsidP="007F508E">
                        <w:pPr>
                          <w:jc w:val="center"/>
                          <w:rPr>
                            <w:b/>
                            <w:sz w:val="18"/>
                            <w:szCs w:val="18"/>
                          </w:rPr>
                        </w:pPr>
                        <w:r w:rsidRPr="0062715A">
                          <w:rPr>
                            <w:b/>
                            <w:sz w:val="18"/>
                            <w:szCs w:val="18"/>
                          </w:rPr>
                          <w:t>Project Assurance</w:t>
                        </w:r>
                      </w:p>
                      <w:p w14:paraId="65205F63" w14:textId="77777777" w:rsidR="00460E3B" w:rsidRDefault="00460E3B" w:rsidP="007F508E">
                        <w:pPr>
                          <w:jc w:val="center"/>
                          <w:rPr>
                            <w:sz w:val="16"/>
                            <w:szCs w:val="16"/>
                          </w:rPr>
                        </w:pPr>
                        <w:r>
                          <w:rPr>
                            <w:sz w:val="16"/>
                            <w:szCs w:val="16"/>
                          </w:rPr>
                          <w:t>UNDP/CO</w:t>
                        </w:r>
                      </w:p>
                      <w:p w14:paraId="25F84829" w14:textId="77777777" w:rsidR="00460E3B" w:rsidRPr="00EB563F" w:rsidRDefault="00460E3B" w:rsidP="007F508E">
                        <w:pPr>
                          <w:pStyle w:val="BodyText3"/>
                          <w:jc w:val="center"/>
                          <w:rPr>
                            <w:b/>
                            <w:bCs/>
                            <w:sz w:val="20"/>
                          </w:rPr>
                        </w:pPr>
                      </w:p>
                    </w:txbxContent>
                  </v:textbox>
                </v:rect>
                <v:rect id="Rectangle 11" o:spid="_x0000_s1064" style="position:absolute;left:7560;top:7908;width:216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eKHb8A&#10;AADbAAAADwAAAGRycy9kb3ducmV2LnhtbERP3WrCMBS+F3yHcITdaeoQkc4oKowJXq3uAQ7NsSlt&#10;TmqStXVPby4GXn58/9v9aFvRkw+1YwXLRQaCuHS65krBz/VzvgERIrLG1jEpeFCA/W462WKu3cDf&#10;1BexEimEQ44KTIxdLmUoDVkMC9cRJ+7mvMWYoK+k9jikcNvK9yxbS4s1pwaDHZ0MlU3xaxVcrvVy&#10;1aIp7vTXfPWrpvKn46DU22w8fICINMaX+N991go2aWz6kn6A3D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t4odvwAAANsAAAAPAAAAAAAAAAAAAAAAAJgCAABkcnMvZG93bnJl&#10;di54bWxQSwUGAAAAAAQABAD1AAAAhAMAAAAA&#10;" fillcolor="#fc9">
                  <v:shadow on="t" opacity=".5" offset="6pt,6pt"/>
                  <v:textbox>
                    <w:txbxContent>
                      <w:p w14:paraId="154C6975" w14:textId="77777777" w:rsidR="00460E3B" w:rsidRDefault="00460E3B" w:rsidP="007F508E">
                        <w:pPr>
                          <w:jc w:val="center"/>
                          <w:rPr>
                            <w:b/>
                            <w:szCs w:val="22"/>
                          </w:rPr>
                        </w:pPr>
                        <w:r w:rsidRPr="0062715A">
                          <w:rPr>
                            <w:b/>
                            <w:szCs w:val="22"/>
                          </w:rPr>
                          <w:t>Project Support</w:t>
                        </w:r>
                      </w:p>
                      <w:p w14:paraId="2F76736A" w14:textId="77777777" w:rsidR="00460E3B" w:rsidRDefault="00460E3B" w:rsidP="007F508E">
                        <w:pPr>
                          <w:spacing w:before="120"/>
                          <w:jc w:val="center"/>
                          <w:rPr>
                            <w:sz w:val="18"/>
                            <w:szCs w:val="18"/>
                          </w:rPr>
                        </w:pPr>
                      </w:p>
                    </w:txbxContent>
                  </v:textbox>
                </v:rect>
                <v:shape id="AutoShape 12" o:spid="_x0000_s1065" type="#_x0000_t32" style="position:absolute;left:7020;top:8358;width:540;height: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0GTMQAAADbAAAADwAAAGRycy9kb3ducmV2LnhtbESPQWvCQBSE74L/YXkFL6KbeJAYXaUU&#10;CsVDQc3B42P3NQnNvo2725j++25B8DjMzDfM7jDaTgzkQ+tYQb7MQBBrZ1quFVSX90UBIkRkg51j&#10;UvBLAQ776WSHpXF3PtFwjrVIEA4lKmhi7Espg27IYli6njh5X85bjEn6WhqP9wS3nVxl2VpabDkt&#10;NNjTW0P6+/xjFbTH6rMa5rfodXHMrz4Pl2unlZq9jK9bEJHG+Aw/2h9GQbGB/y/pB8j9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PQZMxAAAANsAAAAPAAAAAAAAAAAA&#10;AAAAAKECAABkcnMvZG93bnJldi54bWxQSwUGAAAAAAQABAD5AAAAkgMAAAAA&#10;"/>
                <v:roundrect id="AutoShape 13" o:spid="_x0000_s1066" style="position:absolute;left:2160;top:5028;width:7740;height:5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BqTsEA&#10;AADbAAAADwAAAGRycy9kb3ducmV2LnhtbERPz2vCMBS+C/sfwhvspqllSq3GshU23EnmBPH2aJ5t&#10;afNSmkyz/345CB4/vt+bIpheXGl0rWUF81kCgriyuuVawfHnY5qBcB5ZY2+ZFPyRg2L7NNlgru2N&#10;v+l68LWIIexyVNB4P+RSuqohg25mB+LIXexo0Ec41lKPeIvhppdpkiylwZZjQ4MDlQ1V3eHXKJDn&#10;rPxavJ7TU9hz9ZnK9y4rg1Ivz+FtDcJT8A/x3b3TClZxffwSf4Dc/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Fgak7BAAAA2wAAAA8AAAAAAAAAAAAAAAAAmAIAAGRycy9kb3du&#10;cmV2LnhtbFBLBQYAAAAABAAEAPUAAACGAwAAAAA=&#10;" fillcolor="#9cf">
                  <v:textbox>
                    <w:txbxContent>
                      <w:p w14:paraId="394EC20D" w14:textId="77777777" w:rsidR="00460E3B" w:rsidRPr="0062715A" w:rsidRDefault="00460E3B" w:rsidP="007F508E">
                        <w:pPr>
                          <w:jc w:val="center"/>
                          <w:rPr>
                            <w:b/>
                          </w:rPr>
                        </w:pPr>
                        <w:r w:rsidRPr="0062715A">
                          <w:rPr>
                            <w:b/>
                          </w:rPr>
                          <w:t>Project Organization Structure</w:t>
                        </w:r>
                      </w:p>
                    </w:txbxContent>
                  </v:textbox>
                </v:roundrect>
                <v:rect id="Rectangle 14" o:spid="_x0000_s1067" style="position:absolute;left:1663;top:9248;width:2597;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sLrcMA&#10;AADbAAAADwAAAGRycy9kb3ducmV2LnhtbESPQWsCMRSE7wX/Q3hCbzVrD8WuRlGL6FW7lB4fm7fJ&#10;4uZl3URd++sbQfA4zMw3zGzRu0ZcqAu1ZwXjUQaCuPS6ZqOg+N68TUCEiKyx8UwKbhRgMR+8zDDX&#10;/sp7uhyiEQnCIUcFNsY2lzKUlhyGkW+Jk1f5zmFMsjNSd3hNcNfI9yz7kA5rTgsWW1pbKo+Hs1PQ&#10;rpZfxelvXx2rH938mo0128Iq9Trsl1MQkfr4DD/aO63gcwz3L+kH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ssLrcMAAADbAAAADwAAAAAAAAAAAAAAAACYAgAAZHJzL2Rv&#10;d25yZXYueG1sUEsFBgAAAAAEAAQA9QAAAIgDAAAAAA==&#10;" fillcolor="#ff9">
                  <v:shadow on="t" opacity=".5" offset="6pt,6pt"/>
                  <v:textbox>
                    <w:txbxContent>
                      <w:p w14:paraId="04704D43" w14:textId="77777777" w:rsidR="00460E3B" w:rsidRDefault="00460E3B" w:rsidP="007F508E">
                        <w:pPr>
                          <w:jc w:val="center"/>
                          <w:rPr>
                            <w:sz w:val="18"/>
                            <w:szCs w:val="18"/>
                            <w:u w:val="single"/>
                          </w:rPr>
                        </w:pPr>
                        <w:r>
                          <w:rPr>
                            <w:sz w:val="18"/>
                            <w:szCs w:val="18"/>
                            <w:u w:val="single"/>
                          </w:rPr>
                          <w:t>Technical Working Groups</w:t>
                        </w:r>
                      </w:p>
                      <w:p w14:paraId="6350C640" w14:textId="77777777" w:rsidR="00460E3B" w:rsidRDefault="00460E3B" w:rsidP="007F508E">
                        <w:pPr>
                          <w:jc w:val="center"/>
                          <w:rPr>
                            <w:sz w:val="18"/>
                            <w:szCs w:val="18"/>
                          </w:rPr>
                        </w:pPr>
                        <w:r w:rsidRPr="00887F21">
                          <w:rPr>
                            <w:sz w:val="18"/>
                            <w:szCs w:val="18"/>
                          </w:rPr>
                          <w:t>Institutional and technical capacity building</w:t>
                        </w:r>
                      </w:p>
                      <w:p w14:paraId="2CD266F5" w14:textId="77777777" w:rsidR="00460E3B" w:rsidRDefault="00460E3B" w:rsidP="007F508E">
                        <w:pPr>
                          <w:jc w:val="center"/>
                          <w:rPr>
                            <w:sz w:val="18"/>
                            <w:szCs w:val="18"/>
                          </w:rPr>
                        </w:pPr>
                      </w:p>
                      <w:p w14:paraId="1EC49973" w14:textId="77777777" w:rsidR="00460E3B" w:rsidRDefault="00460E3B" w:rsidP="007F508E">
                        <w:pPr>
                          <w:jc w:val="center"/>
                          <w:rPr>
                            <w:sz w:val="18"/>
                            <w:szCs w:val="18"/>
                          </w:rPr>
                        </w:pPr>
                      </w:p>
                    </w:txbxContent>
                  </v:textbox>
                </v:rect>
                <v:shape id="AutoShape 15" o:spid="_x0000_s1068" type="#_x0000_t32" style="position:absolute;left:5950;top:8808;width:1;height: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SyC8QAAADbAAAADwAAAGRycy9kb3ducmV2LnhtbESPQWsCMRSE74L/ITzBi9SsgtJujbIV&#10;BC140Lb3181zE9y8bDdRt/++KQgeh5n5hlmsOleLK7XBelYwGWcgiEuvLVcKPj82T88gQkTWWHsm&#10;Bb8UYLXs9xaYa3/jA12PsRIJwiFHBSbGJpcylIYchrFviJN38q3DmGRbSd3iLcFdLadZNpcOLacF&#10;gw2tDZXn48Up2O8mb8W3sbv3w4/dzzZFfalGX0oNB13xCiJSFx/he3urFbxM4f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RLILxAAAANsAAAAPAAAAAAAAAAAA&#10;AAAAAKECAABkcnMvZG93bnJldi54bWxQSwUGAAAAAAQABAD5AAAAk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6" o:spid="_x0000_s1069" type="#_x0000_t34" style="position:absolute;left:4376;top:5692;width:375;height:3007;rotation:9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jeg8QAAADbAAAADwAAAGRycy9kb3ducmV2LnhtbESPT2vCQBTE7wW/w/KE3upGpSFGV1Gx&#10;xUsPjX/Oj+wziWbfhuw2xm/fFQo9DjPzG2ax6k0tOmpdZVnBeBSBIM6trrhQcDx8vCUgnEfWWFsm&#10;BQ9ysFoOXhaYanvnb+oyX4gAYZeigtL7JpXS5SUZdCPbEAfvYluDPsi2kLrFe4CbWk6iKJYGKw4L&#10;JTa0LSm/ZT9GQZddq9PYXDZfjzjhLtm9f57jRqnXYb+eg/DU+//wX3uvFcym8Pw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SN6DxAAAANsAAAAPAAAAAAAAAAAA&#10;AAAAAKECAABkcnMvZG93bnJldi54bWxQSwUGAAAAAAQABAD5AAAAkgMAAAAA&#10;"/>
                <v:line id="Line 17" o:spid="_x0000_s1070" style="position:absolute;visibility:visible;mso-wrap-style:square" from="2464,9008" to="2464,92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kO0cYAAADbAAAADwAAAGRycy9kb3ducmV2LnhtbESPQWvCQBSE74L/YXlCb7ppK6FNXUVa&#10;CtqDqC20x2f2NYlm34bdNUn/vSsIPQ4z8w0zW/SmFi05X1lWcD9JQBDnVldcKPj6fB8/gfABWWNt&#10;mRT8kYfFfDiYYaZtxztq96EQEcI+QwVlCE0mpc9LMugntiGO3q91BkOUrpDaYRfhppYPSZJKgxXH&#10;hRIbei0pP+3PRsHmcZu2y/XHqv9ep4f8bXf4OXZOqbtRv3wBEagP/+Fbe6UVPE/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nJDtHGAAAA2wAAAA8AAAAAAAAA&#10;AAAAAAAAoQIAAGRycy9kb3ducmV2LnhtbFBLBQYAAAAABAAEAPkAAACUAwAAAAA=&#10;"/>
                <v:rect id="Rectangle 18" o:spid="_x0000_s1071" style="position:absolute;left:7385;top:9234;width:2565;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ANrsQA&#10;AADbAAAADwAAAGRycy9kb3ducmV2LnhtbESPzWrDMBCE74W+g9hCb7GcQEvqRAn5IaTXpKb0uFhr&#10;ycRaOZaSOH36qlDocZiZb5j5cnCtuFIfGs8KxlkOgrjyumGjoPzYjaYgQkTW2HomBXcKsFw8Psyx&#10;0P7GB7oeoxEJwqFABTbGrpAyVJYchsx3xMmrfe8wJtkbqXu8Jbhr5STPX6XDhtOCxY42lqrT8eIU&#10;dOvVtjx/H+pT/anbL7OzZl9apZ6fhtUMRKQh/of/2u9awdsL/H5JP0A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3wDa7EAAAA2wAAAA8AAAAAAAAAAAAAAAAAmAIAAGRycy9k&#10;b3ducmV2LnhtbFBLBQYAAAAABAAEAPUAAACJAwAAAAA=&#10;" fillcolor="#ff9">
                  <v:shadow on="t" opacity=".5" offset="6pt,6pt"/>
                  <v:textbox>
                    <w:txbxContent>
                      <w:p w14:paraId="5ED4F457" w14:textId="77777777" w:rsidR="00460E3B" w:rsidRPr="00887F21" w:rsidRDefault="00460E3B" w:rsidP="007F508E">
                        <w:pPr>
                          <w:jc w:val="center"/>
                          <w:rPr>
                            <w:sz w:val="18"/>
                            <w:szCs w:val="18"/>
                            <w:u w:val="single"/>
                          </w:rPr>
                        </w:pPr>
                        <w:r w:rsidRPr="00887F21">
                          <w:rPr>
                            <w:sz w:val="18"/>
                            <w:szCs w:val="18"/>
                            <w:u w:val="single"/>
                          </w:rPr>
                          <w:t xml:space="preserve">National and International Consultants </w:t>
                        </w:r>
                      </w:p>
                      <w:p w14:paraId="2AAE874C" w14:textId="77777777" w:rsidR="00460E3B" w:rsidRPr="00887F21" w:rsidRDefault="00460E3B" w:rsidP="007F508E">
                        <w:pPr>
                          <w:jc w:val="center"/>
                          <w:rPr>
                            <w:sz w:val="18"/>
                            <w:szCs w:val="18"/>
                          </w:rPr>
                        </w:pPr>
                        <w:r w:rsidRPr="00887F21">
                          <w:rPr>
                            <w:sz w:val="18"/>
                            <w:szCs w:val="18"/>
                          </w:rPr>
                          <w:t>Mainstreaming Env</w:t>
                        </w:r>
                        <w:r>
                          <w:rPr>
                            <w:sz w:val="18"/>
                            <w:szCs w:val="18"/>
                          </w:rPr>
                          <w:t>ironmental Monitoring and Information Management S</w:t>
                        </w:r>
                        <w:r w:rsidRPr="00887F21">
                          <w:rPr>
                            <w:sz w:val="18"/>
                            <w:szCs w:val="18"/>
                          </w:rPr>
                          <w:t>ystem</w:t>
                        </w:r>
                      </w:p>
                    </w:txbxContent>
                  </v:textbox>
                </v:rect>
                <v:line id="Line 19" o:spid="_x0000_s1072" style="position:absolute;visibility:visible;mso-wrap-style:square" from="8647,8988" to="8647,9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c1PcYAAADbAAAADwAAAGRycy9kb3ducmV2LnhtbESPT2vCQBTE74V+h+UJvdWNLYQaXUVa&#10;Cuqh1D+gx2f2mcRm34bdNUm/vSsUehxm5jfMdN6bWrTkfGVZwWiYgCDOra64ULDffT6/gfABWWNt&#10;mRT8kof57PFhipm2HW+o3YZCRAj7DBWUITSZlD4vyaAf2oY4emfrDIYoXSG1wy7CTS1fkiSVBiuO&#10;CyU29F5S/rO9GgVfr99pu1itl/1hlZ7yj83peOmcUk+DfjEBEagP/+G/9lIrGKd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ZXNT3GAAAA2wAAAA8AAAAAAAAA&#10;AAAAAAAAoQIAAGRycy9kb3ducmV2LnhtbFBLBQYAAAAABAAEAPkAAACUAwAAAAA=&#10;"/>
                <v:shape id="AutoShape 20" o:spid="_x0000_s1073" type="#_x0000_t32" style="position:absolute;left:2463;top:8988;width:3477;height:2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eheMQAAADbAAAADwAAAGRycy9kb3ducmV2LnhtbESPQWsCMRSE74X+h/AEL0Wz66Hq1iil&#10;IIgHoboHj4/kdXdx87JN4rr+e1MoeBxm5htmtRlsK3ryoXGsIJ9mIIi1Mw1XCsrTdrIAESKywdYx&#10;KbhTgM369WWFhXE3/qb+GCuRIBwKVFDH2BVSBl2TxTB1HXHyfpy3GJP0lTQebwluWznLsndpseG0&#10;UGNHXzXpy/FqFTT78lD2b7/R68U+P/s8nM6tVmo8Gj4/QEQa4jP8394ZBcs5/H1JP0Cu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N6F4xAAAANsAAAAPAAAAAAAAAAAA&#10;AAAAAKECAABkcnMvZG93bnJldi54bWxQSwUGAAAAAAQABAD5AAAAkgMAAAAA&#10;"/>
                <v:shape id="AutoShape 21" o:spid="_x0000_s1074" type="#_x0000_t32" style="position:absolute;left:5955;top:8988;width:269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yF4cEAAADbAAAADwAAAGRycy9kb3ducmV2LnhtbERPTWsCMRC9C/0PYQpeRLMKFrs1yioI&#10;WvCg1vt0M92EbibrJur675tDwePjfc+XnavFjdpgPSsYjzIQxKXXlisFX6fNcAYiRGSNtWdS8KAA&#10;y8VLb4659nc+0O0YK5FCOOSowMTY5FKG0pDDMPINceJ+fOswJthWUrd4T+GulpMse5MOLacGgw2t&#10;DZW/x6tTsN+NV8W3sbvPw8Xup5uivlaDs1L91674ABGpi0/xv3urFbyns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4rIXhwQAAANsAAAAPAAAAAAAAAAAAAAAA&#10;AKECAABkcnMvZG93bnJldi54bWxQSwUGAAAAAAQABAD5AAAAjwMAAAAA&#10;"/>
                <w10:anchorlock/>
              </v:group>
            </w:pict>
          </mc:Fallback>
        </mc:AlternateContent>
      </w:r>
    </w:p>
    <w:p w14:paraId="58E459B9" w14:textId="77777777" w:rsidR="007F508E" w:rsidRPr="00DA78B3" w:rsidRDefault="007F508E" w:rsidP="00531DEB">
      <w:pPr>
        <w:pStyle w:val="AProd"/>
      </w:pPr>
      <w:r w:rsidRPr="00DA78B3">
        <w:t xml:space="preserve">The Board contains three distinct roles, including: </w:t>
      </w:r>
    </w:p>
    <w:p w14:paraId="4B52ED24" w14:textId="77777777" w:rsidR="007F508E" w:rsidRPr="006B33EA" w:rsidRDefault="007F508E" w:rsidP="003F44D8">
      <w:pPr>
        <w:numPr>
          <w:ilvl w:val="0"/>
          <w:numId w:val="12"/>
        </w:numPr>
        <w:spacing w:after="120"/>
        <w:rPr>
          <w:szCs w:val="22"/>
        </w:rPr>
      </w:pPr>
      <w:r w:rsidRPr="006B33EA">
        <w:rPr>
          <w:szCs w:val="22"/>
        </w:rPr>
        <w:t>An Executive: individual representing the project ownership to chair the group.</w:t>
      </w:r>
    </w:p>
    <w:p w14:paraId="47605D3D" w14:textId="329F644E" w:rsidR="007F508E" w:rsidRPr="006B33EA" w:rsidRDefault="007F508E" w:rsidP="00252D9F">
      <w:pPr>
        <w:numPr>
          <w:ilvl w:val="0"/>
          <w:numId w:val="12"/>
        </w:numPr>
        <w:spacing w:after="120"/>
        <w:jc w:val="both"/>
        <w:rPr>
          <w:szCs w:val="22"/>
        </w:rPr>
      </w:pPr>
      <w:r w:rsidRPr="006B33EA">
        <w:rPr>
          <w:szCs w:val="22"/>
        </w:rPr>
        <w:t>Senior Supplier: individual or group representing the interests of the parties concerned, which provide funding for specific cost sharing projects and/or technical expertise to the project.</w:t>
      </w:r>
      <w:r w:rsidR="00D25C45">
        <w:rPr>
          <w:szCs w:val="22"/>
        </w:rPr>
        <w:t xml:space="preserve">  </w:t>
      </w:r>
      <w:r w:rsidRPr="006B33EA">
        <w:rPr>
          <w:szCs w:val="22"/>
        </w:rPr>
        <w:t xml:space="preserve">The Senior Supplier’s primary function within the Board is to provide </w:t>
      </w:r>
      <w:r w:rsidRPr="009353BC">
        <w:t>technical guidance and support for the cost-effective procurement and implementation of project services and activities, including project implementation oversight through regular monitoring and reporting</w:t>
      </w:r>
      <w:r w:rsidRPr="006B33EA">
        <w:rPr>
          <w:szCs w:val="22"/>
        </w:rPr>
        <w:t>.</w:t>
      </w:r>
      <w:bookmarkStart w:id="275" w:name="_Toc161672920"/>
    </w:p>
    <w:bookmarkEnd w:id="275"/>
    <w:p w14:paraId="56E5BADC" w14:textId="1B966283" w:rsidR="007F508E" w:rsidRPr="006B33EA" w:rsidRDefault="007F508E" w:rsidP="00252D9F">
      <w:pPr>
        <w:numPr>
          <w:ilvl w:val="0"/>
          <w:numId w:val="12"/>
        </w:numPr>
        <w:spacing w:after="120"/>
        <w:jc w:val="both"/>
        <w:rPr>
          <w:szCs w:val="22"/>
        </w:rPr>
      </w:pPr>
      <w:r w:rsidRPr="006B33EA">
        <w:rPr>
          <w:szCs w:val="22"/>
        </w:rPr>
        <w:t>Senior Beneficiary: individual or group of individuals representing the interests of those who will ultimately benefit from the project.</w:t>
      </w:r>
      <w:r w:rsidR="00D25C45">
        <w:rPr>
          <w:szCs w:val="22"/>
        </w:rPr>
        <w:t xml:space="preserve">  </w:t>
      </w:r>
      <w:r w:rsidRPr="006B33EA">
        <w:rPr>
          <w:szCs w:val="22"/>
        </w:rPr>
        <w:t>The Senior Beneficiary’s primary function within the Board is to ensure the realization of project results from the perspective of project beneficiaries.</w:t>
      </w:r>
    </w:p>
    <w:p w14:paraId="2A78F971" w14:textId="0F82F4BB" w:rsidR="00A142B7" w:rsidRDefault="007F508E" w:rsidP="004104E8">
      <w:pPr>
        <w:pStyle w:val="AProd"/>
        <w:tabs>
          <w:tab w:val="clear" w:pos="360"/>
          <w:tab w:val="num" w:pos="450"/>
        </w:tabs>
        <w:ind w:left="0" w:firstLine="0"/>
        <w:jc w:val="both"/>
      </w:pPr>
      <w:r w:rsidRPr="00DA78B3">
        <w:t>The</w:t>
      </w:r>
      <w:r w:rsidRPr="00DA78B3">
        <w:rPr>
          <w:b/>
        </w:rPr>
        <w:t xml:space="preserve"> </w:t>
      </w:r>
      <w:r w:rsidRPr="00DA78B3">
        <w:t>Project Assurance role supports the Project Board Executive by carrying out objective and independent project overs</w:t>
      </w:r>
      <w:r w:rsidR="00821D41" w:rsidRPr="00DA78B3">
        <w:t xml:space="preserve">ight </w:t>
      </w:r>
      <w:r w:rsidR="00821D41" w:rsidRPr="00531DEB">
        <w:t>and</w:t>
      </w:r>
      <w:r w:rsidR="00821D41" w:rsidRPr="00DA78B3">
        <w:t xml:space="preserve"> monitoring functions.</w:t>
      </w:r>
      <w:r w:rsidR="00D25C45">
        <w:t xml:space="preserve">  </w:t>
      </w:r>
      <w:r w:rsidRPr="00DA78B3">
        <w:t>The Project Manager and Project Assurance roles should never be held by the same in</w:t>
      </w:r>
      <w:r w:rsidR="00A142B7">
        <w:t>dividual for the same project.</w:t>
      </w:r>
    </w:p>
    <w:p w14:paraId="509F5060" w14:textId="2AA4ECA0" w:rsidR="00A142B7" w:rsidRPr="00F03B9C" w:rsidRDefault="007F508E" w:rsidP="004104E8">
      <w:pPr>
        <w:pStyle w:val="AProd"/>
        <w:tabs>
          <w:tab w:val="clear" w:pos="360"/>
          <w:tab w:val="num" w:pos="450"/>
        </w:tabs>
        <w:ind w:left="0" w:firstLine="0"/>
        <w:jc w:val="both"/>
      </w:pPr>
      <w:r w:rsidRPr="00F03B9C">
        <w:rPr>
          <w:u w:val="single"/>
        </w:rPr>
        <w:t>National Consultants:</w:t>
      </w:r>
      <w:r w:rsidR="00D25C45">
        <w:t xml:space="preserve">  </w:t>
      </w:r>
      <w:r w:rsidRPr="00F03B9C">
        <w:t xml:space="preserve">The project will contract </w:t>
      </w:r>
      <w:r w:rsidR="00217DEC">
        <w:t>seven (7)</w:t>
      </w:r>
      <w:r w:rsidRPr="00F03B9C">
        <w:t xml:space="preserve"> national experts as consultants</w:t>
      </w:r>
      <w:r w:rsidR="00821D41" w:rsidRPr="00F03B9C">
        <w:t>.</w:t>
      </w:r>
      <w:r w:rsidR="00D25C45">
        <w:t xml:space="preserve">  </w:t>
      </w:r>
      <w:r w:rsidRPr="00F03B9C">
        <w:t xml:space="preserve">See Annex </w:t>
      </w:r>
      <w:r w:rsidR="00217DEC">
        <w:t>7</w:t>
      </w:r>
      <w:r w:rsidRPr="00F03B9C">
        <w:t xml:space="preserve"> for indicative Terms of References for these national experts.</w:t>
      </w:r>
    </w:p>
    <w:p w14:paraId="088A7B61" w14:textId="400B2F00" w:rsidR="00F03B9C" w:rsidRPr="009353BC" w:rsidRDefault="00F03B9C" w:rsidP="004104E8">
      <w:pPr>
        <w:pStyle w:val="AProd"/>
        <w:tabs>
          <w:tab w:val="clear" w:pos="360"/>
          <w:tab w:val="num" w:pos="450"/>
        </w:tabs>
        <w:ind w:left="0" w:firstLine="0"/>
        <w:jc w:val="both"/>
      </w:pPr>
      <w:r>
        <w:rPr>
          <w:u w:val="single"/>
        </w:rPr>
        <w:t>Intern</w:t>
      </w:r>
      <w:r w:rsidRPr="009353BC">
        <w:rPr>
          <w:u w:val="single"/>
        </w:rPr>
        <w:t>ational Consultants</w:t>
      </w:r>
      <w:r w:rsidRPr="009353BC">
        <w:t>:</w:t>
      </w:r>
      <w:r>
        <w:t xml:space="preserve"> </w:t>
      </w:r>
      <w:r w:rsidRPr="009353BC">
        <w:t>Th</w:t>
      </w:r>
      <w:r>
        <w:t>e project will contract an independent evaluation expert to undertake a final evaluation of the project after month 33 or three (3) months prior to project closure, whichever is latest.</w:t>
      </w:r>
      <w:r w:rsidR="00D25C45">
        <w:t xml:space="preserve">  </w:t>
      </w:r>
      <w:r>
        <w:t>The project will also recruit a chief technical advisor to provide technical guidance during project implementation.</w:t>
      </w:r>
    </w:p>
    <w:p w14:paraId="4EBBE93B" w14:textId="0C9AA277" w:rsidR="00A142B7" w:rsidRPr="00F03B9C" w:rsidRDefault="007F508E" w:rsidP="004104E8">
      <w:pPr>
        <w:pStyle w:val="AProd"/>
        <w:tabs>
          <w:tab w:val="clear" w:pos="360"/>
          <w:tab w:val="num" w:pos="450"/>
        </w:tabs>
        <w:ind w:left="0" w:firstLine="0"/>
        <w:jc w:val="both"/>
      </w:pPr>
      <w:r w:rsidRPr="00F03B9C">
        <w:rPr>
          <w:u w:val="single"/>
        </w:rPr>
        <w:t>Capacity Development Activities:</w:t>
      </w:r>
      <w:r w:rsidR="00D25C45">
        <w:t xml:space="preserve">  </w:t>
      </w:r>
      <w:r w:rsidRPr="00F03B9C">
        <w:t>The project will take an adaptive collaborative management (ACM) approach to implementation.</w:t>
      </w:r>
      <w:r w:rsidR="00D25C45">
        <w:t xml:space="preserve">  </w:t>
      </w:r>
      <w:r w:rsidRPr="00F03B9C">
        <w:t>That is, UNDP and CEP will manage project activities in order that stakeholders are involved early and throughout project implementation, providing regular input of the perf</w:t>
      </w:r>
      <w:r w:rsidR="00821D41" w:rsidRPr="00F03B9C">
        <w:t>ormance of project activities.</w:t>
      </w:r>
      <w:r w:rsidR="00D25C45">
        <w:t xml:space="preserve">  </w:t>
      </w:r>
      <w:r w:rsidRPr="00F03B9C">
        <w:t>This will help signal unforeseen risks and contribute to the timely modification and realignment of activities within the boundaries of the project's goal and objectives.</w:t>
      </w:r>
    </w:p>
    <w:p w14:paraId="5B558F9C" w14:textId="68FCDC3C" w:rsidR="003256F2" w:rsidRDefault="007F508E" w:rsidP="004104E8">
      <w:pPr>
        <w:pStyle w:val="AProd"/>
        <w:tabs>
          <w:tab w:val="clear" w:pos="360"/>
          <w:tab w:val="num" w:pos="450"/>
        </w:tabs>
        <w:ind w:left="0" w:firstLine="0"/>
        <w:jc w:val="both"/>
      </w:pPr>
      <w:r w:rsidRPr="00F03B9C">
        <w:rPr>
          <w:u w:val="single"/>
        </w:rPr>
        <w:t>Technical Working Groups</w:t>
      </w:r>
      <w:r w:rsidRPr="005C4D36">
        <w:rPr>
          <w:u w:val="single"/>
        </w:rPr>
        <w:t xml:space="preserve"> (TWGs)</w:t>
      </w:r>
      <w:r w:rsidRPr="005C4D36">
        <w:t>:</w:t>
      </w:r>
      <w:r w:rsidR="00D25C45">
        <w:t xml:space="preserve">  </w:t>
      </w:r>
      <w:r w:rsidRPr="00F03B9C">
        <w:t xml:space="preserve">A working group comprised of independent experts, technical government agency representatives, as well as representatives from stakeholder groups will discuss and </w:t>
      </w:r>
      <w:r w:rsidRPr="00F03B9C">
        <w:lastRenderedPageBreak/>
        <w:t>deliberate on strengthening inter-agency coordination to effectively manage environmental information and decision</w:t>
      </w:r>
      <w:r w:rsidR="00A142B7" w:rsidRPr="00F03B9C">
        <w:t xml:space="preserve"> support system.</w:t>
      </w:r>
    </w:p>
    <w:p w14:paraId="693B710B" w14:textId="77777777" w:rsidR="003256F2" w:rsidRPr="00567A8C" w:rsidRDefault="003256F2" w:rsidP="003256F2">
      <w:pPr>
        <w:pStyle w:val="Heading1"/>
        <w:rPr>
          <w:noProof/>
        </w:rPr>
      </w:pPr>
      <w:bookmarkStart w:id="276" w:name="_Toc386188839"/>
      <w:r>
        <w:rPr>
          <w:noProof/>
        </w:rPr>
        <w:t>F</w:t>
      </w:r>
      <w:r w:rsidRPr="009353BC">
        <w:rPr>
          <w:noProof/>
        </w:rPr>
        <w:t>.</w:t>
      </w:r>
      <w:r w:rsidRPr="009353BC">
        <w:rPr>
          <w:noProof/>
        </w:rPr>
        <w:tab/>
      </w:r>
      <w:r>
        <w:rPr>
          <w:noProof/>
        </w:rPr>
        <w:t>Legal Context</w:t>
      </w:r>
      <w:bookmarkEnd w:id="276"/>
    </w:p>
    <w:p w14:paraId="286CB1DA" w14:textId="766DD6C6" w:rsidR="003256F2" w:rsidRPr="006159F7" w:rsidRDefault="003256F2" w:rsidP="00252D9F">
      <w:pPr>
        <w:widowControl w:val="0"/>
        <w:numPr>
          <w:ilvl w:val="0"/>
          <w:numId w:val="5"/>
        </w:numPr>
        <w:tabs>
          <w:tab w:val="clear" w:pos="360"/>
          <w:tab w:val="num" w:pos="540"/>
        </w:tabs>
        <w:autoSpaceDE w:val="0"/>
        <w:autoSpaceDN w:val="0"/>
        <w:adjustRightInd w:val="0"/>
        <w:spacing w:after="120"/>
        <w:ind w:left="0" w:firstLine="0"/>
        <w:jc w:val="both"/>
        <w:rPr>
          <w:szCs w:val="22"/>
        </w:rPr>
      </w:pPr>
      <w:r w:rsidRPr="00C1018D">
        <w:rPr>
          <w:szCs w:val="22"/>
          <w:lang w:val="en-GB"/>
        </w:rPr>
        <w:t>This document together with the CPAP signed by the Government and UNDP which is incorporated by reference constitute together a Project Document as referred to in the S</w:t>
      </w:r>
      <w:r>
        <w:rPr>
          <w:szCs w:val="22"/>
          <w:lang w:val="en-GB"/>
        </w:rPr>
        <w:t>BAA (</w:t>
      </w:r>
      <w:r w:rsidRPr="00C1018D">
        <w:rPr>
          <w:szCs w:val="22"/>
          <w:lang w:val="en-GB"/>
        </w:rPr>
        <w:t>or other a</w:t>
      </w:r>
      <w:r>
        <w:rPr>
          <w:szCs w:val="22"/>
          <w:lang w:val="en-GB"/>
        </w:rPr>
        <w:t xml:space="preserve">ppropriate governing agreement) </w:t>
      </w:r>
      <w:r w:rsidRPr="00C1018D">
        <w:rPr>
          <w:szCs w:val="22"/>
          <w:lang w:val="en-GB"/>
        </w:rPr>
        <w:t>and all CPAP prov</w:t>
      </w:r>
      <w:r>
        <w:rPr>
          <w:szCs w:val="22"/>
          <w:lang w:val="en-GB"/>
        </w:rPr>
        <w:t>isions apply to this document.</w:t>
      </w:r>
      <w:r w:rsidR="00D25C45">
        <w:rPr>
          <w:szCs w:val="22"/>
          <w:lang w:val="en-GB"/>
        </w:rPr>
        <w:t xml:space="preserve">  </w:t>
      </w:r>
      <w:r w:rsidRPr="00C1018D">
        <w:rPr>
          <w:szCs w:val="22"/>
          <w:lang w:val="en-GB"/>
        </w:rPr>
        <w:t xml:space="preserve">Consistent with the Article III of the Standard Basic Assistance Agreement, the responsibility for the safety and security of the implementing partner and its personnel and property, and of UNDP’s property in the implementing partner’s custody, rests with </w:t>
      </w:r>
      <w:r>
        <w:rPr>
          <w:szCs w:val="22"/>
          <w:lang w:val="en-GB"/>
        </w:rPr>
        <w:t>the implementing partner.</w:t>
      </w:r>
      <w:r w:rsidRPr="00EA2418">
        <w:rPr>
          <w:szCs w:val="22"/>
        </w:rPr>
        <w:t xml:space="preserve"> </w:t>
      </w:r>
    </w:p>
    <w:p w14:paraId="6CEFBF86" w14:textId="77777777" w:rsidR="003256F2" w:rsidRPr="006159F7" w:rsidRDefault="003256F2" w:rsidP="00252D9F">
      <w:pPr>
        <w:widowControl w:val="0"/>
        <w:numPr>
          <w:ilvl w:val="0"/>
          <w:numId w:val="5"/>
        </w:numPr>
        <w:tabs>
          <w:tab w:val="clear" w:pos="360"/>
          <w:tab w:val="num" w:pos="540"/>
        </w:tabs>
        <w:autoSpaceDE w:val="0"/>
        <w:autoSpaceDN w:val="0"/>
        <w:adjustRightInd w:val="0"/>
        <w:spacing w:after="120"/>
        <w:ind w:left="0" w:firstLine="0"/>
        <w:jc w:val="both"/>
        <w:rPr>
          <w:szCs w:val="22"/>
        </w:rPr>
      </w:pPr>
      <w:r w:rsidRPr="00C1018D">
        <w:rPr>
          <w:szCs w:val="22"/>
          <w:lang w:val="en-GB"/>
        </w:rPr>
        <w:t>The implementing partner will put in place an appropriate security plan and maintain the security plan, taking into account the security situation in the country where the project is being carried; as well as assume all risks and liabilities related to the implementing partner’s security, and the full impl</w:t>
      </w:r>
      <w:r>
        <w:rPr>
          <w:szCs w:val="22"/>
          <w:lang w:val="en-GB"/>
        </w:rPr>
        <w:t>ementation of the security plan.</w:t>
      </w:r>
      <w:r w:rsidRPr="00EA2418">
        <w:rPr>
          <w:szCs w:val="22"/>
        </w:rPr>
        <w:t xml:space="preserve"> </w:t>
      </w:r>
    </w:p>
    <w:p w14:paraId="37F0E0C3" w14:textId="09D748D0" w:rsidR="003256F2" w:rsidRDefault="003256F2" w:rsidP="00252D9F">
      <w:pPr>
        <w:widowControl w:val="0"/>
        <w:numPr>
          <w:ilvl w:val="0"/>
          <w:numId w:val="5"/>
        </w:numPr>
        <w:tabs>
          <w:tab w:val="clear" w:pos="360"/>
          <w:tab w:val="num" w:pos="540"/>
        </w:tabs>
        <w:autoSpaceDE w:val="0"/>
        <w:autoSpaceDN w:val="0"/>
        <w:adjustRightInd w:val="0"/>
        <w:spacing w:after="120"/>
        <w:ind w:left="0" w:firstLine="0"/>
        <w:jc w:val="both"/>
        <w:rPr>
          <w:szCs w:val="22"/>
        </w:rPr>
      </w:pPr>
      <w:r w:rsidRPr="00C1018D">
        <w:rPr>
          <w:szCs w:val="22"/>
          <w:lang w:val="en-GB"/>
        </w:rPr>
        <w:t>UNDP reserves the right to verify whether such a plan is in place, and to suggest modifications to the plan when necessary.</w:t>
      </w:r>
      <w:r w:rsidR="00D25C45">
        <w:rPr>
          <w:szCs w:val="22"/>
          <w:lang w:val="en-GB"/>
        </w:rPr>
        <w:t xml:space="preserve">  </w:t>
      </w:r>
      <w:r w:rsidRPr="00C1018D">
        <w:rPr>
          <w:szCs w:val="22"/>
          <w:lang w:val="en-GB"/>
        </w:rPr>
        <w:t>Failure to maintain and implement an appropriate security plan as required hereunder shall be deemed a breach of this agreement.</w:t>
      </w:r>
    </w:p>
    <w:p w14:paraId="67F7F005" w14:textId="5F649B03" w:rsidR="003256F2" w:rsidRPr="003256F2" w:rsidRDefault="003256F2" w:rsidP="00252D9F">
      <w:pPr>
        <w:widowControl w:val="0"/>
        <w:numPr>
          <w:ilvl w:val="0"/>
          <w:numId w:val="5"/>
        </w:numPr>
        <w:tabs>
          <w:tab w:val="clear" w:pos="360"/>
          <w:tab w:val="num" w:pos="540"/>
        </w:tabs>
        <w:autoSpaceDE w:val="0"/>
        <w:autoSpaceDN w:val="0"/>
        <w:adjustRightInd w:val="0"/>
        <w:spacing w:after="120"/>
        <w:ind w:left="0" w:firstLine="0"/>
        <w:jc w:val="both"/>
        <w:rPr>
          <w:szCs w:val="22"/>
        </w:rPr>
      </w:pPr>
      <w:r w:rsidRPr="003256F2">
        <w:rPr>
          <w:szCs w:val="22"/>
          <w:lang w:val="en-GB"/>
        </w:rPr>
        <w:t>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UNDP/GEF hereunder do not appear on the list maintained by the Security Council Committee established pursuant to resolution 1267 (1999).</w:t>
      </w:r>
      <w:r w:rsidR="00D25C45">
        <w:rPr>
          <w:szCs w:val="22"/>
          <w:lang w:val="en-GB"/>
        </w:rPr>
        <w:t xml:space="preserve">  </w:t>
      </w:r>
      <w:r w:rsidRPr="003256F2">
        <w:rPr>
          <w:szCs w:val="22"/>
          <w:lang w:val="en-GB"/>
        </w:rPr>
        <w:t>This provision must be included in all sub-contracts or sub-agreements entered into under this Project Document The list can be accessed via:</w:t>
      </w:r>
    </w:p>
    <w:p w14:paraId="2DBFDB91" w14:textId="2669DEE2" w:rsidR="003256F2" w:rsidRPr="00032E3E" w:rsidRDefault="000E236A" w:rsidP="00460E3B">
      <w:pPr>
        <w:spacing w:before="120" w:after="120"/>
        <w:rPr>
          <w:b/>
        </w:rPr>
      </w:pPr>
      <w:hyperlink r:id="rId23" w:history="1">
        <w:r w:rsidR="00EA5C06" w:rsidRPr="00A57282">
          <w:rPr>
            <w:rStyle w:val="Hyperlink"/>
            <w:b/>
            <w:szCs w:val="22"/>
            <w:lang w:val="en-GB"/>
          </w:rPr>
          <w:t>http://www.un.org/Docs/sc/committees/1267/1267ListEng.htm</w:t>
        </w:r>
      </w:hyperlink>
      <w:r w:rsidR="00EA5C06">
        <w:rPr>
          <w:b/>
          <w:szCs w:val="22"/>
          <w:lang w:val="en-GB"/>
        </w:rPr>
        <w:t xml:space="preserve"> </w:t>
      </w:r>
      <w:r w:rsidR="003256F2" w:rsidRPr="00032E3E">
        <w:rPr>
          <w:b/>
          <w:szCs w:val="22"/>
          <w:lang w:val="en-GB"/>
        </w:rPr>
        <w:t xml:space="preserve">. </w:t>
      </w:r>
    </w:p>
    <w:p w14:paraId="4D9E70BF" w14:textId="7C732ABC" w:rsidR="00531DEB" w:rsidRPr="00F03B9C" w:rsidRDefault="00531DEB" w:rsidP="00F03B9C">
      <w:pPr>
        <w:pStyle w:val="AProd"/>
      </w:pPr>
      <w:r w:rsidRPr="00F03B9C">
        <w:br w:type="page"/>
      </w:r>
    </w:p>
    <w:p w14:paraId="5DA37FED" w14:textId="77777777" w:rsidR="00531DEB" w:rsidRPr="009353BC" w:rsidRDefault="00531DEB" w:rsidP="00531DEB">
      <w:pPr>
        <w:pStyle w:val="Heading1"/>
        <w:rPr>
          <w:noProof/>
        </w:rPr>
      </w:pPr>
      <w:bookmarkStart w:id="277" w:name="_Toc379541420"/>
      <w:bookmarkStart w:id="278" w:name="_Toc381476878"/>
      <w:bookmarkStart w:id="279" w:name="_Toc386188840"/>
      <w:r w:rsidRPr="009353BC">
        <w:rPr>
          <w:noProof/>
        </w:rPr>
        <w:lastRenderedPageBreak/>
        <w:t>PART II:</w:t>
      </w:r>
      <w:r w:rsidRPr="009353BC">
        <w:rPr>
          <w:noProof/>
        </w:rPr>
        <w:tab/>
        <w:t>ANNEXES</w:t>
      </w:r>
      <w:bookmarkEnd w:id="277"/>
      <w:bookmarkEnd w:id="278"/>
      <w:bookmarkEnd w:id="279"/>
    </w:p>
    <w:p w14:paraId="15D9CAD1" w14:textId="393B50D3" w:rsidR="00531DEB" w:rsidRPr="003D07AE" w:rsidRDefault="00531DEB" w:rsidP="006C206A">
      <w:pPr>
        <w:pStyle w:val="TOC2"/>
        <w:rPr>
          <w:rFonts w:asciiTheme="minorHAnsi" w:eastAsiaTheme="minorEastAsia" w:hAnsiTheme="minorHAnsi" w:cstheme="minorBidi"/>
        </w:rPr>
      </w:pPr>
      <w:r w:rsidRPr="003D07AE">
        <w:t xml:space="preserve">Annex </w:t>
      </w:r>
      <w:r w:rsidR="00313471" w:rsidRPr="005C4D36">
        <w:t>1</w:t>
      </w:r>
      <w:r w:rsidRPr="003D07AE">
        <w:t>:</w:t>
      </w:r>
      <w:r w:rsidR="00D25C45">
        <w:rPr>
          <w:rFonts w:asciiTheme="minorHAnsi" w:eastAsiaTheme="minorEastAsia" w:hAnsiTheme="minorHAnsi" w:cstheme="minorBidi"/>
        </w:rPr>
        <w:t xml:space="preserve">  </w:t>
      </w:r>
      <w:r w:rsidRPr="003D07AE">
        <w:rPr>
          <w:rFonts w:asciiTheme="minorHAnsi" w:eastAsiaTheme="minorEastAsia" w:hAnsiTheme="minorHAnsi" w:cstheme="minorBidi"/>
        </w:rPr>
        <w:t xml:space="preserve"> </w:t>
      </w:r>
      <w:r w:rsidRPr="003D07AE">
        <w:t>Logical Framework</w:t>
      </w:r>
      <w:r w:rsidRPr="003D07AE">
        <w:tab/>
      </w:r>
      <w:r w:rsidR="001F7138">
        <w:fldChar w:fldCharType="begin"/>
      </w:r>
      <w:r w:rsidR="001F7138">
        <w:instrText xml:space="preserve"> PAGEREF  annex1 \h </w:instrText>
      </w:r>
      <w:r w:rsidR="001F7138">
        <w:fldChar w:fldCharType="separate"/>
      </w:r>
      <w:r w:rsidR="001F7138">
        <w:t>53</w:t>
      </w:r>
      <w:r w:rsidR="001F7138">
        <w:fldChar w:fldCharType="end"/>
      </w:r>
    </w:p>
    <w:p w14:paraId="5F466BAC" w14:textId="7C156E53" w:rsidR="00531DEB" w:rsidRPr="003D07AE" w:rsidRDefault="00531DEB" w:rsidP="006C206A">
      <w:pPr>
        <w:pStyle w:val="TOC2"/>
        <w:rPr>
          <w:rFonts w:asciiTheme="minorHAnsi" w:eastAsiaTheme="minorEastAsia" w:hAnsiTheme="minorHAnsi" w:cstheme="minorBidi"/>
        </w:rPr>
      </w:pPr>
      <w:r w:rsidRPr="003D07AE">
        <w:t xml:space="preserve">Annex </w:t>
      </w:r>
      <w:r w:rsidR="00313471" w:rsidRPr="005C4D36">
        <w:t>2</w:t>
      </w:r>
      <w:r w:rsidRPr="003D07AE">
        <w:t>:</w:t>
      </w:r>
      <w:r w:rsidR="00D25C45">
        <w:rPr>
          <w:rFonts w:asciiTheme="minorHAnsi" w:eastAsiaTheme="minorEastAsia" w:hAnsiTheme="minorHAnsi" w:cstheme="minorBidi"/>
        </w:rPr>
        <w:t xml:space="preserve">  </w:t>
      </w:r>
      <w:r w:rsidRPr="003D07AE">
        <w:rPr>
          <w:rFonts w:asciiTheme="minorHAnsi" w:eastAsiaTheme="minorEastAsia" w:hAnsiTheme="minorHAnsi" w:cstheme="minorBidi"/>
        </w:rPr>
        <w:t xml:space="preserve"> </w:t>
      </w:r>
      <w:r w:rsidRPr="003D07AE">
        <w:t>Outcome Budget (GEF Contribution and Co-financing)</w:t>
      </w:r>
      <w:r w:rsidRPr="003D07AE">
        <w:tab/>
      </w:r>
      <w:r w:rsidR="001F7138">
        <w:fldChar w:fldCharType="begin"/>
      </w:r>
      <w:r w:rsidR="001F7138">
        <w:instrText xml:space="preserve"> PAGEREF  annex2 \h </w:instrText>
      </w:r>
      <w:r w:rsidR="001F7138">
        <w:fldChar w:fldCharType="separate"/>
      </w:r>
      <w:r w:rsidR="001F7138">
        <w:t>64</w:t>
      </w:r>
      <w:r w:rsidR="001F7138">
        <w:fldChar w:fldCharType="end"/>
      </w:r>
    </w:p>
    <w:p w14:paraId="2B9D84B8" w14:textId="091E9889" w:rsidR="00531DEB" w:rsidRPr="003D07AE" w:rsidRDefault="00531DEB" w:rsidP="006C206A">
      <w:pPr>
        <w:pStyle w:val="TOC2"/>
        <w:rPr>
          <w:rFonts w:asciiTheme="minorHAnsi" w:eastAsiaTheme="minorEastAsia" w:hAnsiTheme="minorHAnsi" w:cstheme="minorBidi"/>
        </w:rPr>
      </w:pPr>
      <w:r w:rsidRPr="003D07AE">
        <w:t xml:space="preserve">Annex </w:t>
      </w:r>
      <w:r w:rsidR="00313471" w:rsidRPr="005C4D36">
        <w:t>3</w:t>
      </w:r>
      <w:r w:rsidRPr="003D07AE">
        <w:t>:</w:t>
      </w:r>
      <w:r w:rsidR="00D25C45">
        <w:rPr>
          <w:rFonts w:asciiTheme="minorHAnsi" w:eastAsiaTheme="minorEastAsia" w:hAnsiTheme="minorHAnsi" w:cstheme="minorBidi"/>
        </w:rPr>
        <w:t xml:space="preserve">  </w:t>
      </w:r>
      <w:r w:rsidRPr="003D07AE">
        <w:rPr>
          <w:rFonts w:asciiTheme="minorHAnsi" w:eastAsiaTheme="minorEastAsia" w:hAnsiTheme="minorHAnsi" w:cstheme="minorBidi"/>
        </w:rPr>
        <w:t xml:space="preserve"> </w:t>
      </w:r>
      <w:r w:rsidRPr="003D07AE">
        <w:t>Provisional Work Plan</w:t>
      </w:r>
      <w:r w:rsidRPr="003D07AE">
        <w:tab/>
      </w:r>
      <w:r w:rsidR="001F7138">
        <w:fldChar w:fldCharType="begin"/>
      </w:r>
      <w:r w:rsidR="001F7138">
        <w:instrText xml:space="preserve"> PAGEREF  annex3 \h </w:instrText>
      </w:r>
      <w:r w:rsidR="001F7138">
        <w:fldChar w:fldCharType="separate"/>
      </w:r>
      <w:r w:rsidR="001F7138">
        <w:t>65</w:t>
      </w:r>
      <w:r w:rsidR="001F7138">
        <w:fldChar w:fldCharType="end"/>
      </w:r>
    </w:p>
    <w:p w14:paraId="2052FCA7" w14:textId="0D671B35" w:rsidR="001F7138" w:rsidRPr="003D07AE" w:rsidRDefault="001F7138" w:rsidP="001F7138">
      <w:pPr>
        <w:pStyle w:val="TOC2"/>
        <w:rPr>
          <w:rFonts w:asciiTheme="minorHAnsi" w:eastAsiaTheme="minorEastAsia" w:hAnsiTheme="minorHAnsi" w:cstheme="minorBidi"/>
        </w:rPr>
      </w:pPr>
      <w:r>
        <w:t>Annex 4</w:t>
      </w:r>
      <w:r w:rsidRPr="003D07AE">
        <w:t>:</w:t>
      </w:r>
      <w:r w:rsidR="00D25C45">
        <w:t xml:space="preserve">  </w:t>
      </w:r>
      <w:r>
        <w:t xml:space="preserve"> </w:t>
      </w:r>
      <w:r w:rsidRPr="003D07AE">
        <w:t>Total GEF Budget and Work Plan</w:t>
      </w:r>
      <w:r w:rsidRPr="003D07AE">
        <w:tab/>
      </w:r>
      <w:r>
        <w:fldChar w:fldCharType="begin"/>
      </w:r>
      <w:r>
        <w:instrText xml:space="preserve"> PAGEREF  annex4 \h </w:instrText>
      </w:r>
      <w:r>
        <w:fldChar w:fldCharType="separate"/>
      </w:r>
      <w:r>
        <w:t>66</w:t>
      </w:r>
      <w:r>
        <w:fldChar w:fldCharType="end"/>
      </w:r>
    </w:p>
    <w:p w14:paraId="5D3BFF70" w14:textId="4C455A35" w:rsidR="001F7138" w:rsidRPr="003D07AE" w:rsidRDefault="001F7138" w:rsidP="001F7138">
      <w:pPr>
        <w:pStyle w:val="TOC2"/>
        <w:rPr>
          <w:rFonts w:asciiTheme="minorHAnsi" w:eastAsiaTheme="minorEastAsia" w:hAnsiTheme="minorHAnsi" w:cstheme="minorBidi"/>
        </w:rPr>
      </w:pPr>
      <w:r w:rsidRPr="003D07AE">
        <w:t xml:space="preserve">Annex </w:t>
      </w:r>
      <w:r>
        <w:t>5</w:t>
      </w:r>
      <w:r w:rsidRPr="003D07AE">
        <w:t>:</w:t>
      </w:r>
      <w:r w:rsidR="00D25C45">
        <w:rPr>
          <w:rFonts w:asciiTheme="minorHAnsi" w:eastAsiaTheme="minorEastAsia" w:hAnsiTheme="minorHAnsi" w:cstheme="minorBidi"/>
        </w:rPr>
        <w:t xml:space="preserve">  </w:t>
      </w:r>
      <w:r w:rsidRPr="003D07AE">
        <w:rPr>
          <w:rFonts w:asciiTheme="minorHAnsi" w:eastAsiaTheme="minorEastAsia" w:hAnsiTheme="minorHAnsi" w:cstheme="minorBidi"/>
        </w:rPr>
        <w:t xml:space="preserve"> </w:t>
      </w:r>
      <w:r w:rsidRPr="003D07AE">
        <w:t>Capacity Development Scorecard</w:t>
      </w:r>
      <w:r w:rsidRPr="003D07AE">
        <w:tab/>
      </w:r>
      <w:r>
        <w:fldChar w:fldCharType="begin"/>
      </w:r>
      <w:r>
        <w:instrText xml:space="preserve"> PAGEREF  annex5 \h </w:instrText>
      </w:r>
      <w:r>
        <w:fldChar w:fldCharType="separate"/>
      </w:r>
      <w:r>
        <w:t>67</w:t>
      </w:r>
      <w:r>
        <w:fldChar w:fldCharType="end"/>
      </w:r>
    </w:p>
    <w:p w14:paraId="7D38942B" w14:textId="45943D26" w:rsidR="00531DEB" w:rsidRPr="003D07AE" w:rsidRDefault="00531DEB" w:rsidP="006C206A">
      <w:pPr>
        <w:pStyle w:val="TOC2"/>
        <w:rPr>
          <w:rFonts w:asciiTheme="minorHAnsi" w:eastAsiaTheme="minorEastAsia" w:hAnsiTheme="minorHAnsi" w:cstheme="minorBidi"/>
        </w:rPr>
      </w:pPr>
      <w:r w:rsidRPr="003D07AE">
        <w:t xml:space="preserve">Annex </w:t>
      </w:r>
      <w:r w:rsidR="001F7138">
        <w:t>6</w:t>
      </w:r>
      <w:r w:rsidRPr="003D07AE">
        <w:t>:</w:t>
      </w:r>
      <w:r w:rsidR="00D25C45">
        <w:t xml:space="preserve">  </w:t>
      </w:r>
      <w:r w:rsidRPr="003D07AE">
        <w:t xml:space="preserve"> Environmental and Social Review Criteria</w:t>
      </w:r>
      <w:r w:rsidRPr="003D07AE">
        <w:tab/>
      </w:r>
      <w:r w:rsidR="00105435">
        <w:fldChar w:fldCharType="begin"/>
      </w:r>
      <w:r w:rsidR="00105435">
        <w:instrText xml:space="preserve"> PAGEREF  annex6 \h </w:instrText>
      </w:r>
      <w:r w:rsidR="00105435">
        <w:fldChar w:fldCharType="separate"/>
      </w:r>
      <w:r w:rsidR="00105435">
        <w:t>74</w:t>
      </w:r>
      <w:r w:rsidR="00105435">
        <w:fldChar w:fldCharType="end"/>
      </w:r>
    </w:p>
    <w:p w14:paraId="53403907" w14:textId="44224FF2" w:rsidR="00531DEB" w:rsidRPr="003D07AE" w:rsidRDefault="00531DEB" w:rsidP="006C206A">
      <w:pPr>
        <w:pStyle w:val="TOC2"/>
        <w:rPr>
          <w:rFonts w:asciiTheme="minorHAnsi" w:eastAsiaTheme="minorEastAsia" w:hAnsiTheme="minorHAnsi" w:cstheme="minorBidi"/>
        </w:rPr>
      </w:pPr>
      <w:r>
        <w:t xml:space="preserve">Annex </w:t>
      </w:r>
      <w:r w:rsidR="001F7138">
        <w:t>7</w:t>
      </w:r>
      <w:r w:rsidR="00105435">
        <w:t>:</w:t>
      </w:r>
      <w:r w:rsidR="00D25C45">
        <w:t xml:space="preserve">  </w:t>
      </w:r>
      <w:r w:rsidR="001C67D3" w:rsidRPr="003D07AE">
        <w:t xml:space="preserve"> </w:t>
      </w:r>
      <w:r w:rsidR="001C67D3">
        <w:t>Terms of References</w:t>
      </w:r>
      <w:r w:rsidRPr="003D07AE">
        <w:tab/>
      </w:r>
      <w:r w:rsidR="00105435">
        <w:fldChar w:fldCharType="begin"/>
      </w:r>
      <w:r w:rsidR="00105435">
        <w:instrText xml:space="preserve"> PAGEREF  annex7 \h </w:instrText>
      </w:r>
      <w:r w:rsidR="00105435">
        <w:fldChar w:fldCharType="separate"/>
      </w:r>
      <w:r w:rsidR="00105435">
        <w:t>75</w:t>
      </w:r>
      <w:r w:rsidR="00105435">
        <w:fldChar w:fldCharType="end"/>
      </w:r>
    </w:p>
    <w:p w14:paraId="7B4F861D" w14:textId="15670727" w:rsidR="001F7138" w:rsidRPr="003D07AE" w:rsidRDefault="001F7138" w:rsidP="001F7138">
      <w:pPr>
        <w:pStyle w:val="TOC2"/>
        <w:rPr>
          <w:rFonts w:asciiTheme="minorHAnsi" w:eastAsiaTheme="minorEastAsia" w:hAnsiTheme="minorHAnsi" w:cstheme="minorBidi"/>
        </w:rPr>
      </w:pPr>
      <w:r w:rsidRPr="003D07AE">
        <w:t xml:space="preserve">Annex </w:t>
      </w:r>
      <w:r>
        <w:t>8</w:t>
      </w:r>
      <w:r w:rsidRPr="003D07AE">
        <w:t>:</w:t>
      </w:r>
      <w:r w:rsidR="00D25C45">
        <w:rPr>
          <w:rFonts w:asciiTheme="minorHAnsi" w:eastAsiaTheme="minorEastAsia" w:hAnsiTheme="minorHAnsi" w:cstheme="minorBidi"/>
        </w:rPr>
        <w:t xml:space="preserve">    </w:t>
      </w:r>
      <w:r w:rsidR="001C67D3">
        <w:t>PPG Status Report</w:t>
      </w:r>
      <w:r w:rsidRPr="003D07AE">
        <w:tab/>
      </w:r>
      <w:r w:rsidR="001C67D3">
        <w:fldChar w:fldCharType="begin"/>
      </w:r>
      <w:r w:rsidR="001C67D3">
        <w:instrText xml:space="preserve"> PAGEREF  annex8 \h </w:instrText>
      </w:r>
      <w:r w:rsidR="001C67D3">
        <w:fldChar w:fldCharType="separate"/>
      </w:r>
      <w:r w:rsidR="001C67D3">
        <w:t>76</w:t>
      </w:r>
      <w:r w:rsidR="001C67D3">
        <w:fldChar w:fldCharType="end"/>
      </w:r>
    </w:p>
    <w:p w14:paraId="4D9FD258" w14:textId="54FBD263" w:rsidR="00531DEB" w:rsidRPr="003D07AE" w:rsidRDefault="001F7138" w:rsidP="006C206A">
      <w:pPr>
        <w:pStyle w:val="TOC2"/>
        <w:rPr>
          <w:rFonts w:asciiTheme="minorHAnsi" w:eastAsiaTheme="minorEastAsia" w:hAnsiTheme="minorHAnsi" w:cstheme="minorBidi"/>
        </w:rPr>
      </w:pPr>
      <w:r>
        <w:t>Annex 9</w:t>
      </w:r>
      <w:r w:rsidR="00531DEB" w:rsidRPr="003D07AE">
        <w:t>:</w:t>
      </w:r>
      <w:r w:rsidR="00D25C45">
        <w:t xml:space="preserve">    </w:t>
      </w:r>
      <w:r w:rsidR="00531DEB">
        <w:t>References</w:t>
      </w:r>
      <w:r w:rsidR="00531DEB" w:rsidRPr="003D07AE">
        <w:tab/>
      </w:r>
      <w:r w:rsidR="001C67D3">
        <w:fldChar w:fldCharType="begin"/>
      </w:r>
      <w:r w:rsidR="001C67D3">
        <w:instrText xml:space="preserve"> PAGEREF  annex9 \h </w:instrText>
      </w:r>
      <w:r w:rsidR="001C67D3">
        <w:fldChar w:fldCharType="separate"/>
      </w:r>
      <w:r w:rsidR="001C67D3">
        <w:t>77</w:t>
      </w:r>
      <w:r w:rsidR="001C67D3">
        <w:fldChar w:fldCharType="end"/>
      </w:r>
    </w:p>
    <w:p w14:paraId="07554893" w14:textId="77777777" w:rsidR="00531DEB" w:rsidRDefault="00531DEB" w:rsidP="00531DEB"/>
    <w:p w14:paraId="6DCDD144" w14:textId="662EF4E1" w:rsidR="009C46D1" w:rsidRDefault="00531DEB" w:rsidP="006C206A">
      <w:pPr>
        <w:pStyle w:val="TOC2"/>
      </w:pPr>
      <w:r w:rsidRPr="006C206A">
        <w:t>Part III:</w:t>
      </w:r>
      <w:r w:rsidR="00D25C45">
        <w:t xml:space="preserve">  </w:t>
      </w:r>
      <w:r w:rsidRPr="006C206A">
        <w:t xml:space="preserve"> GEF Endorsement and Co-financing letters</w:t>
      </w:r>
      <w:r w:rsidRPr="006C206A">
        <w:tab/>
      </w:r>
      <w:r w:rsidR="000F3318" w:rsidRPr="002A5F20">
        <w:rPr>
          <w:b w:val="0"/>
          <w:smallCaps w:val="0"/>
        </w:rPr>
        <w:t>Attached Separately</w:t>
      </w:r>
    </w:p>
    <w:p w14:paraId="139CF0F1" w14:textId="77777777" w:rsidR="009C46D1" w:rsidRDefault="009C46D1">
      <w:pPr>
        <w:rPr>
          <w:b/>
          <w:smallCaps/>
          <w:noProof/>
          <w:szCs w:val="22"/>
        </w:rPr>
      </w:pPr>
      <w:r>
        <w:br w:type="page"/>
      </w:r>
    </w:p>
    <w:p w14:paraId="575C628C" w14:textId="77777777" w:rsidR="009C46D1" w:rsidRDefault="009C46D1" w:rsidP="006C206A">
      <w:pPr>
        <w:pStyle w:val="TOC2"/>
        <w:rPr>
          <w:rFonts w:asciiTheme="minorHAnsi" w:eastAsiaTheme="minorEastAsia" w:hAnsiTheme="minorHAnsi" w:cstheme="minorBidi"/>
        </w:rPr>
        <w:sectPr w:rsidR="009C46D1" w:rsidSect="00C07374">
          <w:pgSz w:w="12240" w:h="15840" w:code="1"/>
          <w:pgMar w:top="1152" w:right="1440" w:bottom="1152" w:left="1440" w:header="576" w:footer="576" w:gutter="0"/>
          <w:cols w:space="720"/>
          <w:docGrid w:linePitch="360"/>
        </w:sectPr>
      </w:pPr>
    </w:p>
    <w:p w14:paraId="0E3D70E0" w14:textId="5904D8DD" w:rsidR="009C46D1" w:rsidRPr="00F435B5" w:rsidRDefault="009C46D1" w:rsidP="009C46D1">
      <w:pPr>
        <w:pStyle w:val="Heading2"/>
        <w:spacing w:before="0" w:after="0"/>
      </w:pPr>
      <w:bookmarkStart w:id="280" w:name="annex1"/>
      <w:bookmarkStart w:id="281" w:name="_Toc373549807"/>
      <w:bookmarkStart w:id="282" w:name="_Toc372749987"/>
      <w:bookmarkStart w:id="283" w:name="_Toc386188841"/>
      <w:r w:rsidRPr="009353BC">
        <w:lastRenderedPageBreak/>
        <w:t xml:space="preserve">Annex </w:t>
      </w:r>
      <w:r w:rsidR="00313471" w:rsidRPr="005C4D36">
        <w:t>1</w:t>
      </w:r>
      <w:bookmarkEnd w:id="280"/>
      <w:r w:rsidRPr="009353BC">
        <w:t>:</w:t>
      </w:r>
      <w:bookmarkStart w:id="284" w:name="logframe"/>
      <w:bookmarkEnd w:id="284"/>
      <w:r w:rsidR="00D25C45">
        <w:t xml:space="preserve">  </w:t>
      </w:r>
      <w:r>
        <w:t xml:space="preserve"> </w:t>
      </w:r>
      <w:r w:rsidRPr="009353BC">
        <w:t>Logical Framework</w:t>
      </w:r>
      <w:bookmarkStart w:id="285" w:name="_Toc477796886"/>
      <w:bookmarkStart w:id="286" w:name="_Toc477796887"/>
      <w:bookmarkStart w:id="287" w:name="_Annex_1_Maps_of_Project_Area"/>
      <w:bookmarkStart w:id="288" w:name="_Annex_2_Logical_Framework"/>
      <w:bookmarkStart w:id="289" w:name="_Annex_4_Stakeholder_Analysis_and_Pa"/>
      <w:bookmarkStart w:id="290" w:name="_Toc120956138"/>
      <w:bookmarkStart w:id="291" w:name="_Toc127348766"/>
      <w:bookmarkEnd w:id="281"/>
      <w:bookmarkEnd w:id="282"/>
      <w:bookmarkEnd w:id="283"/>
      <w:bookmarkEnd w:id="285"/>
      <w:bookmarkEnd w:id="286"/>
      <w:bookmarkEnd w:id="287"/>
      <w:bookmarkEnd w:id="288"/>
      <w:bookmarkEnd w:id="289"/>
    </w:p>
    <w:tbl>
      <w:tblPr>
        <w:tblW w:w="138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1888"/>
        <w:gridCol w:w="2156"/>
        <w:gridCol w:w="2659"/>
        <w:gridCol w:w="2901"/>
        <w:gridCol w:w="1834"/>
        <w:gridCol w:w="2422"/>
      </w:tblGrid>
      <w:tr w:rsidR="008230A7" w:rsidRPr="008230A7" w14:paraId="05A30C63" w14:textId="77777777" w:rsidTr="00A24C65">
        <w:trPr>
          <w:cantSplit/>
          <w:tblHeader/>
        </w:trPr>
        <w:tc>
          <w:tcPr>
            <w:tcW w:w="1888" w:type="dxa"/>
            <w:vMerge w:val="restart"/>
            <w:shd w:val="clear" w:color="auto" w:fill="CCFFFF"/>
            <w:vAlign w:val="center"/>
          </w:tcPr>
          <w:p w14:paraId="7A07509D" w14:textId="77777777" w:rsidR="008230A7" w:rsidRPr="008230A7" w:rsidRDefault="008230A7" w:rsidP="00A24C65">
            <w:pPr>
              <w:widowControl w:val="0"/>
              <w:adjustRightInd w:val="0"/>
              <w:jc w:val="center"/>
              <w:textAlignment w:val="baseline"/>
              <w:rPr>
                <w:b/>
                <w:sz w:val="20"/>
                <w:szCs w:val="20"/>
              </w:rPr>
            </w:pPr>
            <w:r w:rsidRPr="008230A7">
              <w:rPr>
                <w:b/>
                <w:sz w:val="20"/>
                <w:szCs w:val="20"/>
              </w:rPr>
              <w:t>Project Strategy</w:t>
            </w:r>
          </w:p>
        </w:tc>
        <w:tc>
          <w:tcPr>
            <w:tcW w:w="7716" w:type="dxa"/>
            <w:gridSpan w:val="3"/>
            <w:tcBorders>
              <w:bottom w:val="single" w:sz="4" w:space="0" w:color="auto"/>
            </w:tcBorders>
            <w:shd w:val="clear" w:color="auto" w:fill="CCFFFF"/>
            <w:vAlign w:val="center"/>
          </w:tcPr>
          <w:p w14:paraId="05AC814A" w14:textId="77777777" w:rsidR="008230A7" w:rsidRPr="008230A7" w:rsidRDefault="008230A7" w:rsidP="00A24C65">
            <w:pPr>
              <w:widowControl w:val="0"/>
              <w:adjustRightInd w:val="0"/>
              <w:jc w:val="center"/>
              <w:textAlignment w:val="baseline"/>
              <w:rPr>
                <w:b/>
                <w:sz w:val="20"/>
                <w:szCs w:val="20"/>
              </w:rPr>
            </w:pPr>
            <w:r w:rsidRPr="008230A7">
              <w:rPr>
                <w:b/>
                <w:sz w:val="20"/>
                <w:szCs w:val="20"/>
              </w:rPr>
              <w:t>Objectively verifiable indicators</w:t>
            </w:r>
          </w:p>
        </w:tc>
        <w:tc>
          <w:tcPr>
            <w:tcW w:w="1834" w:type="dxa"/>
            <w:vMerge w:val="restart"/>
            <w:shd w:val="clear" w:color="auto" w:fill="CCFFFF"/>
            <w:vAlign w:val="center"/>
          </w:tcPr>
          <w:p w14:paraId="45E896B9" w14:textId="77777777" w:rsidR="008230A7" w:rsidRPr="008230A7" w:rsidRDefault="008230A7" w:rsidP="00A24C65">
            <w:pPr>
              <w:widowControl w:val="0"/>
              <w:adjustRightInd w:val="0"/>
              <w:jc w:val="center"/>
              <w:textAlignment w:val="baseline"/>
              <w:rPr>
                <w:b/>
                <w:sz w:val="20"/>
                <w:szCs w:val="20"/>
              </w:rPr>
            </w:pPr>
            <w:r w:rsidRPr="008230A7">
              <w:rPr>
                <w:b/>
                <w:sz w:val="20"/>
                <w:szCs w:val="20"/>
              </w:rPr>
              <w:t>Sources of verification</w:t>
            </w:r>
          </w:p>
        </w:tc>
        <w:tc>
          <w:tcPr>
            <w:tcW w:w="2422" w:type="dxa"/>
            <w:vMerge w:val="restart"/>
            <w:shd w:val="clear" w:color="auto" w:fill="CCFFFF"/>
            <w:vAlign w:val="center"/>
          </w:tcPr>
          <w:p w14:paraId="06EB22CF" w14:textId="77777777" w:rsidR="008230A7" w:rsidRPr="008230A7" w:rsidRDefault="008230A7" w:rsidP="00A24C65">
            <w:pPr>
              <w:widowControl w:val="0"/>
              <w:adjustRightInd w:val="0"/>
              <w:jc w:val="center"/>
              <w:textAlignment w:val="baseline"/>
              <w:rPr>
                <w:b/>
                <w:sz w:val="20"/>
                <w:szCs w:val="20"/>
              </w:rPr>
            </w:pPr>
            <w:r w:rsidRPr="008230A7">
              <w:rPr>
                <w:b/>
                <w:sz w:val="20"/>
                <w:szCs w:val="20"/>
              </w:rPr>
              <w:t>Risks and Assumptions</w:t>
            </w:r>
          </w:p>
        </w:tc>
      </w:tr>
      <w:tr w:rsidR="008230A7" w:rsidRPr="008230A7" w14:paraId="0D6F5B0F" w14:textId="77777777" w:rsidTr="00A24C65">
        <w:trPr>
          <w:cantSplit/>
          <w:tblHeader/>
        </w:trPr>
        <w:tc>
          <w:tcPr>
            <w:tcW w:w="1888" w:type="dxa"/>
            <w:vMerge/>
            <w:shd w:val="clear" w:color="auto" w:fill="000000"/>
            <w:vAlign w:val="center"/>
          </w:tcPr>
          <w:p w14:paraId="5B1ED362" w14:textId="77777777" w:rsidR="008230A7" w:rsidRPr="008230A7" w:rsidRDefault="008230A7" w:rsidP="00A24C65">
            <w:pPr>
              <w:widowControl w:val="0"/>
              <w:adjustRightInd w:val="0"/>
              <w:jc w:val="center"/>
              <w:textAlignment w:val="baseline"/>
              <w:rPr>
                <w:b/>
                <w:color w:val="FFFFFF"/>
                <w:sz w:val="20"/>
                <w:szCs w:val="20"/>
              </w:rPr>
            </w:pPr>
          </w:p>
        </w:tc>
        <w:tc>
          <w:tcPr>
            <w:tcW w:w="2156" w:type="dxa"/>
            <w:shd w:val="clear" w:color="auto" w:fill="CCFFFF"/>
            <w:vAlign w:val="center"/>
          </w:tcPr>
          <w:p w14:paraId="48A030E4" w14:textId="77777777" w:rsidR="008230A7" w:rsidRPr="008230A7" w:rsidRDefault="008230A7" w:rsidP="00A24C65">
            <w:pPr>
              <w:widowControl w:val="0"/>
              <w:adjustRightInd w:val="0"/>
              <w:jc w:val="center"/>
              <w:textAlignment w:val="baseline"/>
              <w:rPr>
                <w:b/>
                <w:sz w:val="20"/>
                <w:szCs w:val="20"/>
              </w:rPr>
            </w:pPr>
            <w:r w:rsidRPr="008230A7">
              <w:rPr>
                <w:b/>
                <w:sz w:val="20"/>
                <w:szCs w:val="20"/>
              </w:rPr>
              <w:t>Indicator</w:t>
            </w:r>
          </w:p>
        </w:tc>
        <w:tc>
          <w:tcPr>
            <w:tcW w:w="2659" w:type="dxa"/>
            <w:shd w:val="clear" w:color="auto" w:fill="CCFFFF"/>
            <w:vAlign w:val="center"/>
          </w:tcPr>
          <w:p w14:paraId="44806FF2" w14:textId="77777777" w:rsidR="008230A7" w:rsidRPr="008230A7" w:rsidRDefault="008230A7" w:rsidP="00A24C65">
            <w:pPr>
              <w:widowControl w:val="0"/>
              <w:adjustRightInd w:val="0"/>
              <w:jc w:val="center"/>
              <w:textAlignment w:val="baseline"/>
              <w:rPr>
                <w:b/>
                <w:sz w:val="20"/>
                <w:szCs w:val="20"/>
              </w:rPr>
            </w:pPr>
            <w:r w:rsidRPr="008230A7">
              <w:rPr>
                <w:b/>
                <w:sz w:val="20"/>
                <w:szCs w:val="20"/>
              </w:rPr>
              <w:t>Baseline value</w:t>
            </w:r>
          </w:p>
        </w:tc>
        <w:tc>
          <w:tcPr>
            <w:tcW w:w="2901" w:type="dxa"/>
            <w:shd w:val="clear" w:color="auto" w:fill="CCFFFF"/>
            <w:vAlign w:val="center"/>
          </w:tcPr>
          <w:p w14:paraId="0E537DF2" w14:textId="77777777" w:rsidR="008230A7" w:rsidRPr="008230A7" w:rsidRDefault="008230A7" w:rsidP="00A24C65">
            <w:pPr>
              <w:widowControl w:val="0"/>
              <w:adjustRightInd w:val="0"/>
              <w:jc w:val="center"/>
              <w:textAlignment w:val="baseline"/>
              <w:rPr>
                <w:b/>
                <w:sz w:val="20"/>
                <w:szCs w:val="20"/>
              </w:rPr>
            </w:pPr>
            <w:r w:rsidRPr="008230A7">
              <w:rPr>
                <w:b/>
                <w:sz w:val="20"/>
                <w:szCs w:val="20"/>
              </w:rPr>
              <w:t>Target value and date</w:t>
            </w:r>
          </w:p>
        </w:tc>
        <w:tc>
          <w:tcPr>
            <w:tcW w:w="1834" w:type="dxa"/>
            <w:vMerge/>
            <w:shd w:val="clear" w:color="auto" w:fill="000000"/>
            <w:vAlign w:val="center"/>
          </w:tcPr>
          <w:p w14:paraId="34135706" w14:textId="77777777" w:rsidR="008230A7" w:rsidRPr="008230A7" w:rsidRDefault="008230A7" w:rsidP="00A24C65">
            <w:pPr>
              <w:widowControl w:val="0"/>
              <w:adjustRightInd w:val="0"/>
              <w:jc w:val="center"/>
              <w:textAlignment w:val="baseline"/>
              <w:rPr>
                <w:b/>
                <w:color w:val="FFFFFF"/>
                <w:sz w:val="20"/>
                <w:szCs w:val="20"/>
              </w:rPr>
            </w:pPr>
          </w:p>
        </w:tc>
        <w:tc>
          <w:tcPr>
            <w:tcW w:w="2422" w:type="dxa"/>
            <w:vMerge/>
            <w:shd w:val="clear" w:color="auto" w:fill="000000"/>
            <w:vAlign w:val="center"/>
          </w:tcPr>
          <w:p w14:paraId="64FE5E2A" w14:textId="77777777" w:rsidR="008230A7" w:rsidRPr="008230A7" w:rsidRDefault="008230A7" w:rsidP="00A24C65">
            <w:pPr>
              <w:widowControl w:val="0"/>
              <w:adjustRightInd w:val="0"/>
              <w:jc w:val="center"/>
              <w:textAlignment w:val="baseline"/>
              <w:rPr>
                <w:b/>
                <w:color w:val="FFFFFF"/>
                <w:sz w:val="20"/>
                <w:szCs w:val="20"/>
              </w:rPr>
            </w:pPr>
          </w:p>
        </w:tc>
      </w:tr>
      <w:tr w:rsidR="008230A7" w:rsidRPr="008230A7" w14:paraId="51E51337" w14:textId="77777777" w:rsidTr="00A24C65">
        <w:tc>
          <w:tcPr>
            <w:tcW w:w="13860" w:type="dxa"/>
            <w:gridSpan w:val="6"/>
            <w:shd w:val="clear" w:color="auto" w:fill="FFFF00"/>
            <w:tcMar>
              <w:top w:w="85" w:type="dxa"/>
              <w:left w:w="85" w:type="dxa"/>
              <w:bottom w:w="85" w:type="dxa"/>
              <w:right w:w="85" w:type="dxa"/>
            </w:tcMar>
          </w:tcPr>
          <w:p w14:paraId="04051436" w14:textId="77777777" w:rsidR="008230A7" w:rsidRPr="008230A7" w:rsidRDefault="008230A7" w:rsidP="00A24C65">
            <w:pPr>
              <w:widowControl w:val="0"/>
              <w:tabs>
                <w:tab w:val="left" w:pos="1805"/>
              </w:tabs>
              <w:adjustRightInd w:val="0"/>
              <w:ind w:left="1805" w:hanging="1800"/>
              <w:textAlignment w:val="baseline"/>
              <w:rPr>
                <w:b/>
                <w:sz w:val="20"/>
                <w:szCs w:val="20"/>
              </w:rPr>
            </w:pPr>
            <w:r w:rsidRPr="008230A7">
              <w:rPr>
                <w:b/>
                <w:bCs/>
                <w:sz w:val="20"/>
                <w:szCs w:val="20"/>
              </w:rPr>
              <w:t>Long-term goal:</w:t>
            </w:r>
            <w:r w:rsidRPr="008230A7">
              <w:rPr>
                <w:b/>
                <w:bCs/>
                <w:sz w:val="20"/>
                <w:szCs w:val="20"/>
              </w:rPr>
              <w:tab/>
            </w:r>
            <w:r w:rsidRPr="008230A7">
              <w:rPr>
                <w:b/>
                <w:sz w:val="20"/>
                <w:szCs w:val="20"/>
              </w:rPr>
              <w:t>To strengthen information management and other support systems that contribute to policy development and improved implementation of the three Rio Conventions</w:t>
            </w:r>
          </w:p>
        </w:tc>
      </w:tr>
      <w:tr w:rsidR="008230A7" w:rsidRPr="008230A7" w14:paraId="58EF608F" w14:textId="77777777" w:rsidTr="00A24C65">
        <w:tc>
          <w:tcPr>
            <w:tcW w:w="1888" w:type="dxa"/>
            <w:tcBorders>
              <w:bottom w:val="single" w:sz="4" w:space="0" w:color="auto"/>
            </w:tcBorders>
          </w:tcPr>
          <w:p w14:paraId="5C1EF647" w14:textId="77777777" w:rsidR="008230A7" w:rsidRPr="008230A7" w:rsidRDefault="008230A7" w:rsidP="00A24C65">
            <w:pPr>
              <w:spacing w:after="120"/>
              <w:rPr>
                <w:sz w:val="20"/>
                <w:szCs w:val="20"/>
                <w:lang w:val="en-GB"/>
              </w:rPr>
            </w:pPr>
            <w:r w:rsidRPr="008230A7">
              <w:rPr>
                <w:b/>
                <w:bCs/>
                <w:sz w:val="20"/>
                <w:szCs w:val="20"/>
                <w:u w:val="single"/>
                <w:lang w:val="en-GB"/>
              </w:rPr>
              <w:t>Project objectives</w:t>
            </w:r>
            <w:r w:rsidRPr="008230A7">
              <w:rPr>
                <w:sz w:val="20"/>
                <w:szCs w:val="20"/>
                <w:lang w:val="en-GB"/>
              </w:rPr>
              <w:t>:</w:t>
            </w:r>
          </w:p>
          <w:p w14:paraId="2ADADEB5" w14:textId="6E86C589" w:rsidR="008230A7" w:rsidRPr="008230A7" w:rsidRDefault="008230A7" w:rsidP="00A24C65">
            <w:pPr>
              <w:spacing w:after="120"/>
              <w:rPr>
                <w:sz w:val="20"/>
                <w:szCs w:val="20"/>
                <w:lang w:val="en-GB"/>
              </w:rPr>
            </w:pPr>
            <w:r w:rsidRPr="008230A7">
              <w:rPr>
                <w:sz w:val="20"/>
                <w:szCs w:val="20"/>
                <w:lang w:val="en-GB"/>
              </w:rPr>
              <w:t>A.</w:t>
            </w:r>
            <w:r w:rsidR="00D25C45">
              <w:rPr>
                <w:sz w:val="20"/>
                <w:szCs w:val="20"/>
                <w:lang w:val="en-GB"/>
              </w:rPr>
              <w:t xml:space="preserve">  </w:t>
            </w:r>
            <w:r w:rsidRPr="008230A7">
              <w:rPr>
                <w:sz w:val="20"/>
                <w:szCs w:val="20"/>
                <w:lang w:val="en-GB"/>
              </w:rPr>
              <w:t>To improve institutional and technical capacities to meet and sustain Rio Convention objectives and those of other MEAs</w:t>
            </w:r>
          </w:p>
          <w:p w14:paraId="299E8239" w14:textId="77777777" w:rsidR="008230A7" w:rsidRPr="008230A7" w:rsidRDefault="008230A7" w:rsidP="00A24C65">
            <w:pPr>
              <w:spacing w:after="120"/>
              <w:rPr>
                <w:b/>
                <w:sz w:val="20"/>
                <w:szCs w:val="20"/>
                <w:lang w:val="en-GB"/>
              </w:rPr>
            </w:pPr>
          </w:p>
        </w:tc>
        <w:tc>
          <w:tcPr>
            <w:tcW w:w="2156" w:type="dxa"/>
          </w:tcPr>
          <w:p w14:paraId="40F68E96" w14:textId="77777777" w:rsidR="008230A7" w:rsidRPr="008230A7" w:rsidRDefault="008230A7" w:rsidP="00A24C65">
            <w:pPr>
              <w:spacing w:after="120"/>
              <w:rPr>
                <w:b/>
                <w:bCs/>
                <w:sz w:val="20"/>
                <w:szCs w:val="20"/>
              </w:rPr>
            </w:pPr>
            <w:r w:rsidRPr="008230A7">
              <w:rPr>
                <w:b/>
                <w:bCs/>
                <w:sz w:val="20"/>
                <w:szCs w:val="20"/>
                <w:u w:val="single"/>
              </w:rPr>
              <w:t>Outcome indicators</w:t>
            </w:r>
            <w:r w:rsidRPr="008230A7">
              <w:rPr>
                <w:b/>
                <w:bCs/>
                <w:sz w:val="20"/>
                <w:szCs w:val="20"/>
              </w:rPr>
              <w:t>:</w:t>
            </w:r>
          </w:p>
          <w:p w14:paraId="4DC8EE14"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Strengthened environmental information management and decision support system (EIMDSS) for improved implementation of the Rio Conventions</w:t>
            </w:r>
          </w:p>
          <w:p w14:paraId="30624A16"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Institutional and technical capacities are strengthened for enhanced to create knowledge and mainstream Rio Conventions within national development frameworks</w:t>
            </w:r>
          </w:p>
          <w:p w14:paraId="45C0F925"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 xml:space="preserve">Awareness and environmental education on the linkages between Rio Conventions and national sustainable development objectives </w:t>
            </w:r>
          </w:p>
        </w:tc>
        <w:tc>
          <w:tcPr>
            <w:tcW w:w="2659" w:type="dxa"/>
          </w:tcPr>
          <w:p w14:paraId="1722E167"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Institutional capacities for managing the Rio Conventions is piecemeal and takes place through Rio Convention-specific projects, with development emphasizing poverty alleviation and other socio-economic priorities</w:t>
            </w:r>
          </w:p>
          <w:p w14:paraId="302DE18B"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 xml:space="preserve">Requirements of the Rio Conventions are not adequately incorporated in </w:t>
            </w:r>
            <w:proofErr w:type="spellStart"/>
            <w:r w:rsidRPr="008230A7">
              <w:rPr>
                <w:sz w:val="20"/>
                <w:szCs w:val="20"/>
              </w:rPr>
              <w:t>sectoral</w:t>
            </w:r>
            <w:proofErr w:type="spellEnd"/>
            <w:r w:rsidRPr="008230A7">
              <w:rPr>
                <w:sz w:val="20"/>
                <w:szCs w:val="20"/>
              </w:rPr>
              <w:t xml:space="preserve"> development planning </w:t>
            </w:r>
          </w:p>
          <w:p w14:paraId="6B326304"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There is little inter-ministerial coordination on the implementation of natural resource and environmental policies.</w:t>
            </w:r>
          </w:p>
          <w:p w14:paraId="070D8246"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Planners and decision-makers do not fully appreciate the value of the Rio Conventions which leads to heavy discounting of the global environment</w:t>
            </w:r>
          </w:p>
        </w:tc>
        <w:tc>
          <w:tcPr>
            <w:tcW w:w="2901" w:type="dxa"/>
          </w:tcPr>
          <w:p w14:paraId="2C4B679C" w14:textId="77777777" w:rsidR="008230A7" w:rsidRPr="008230A7" w:rsidRDefault="008230A7" w:rsidP="00A24C65">
            <w:pPr>
              <w:widowControl w:val="0"/>
              <w:adjustRightInd w:val="0"/>
              <w:spacing w:after="120"/>
              <w:textAlignment w:val="baseline"/>
              <w:rPr>
                <w:b/>
                <w:sz w:val="20"/>
                <w:szCs w:val="20"/>
                <w:u w:val="single"/>
              </w:rPr>
            </w:pPr>
            <w:r w:rsidRPr="008230A7">
              <w:rPr>
                <w:b/>
                <w:sz w:val="20"/>
                <w:szCs w:val="20"/>
                <w:u w:val="single"/>
              </w:rPr>
              <w:t>By the end of the project</w:t>
            </w:r>
            <w:r w:rsidRPr="008230A7">
              <w:rPr>
                <w:b/>
                <w:sz w:val="20"/>
                <w:szCs w:val="20"/>
              </w:rPr>
              <w:t>:</w:t>
            </w:r>
          </w:p>
          <w:p w14:paraId="63D29DA4"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Government staff have learned, applied, and tested best practice tools to integrate Rio Conventions into sector development plans</w:t>
            </w:r>
          </w:p>
          <w:p w14:paraId="21F691D8"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A year-end analysis of environmental legislation shows an improvement in institutional responses to monitoring and enforcing environmental legislation for the Rio Conventions.</w:t>
            </w:r>
          </w:p>
          <w:p w14:paraId="0B45C937"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There is a minimum of 20% increase in the understanding of the Rio Convention mainstreaming among government staff</w:t>
            </w:r>
          </w:p>
          <w:p w14:paraId="0F44E9DF"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There is a minimum of 15% increase in the appreciation of the Rio Conventions among the general public</w:t>
            </w:r>
          </w:p>
          <w:p w14:paraId="61CCCDE7"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 xml:space="preserve">There is a minimum of 25% increase in acceptance by government representatives and other stakeholder representatives of the legitimacy of the new EIMDSS </w:t>
            </w:r>
          </w:p>
        </w:tc>
        <w:tc>
          <w:tcPr>
            <w:tcW w:w="1834" w:type="dxa"/>
          </w:tcPr>
          <w:p w14:paraId="0903F21C"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Meeting Minutes</w:t>
            </w:r>
            <w:r w:rsidRPr="008230A7">
              <w:rPr>
                <w:rStyle w:val="FootnoteReference"/>
                <w:sz w:val="20"/>
                <w:szCs w:val="20"/>
              </w:rPr>
              <w:footnoteReference w:id="13"/>
            </w:r>
          </w:p>
          <w:p w14:paraId="776BD1D1"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Working Group meeting reports</w:t>
            </w:r>
          </w:p>
          <w:p w14:paraId="7E5D4139"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UNDP quarterly progress reports</w:t>
            </w:r>
          </w:p>
          <w:p w14:paraId="5A9C231D"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Independent final evaluation reports</w:t>
            </w:r>
          </w:p>
          <w:p w14:paraId="32FBEFAB"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Rio Convention national reports and communications</w:t>
            </w:r>
          </w:p>
          <w:p w14:paraId="06264EB0"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 xml:space="preserve">Inter-Ministerial Task Force decisions </w:t>
            </w:r>
          </w:p>
          <w:p w14:paraId="06A56811"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GEF Cross-Cutting Capacity Development Scorecard</w:t>
            </w:r>
          </w:p>
          <w:p w14:paraId="12961B83"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Statistical analyses of surveys carried out under activity 1.1.1</w:t>
            </w:r>
          </w:p>
        </w:tc>
        <w:tc>
          <w:tcPr>
            <w:tcW w:w="2422" w:type="dxa"/>
            <w:shd w:val="clear" w:color="auto" w:fill="auto"/>
          </w:tcPr>
          <w:p w14:paraId="23AA2112" w14:textId="7777777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t>Insufficient commitment at provincial level to test integrated sector plan</w:t>
            </w:r>
          </w:p>
          <w:p w14:paraId="50C37705" w14:textId="7777777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t>Planners and decision-makers are resistant to adopt new attitudes towards the global environment</w:t>
            </w:r>
          </w:p>
          <w:p w14:paraId="75B9DF98" w14:textId="7777777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t>The project will be executed in a transparent, holistic, adaptive, and collaborative manner</w:t>
            </w:r>
          </w:p>
          <w:p w14:paraId="76C3AFD2" w14:textId="7777777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t>Government staff and non-state stakeholder representatives are actively engaged in the project</w:t>
            </w:r>
          </w:p>
          <w:p w14:paraId="4C3CF0D1" w14:textId="300B3878" w:rsidR="008230A7" w:rsidRPr="008230A7" w:rsidRDefault="008230A7" w:rsidP="00D5116B">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t>Policy and institutional reforms and modifications recommended by the project and the EIMDSS Roadmap are politically, technically,</w:t>
            </w:r>
            <w:r w:rsidR="00D25C45">
              <w:rPr>
                <w:sz w:val="20"/>
                <w:szCs w:val="20"/>
                <w:lang w:val="en-GB"/>
              </w:rPr>
              <w:t xml:space="preserve">  </w:t>
            </w:r>
            <w:r w:rsidRPr="008230A7">
              <w:rPr>
                <w:sz w:val="20"/>
                <w:szCs w:val="20"/>
                <w:lang w:val="en-GB"/>
              </w:rPr>
              <w:t xml:space="preserve">and financially feasible and approved by the Inter-Ministerial Task Force </w:t>
            </w:r>
          </w:p>
        </w:tc>
      </w:tr>
      <w:tr w:rsidR="008230A7" w:rsidRPr="008230A7" w14:paraId="3D59C6C4" w14:textId="77777777" w:rsidTr="00A24C65">
        <w:trPr>
          <w:trHeight w:val="432"/>
        </w:trPr>
        <w:tc>
          <w:tcPr>
            <w:tcW w:w="13860" w:type="dxa"/>
            <w:gridSpan w:val="6"/>
            <w:tcBorders>
              <w:bottom w:val="single" w:sz="4" w:space="0" w:color="auto"/>
            </w:tcBorders>
            <w:shd w:val="clear" w:color="auto" w:fill="FBD4B4"/>
            <w:vAlign w:val="center"/>
          </w:tcPr>
          <w:p w14:paraId="72583798" w14:textId="77777777" w:rsidR="008230A7" w:rsidRPr="008230A7" w:rsidRDefault="008230A7" w:rsidP="00A24C65">
            <w:pPr>
              <w:tabs>
                <w:tab w:val="left" w:pos="1318"/>
              </w:tabs>
              <w:rPr>
                <w:b/>
                <w:sz w:val="20"/>
                <w:szCs w:val="20"/>
                <w:lang w:val="en-GB"/>
              </w:rPr>
            </w:pPr>
            <w:r w:rsidRPr="008230A7">
              <w:rPr>
                <w:b/>
                <w:sz w:val="20"/>
                <w:szCs w:val="20"/>
                <w:lang w:val="en-GB"/>
              </w:rPr>
              <w:lastRenderedPageBreak/>
              <w:t>Outcome 1:</w:t>
            </w:r>
            <w:r w:rsidRPr="008230A7">
              <w:rPr>
                <w:b/>
                <w:sz w:val="20"/>
                <w:szCs w:val="20"/>
                <w:lang w:val="en-GB"/>
              </w:rPr>
              <w:tab/>
              <w:t>Strengthened decision-making process to meet global and national environmental reporting systems and development priorities</w:t>
            </w:r>
          </w:p>
        </w:tc>
      </w:tr>
      <w:tr w:rsidR="008230A7" w:rsidRPr="008230A7" w14:paraId="3607EBEB" w14:textId="77777777" w:rsidTr="00A24C65">
        <w:tc>
          <w:tcPr>
            <w:tcW w:w="1888" w:type="dxa"/>
          </w:tcPr>
          <w:p w14:paraId="382B337B" w14:textId="77777777" w:rsidR="008230A7" w:rsidRPr="008230A7" w:rsidRDefault="008230A7" w:rsidP="00A24C65">
            <w:pPr>
              <w:pStyle w:val="AOutput1"/>
              <w:rPr>
                <w:sz w:val="20"/>
                <w:szCs w:val="20"/>
              </w:rPr>
            </w:pPr>
            <w:r w:rsidRPr="008230A7">
              <w:rPr>
                <w:sz w:val="20"/>
                <w:szCs w:val="20"/>
              </w:rPr>
              <w:t>Output 1.1</w:t>
            </w:r>
          </w:p>
          <w:p w14:paraId="6C62CD33" w14:textId="77777777" w:rsidR="008230A7" w:rsidRPr="008230A7" w:rsidRDefault="008230A7" w:rsidP="00A24C65">
            <w:pPr>
              <w:pStyle w:val="AOutput1"/>
              <w:rPr>
                <w:sz w:val="20"/>
                <w:szCs w:val="20"/>
              </w:rPr>
            </w:pPr>
            <w:r w:rsidRPr="008230A7">
              <w:rPr>
                <w:sz w:val="20"/>
                <w:szCs w:val="20"/>
              </w:rPr>
              <w:t xml:space="preserve">Institutional analysis and convening of Inter-Ministerial Task Force </w:t>
            </w:r>
          </w:p>
        </w:tc>
        <w:tc>
          <w:tcPr>
            <w:tcW w:w="2156" w:type="dxa"/>
          </w:tcPr>
          <w:p w14:paraId="2566FD5D"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Awareness and understanding of decision-makers and planners regarding Rio Conventions</w:t>
            </w:r>
          </w:p>
          <w:p w14:paraId="7B12988C"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Institutional analysis of challenges and best practices for managing environmental information and data</w:t>
            </w:r>
          </w:p>
          <w:p w14:paraId="137322CE"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Frequency of MEA technical committee meetings</w:t>
            </w:r>
          </w:p>
          <w:p w14:paraId="430AFA8C"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 xml:space="preserve">Policy and technical recommendations submitted by MEA technical committee </w:t>
            </w:r>
          </w:p>
          <w:p w14:paraId="173AB22A"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Analysis and recommendations for strengthening of IMTF</w:t>
            </w:r>
          </w:p>
          <w:p w14:paraId="41D1BEEA"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 xml:space="preserve">Memoranda of Agreement to collaborate and share data and information among key stakeholder institutions </w:t>
            </w:r>
          </w:p>
          <w:p w14:paraId="2695DFB1"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Institutional revisions</w:t>
            </w:r>
          </w:p>
          <w:p w14:paraId="5EB3441E"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lastRenderedPageBreak/>
              <w:t>Public dialogues on IMTF and Rio Conventions</w:t>
            </w:r>
          </w:p>
        </w:tc>
        <w:tc>
          <w:tcPr>
            <w:tcW w:w="2659" w:type="dxa"/>
          </w:tcPr>
          <w:p w14:paraId="1E49234B"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lastRenderedPageBreak/>
              <w:t>Institutional structures are in need of clearly defined mandates and operational plans</w:t>
            </w:r>
          </w:p>
          <w:p w14:paraId="76DBB967" w14:textId="4E195AE8"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Evidence of public sector staff’s technical</w:t>
            </w:r>
            <w:r w:rsidR="00D25C45">
              <w:rPr>
                <w:sz w:val="20"/>
                <w:szCs w:val="20"/>
              </w:rPr>
              <w:t xml:space="preserve">  </w:t>
            </w:r>
            <w:r w:rsidRPr="008230A7">
              <w:rPr>
                <w:sz w:val="20"/>
                <w:szCs w:val="20"/>
              </w:rPr>
              <w:t>capacities related to the Rio Conventions is limited</w:t>
            </w:r>
          </w:p>
          <w:p w14:paraId="6664975B" w14:textId="3CE09EC9"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There is little data or information sharing between government agencies and ministries.</w:t>
            </w:r>
            <w:r w:rsidR="00D25C45">
              <w:rPr>
                <w:sz w:val="20"/>
                <w:szCs w:val="20"/>
              </w:rPr>
              <w:t xml:space="preserve">  </w:t>
            </w:r>
            <w:r w:rsidRPr="008230A7">
              <w:rPr>
                <w:sz w:val="20"/>
                <w:szCs w:val="20"/>
              </w:rPr>
              <w:t>There is an expectation that this information should be paid for even for other government agencies.</w:t>
            </w:r>
          </w:p>
          <w:p w14:paraId="3C0F7053"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Key partner agencies have no obligation to report to each other as well as share data and information.</w:t>
            </w:r>
          </w:p>
          <w:p w14:paraId="3754FA11"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Government does not track previous national reports.</w:t>
            </w:r>
          </w:p>
          <w:p w14:paraId="520A36D1"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 xml:space="preserve">Limited data and information relevant to the Rio Conventions exists. </w:t>
            </w:r>
          </w:p>
          <w:p w14:paraId="6CE5C531"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Monitoring reports are internal documents that have unclear value to planners and decision-makers</w:t>
            </w:r>
          </w:p>
          <w:p w14:paraId="45CADDC4"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 xml:space="preserve">Monitoring and compliance </w:t>
            </w:r>
            <w:r w:rsidRPr="008230A7">
              <w:rPr>
                <w:sz w:val="20"/>
                <w:szCs w:val="20"/>
              </w:rPr>
              <w:lastRenderedPageBreak/>
              <w:t>guidelines and tools are not widely known among planners and decision-makers</w:t>
            </w:r>
          </w:p>
          <w:p w14:paraId="12AA7083" w14:textId="77777777" w:rsidR="008230A7" w:rsidRPr="008230A7" w:rsidRDefault="008230A7" w:rsidP="00A24C65">
            <w:pPr>
              <w:widowControl w:val="0"/>
              <w:adjustRightInd w:val="0"/>
              <w:spacing w:after="120"/>
              <w:ind w:left="175"/>
              <w:textAlignment w:val="baseline"/>
              <w:rPr>
                <w:sz w:val="20"/>
                <w:szCs w:val="20"/>
              </w:rPr>
            </w:pPr>
          </w:p>
        </w:tc>
        <w:tc>
          <w:tcPr>
            <w:tcW w:w="2901" w:type="dxa"/>
          </w:tcPr>
          <w:p w14:paraId="2FAB0FEE"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lastRenderedPageBreak/>
              <w:t>Baseline survey of decision-makers’ and planners’ awareness carried out with N&gt;100 participants, completed by month 3 of the project.</w:t>
            </w:r>
          </w:p>
          <w:p w14:paraId="508EFC18"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 xml:space="preserve">Year-end survey of decision-makers’ and planners’ awareness carried out with N&gt;200 participants, completed by month 36 of the project. </w:t>
            </w:r>
          </w:p>
          <w:p w14:paraId="186A0E5F"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Institutional analysis completed by month 5.</w:t>
            </w:r>
          </w:p>
          <w:p w14:paraId="37B60A56" w14:textId="5EE0C0FA"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Three (3) MEA technical committees (CBD, CCD, and FCC) are created by month 6 with a membership of expert stakeholder representation of at least 8 different stakeholders (government, NGOs, academia, private sector, and civil society).</w:t>
            </w:r>
            <w:r w:rsidR="00D25C45">
              <w:rPr>
                <w:sz w:val="20"/>
                <w:szCs w:val="20"/>
              </w:rPr>
              <w:t xml:space="preserve">  </w:t>
            </w:r>
          </w:p>
          <w:p w14:paraId="5DB74514"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 xml:space="preserve">MEA technical committees meet at least three (3) times per year. </w:t>
            </w:r>
          </w:p>
          <w:p w14:paraId="5AE2072D"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MEA technical committees submit policy and technical recommendations to relevant ministries and agencies twice (2) a year, the first by month 9.</w:t>
            </w:r>
          </w:p>
          <w:p w14:paraId="2C3A2D4E"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 xml:space="preserve">Analysis and recommendations </w:t>
            </w:r>
            <w:r w:rsidRPr="008230A7">
              <w:rPr>
                <w:sz w:val="20"/>
                <w:szCs w:val="20"/>
              </w:rPr>
              <w:lastRenderedPageBreak/>
              <w:t xml:space="preserve">for strengthening of IMTF </w:t>
            </w:r>
          </w:p>
          <w:p w14:paraId="4EE8C8A6"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Memoranda of Agreement signed by key stakeholder institutions by month 9</w:t>
            </w:r>
          </w:p>
          <w:p w14:paraId="536674CD"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 xml:space="preserve"> Recommendations for institutional revisions by month 13</w:t>
            </w:r>
          </w:p>
          <w:p w14:paraId="1C9BB6EA"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Public dialogues on IMTF and Rio Conventions by months 14, 20, 28, and 34</w:t>
            </w:r>
          </w:p>
        </w:tc>
        <w:tc>
          <w:tcPr>
            <w:tcW w:w="1834" w:type="dxa"/>
          </w:tcPr>
          <w:p w14:paraId="1CC4EBB4"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lastRenderedPageBreak/>
              <w:t>Meeting minutes</w:t>
            </w:r>
          </w:p>
          <w:p w14:paraId="499310D0"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Tracking and progress reports</w:t>
            </w:r>
            <w:r w:rsidRPr="008230A7">
              <w:rPr>
                <w:rStyle w:val="FootnoteReference"/>
                <w:sz w:val="20"/>
                <w:szCs w:val="20"/>
              </w:rPr>
              <w:footnoteReference w:id="14"/>
            </w:r>
          </w:p>
          <w:p w14:paraId="29F8CCC9"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Statistical and sociological analyses of surveys</w:t>
            </w:r>
          </w:p>
          <w:p w14:paraId="48D510F6"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Survey instrument</w:t>
            </w:r>
          </w:p>
          <w:p w14:paraId="30F89452"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Analysis and recommendations for IMTF</w:t>
            </w:r>
          </w:p>
          <w:p w14:paraId="4B5ED74B"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Policy and technical recommendations</w:t>
            </w:r>
          </w:p>
          <w:p w14:paraId="1076395B"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Memoranda of Agreement</w:t>
            </w:r>
          </w:p>
          <w:p w14:paraId="22831B1F"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 xml:space="preserve">Institutional revision recommendations </w:t>
            </w:r>
          </w:p>
          <w:p w14:paraId="1AB43D8B"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Feasibility study report</w:t>
            </w:r>
          </w:p>
        </w:tc>
        <w:tc>
          <w:tcPr>
            <w:tcW w:w="2422" w:type="dxa"/>
          </w:tcPr>
          <w:p w14:paraId="0FA9C9B4" w14:textId="7777777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t>Institutions and workings groups are open to proposed coordination agreements and there is no active institutional resistance</w:t>
            </w:r>
          </w:p>
          <w:p w14:paraId="7FABA773"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Members of the MEA technical committees will be comprised of proactive experts and project champions</w:t>
            </w:r>
          </w:p>
          <w:p w14:paraId="7743D54B"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sz w:val="20"/>
                <w:szCs w:val="20"/>
              </w:rPr>
              <w:t>Survey respondents contribute their honest attitudes and values</w:t>
            </w:r>
          </w:p>
          <w:p w14:paraId="005A9B75"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Changes in awareness and understanding of Rio Convention mainstreaming can be attributed to project activities (survey questionnaire can address this issue)</w:t>
            </w:r>
          </w:p>
          <w:p w14:paraId="2F0A78B3"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Survey results will show an increased awareness and understanding of the Rio Conventions’ implementation through national environmental legislation over time.</w:t>
            </w:r>
          </w:p>
          <w:p w14:paraId="3FC5306A"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lang w:val="en-GB"/>
              </w:rPr>
            </w:pPr>
            <w:r w:rsidRPr="008230A7">
              <w:rPr>
                <w:sz w:val="20"/>
                <w:szCs w:val="20"/>
                <w:lang w:val="en-GB"/>
              </w:rPr>
              <w:t xml:space="preserve">Agreement to cooperate on modifying existing </w:t>
            </w:r>
            <w:r w:rsidRPr="008230A7">
              <w:rPr>
                <w:sz w:val="20"/>
                <w:szCs w:val="20"/>
                <w:lang w:val="en-GB"/>
              </w:rPr>
              <w:lastRenderedPageBreak/>
              <w:t>mandates and authorities on legislative oversight is realistic.</w:t>
            </w:r>
          </w:p>
          <w:p w14:paraId="0ADF1C04"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Enabling policy and legislation in place to support the signing of any MOA.</w:t>
            </w:r>
          </w:p>
          <w:p w14:paraId="2C428033" w14:textId="77777777" w:rsidR="008230A7" w:rsidRPr="008230A7" w:rsidRDefault="008230A7" w:rsidP="008230A7">
            <w:pPr>
              <w:widowControl w:val="0"/>
              <w:adjustRightInd w:val="0"/>
              <w:spacing w:after="120"/>
              <w:textAlignment w:val="baseline"/>
              <w:rPr>
                <w:sz w:val="20"/>
                <w:szCs w:val="20"/>
                <w:lang w:val="en-GB"/>
              </w:rPr>
            </w:pPr>
          </w:p>
          <w:p w14:paraId="0E3CE797" w14:textId="77777777" w:rsidR="008230A7" w:rsidRPr="008230A7" w:rsidRDefault="008230A7" w:rsidP="00A24C65">
            <w:pPr>
              <w:widowControl w:val="0"/>
              <w:adjustRightInd w:val="0"/>
              <w:spacing w:after="120"/>
              <w:ind w:left="175"/>
              <w:textAlignment w:val="baseline"/>
              <w:rPr>
                <w:sz w:val="20"/>
                <w:szCs w:val="20"/>
              </w:rPr>
            </w:pPr>
          </w:p>
          <w:p w14:paraId="518D5522" w14:textId="77777777" w:rsidR="008230A7" w:rsidRPr="008230A7" w:rsidRDefault="008230A7" w:rsidP="00A24C65">
            <w:pPr>
              <w:widowControl w:val="0"/>
              <w:adjustRightInd w:val="0"/>
              <w:spacing w:after="120"/>
              <w:ind w:left="175"/>
              <w:textAlignment w:val="baseline"/>
              <w:rPr>
                <w:sz w:val="20"/>
                <w:szCs w:val="20"/>
                <w:lang w:val="en-GB"/>
              </w:rPr>
            </w:pPr>
          </w:p>
        </w:tc>
      </w:tr>
      <w:tr w:rsidR="008230A7" w:rsidRPr="008230A7" w14:paraId="2C2B90C3" w14:textId="77777777" w:rsidTr="00A24C65">
        <w:tc>
          <w:tcPr>
            <w:tcW w:w="1888" w:type="dxa"/>
          </w:tcPr>
          <w:p w14:paraId="68F265CB" w14:textId="77777777" w:rsidR="008230A7" w:rsidRPr="008230A7" w:rsidRDefault="008230A7" w:rsidP="00A24C65">
            <w:pPr>
              <w:pStyle w:val="AOutput1"/>
              <w:rPr>
                <w:sz w:val="20"/>
                <w:szCs w:val="20"/>
              </w:rPr>
            </w:pPr>
            <w:r w:rsidRPr="008230A7">
              <w:rPr>
                <w:sz w:val="20"/>
                <w:szCs w:val="20"/>
              </w:rPr>
              <w:lastRenderedPageBreak/>
              <w:t>Output 1.2:</w:t>
            </w:r>
          </w:p>
          <w:p w14:paraId="36380B44" w14:textId="77777777" w:rsidR="008230A7" w:rsidRPr="008230A7" w:rsidRDefault="008230A7" w:rsidP="00A24C65">
            <w:pPr>
              <w:pStyle w:val="AOutput1"/>
              <w:rPr>
                <w:sz w:val="20"/>
                <w:szCs w:val="20"/>
              </w:rPr>
            </w:pPr>
            <w:r w:rsidRPr="008230A7">
              <w:rPr>
                <w:sz w:val="20"/>
                <w:szCs w:val="20"/>
              </w:rPr>
              <w:t>Cost-effective structuring of EIMDSS</w:t>
            </w:r>
          </w:p>
        </w:tc>
        <w:tc>
          <w:tcPr>
            <w:tcW w:w="2156" w:type="dxa"/>
          </w:tcPr>
          <w:p w14:paraId="1F150679"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bCs/>
                <w:iCs/>
                <w:sz w:val="20"/>
                <w:szCs w:val="20"/>
              </w:rPr>
            </w:pPr>
            <w:r w:rsidRPr="008230A7">
              <w:rPr>
                <w:bCs/>
                <w:iCs/>
                <w:sz w:val="20"/>
                <w:szCs w:val="20"/>
              </w:rPr>
              <w:t xml:space="preserve">Discussion on priority needs for technical data and information </w:t>
            </w:r>
          </w:p>
          <w:p w14:paraId="04A61079"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bCs/>
                <w:iCs/>
                <w:sz w:val="20"/>
                <w:szCs w:val="20"/>
              </w:rPr>
            </w:pPr>
            <w:r w:rsidRPr="008230A7">
              <w:rPr>
                <w:bCs/>
                <w:iCs/>
                <w:sz w:val="20"/>
                <w:szCs w:val="20"/>
              </w:rPr>
              <w:t>Stakeholder workshops on best practice options for structuring EIMDSS</w:t>
            </w:r>
          </w:p>
          <w:p w14:paraId="71D2B47E"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bCs/>
                <w:iCs/>
                <w:sz w:val="20"/>
                <w:szCs w:val="20"/>
              </w:rPr>
            </w:pPr>
            <w:r w:rsidRPr="008230A7">
              <w:rPr>
                <w:bCs/>
                <w:iCs/>
                <w:sz w:val="20"/>
                <w:szCs w:val="20"/>
              </w:rPr>
              <w:t>Feasibility study on establishment of EIMDSS</w:t>
            </w:r>
          </w:p>
          <w:p w14:paraId="3B632B01"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bCs/>
                <w:iCs/>
                <w:sz w:val="20"/>
                <w:szCs w:val="20"/>
              </w:rPr>
            </w:pPr>
            <w:r w:rsidRPr="008230A7">
              <w:rPr>
                <w:bCs/>
                <w:iCs/>
                <w:sz w:val="20"/>
                <w:szCs w:val="20"/>
              </w:rPr>
              <w:t>Public Dialogues on improving EIMDSS</w:t>
            </w:r>
          </w:p>
          <w:p w14:paraId="6675881F" w14:textId="77777777" w:rsidR="008230A7" w:rsidRPr="008230A7" w:rsidRDefault="008230A7" w:rsidP="00A24C65">
            <w:pPr>
              <w:widowControl w:val="0"/>
              <w:adjustRightInd w:val="0"/>
              <w:spacing w:after="120"/>
              <w:ind w:left="175"/>
              <w:textAlignment w:val="baseline"/>
              <w:rPr>
                <w:sz w:val="20"/>
                <w:szCs w:val="20"/>
              </w:rPr>
            </w:pPr>
          </w:p>
        </w:tc>
        <w:tc>
          <w:tcPr>
            <w:tcW w:w="2659" w:type="dxa"/>
          </w:tcPr>
          <w:p w14:paraId="45F40765" w14:textId="77777777" w:rsidR="008230A7" w:rsidRPr="008230A7" w:rsidRDefault="008230A7" w:rsidP="00A24C65">
            <w:pPr>
              <w:widowControl w:val="0"/>
              <w:numPr>
                <w:ilvl w:val="0"/>
                <w:numId w:val="25"/>
              </w:numPr>
              <w:tabs>
                <w:tab w:val="clear" w:pos="450"/>
              </w:tabs>
              <w:adjustRightInd w:val="0"/>
              <w:spacing w:before="120" w:after="120"/>
              <w:ind w:left="175" w:hanging="175"/>
              <w:textAlignment w:val="baseline"/>
              <w:rPr>
                <w:bCs/>
                <w:iCs/>
                <w:sz w:val="20"/>
                <w:szCs w:val="20"/>
              </w:rPr>
            </w:pPr>
            <w:r w:rsidRPr="008230A7">
              <w:rPr>
                <w:sz w:val="20"/>
                <w:szCs w:val="20"/>
              </w:rPr>
              <w:t>Public dialogues take place through the construct of donor-funded projects on focal areas and do not adequately address the conflicting impacts on other environmental priorities</w:t>
            </w:r>
          </w:p>
          <w:p w14:paraId="3DCC8A61" w14:textId="25665CD0" w:rsidR="008230A7" w:rsidRPr="008230A7" w:rsidRDefault="008230A7" w:rsidP="00A24C65">
            <w:pPr>
              <w:widowControl w:val="0"/>
              <w:numPr>
                <w:ilvl w:val="0"/>
                <w:numId w:val="25"/>
              </w:numPr>
              <w:tabs>
                <w:tab w:val="clear" w:pos="450"/>
              </w:tabs>
              <w:adjustRightInd w:val="0"/>
              <w:spacing w:before="120" w:after="120"/>
              <w:ind w:left="175" w:hanging="175"/>
              <w:textAlignment w:val="baseline"/>
              <w:rPr>
                <w:bCs/>
                <w:iCs/>
                <w:sz w:val="20"/>
                <w:szCs w:val="20"/>
              </w:rPr>
            </w:pPr>
            <w:r w:rsidRPr="008230A7">
              <w:rPr>
                <w:sz w:val="20"/>
                <w:szCs w:val="20"/>
              </w:rPr>
              <w:t>Regional government representatives are not adequately familiar with approaches to meet Rio Convention</w:t>
            </w:r>
            <w:r w:rsidR="00D25C45">
              <w:rPr>
                <w:sz w:val="20"/>
                <w:szCs w:val="20"/>
              </w:rPr>
              <w:t xml:space="preserve">  </w:t>
            </w:r>
            <w:r w:rsidRPr="008230A7">
              <w:rPr>
                <w:sz w:val="20"/>
                <w:szCs w:val="20"/>
              </w:rPr>
              <w:t xml:space="preserve">obligations given their heightened obligations to meet socio-economic development priorities within their short-term development plans </w:t>
            </w:r>
          </w:p>
          <w:p w14:paraId="6AE57929" w14:textId="77777777" w:rsidR="008230A7" w:rsidRPr="008230A7" w:rsidRDefault="008230A7" w:rsidP="00A24C65">
            <w:pPr>
              <w:widowControl w:val="0"/>
              <w:adjustRightInd w:val="0"/>
              <w:textAlignment w:val="baseline"/>
              <w:rPr>
                <w:sz w:val="20"/>
                <w:szCs w:val="20"/>
              </w:rPr>
            </w:pPr>
          </w:p>
        </w:tc>
        <w:tc>
          <w:tcPr>
            <w:tcW w:w="2901" w:type="dxa"/>
          </w:tcPr>
          <w:p w14:paraId="00661681"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Identify key data and information needs of national partners by month 10</w:t>
            </w:r>
          </w:p>
          <w:p w14:paraId="677A0909"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 xml:space="preserve">Two workshops convened by month 12 with at least 20 participants </w:t>
            </w:r>
          </w:p>
          <w:p w14:paraId="4FB9849F"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Four public stakeholder dialogue workshops on improving EIMDSS in Year 2 with at least 50 participants from target constituencies</w:t>
            </w:r>
          </w:p>
          <w:p w14:paraId="1B21B4A3"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Feasibility study completed by month 16</w:t>
            </w:r>
          </w:p>
        </w:tc>
        <w:tc>
          <w:tcPr>
            <w:tcW w:w="1834" w:type="dxa"/>
          </w:tcPr>
          <w:p w14:paraId="771B81C4"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Meeting minutes</w:t>
            </w:r>
          </w:p>
          <w:p w14:paraId="754E3103"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Tracking and progress reports</w:t>
            </w:r>
          </w:p>
          <w:p w14:paraId="53BB472F"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Needs discussion report</w:t>
            </w:r>
          </w:p>
          <w:p w14:paraId="52A6C318"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 xml:space="preserve"> Feasibility study</w:t>
            </w:r>
          </w:p>
          <w:p w14:paraId="62975492"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Participant registration lists</w:t>
            </w:r>
          </w:p>
          <w:p w14:paraId="6294519C"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Public dialogue meeting reports</w:t>
            </w:r>
          </w:p>
        </w:tc>
        <w:tc>
          <w:tcPr>
            <w:tcW w:w="2422" w:type="dxa"/>
          </w:tcPr>
          <w:p w14:paraId="6F0BAF13" w14:textId="77777777" w:rsidR="008230A7" w:rsidRPr="008230A7" w:rsidRDefault="008230A7" w:rsidP="00A24C65">
            <w:pPr>
              <w:widowControl w:val="0"/>
              <w:numPr>
                <w:ilvl w:val="0"/>
                <w:numId w:val="25"/>
              </w:numPr>
              <w:tabs>
                <w:tab w:val="clear" w:pos="450"/>
              </w:tabs>
              <w:adjustRightInd w:val="0"/>
              <w:spacing w:before="120" w:after="120"/>
              <w:ind w:left="175" w:hanging="175"/>
              <w:textAlignment w:val="baseline"/>
              <w:rPr>
                <w:bCs/>
                <w:iCs/>
                <w:sz w:val="20"/>
                <w:szCs w:val="20"/>
              </w:rPr>
            </w:pPr>
            <w:r w:rsidRPr="008230A7">
              <w:rPr>
                <w:sz w:val="20"/>
                <w:szCs w:val="20"/>
              </w:rPr>
              <w:t xml:space="preserve">There is sufficient commitment from policy-makers to maintain long-term support to public awareness raising activities </w:t>
            </w:r>
          </w:p>
          <w:p w14:paraId="2E487134" w14:textId="7777777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rPr>
              <w:t>Participation to the public dialogues attracts people that are new to the concept of Rio Convention mainstreaming, as well as detractors, with the assumption that dialogues will help change attitudes in a positive way</w:t>
            </w:r>
          </w:p>
        </w:tc>
      </w:tr>
      <w:tr w:rsidR="008230A7" w:rsidRPr="008230A7" w14:paraId="62BE3EA0" w14:textId="77777777" w:rsidTr="00A24C65">
        <w:tc>
          <w:tcPr>
            <w:tcW w:w="1888" w:type="dxa"/>
          </w:tcPr>
          <w:p w14:paraId="1E5D5D83" w14:textId="77777777" w:rsidR="008230A7" w:rsidRPr="008230A7" w:rsidRDefault="008230A7" w:rsidP="00A24C65">
            <w:pPr>
              <w:pStyle w:val="AOutput1"/>
              <w:rPr>
                <w:sz w:val="20"/>
                <w:szCs w:val="20"/>
              </w:rPr>
            </w:pPr>
            <w:r w:rsidRPr="008230A7">
              <w:rPr>
                <w:sz w:val="20"/>
                <w:szCs w:val="20"/>
              </w:rPr>
              <w:t>Output 1.3:</w:t>
            </w:r>
          </w:p>
          <w:p w14:paraId="7ED927CE" w14:textId="77777777" w:rsidR="008230A7" w:rsidRPr="008230A7" w:rsidRDefault="008230A7" w:rsidP="00A24C65">
            <w:pPr>
              <w:pStyle w:val="AOutput1"/>
              <w:rPr>
                <w:sz w:val="20"/>
                <w:szCs w:val="20"/>
              </w:rPr>
            </w:pPr>
            <w:r w:rsidRPr="008230A7">
              <w:rPr>
                <w:sz w:val="20"/>
                <w:szCs w:val="20"/>
              </w:rPr>
              <w:t xml:space="preserve">Strengthened policy </w:t>
            </w:r>
            <w:r w:rsidRPr="008230A7">
              <w:rPr>
                <w:sz w:val="20"/>
                <w:szCs w:val="20"/>
              </w:rPr>
              <w:lastRenderedPageBreak/>
              <w:t>and regulatory instruments for the implementation of an EIMDSS</w:t>
            </w:r>
          </w:p>
        </w:tc>
        <w:tc>
          <w:tcPr>
            <w:tcW w:w="2156" w:type="dxa"/>
          </w:tcPr>
          <w:p w14:paraId="6BD8F308"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lastRenderedPageBreak/>
              <w:t xml:space="preserve">Legal analytical framework of </w:t>
            </w:r>
            <w:r w:rsidRPr="008230A7">
              <w:rPr>
                <w:sz w:val="20"/>
                <w:szCs w:val="20"/>
              </w:rPr>
              <w:lastRenderedPageBreak/>
              <w:t>EIMDSS</w:t>
            </w:r>
          </w:p>
          <w:p w14:paraId="7CF07B01"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Analysis of environmental legislation and compliance from Rio Conventions perspective</w:t>
            </w:r>
          </w:p>
          <w:p w14:paraId="30ABD45E"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Training workshops on MEA legislative mainstreaming</w:t>
            </w:r>
          </w:p>
          <w:p w14:paraId="4AFEEF7E"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Distribution of updated codes, laws, texts pertaining to environmental protection</w:t>
            </w:r>
          </w:p>
          <w:p w14:paraId="31368A58"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Meetings to approve policies, strategies, and sector development plans</w:t>
            </w:r>
          </w:p>
        </w:tc>
        <w:tc>
          <w:tcPr>
            <w:tcW w:w="2659" w:type="dxa"/>
          </w:tcPr>
          <w:p w14:paraId="14661615"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lastRenderedPageBreak/>
              <w:t xml:space="preserve">There are numerous stakeholder consultations, but most all are either </w:t>
            </w:r>
            <w:r w:rsidRPr="008230A7">
              <w:rPr>
                <w:sz w:val="20"/>
                <w:szCs w:val="20"/>
              </w:rPr>
              <w:lastRenderedPageBreak/>
              <w:t>targeted to focal area or sustainable development objectives</w:t>
            </w:r>
          </w:p>
          <w:p w14:paraId="2B69DB61" w14:textId="69945838" w:rsidR="008230A7" w:rsidRPr="008230A7" w:rsidRDefault="008E1E7F" w:rsidP="00A24C65">
            <w:pPr>
              <w:widowControl w:val="0"/>
              <w:numPr>
                <w:ilvl w:val="0"/>
                <w:numId w:val="25"/>
              </w:numPr>
              <w:tabs>
                <w:tab w:val="clear" w:pos="450"/>
              </w:tabs>
              <w:adjustRightInd w:val="0"/>
              <w:spacing w:after="120"/>
              <w:ind w:left="175" w:hanging="175"/>
              <w:textAlignment w:val="baseline"/>
              <w:rPr>
                <w:sz w:val="20"/>
                <w:szCs w:val="20"/>
              </w:rPr>
            </w:pPr>
            <w:r>
              <w:rPr>
                <w:sz w:val="20"/>
                <w:szCs w:val="20"/>
              </w:rPr>
              <w:t>Tajikistan has 13</w:t>
            </w:r>
            <w:r w:rsidR="008230A7" w:rsidRPr="008230A7">
              <w:rPr>
                <w:sz w:val="20"/>
                <w:szCs w:val="20"/>
              </w:rPr>
              <w:t xml:space="preserve"> laws and bylaws related to environmental protection, but does not effectively mainstream Rio Convention obligations into unified legislation.</w:t>
            </w:r>
          </w:p>
          <w:p w14:paraId="1711D11D" w14:textId="77777777" w:rsidR="008230A7" w:rsidRPr="008230A7" w:rsidRDefault="008230A7" w:rsidP="00A24C65">
            <w:pPr>
              <w:widowControl w:val="0"/>
              <w:numPr>
                <w:ilvl w:val="0"/>
                <w:numId w:val="25"/>
              </w:numPr>
              <w:tabs>
                <w:tab w:val="clear" w:pos="450"/>
              </w:tabs>
              <w:adjustRightInd w:val="0"/>
              <w:spacing w:before="120" w:after="120"/>
              <w:ind w:left="175" w:hanging="175"/>
              <w:textAlignment w:val="baseline"/>
              <w:rPr>
                <w:sz w:val="20"/>
                <w:szCs w:val="20"/>
              </w:rPr>
            </w:pPr>
            <w:r w:rsidRPr="008230A7">
              <w:rPr>
                <w:sz w:val="20"/>
                <w:szCs w:val="20"/>
              </w:rPr>
              <w:t>Data for MEA reporting is collected on an ad-hoc manner that is also not standardized across the relevant agencies responsible for implementing the Rio Conventions</w:t>
            </w:r>
          </w:p>
          <w:p w14:paraId="218FF3D8"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p>
          <w:p w14:paraId="2A8A62B0" w14:textId="77777777" w:rsidR="008230A7" w:rsidRPr="008230A7" w:rsidRDefault="008230A7" w:rsidP="00A24C65">
            <w:pPr>
              <w:widowControl w:val="0"/>
              <w:adjustRightInd w:val="0"/>
              <w:spacing w:after="120"/>
              <w:textAlignment w:val="baseline"/>
              <w:rPr>
                <w:sz w:val="20"/>
                <w:szCs w:val="20"/>
              </w:rPr>
            </w:pPr>
          </w:p>
        </w:tc>
        <w:tc>
          <w:tcPr>
            <w:tcW w:w="2901" w:type="dxa"/>
          </w:tcPr>
          <w:p w14:paraId="19F8BCC7"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lastRenderedPageBreak/>
              <w:t>Analytical framework completed by month 6.</w:t>
            </w:r>
          </w:p>
          <w:p w14:paraId="766ED2AA"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lastRenderedPageBreak/>
              <w:t>Framework is rated as high quality</w:t>
            </w:r>
            <w:r w:rsidRPr="008230A7">
              <w:rPr>
                <w:rStyle w:val="FootnoteReference"/>
                <w:sz w:val="20"/>
                <w:szCs w:val="20"/>
              </w:rPr>
              <w:footnoteReference w:id="15"/>
            </w:r>
            <w:r w:rsidRPr="008230A7">
              <w:rPr>
                <w:sz w:val="20"/>
                <w:szCs w:val="20"/>
              </w:rPr>
              <w:t xml:space="preserve"> by at least 5 independent peer reviewers</w:t>
            </w:r>
          </w:p>
          <w:p w14:paraId="1494C2B0"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Four in-depth analyses of Rio Conventions and environmental governance completed by month 10, endorsed by MEA committee by month 12.</w:t>
            </w:r>
          </w:p>
          <w:p w14:paraId="29FDA83D"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Policy recommendations for IMTF drafted by month 14.</w:t>
            </w:r>
          </w:p>
          <w:p w14:paraId="032BFEE3"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Three training workshops on MEA legislative mainstreaming with at least 20 expert practitioners held by months 11, 20, and 30.</w:t>
            </w:r>
          </w:p>
          <w:p w14:paraId="49DDEBF5"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Updated texts collected by month 18 and ready for distribution by month 21.</w:t>
            </w:r>
          </w:p>
          <w:p w14:paraId="61B1F743"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 xml:space="preserve">Eight meetings held after activity 1.3.2 and held every two months or sooner, to conclude by month 32. </w:t>
            </w:r>
          </w:p>
        </w:tc>
        <w:tc>
          <w:tcPr>
            <w:tcW w:w="1834" w:type="dxa"/>
          </w:tcPr>
          <w:p w14:paraId="0367AD58"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lastRenderedPageBreak/>
              <w:t>Meeting minutes</w:t>
            </w:r>
          </w:p>
          <w:p w14:paraId="3B71C0F1"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 xml:space="preserve">Tracking and </w:t>
            </w:r>
            <w:r w:rsidRPr="008230A7">
              <w:rPr>
                <w:sz w:val="20"/>
                <w:szCs w:val="20"/>
              </w:rPr>
              <w:lastRenderedPageBreak/>
              <w:t>progress reports</w:t>
            </w:r>
          </w:p>
          <w:p w14:paraId="1603AB54"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Analytical framework</w:t>
            </w:r>
          </w:p>
          <w:p w14:paraId="25D07DD3"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Peer review notes</w:t>
            </w:r>
          </w:p>
          <w:p w14:paraId="4A77C5FE"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Policy recommendations</w:t>
            </w:r>
          </w:p>
          <w:p w14:paraId="6FF37FE8"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Workshop materials and attendance lists</w:t>
            </w:r>
          </w:p>
          <w:p w14:paraId="6B7ED0EE"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Updated texts</w:t>
            </w:r>
          </w:p>
        </w:tc>
        <w:tc>
          <w:tcPr>
            <w:tcW w:w="2422" w:type="dxa"/>
          </w:tcPr>
          <w:p w14:paraId="7B2218A4"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lastRenderedPageBreak/>
              <w:t xml:space="preserve">Analyses are deemed legitimate, relevant, and valid among all key </w:t>
            </w:r>
            <w:r w:rsidRPr="008230A7">
              <w:rPr>
                <w:sz w:val="20"/>
                <w:szCs w:val="20"/>
              </w:rPr>
              <w:lastRenderedPageBreak/>
              <w:t>stakeholder representatives and project champions</w:t>
            </w:r>
          </w:p>
          <w:p w14:paraId="66185837"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The right representation from the various government ministries, departments, and agencies participate in project activities</w:t>
            </w:r>
          </w:p>
          <w:p w14:paraId="4EFD33EF" w14:textId="77777777" w:rsidR="008230A7" w:rsidRPr="008230A7" w:rsidRDefault="008230A7" w:rsidP="00A24C65">
            <w:pPr>
              <w:widowControl w:val="0"/>
              <w:adjustRightInd w:val="0"/>
              <w:spacing w:after="120"/>
              <w:ind w:left="175"/>
              <w:textAlignment w:val="baseline"/>
              <w:rPr>
                <w:sz w:val="20"/>
                <w:szCs w:val="20"/>
                <w:lang w:val="en-GB"/>
              </w:rPr>
            </w:pPr>
          </w:p>
        </w:tc>
      </w:tr>
      <w:tr w:rsidR="008230A7" w:rsidRPr="008230A7" w14:paraId="4B1989E1" w14:textId="77777777" w:rsidTr="00A24C65">
        <w:tc>
          <w:tcPr>
            <w:tcW w:w="1888" w:type="dxa"/>
          </w:tcPr>
          <w:p w14:paraId="3775620F" w14:textId="77777777" w:rsidR="008230A7" w:rsidRPr="008230A7" w:rsidRDefault="008230A7" w:rsidP="00A24C65">
            <w:pPr>
              <w:pStyle w:val="AOutput1"/>
              <w:rPr>
                <w:sz w:val="20"/>
                <w:szCs w:val="20"/>
              </w:rPr>
            </w:pPr>
            <w:r w:rsidRPr="008230A7">
              <w:rPr>
                <w:sz w:val="20"/>
                <w:szCs w:val="20"/>
              </w:rPr>
              <w:lastRenderedPageBreak/>
              <w:t>Output 1.4:</w:t>
            </w:r>
          </w:p>
          <w:p w14:paraId="2D3F9C70" w14:textId="77777777" w:rsidR="008230A7" w:rsidRPr="008230A7" w:rsidRDefault="008230A7" w:rsidP="00A24C65">
            <w:pPr>
              <w:pStyle w:val="AOutput1"/>
              <w:rPr>
                <w:sz w:val="20"/>
                <w:szCs w:val="20"/>
              </w:rPr>
            </w:pPr>
            <w:r w:rsidRPr="008230A7">
              <w:rPr>
                <w:sz w:val="20"/>
                <w:szCs w:val="20"/>
              </w:rPr>
              <w:t>Improved operations of an integrated and coordinated EIMDSS</w:t>
            </w:r>
          </w:p>
        </w:tc>
        <w:tc>
          <w:tcPr>
            <w:tcW w:w="2156" w:type="dxa"/>
          </w:tcPr>
          <w:p w14:paraId="7C6136FF"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Draft roadmap for EIMDSS</w:t>
            </w:r>
          </w:p>
          <w:p w14:paraId="3887CB53"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Stakeholder consultations and validation workshop</w:t>
            </w:r>
          </w:p>
          <w:p w14:paraId="4C8FFE34"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Concept note for EIMDSS Roadmap</w:t>
            </w:r>
          </w:p>
          <w:p w14:paraId="4B17DC91" w14:textId="77777777" w:rsidR="008230A7" w:rsidRPr="008230A7" w:rsidRDefault="008230A7" w:rsidP="00A24C65">
            <w:pPr>
              <w:widowControl w:val="0"/>
              <w:adjustRightInd w:val="0"/>
              <w:spacing w:after="120"/>
              <w:ind w:left="175"/>
              <w:textAlignment w:val="baseline"/>
              <w:rPr>
                <w:sz w:val="20"/>
                <w:szCs w:val="20"/>
              </w:rPr>
            </w:pPr>
          </w:p>
        </w:tc>
        <w:tc>
          <w:tcPr>
            <w:tcW w:w="2659" w:type="dxa"/>
          </w:tcPr>
          <w:p w14:paraId="6D75920C" w14:textId="77777777" w:rsidR="008230A7" w:rsidRPr="008230A7" w:rsidRDefault="008230A7" w:rsidP="00A24C65">
            <w:pPr>
              <w:widowControl w:val="0"/>
              <w:adjustRightInd w:val="0"/>
              <w:spacing w:after="120"/>
              <w:textAlignment w:val="baseline"/>
              <w:rPr>
                <w:sz w:val="20"/>
                <w:szCs w:val="20"/>
              </w:rPr>
            </w:pPr>
          </w:p>
        </w:tc>
        <w:tc>
          <w:tcPr>
            <w:tcW w:w="2901" w:type="dxa"/>
          </w:tcPr>
          <w:p w14:paraId="5270BB5D" w14:textId="77777777" w:rsidR="008230A7" w:rsidRPr="008230A7" w:rsidRDefault="008230A7" w:rsidP="00A24C65">
            <w:pPr>
              <w:widowControl w:val="0"/>
              <w:numPr>
                <w:ilvl w:val="0"/>
                <w:numId w:val="25"/>
              </w:numPr>
              <w:tabs>
                <w:tab w:val="clear" w:pos="450"/>
              </w:tabs>
              <w:adjustRightInd w:val="0"/>
              <w:spacing w:before="120" w:after="120"/>
              <w:ind w:left="175" w:hanging="175"/>
              <w:textAlignment w:val="baseline"/>
              <w:rPr>
                <w:sz w:val="20"/>
                <w:szCs w:val="20"/>
              </w:rPr>
            </w:pPr>
            <w:r w:rsidRPr="008230A7">
              <w:rPr>
                <w:sz w:val="20"/>
                <w:szCs w:val="20"/>
              </w:rPr>
              <w:t>Roadmap drafted by month 22.</w:t>
            </w:r>
          </w:p>
          <w:p w14:paraId="49D0B2EE" w14:textId="11E3BEFA" w:rsidR="008230A7" w:rsidRPr="008230A7" w:rsidRDefault="008230A7" w:rsidP="00A24C65">
            <w:pPr>
              <w:widowControl w:val="0"/>
              <w:numPr>
                <w:ilvl w:val="0"/>
                <w:numId w:val="25"/>
              </w:numPr>
              <w:tabs>
                <w:tab w:val="clear" w:pos="450"/>
              </w:tabs>
              <w:adjustRightInd w:val="0"/>
              <w:spacing w:before="120" w:after="120"/>
              <w:ind w:left="175" w:hanging="175"/>
              <w:textAlignment w:val="baseline"/>
              <w:rPr>
                <w:sz w:val="20"/>
                <w:szCs w:val="20"/>
              </w:rPr>
            </w:pPr>
            <w:r w:rsidRPr="008230A7">
              <w:rPr>
                <w:sz w:val="20"/>
                <w:szCs w:val="20"/>
              </w:rPr>
              <w:t>Roadmap peer reviewed</w:t>
            </w:r>
            <w:r w:rsidR="00D25C45">
              <w:rPr>
                <w:sz w:val="20"/>
                <w:szCs w:val="20"/>
              </w:rPr>
              <w:t xml:space="preserve">  </w:t>
            </w:r>
            <w:r w:rsidRPr="008230A7">
              <w:rPr>
                <w:sz w:val="20"/>
                <w:szCs w:val="20"/>
              </w:rPr>
              <w:t>by at least 20 national experts</w:t>
            </w:r>
          </w:p>
          <w:p w14:paraId="666D2DA0"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EIMDSS Roadmap is rated as high quality</w:t>
            </w:r>
            <w:r w:rsidRPr="008230A7">
              <w:rPr>
                <w:rStyle w:val="FootnoteReference"/>
                <w:sz w:val="20"/>
                <w:szCs w:val="20"/>
              </w:rPr>
              <w:footnoteReference w:id="16"/>
            </w:r>
            <w:r w:rsidRPr="008230A7">
              <w:rPr>
                <w:sz w:val="20"/>
                <w:szCs w:val="20"/>
              </w:rPr>
              <w:t>.</w:t>
            </w:r>
          </w:p>
          <w:p w14:paraId="057C32D0"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 xml:space="preserve">At least 50 representatives from key stakeholder constituencies are consulted on roadmap, with </w:t>
            </w:r>
            <w:r w:rsidRPr="008230A7">
              <w:rPr>
                <w:sz w:val="20"/>
                <w:szCs w:val="20"/>
              </w:rPr>
              <w:lastRenderedPageBreak/>
              <w:t>validation workshop held by month 23.</w:t>
            </w:r>
          </w:p>
          <w:p w14:paraId="08B60752"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EIMDSS Roadmap endorsed by Focal Points by month 26.</w:t>
            </w:r>
          </w:p>
          <w:p w14:paraId="4A437947" w14:textId="77777777" w:rsidR="008230A7" w:rsidRPr="008230A7" w:rsidRDefault="008230A7" w:rsidP="00A24C65">
            <w:pPr>
              <w:widowControl w:val="0"/>
              <w:numPr>
                <w:ilvl w:val="0"/>
                <w:numId w:val="25"/>
              </w:numPr>
              <w:adjustRightInd w:val="0"/>
              <w:ind w:left="173" w:hanging="173"/>
              <w:textAlignment w:val="baseline"/>
              <w:rPr>
                <w:sz w:val="20"/>
                <w:szCs w:val="20"/>
              </w:rPr>
            </w:pPr>
            <w:r w:rsidRPr="008230A7">
              <w:rPr>
                <w:sz w:val="20"/>
                <w:szCs w:val="20"/>
              </w:rPr>
              <w:t>EIMDSS Roadmap and concept note submitted for approval by responsible committee and Parliament by month 28.</w:t>
            </w:r>
          </w:p>
        </w:tc>
        <w:tc>
          <w:tcPr>
            <w:tcW w:w="1834" w:type="dxa"/>
          </w:tcPr>
          <w:p w14:paraId="1990843E"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lastRenderedPageBreak/>
              <w:t>Meeting minutes</w:t>
            </w:r>
          </w:p>
          <w:p w14:paraId="582E0421"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Tracking and progress reports</w:t>
            </w:r>
          </w:p>
          <w:p w14:paraId="78615C5F"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Peer reviewers’ consent forms and notes</w:t>
            </w:r>
          </w:p>
          <w:p w14:paraId="4A21A86A"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Draft Roadmap</w:t>
            </w:r>
          </w:p>
          <w:p w14:paraId="0846C6C0"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 xml:space="preserve">Consultation </w:t>
            </w:r>
            <w:r w:rsidRPr="008230A7">
              <w:rPr>
                <w:sz w:val="20"/>
                <w:szCs w:val="20"/>
              </w:rPr>
              <w:lastRenderedPageBreak/>
              <w:t>notes</w:t>
            </w:r>
          </w:p>
          <w:p w14:paraId="1E4357DE"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Validation workshop materials and attendance list</w:t>
            </w:r>
          </w:p>
          <w:p w14:paraId="188EA842" w14:textId="77777777" w:rsidR="008230A7" w:rsidRPr="008230A7" w:rsidRDefault="008230A7" w:rsidP="00A24C65">
            <w:pPr>
              <w:widowControl w:val="0"/>
              <w:numPr>
                <w:ilvl w:val="0"/>
                <w:numId w:val="25"/>
              </w:numPr>
              <w:adjustRightInd w:val="0"/>
              <w:ind w:left="175" w:hanging="175"/>
              <w:textAlignment w:val="baseline"/>
              <w:rPr>
                <w:sz w:val="20"/>
                <w:szCs w:val="20"/>
              </w:rPr>
            </w:pPr>
            <w:r w:rsidRPr="008230A7">
              <w:rPr>
                <w:sz w:val="20"/>
                <w:szCs w:val="20"/>
              </w:rPr>
              <w:t>Official letter of endorsement</w:t>
            </w:r>
          </w:p>
          <w:p w14:paraId="33D99FD4" w14:textId="77777777" w:rsidR="008230A7" w:rsidRPr="008230A7" w:rsidRDefault="008230A7" w:rsidP="00A24C65">
            <w:pPr>
              <w:widowControl w:val="0"/>
              <w:numPr>
                <w:ilvl w:val="0"/>
                <w:numId w:val="25"/>
              </w:numPr>
              <w:adjustRightInd w:val="0"/>
              <w:ind w:left="175" w:hanging="175"/>
              <w:textAlignment w:val="baseline"/>
              <w:rPr>
                <w:sz w:val="20"/>
                <w:szCs w:val="20"/>
              </w:rPr>
            </w:pPr>
            <w:r w:rsidRPr="008230A7">
              <w:rPr>
                <w:sz w:val="20"/>
                <w:szCs w:val="20"/>
              </w:rPr>
              <w:t>Concept note</w:t>
            </w:r>
          </w:p>
        </w:tc>
        <w:tc>
          <w:tcPr>
            <w:tcW w:w="2422" w:type="dxa"/>
          </w:tcPr>
          <w:p w14:paraId="3ED5562B" w14:textId="7777777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lastRenderedPageBreak/>
              <w:t>Expert peer reviewers follow through with quality reviews</w:t>
            </w:r>
          </w:p>
          <w:p w14:paraId="19577468" w14:textId="630D7DF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t>Roadmap developed by the project is politically, technically,</w:t>
            </w:r>
            <w:r w:rsidR="00D25C45">
              <w:rPr>
                <w:sz w:val="20"/>
                <w:szCs w:val="20"/>
                <w:lang w:val="en-GB"/>
              </w:rPr>
              <w:t xml:space="preserve">  </w:t>
            </w:r>
            <w:r w:rsidRPr="008230A7">
              <w:rPr>
                <w:sz w:val="20"/>
                <w:szCs w:val="20"/>
                <w:lang w:val="en-GB"/>
              </w:rPr>
              <w:t>and financially feasible</w:t>
            </w:r>
          </w:p>
        </w:tc>
      </w:tr>
      <w:tr w:rsidR="008230A7" w:rsidRPr="008230A7" w14:paraId="6DC511ED" w14:textId="77777777" w:rsidTr="00A24C65">
        <w:tblPrEx>
          <w:tblCellMar>
            <w:top w:w="0" w:type="dxa"/>
            <w:left w:w="108" w:type="dxa"/>
            <w:bottom w:w="0" w:type="dxa"/>
            <w:right w:w="108" w:type="dxa"/>
          </w:tblCellMar>
          <w:tblLook w:val="01E0" w:firstRow="1" w:lastRow="1" w:firstColumn="1" w:lastColumn="1" w:noHBand="0" w:noVBand="0"/>
        </w:tblPrEx>
        <w:trPr>
          <w:trHeight w:val="422"/>
        </w:trPr>
        <w:tc>
          <w:tcPr>
            <w:tcW w:w="13860" w:type="dxa"/>
            <w:gridSpan w:val="6"/>
            <w:tcBorders>
              <w:top w:val="single" w:sz="12" w:space="0" w:color="auto"/>
              <w:left w:val="single" w:sz="8" w:space="0" w:color="auto"/>
              <w:bottom w:val="single" w:sz="12" w:space="0" w:color="auto"/>
              <w:right w:val="single" w:sz="8" w:space="0" w:color="auto"/>
            </w:tcBorders>
            <w:shd w:val="clear" w:color="auto" w:fill="FBD4B4"/>
            <w:vAlign w:val="center"/>
          </w:tcPr>
          <w:p w14:paraId="2DCB5D3F" w14:textId="77777777" w:rsidR="008230A7" w:rsidRPr="008230A7" w:rsidRDefault="008230A7" w:rsidP="00A24C65">
            <w:pPr>
              <w:tabs>
                <w:tab w:val="left" w:pos="1422"/>
              </w:tabs>
              <w:ind w:left="1422" w:hanging="1422"/>
              <w:rPr>
                <w:rFonts w:ascii="Arial" w:hAnsi="Arial"/>
                <w:b/>
                <w:sz w:val="20"/>
                <w:szCs w:val="20"/>
                <w:lang w:val="en-GB"/>
              </w:rPr>
            </w:pPr>
            <w:r w:rsidRPr="008230A7">
              <w:rPr>
                <w:b/>
                <w:sz w:val="20"/>
                <w:szCs w:val="20"/>
              </w:rPr>
              <w:lastRenderedPageBreak/>
              <w:br w:type="page"/>
            </w:r>
            <w:r w:rsidRPr="008230A7">
              <w:rPr>
                <w:b/>
                <w:sz w:val="20"/>
                <w:szCs w:val="20"/>
                <w:lang w:val="en-GB"/>
              </w:rPr>
              <w:t>Outcome 2:</w:t>
            </w:r>
            <w:r w:rsidRPr="008230A7">
              <w:rPr>
                <w:b/>
                <w:sz w:val="20"/>
                <w:szCs w:val="20"/>
                <w:lang w:val="en-GB"/>
              </w:rPr>
              <w:tab/>
              <w:t>Technical and institutional capacities are strengthened to mainstream Rio Conventions into the national development plans</w:t>
            </w:r>
          </w:p>
        </w:tc>
      </w:tr>
      <w:tr w:rsidR="008230A7" w:rsidRPr="008230A7" w14:paraId="28294BEA" w14:textId="77777777" w:rsidTr="00A24C65">
        <w:tc>
          <w:tcPr>
            <w:tcW w:w="1888" w:type="dxa"/>
            <w:tcBorders>
              <w:top w:val="single" w:sz="12" w:space="0" w:color="auto"/>
              <w:bottom w:val="single" w:sz="4" w:space="0" w:color="auto"/>
            </w:tcBorders>
          </w:tcPr>
          <w:p w14:paraId="3C4D9B59" w14:textId="77777777" w:rsidR="008230A7" w:rsidRPr="008230A7" w:rsidRDefault="008230A7" w:rsidP="00A24C65">
            <w:pPr>
              <w:pStyle w:val="AOutput1"/>
              <w:rPr>
                <w:sz w:val="20"/>
                <w:szCs w:val="20"/>
              </w:rPr>
            </w:pPr>
            <w:r w:rsidRPr="008230A7">
              <w:rPr>
                <w:sz w:val="20"/>
                <w:szCs w:val="20"/>
              </w:rPr>
              <w:t>Output 2.1:</w:t>
            </w:r>
          </w:p>
          <w:p w14:paraId="084D6E8A" w14:textId="77777777" w:rsidR="008230A7" w:rsidRPr="008230A7" w:rsidRDefault="008230A7" w:rsidP="00A24C65">
            <w:pPr>
              <w:pStyle w:val="AOutput1"/>
              <w:rPr>
                <w:sz w:val="20"/>
                <w:szCs w:val="20"/>
              </w:rPr>
            </w:pPr>
            <w:r w:rsidRPr="008230A7">
              <w:rPr>
                <w:sz w:val="20"/>
                <w:szCs w:val="20"/>
              </w:rPr>
              <w:t>Strengthen institutional mechanisms of the EIMDSS</w:t>
            </w:r>
          </w:p>
        </w:tc>
        <w:tc>
          <w:tcPr>
            <w:tcW w:w="2156" w:type="dxa"/>
            <w:tcBorders>
              <w:top w:val="single" w:sz="12" w:space="0" w:color="auto"/>
            </w:tcBorders>
          </w:tcPr>
          <w:p w14:paraId="1D96695E" w14:textId="7777777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t>Stakeholder dialogues on best practices and experiences with monitoring and measuring global environmental impacts and trends</w:t>
            </w:r>
          </w:p>
          <w:p w14:paraId="2E550EB2" w14:textId="7777777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t>Training and workshops for staff and key stakeholders on monitoring and measuring</w:t>
            </w:r>
          </w:p>
        </w:tc>
        <w:tc>
          <w:tcPr>
            <w:tcW w:w="2659" w:type="dxa"/>
            <w:tcBorders>
              <w:top w:val="single" w:sz="12" w:space="0" w:color="auto"/>
            </w:tcBorders>
          </w:tcPr>
          <w:p w14:paraId="10218A73" w14:textId="77777777" w:rsidR="008230A7" w:rsidRPr="008230A7" w:rsidRDefault="008230A7" w:rsidP="00A24C65">
            <w:pPr>
              <w:widowControl w:val="0"/>
              <w:numPr>
                <w:ilvl w:val="0"/>
                <w:numId w:val="25"/>
              </w:numPr>
              <w:tabs>
                <w:tab w:val="clear" w:pos="450"/>
              </w:tabs>
              <w:adjustRightInd w:val="0"/>
              <w:spacing w:before="120" w:after="120"/>
              <w:ind w:left="175" w:hanging="175"/>
              <w:textAlignment w:val="baseline"/>
              <w:rPr>
                <w:sz w:val="20"/>
                <w:szCs w:val="20"/>
              </w:rPr>
            </w:pPr>
            <w:r w:rsidRPr="008230A7">
              <w:rPr>
                <w:sz w:val="20"/>
                <w:szCs w:val="20"/>
              </w:rPr>
              <w:t>Resources are not utilized best to serve the Rio Convention agenda</w:t>
            </w:r>
          </w:p>
          <w:p w14:paraId="71C911B3"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Key partner agencies have no obligation to report to each other as well as share data and information</w:t>
            </w:r>
          </w:p>
        </w:tc>
        <w:tc>
          <w:tcPr>
            <w:tcW w:w="2901" w:type="dxa"/>
            <w:tcBorders>
              <w:top w:val="single" w:sz="12" w:space="0" w:color="auto"/>
            </w:tcBorders>
          </w:tcPr>
          <w:p w14:paraId="49B8FB82" w14:textId="77777777" w:rsidR="008230A7" w:rsidRPr="008230A7" w:rsidRDefault="008230A7" w:rsidP="00A24C65">
            <w:pPr>
              <w:widowControl w:val="0"/>
              <w:numPr>
                <w:ilvl w:val="0"/>
                <w:numId w:val="25"/>
              </w:numPr>
              <w:adjustRightInd w:val="0"/>
              <w:spacing w:after="120"/>
              <w:ind w:left="173" w:hanging="173"/>
              <w:textAlignment w:val="baseline"/>
              <w:rPr>
                <w:sz w:val="20"/>
                <w:szCs w:val="20"/>
                <w:lang w:val="en-GB"/>
              </w:rPr>
            </w:pPr>
            <w:r w:rsidRPr="008230A7">
              <w:rPr>
                <w:sz w:val="20"/>
                <w:szCs w:val="20"/>
              </w:rPr>
              <w:t>Annual dialogues held by months 12, 21, and 30 in each of the six key state structures</w:t>
            </w:r>
          </w:p>
          <w:p w14:paraId="58959140"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Nine training dialogues, three per year, for technical staff, decision-makers and key stakeholders, at least 10 stakeholder representatives participate.</w:t>
            </w:r>
          </w:p>
          <w:p w14:paraId="7CF23B15"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 xml:space="preserve">Annual dialogues convened by months 12, 21, and 30. </w:t>
            </w:r>
          </w:p>
        </w:tc>
        <w:tc>
          <w:tcPr>
            <w:tcW w:w="1834" w:type="dxa"/>
            <w:tcBorders>
              <w:top w:val="single" w:sz="12" w:space="0" w:color="auto"/>
            </w:tcBorders>
          </w:tcPr>
          <w:p w14:paraId="73D197FA"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Meeting minutes</w:t>
            </w:r>
          </w:p>
          <w:p w14:paraId="4AC03BB2"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Tracking and progress reports</w:t>
            </w:r>
          </w:p>
          <w:p w14:paraId="4BBEE877"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lang w:val="en-GB"/>
              </w:rPr>
              <w:t>Training materials</w:t>
            </w:r>
          </w:p>
        </w:tc>
        <w:tc>
          <w:tcPr>
            <w:tcW w:w="2422" w:type="dxa"/>
            <w:tcBorders>
              <w:top w:val="single" w:sz="12" w:space="0" w:color="auto"/>
            </w:tcBorders>
          </w:tcPr>
          <w:p w14:paraId="75E8FE09"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Best practices and lessons learned from other countries are appropriately used</w:t>
            </w:r>
          </w:p>
          <w:p w14:paraId="06669330"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The right representation from the various government ministries, departments, and agencies participate in project activities</w:t>
            </w:r>
          </w:p>
        </w:tc>
      </w:tr>
      <w:tr w:rsidR="008230A7" w:rsidRPr="008230A7" w14:paraId="28D7F056" w14:textId="77777777" w:rsidTr="00A24C65">
        <w:tc>
          <w:tcPr>
            <w:tcW w:w="1888" w:type="dxa"/>
            <w:tcBorders>
              <w:top w:val="single" w:sz="4" w:space="0" w:color="auto"/>
              <w:bottom w:val="single" w:sz="4" w:space="0" w:color="auto"/>
            </w:tcBorders>
          </w:tcPr>
          <w:p w14:paraId="2023F835" w14:textId="2A9F942B" w:rsidR="008230A7" w:rsidRPr="008230A7" w:rsidRDefault="00524789" w:rsidP="00A24C65">
            <w:pPr>
              <w:pStyle w:val="AOutput1"/>
              <w:rPr>
                <w:sz w:val="20"/>
                <w:szCs w:val="20"/>
              </w:rPr>
            </w:pPr>
            <w:r>
              <w:rPr>
                <w:sz w:val="20"/>
                <w:szCs w:val="20"/>
              </w:rPr>
              <w:t>Output 2.2</w:t>
            </w:r>
            <w:r w:rsidR="008230A7" w:rsidRPr="008230A7">
              <w:rPr>
                <w:sz w:val="20"/>
                <w:szCs w:val="20"/>
              </w:rPr>
              <w:t>:</w:t>
            </w:r>
          </w:p>
          <w:p w14:paraId="1EF5DD7A" w14:textId="77777777" w:rsidR="008230A7" w:rsidRPr="008230A7" w:rsidRDefault="008230A7" w:rsidP="00A24C65">
            <w:pPr>
              <w:pStyle w:val="AOutput1"/>
              <w:rPr>
                <w:sz w:val="20"/>
                <w:szCs w:val="20"/>
              </w:rPr>
            </w:pPr>
            <w:r w:rsidRPr="008230A7">
              <w:rPr>
                <w:sz w:val="20"/>
                <w:szCs w:val="20"/>
              </w:rPr>
              <w:t xml:space="preserve">Training to monitor, </w:t>
            </w:r>
            <w:proofErr w:type="spellStart"/>
            <w:r w:rsidRPr="008230A7">
              <w:rPr>
                <w:sz w:val="20"/>
                <w:szCs w:val="20"/>
              </w:rPr>
              <w:t>analyze</w:t>
            </w:r>
            <w:proofErr w:type="spellEnd"/>
            <w:r w:rsidRPr="008230A7">
              <w:rPr>
                <w:sz w:val="20"/>
                <w:szCs w:val="20"/>
              </w:rPr>
              <w:t xml:space="preserve"> and plan integrated global environmental and sustainable development policy interventions</w:t>
            </w:r>
          </w:p>
        </w:tc>
        <w:tc>
          <w:tcPr>
            <w:tcW w:w="2156" w:type="dxa"/>
          </w:tcPr>
          <w:p w14:paraId="593E4B17" w14:textId="7777777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t>Targeted training programme for data collection, processing and delivery from Rio Conventions lens</w:t>
            </w:r>
          </w:p>
          <w:p w14:paraId="45D38CEB" w14:textId="7777777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t xml:space="preserve">Training workshops on environmental evaluation </w:t>
            </w:r>
          </w:p>
        </w:tc>
        <w:tc>
          <w:tcPr>
            <w:tcW w:w="2659" w:type="dxa"/>
          </w:tcPr>
          <w:p w14:paraId="5FD1EBDC"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Existing socio-economic and environmental data are managed in a highly disorganized and fragmented manner with little awareness of Rio Convention obligations</w:t>
            </w:r>
          </w:p>
        </w:tc>
        <w:tc>
          <w:tcPr>
            <w:tcW w:w="2901" w:type="dxa"/>
          </w:tcPr>
          <w:p w14:paraId="1352449F"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lang w:val="en-GB"/>
              </w:rPr>
              <w:t>Training programme is drafted, peer reviewed by at least five independent national experts, and approved by month 13.</w:t>
            </w:r>
          </w:p>
          <w:p w14:paraId="561F383D"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Training programme rated as high quality.</w:t>
            </w:r>
            <w:r w:rsidRPr="008230A7">
              <w:rPr>
                <w:rStyle w:val="FootnoteReference"/>
                <w:i/>
                <w:sz w:val="20"/>
                <w:szCs w:val="20"/>
              </w:rPr>
              <w:footnoteReference w:id="17"/>
            </w:r>
          </w:p>
          <w:p w14:paraId="06BD6A02"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lang w:val="en-GB"/>
              </w:rPr>
              <w:t xml:space="preserve">Four national training workshops by month 24 with each having at least 25 </w:t>
            </w:r>
            <w:r w:rsidRPr="008230A7">
              <w:rPr>
                <w:sz w:val="20"/>
                <w:szCs w:val="20"/>
                <w:lang w:val="en-GB"/>
              </w:rPr>
              <w:lastRenderedPageBreak/>
              <w:t>participants</w:t>
            </w:r>
          </w:p>
        </w:tc>
        <w:tc>
          <w:tcPr>
            <w:tcW w:w="1834" w:type="dxa"/>
          </w:tcPr>
          <w:p w14:paraId="2B988D25"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lastRenderedPageBreak/>
              <w:t>Meeting minutes</w:t>
            </w:r>
          </w:p>
          <w:p w14:paraId="166B83AF"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Tracking and progress reports</w:t>
            </w:r>
          </w:p>
          <w:p w14:paraId="35A78FBD"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Peer reviewer comments</w:t>
            </w:r>
          </w:p>
          <w:p w14:paraId="78422437"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lang w:val="en-GB"/>
              </w:rPr>
              <w:t>Training programme resources</w:t>
            </w:r>
          </w:p>
          <w:p w14:paraId="1C745B07"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 xml:space="preserve">Workshop </w:t>
            </w:r>
            <w:r w:rsidRPr="008230A7">
              <w:rPr>
                <w:sz w:val="20"/>
                <w:szCs w:val="20"/>
              </w:rPr>
              <w:lastRenderedPageBreak/>
              <w:t>materials</w:t>
            </w:r>
          </w:p>
        </w:tc>
        <w:tc>
          <w:tcPr>
            <w:tcW w:w="2422" w:type="dxa"/>
          </w:tcPr>
          <w:p w14:paraId="36D4D790" w14:textId="7777777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lastRenderedPageBreak/>
              <w:t>Expert peer reviewers follow through with quality reviews</w:t>
            </w:r>
          </w:p>
          <w:p w14:paraId="1E5E75BF" w14:textId="7777777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rPr>
              <w:t>Analyses are deemed legitimate, relevant, and valid among all key stakeholder representatives and project champions</w:t>
            </w:r>
          </w:p>
        </w:tc>
      </w:tr>
      <w:tr w:rsidR="008230A7" w:rsidRPr="008230A7" w14:paraId="3C59C7AE" w14:textId="77777777" w:rsidTr="00A24C65">
        <w:tc>
          <w:tcPr>
            <w:tcW w:w="1888" w:type="dxa"/>
            <w:tcBorders>
              <w:top w:val="single" w:sz="4" w:space="0" w:color="auto"/>
              <w:bottom w:val="single" w:sz="4" w:space="0" w:color="auto"/>
            </w:tcBorders>
          </w:tcPr>
          <w:p w14:paraId="7F2BE5CF" w14:textId="37A36258" w:rsidR="008230A7" w:rsidRPr="008230A7" w:rsidRDefault="00524789" w:rsidP="00A24C65">
            <w:pPr>
              <w:pStyle w:val="AOutput1"/>
              <w:rPr>
                <w:sz w:val="20"/>
                <w:szCs w:val="20"/>
              </w:rPr>
            </w:pPr>
            <w:r>
              <w:rPr>
                <w:sz w:val="20"/>
                <w:szCs w:val="20"/>
              </w:rPr>
              <w:lastRenderedPageBreak/>
              <w:t>Output 2.3</w:t>
            </w:r>
            <w:r w:rsidR="008230A7" w:rsidRPr="008230A7">
              <w:rPr>
                <w:sz w:val="20"/>
                <w:szCs w:val="20"/>
              </w:rPr>
              <w:t>:</w:t>
            </w:r>
          </w:p>
          <w:p w14:paraId="521C3CD8" w14:textId="77777777" w:rsidR="008230A7" w:rsidRPr="008230A7" w:rsidRDefault="008230A7" w:rsidP="00A24C65">
            <w:pPr>
              <w:pStyle w:val="AOutput1"/>
              <w:rPr>
                <w:sz w:val="20"/>
                <w:szCs w:val="20"/>
              </w:rPr>
            </w:pPr>
            <w:r w:rsidRPr="008230A7">
              <w:rPr>
                <w:sz w:val="20"/>
                <w:szCs w:val="20"/>
              </w:rPr>
              <w:t xml:space="preserve">Mainstreaming global environmental indicators into select </w:t>
            </w:r>
            <w:proofErr w:type="spellStart"/>
            <w:r w:rsidRPr="008230A7">
              <w:rPr>
                <w:sz w:val="20"/>
                <w:szCs w:val="20"/>
              </w:rPr>
              <w:t>sectoral</w:t>
            </w:r>
            <w:proofErr w:type="spellEnd"/>
            <w:r w:rsidRPr="008230A7">
              <w:rPr>
                <w:sz w:val="20"/>
                <w:szCs w:val="20"/>
              </w:rPr>
              <w:t xml:space="preserve"> development plans</w:t>
            </w:r>
          </w:p>
        </w:tc>
        <w:tc>
          <w:tcPr>
            <w:tcW w:w="2156" w:type="dxa"/>
          </w:tcPr>
          <w:p w14:paraId="2057140C" w14:textId="62D6CAB9" w:rsidR="008230A7" w:rsidRPr="008230A7" w:rsidRDefault="008230A7" w:rsidP="00A24C65">
            <w:pPr>
              <w:pStyle w:val="ALog"/>
              <w:numPr>
                <w:ilvl w:val="0"/>
                <w:numId w:val="25"/>
              </w:numPr>
              <w:ind w:left="175" w:hanging="175"/>
            </w:pPr>
            <w:r w:rsidRPr="008230A7">
              <w:t>National workshops</w:t>
            </w:r>
            <w:r w:rsidR="00D25C45">
              <w:t xml:space="preserve">  </w:t>
            </w:r>
            <w:r w:rsidRPr="008230A7">
              <w:t>on mainstreaming environmental information flow</w:t>
            </w:r>
          </w:p>
          <w:p w14:paraId="47A8C136" w14:textId="6691EEEC" w:rsidR="008230A7" w:rsidRPr="008230A7" w:rsidRDefault="008230A7" w:rsidP="00A24C65">
            <w:pPr>
              <w:pStyle w:val="ALog"/>
              <w:numPr>
                <w:ilvl w:val="0"/>
                <w:numId w:val="25"/>
              </w:numPr>
              <w:ind w:left="175" w:hanging="175"/>
            </w:pPr>
            <w:r w:rsidRPr="008230A7">
              <w:t>Sets of</w:t>
            </w:r>
            <w:r w:rsidR="00D25C45">
              <w:t xml:space="preserve">  </w:t>
            </w:r>
            <w:r w:rsidRPr="008230A7">
              <w:t>information needs for Rio Conventions mainstreaming activities</w:t>
            </w:r>
          </w:p>
          <w:p w14:paraId="30091EF1" w14:textId="77777777" w:rsidR="008230A7" w:rsidRPr="008230A7" w:rsidRDefault="008230A7" w:rsidP="00A24C65">
            <w:pPr>
              <w:pStyle w:val="ALog"/>
              <w:numPr>
                <w:ilvl w:val="0"/>
                <w:numId w:val="25"/>
              </w:numPr>
              <w:ind w:left="175" w:hanging="175"/>
            </w:pPr>
            <w:r w:rsidRPr="008230A7">
              <w:t xml:space="preserve">Training workshops to mainstream Rio Conventions into </w:t>
            </w:r>
            <w:proofErr w:type="spellStart"/>
            <w:r w:rsidRPr="008230A7">
              <w:t>sectoral</w:t>
            </w:r>
            <w:proofErr w:type="spellEnd"/>
            <w:r w:rsidRPr="008230A7">
              <w:t xml:space="preserve"> policies, plans, programmes or legislation</w:t>
            </w:r>
          </w:p>
          <w:p w14:paraId="68F4D3B9" w14:textId="77777777" w:rsidR="008230A7" w:rsidRPr="008230A7" w:rsidRDefault="008230A7" w:rsidP="00A24C65">
            <w:pPr>
              <w:pStyle w:val="ALog"/>
              <w:numPr>
                <w:ilvl w:val="0"/>
                <w:numId w:val="25"/>
              </w:numPr>
              <w:ind w:left="175" w:hanging="175"/>
            </w:pPr>
            <w:r w:rsidRPr="008230A7">
              <w:t>Lessons learned and best practice report on targeted regional mainstreaming of Rio Conventions</w:t>
            </w:r>
          </w:p>
          <w:p w14:paraId="136B47B0" w14:textId="77777777" w:rsidR="008230A7" w:rsidRPr="008230A7" w:rsidRDefault="008230A7" w:rsidP="00A24C65">
            <w:pPr>
              <w:pStyle w:val="ALog"/>
              <w:numPr>
                <w:ilvl w:val="0"/>
                <w:numId w:val="25"/>
              </w:numPr>
              <w:ind w:left="175" w:hanging="175"/>
            </w:pPr>
            <w:r w:rsidRPr="008230A7">
              <w:t>National standards of environmental data and information are identified, as well as regulation necessary for improving coordination and communication at the national level for better reporting system</w:t>
            </w:r>
          </w:p>
          <w:p w14:paraId="15A9D87F" w14:textId="77777777" w:rsidR="008230A7" w:rsidRPr="008230A7" w:rsidRDefault="008230A7" w:rsidP="00A24C65">
            <w:pPr>
              <w:pStyle w:val="ALog"/>
              <w:numPr>
                <w:ilvl w:val="0"/>
                <w:numId w:val="25"/>
              </w:numPr>
              <w:ind w:left="175" w:hanging="175"/>
            </w:pPr>
            <w:r w:rsidRPr="008230A7">
              <w:t xml:space="preserve">Electronic information-sharing mechanism on identified priority </w:t>
            </w:r>
            <w:r w:rsidRPr="008230A7">
              <w:lastRenderedPageBreak/>
              <w:t xml:space="preserve">activities in the context of the Rio Convention and EIMDSS </w:t>
            </w:r>
          </w:p>
        </w:tc>
        <w:tc>
          <w:tcPr>
            <w:tcW w:w="2659" w:type="dxa"/>
          </w:tcPr>
          <w:p w14:paraId="2FE34466"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lastRenderedPageBreak/>
              <w:t>Data collected is not done in a standardized manner resulting in difficulties in compiling data for a country-wide report.</w:t>
            </w:r>
          </w:p>
          <w:p w14:paraId="3CC3C2BD"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Limited technical capacity to analyze data and information</w:t>
            </w:r>
          </w:p>
        </w:tc>
        <w:tc>
          <w:tcPr>
            <w:tcW w:w="2901" w:type="dxa"/>
          </w:tcPr>
          <w:p w14:paraId="3D12A3A7" w14:textId="77777777" w:rsidR="008230A7" w:rsidRPr="008230A7" w:rsidRDefault="008230A7" w:rsidP="00A24C65">
            <w:pPr>
              <w:pStyle w:val="ALog"/>
              <w:numPr>
                <w:ilvl w:val="0"/>
                <w:numId w:val="25"/>
              </w:numPr>
              <w:ind w:left="175" w:hanging="175"/>
            </w:pPr>
            <w:r w:rsidRPr="008230A7">
              <w:t xml:space="preserve">Four sets of information needs selected from among the four </w:t>
            </w:r>
            <w:proofErr w:type="spellStart"/>
            <w:r w:rsidRPr="008230A7">
              <w:t>sectoral</w:t>
            </w:r>
            <w:proofErr w:type="spellEnd"/>
            <w:r w:rsidRPr="008230A7">
              <w:t xml:space="preserve"> ministries under implementation at local and/or regional level by month 14 and completed by month 19.</w:t>
            </w:r>
          </w:p>
          <w:p w14:paraId="0F1D1317" w14:textId="77777777" w:rsidR="008230A7" w:rsidRPr="008230A7" w:rsidRDefault="008230A7" w:rsidP="00A24C65">
            <w:pPr>
              <w:pStyle w:val="ALog"/>
              <w:numPr>
                <w:ilvl w:val="0"/>
                <w:numId w:val="25"/>
              </w:numPr>
              <w:ind w:left="175" w:hanging="175"/>
            </w:pPr>
            <w:r w:rsidRPr="008230A7">
              <w:t xml:space="preserve">Each national activity carries out two training workshops to mainstream Rio Conventions into </w:t>
            </w:r>
            <w:proofErr w:type="spellStart"/>
            <w:r w:rsidRPr="008230A7">
              <w:t>sectoral</w:t>
            </w:r>
            <w:proofErr w:type="spellEnd"/>
            <w:r w:rsidRPr="008230A7">
              <w:t xml:space="preserve"> policies, plans, programmes or legislation, the first at the beginning of month 14 and the second at the end of month 19.</w:t>
            </w:r>
          </w:p>
          <w:p w14:paraId="69720F87" w14:textId="77777777" w:rsidR="008230A7" w:rsidRPr="008230A7" w:rsidRDefault="008230A7" w:rsidP="00A24C65">
            <w:pPr>
              <w:pStyle w:val="ALog"/>
              <w:numPr>
                <w:ilvl w:val="0"/>
                <w:numId w:val="25"/>
              </w:numPr>
              <w:ind w:left="175" w:hanging="175"/>
            </w:pPr>
            <w:r w:rsidRPr="008230A7">
              <w:t>Lessons learned and best practice report completed by month 21</w:t>
            </w:r>
          </w:p>
          <w:p w14:paraId="57CA9465" w14:textId="77777777" w:rsidR="008230A7" w:rsidRPr="008230A7" w:rsidRDefault="008230A7" w:rsidP="00A24C65">
            <w:pPr>
              <w:pStyle w:val="ALog"/>
              <w:numPr>
                <w:ilvl w:val="0"/>
                <w:numId w:val="25"/>
              </w:numPr>
              <w:ind w:left="175" w:hanging="175"/>
            </w:pPr>
            <w:r w:rsidRPr="008230A7">
              <w:t>Six workshops with a total of at least 180 government staff and stakeholder representatives having participated in activities by month 32 (not including participation in other project training workshops).</w:t>
            </w:r>
          </w:p>
          <w:p w14:paraId="11ABC52E" w14:textId="77777777" w:rsidR="008230A7" w:rsidRPr="008230A7" w:rsidRDefault="008230A7" w:rsidP="00A24C65">
            <w:pPr>
              <w:pStyle w:val="ALog"/>
              <w:numPr>
                <w:ilvl w:val="0"/>
                <w:numId w:val="25"/>
              </w:numPr>
              <w:ind w:left="175" w:hanging="175"/>
            </w:pPr>
            <w:r w:rsidRPr="008230A7">
              <w:t>Identify at least five different environmental data channels to be established and promoted by month 15 and 21.</w:t>
            </w:r>
          </w:p>
          <w:p w14:paraId="05B82B10" w14:textId="77777777" w:rsidR="008230A7" w:rsidRPr="008230A7" w:rsidRDefault="008230A7" w:rsidP="00A24C65">
            <w:pPr>
              <w:pStyle w:val="ALog"/>
              <w:numPr>
                <w:ilvl w:val="0"/>
                <w:numId w:val="25"/>
              </w:numPr>
              <w:ind w:left="175" w:hanging="175"/>
            </w:pPr>
            <w:r w:rsidRPr="008230A7">
              <w:t>National standards identified by month 24.</w:t>
            </w:r>
          </w:p>
          <w:p w14:paraId="0558C4E1" w14:textId="77777777" w:rsidR="008230A7" w:rsidRPr="008230A7" w:rsidRDefault="008230A7" w:rsidP="00A24C65">
            <w:pPr>
              <w:pStyle w:val="ALog"/>
              <w:numPr>
                <w:ilvl w:val="0"/>
                <w:numId w:val="25"/>
              </w:numPr>
              <w:ind w:left="175" w:hanging="175"/>
              <w:rPr>
                <w:lang w:val="en-US"/>
              </w:rPr>
            </w:pPr>
            <w:r w:rsidRPr="008230A7">
              <w:t>Lessons learned report by month 21.</w:t>
            </w:r>
          </w:p>
          <w:p w14:paraId="3985AAD4" w14:textId="77777777" w:rsidR="008230A7" w:rsidRPr="008230A7" w:rsidRDefault="008230A7" w:rsidP="00A24C65">
            <w:pPr>
              <w:pStyle w:val="ALog"/>
              <w:numPr>
                <w:ilvl w:val="0"/>
                <w:numId w:val="25"/>
              </w:numPr>
              <w:ind w:left="175" w:hanging="175"/>
            </w:pPr>
            <w:r w:rsidRPr="008230A7">
              <w:t xml:space="preserve">At least five (5) different channels of environmental data </w:t>
            </w:r>
            <w:r w:rsidRPr="008230A7">
              <w:lastRenderedPageBreak/>
              <w:t>and information flow through the EIMDSS are agreed upon by month 26.</w:t>
            </w:r>
          </w:p>
          <w:p w14:paraId="57F75E9B" w14:textId="77777777" w:rsidR="008230A7" w:rsidRPr="008230A7" w:rsidRDefault="008230A7" w:rsidP="00A24C65">
            <w:pPr>
              <w:pStyle w:val="ALog"/>
              <w:numPr>
                <w:ilvl w:val="0"/>
                <w:numId w:val="25"/>
              </w:numPr>
              <w:ind w:left="175" w:hanging="175"/>
            </w:pPr>
            <w:r w:rsidRPr="008230A7">
              <w:t>Electronic information-sharing mechanism is identified by the MEA technical committee and approved by the Inter-Ministerial Task Force by month 26.</w:t>
            </w:r>
          </w:p>
        </w:tc>
        <w:tc>
          <w:tcPr>
            <w:tcW w:w="1834" w:type="dxa"/>
          </w:tcPr>
          <w:p w14:paraId="47F5471C"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lastRenderedPageBreak/>
              <w:t>Meeting minutes</w:t>
            </w:r>
          </w:p>
          <w:p w14:paraId="27B5DF1B"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Tracking and progress reports</w:t>
            </w:r>
          </w:p>
          <w:p w14:paraId="073CD1CC"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Peer reviewer comments</w:t>
            </w:r>
          </w:p>
          <w:p w14:paraId="4349416C"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Analysis of needs</w:t>
            </w:r>
          </w:p>
          <w:p w14:paraId="6C5F9C8E"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lang w:val="en-GB"/>
              </w:rPr>
              <w:t>Official letter of approval</w:t>
            </w:r>
          </w:p>
          <w:p w14:paraId="2B05E900"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lang w:val="en-GB"/>
              </w:rPr>
              <w:t>Lessons learned report</w:t>
            </w:r>
          </w:p>
          <w:p w14:paraId="1CC870C1"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Workshop materials and attendance list</w:t>
            </w:r>
          </w:p>
        </w:tc>
        <w:tc>
          <w:tcPr>
            <w:tcW w:w="2422" w:type="dxa"/>
          </w:tcPr>
          <w:p w14:paraId="509A6817" w14:textId="77777777" w:rsidR="008230A7" w:rsidRPr="008230A7" w:rsidRDefault="008230A7" w:rsidP="00A24C65">
            <w:pPr>
              <w:widowControl w:val="0"/>
              <w:numPr>
                <w:ilvl w:val="0"/>
                <w:numId w:val="25"/>
              </w:numPr>
              <w:tabs>
                <w:tab w:val="clear" w:pos="450"/>
              </w:tabs>
              <w:adjustRightInd w:val="0"/>
              <w:spacing w:after="120"/>
              <w:ind w:left="175" w:hanging="175"/>
              <w:textAlignment w:val="baseline"/>
              <w:rPr>
                <w:sz w:val="20"/>
                <w:szCs w:val="20"/>
              </w:rPr>
            </w:pPr>
            <w:r w:rsidRPr="008230A7">
              <w:rPr>
                <w:sz w:val="20"/>
                <w:szCs w:val="20"/>
              </w:rPr>
              <w:t>Lead agencies will allow their staff to attend all trainings</w:t>
            </w:r>
          </w:p>
          <w:p w14:paraId="4E981B3D"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Analyses are deemed legitimate, relevant, and valid among all key stakeholder representatives and project champions</w:t>
            </w:r>
          </w:p>
        </w:tc>
      </w:tr>
      <w:tr w:rsidR="008230A7" w:rsidRPr="008230A7" w14:paraId="03B08E04" w14:textId="77777777" w:rsidTr="00A24C65">
        <w:tc>
          <w:tcPr>
            <w:tcW w:w="1888" w:type="dxa"/>
            <w:tcBorders>
              <w:top w:val="single" w:sz="4" w:space="0" w:color="auto"/>
              <w:bottom w:val="single" w:sz="4" w:space="0" w:color="auto"/>
            </w:tcBorders>
          </w:tcPr>
          <w:p w14:paraId="5B4E33DA" w14:textId="7690537E" w:rsidR="008230A7" w:rsidRPr="008230A7" w:rsidRDefault="00524789" w:rsidP="00A24C65">
            <w:pPr>
              <w:pStyle w:val="AOutput1"/>
              <w:rPr>
                <w:sz w:val="20"/>
                <w:szCs w:val="20"/>
              </w:rPr>
            </w:pPr>
            <w:r>
              <w:rPr>
                <w:sz w:val="20"/>
                <w:szCs w:val="20"/>
              </w:rPr>
              <w:lastRenderedPageBreak/>
              <w:t>Output 2.4</w:t>
            </w:r>
            <w:r w:rsidR="008230A7" w:rsidRPr="008230A7">
              <w:rPr>
                <w:sz w:val="20"/>
                <w:szCs w:val="20"/>
              </w:rPr>
              <w:t>:</w:t>
            </w:r>
          </w:p>
          <w:p w14:paraId="622823A3" w14:textId="77777777" w:rsidR="008230A7" w:rsidRPr="008230A7" w:rsidRDefault="008230A7" w:rsidP="00A24C65">
            <w:pPr>
              <w:pStyle w:val="AOutput1"/>
              <w:rPr>
                <w:sz w:val="20"/>
                <w:szCs w:val="20"/>
              </w:rPr>
            </w:pPr>
            <w:r w:rsidRPr="008230A7">
              <w:rPr>
                <w:sz w:val="20"/>
                <w:szCs w:val="20"/>
              </w:rPr>
              <w:t xml:space="preserve">Pilot implementation of the EIMDSS through a select </w:t>
            </w:r>
            <w:proofErr w:type="spellStart"/>
            <w:r w:rsidRPr="008230A7">
              <w:rPr>
                <w:sz w:val="20"/>
                <w:szCs w:val="20"/>
              </w:rPr>
              <w:t>sectoral</w:t>
            </w:r>
            <w:proofErr w:type="spellEnd"/>
            <w:r w:rsidRPr="008230A7">
              <w:rPr>
                <w:sz w:val="20"/>
                <w:szCs w:val="20"/>
              </w:rPr>
              <w:t xml:space="preserve"> plan</w:t>
            </w:r>
          </w:p>
        </w:tc>
        <w:tc>
          <w:tcPr>
            <w:tcW w:w="2156" w:type="dxa"/>
          </w:tcPr>
          <w:p w14:paraId="5E1046C1" w14:textId="77777777" w:rsidR="00E50ED6" w:rsidRDefault="00E50ED6" w:rsidP="00A24C65">
            <w:pPr>
              <w:widowControl w:val="0"/>
              <w:numPr>
                <w:ilvl w:val="0"/>
                <w:numId w:val="25"/>
              </w:numPr>
              <w:adjustRightInd w:val="0"/>
              <w:spacing w:after="120"/>
              <w:ind w:left="175" w:hanging="175"/>
              <w:textAlignment w:val="baseline"/>
              <w:rPr>
                <w:sz w:val="20"/>
                <w:szCs w:val="20"/>
                <w:lang w:val="en-GB"/>
              </w:rPr>
            </w:pPr>
            <w:r>
              <w:rPr>
                <w:sz w:val="20"/>
                <w:szCs w:val="20"/>
                <w:lang w:val="en-GB"/>
              </w:rPr>
              <w:t>Selected high value sector development plan for mainstreaming</w:t>
            </w:r>
          </w:p>
          <w:p w14:paraId="317750BA" w14:textId="1E725178" w:rsidR="00E50ED6" w:rsidRDefault="00E50ED6" w:rsidP="00A24C65">
            <w:pPr>
              <w:widowControl w:val="0"/>
              <w:numPr>
                <w:ilvl w:val="0"/>
                <w:numId w:val="25"/>
              </w:numPr>
              <w:adjustRightInd w:val="0"/>
              <w:spacing w:after="120"/>
              <w:ind w:left="175" w:hanging="175"/>
              <w:textAlignment w:val="baseline"/>
              <w:rPr>
                <w:sz w:val="20"/>
                <w:szCs w:val="20"/>
                <w:lang w:val="en-GB"/>
              </w:rPr>
            </w:pPr>
            <w:r>
              <w:rPr>
                <w:sz w:val="20"/>
                <w:szCs w:val="20"/>
                <w:lang w:val="en-GB"/>
              </w:rPr>
              <w:t>Mainstreaming workshops</w:t>
            </w:r>
          </w:p>
          <w:p w14:paraId="22AC2D3B" w14:textId="65DA35A3" w:rsidR="00E50ED6" w:rsidRDefault="00AA6BB4" w:rsidP="00A24C65">
            <w:pPr>
              <w:widowControl w:val="0"/>
              <w:numPr>
                <w:ilvl w:val="0"/>
                <w:numId w:val="25"/>
              </w:numPr>
              <w:adjustRightInd w:val="0"/>
              <w:spacing w:after="120"/>
              <w:ind w:left="175" w:hanging="175"/>
              <w:textAlignment w:val="baseline"/>
              <w:rPr>
                <w:sz w:val="20"/>
                <w:szCs w:val="20"/>
                <w:lang w:val="en-GB"/>
              </w:rPr>
            </w:pPr>
            <w:r>
              <w:rPr>
                <w:sz w:val="20"/>
                <w:szCs w:val="20"/>
                <w:lang w:val="en-GB"/>
              </w:rPr>
              <w:t>Technical interpretation of EIMDSS drafted</w:t>
            </w:r>
          </w:p>
          <w:p w14:paraId="38EBFE34" w14:textId="77777777"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t>Implementation plan for national strategy for sustainable development</w:t>
            </w:r>
          </w:p>
          <w:p w14:paraId="66BC3A2A" w14:textId="77777777" w:rsid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t>Senior policy and decision-maker dialogues</w:t>
            </w:r>
          </w:p>
          <w:p w14:paraId="5083F080" w14:textId="77777777" w:rsidR="00E50ED6" w:rsidRPr="008230A7" w:rsidRDefault="00E50ED6" w:rsidP="00E50ED6">
            <w:pPr>
              <w:widowControl w:val="0"/>
              <w:adjustRightInd w:val="0"/>
              <w:spacing w:after="120"/>
              <w:textAlignment w:val="baseline"/>
              <w:rPr>
                <w:sz w:val="20"/>
                <w:szCs w:val="20"/>
                <w:lang w:val="en-GB"/>
              </w:rPr>
            </w:pPr>
          </w:p>
        </w:tc>
        <w:tc>
          <w:tcPr>
            <w:tcW w:w="2659" w:type="dxa"/>
          </w:tcPr>
          <w:p w14:paraId="344FE2CF" w14:textId="77777777" w:rsidR="008230A7" w:rsidRDefault="006E2986" w:rsidP="00A24C65">
            <w:pPr>
              <w:widowControl w:val="0"/>
              <w:numPr>
                <w:ilvl w:val="0"/>
                <w:numId w:val="25"/>
              </w:numPr>
              <w:adjustRightInd w:val="0"/>
              <w:spacing w:after="120"/>
              <w:ind w:left="175" w:hanging="175"/>
              <w:textAlignment w:val="baseline"/>
              <w:rPr>
                <w:sz w:val="20"/>
                <w:szCs w:val="20"/>
              </w:rPr>
            </w:pPr>
            <w:r>
              <w:rPr>
                <w:sz w:val="20"/>
                <w:szCs w:val="20"/>
              </w:rPr>
              <w:t xml:space="preserve">Data and information management to implement environmental priorities is undertaken </w:t>
            </w:r>
            <w:r w:rsidR="000E31A4">
              <w:rPr>
                <w:sz w:val="20"/>
                <w:szCs w:val="20"/>
              </w:rPr>
              <w:t>in through separate programmes and projects</w:t>
            </w:r>
          </w:p>
          <w:p w14:paraId="274BEA93" w14:textId="77777777" w:rsidR="000E31A4" w:rsidRDefault="000E31A4" w:rsidP="00A24C65">
            <w:pPr>
              <w:widowControl w:val="0"/>
              <w:numPr>
                <w:ilvl w:val="0"/>
                <w:numId w:val="25"/>
              </w:numPr>
              <w:adjustRightInd w:val="0"/>
              <w:spacing w:after="120"/>
              <w:ind w:left="175" w:hanging="175"/>
              <w:textAlignment w:val="baseline"/>
              <w:rPr>
                <w:sz w:val="20"/>
                <w:szCs w:val="20"/>
              </w:rPr>
            </w:pPr>
            <w:r>
              <w:rPr>
                <w:sz w:val="20"/>
                <w:szCs w:val="20"/>
              </w:rPr>
              <w:t>Data and information collection is unnecessarily duplicated among certain programmes</w:t>
            </w:r>
          </w:p>
          <w:p w14:paraId="1DD871FA" w14:textId="77777777" w:rsidR="000E31A4" w:rsidRDefault="000E31A4" w:rsidP="00A24C65">
            <w:pPr>
              <w:widowControl w:val="0"/>
              <w:numPr>
                <w:ilvl w:val="0"/>
                <w:numId w:val="25"/>
              </w:numPr>
              <w:adjustRightInd w:val="0"/>
              <w:spacing w:after="120"/>
              <w:ind w:left="175" w:hanging="175"/>
              <w:textAlignment w:val="baseline"/>
              <w:rPr>
                <w:sz w:val="20"/>
                <w:szCs w:val="20"/>
              </w:rPr>
            </w:pPr>
            <w:r>
              <w:rPr>
                <w:sz w:val="20"/>
                <w:szCs w:val="20"/>
              </w:rPr>
              <w:t>Key data and information is not readily shared among agencies</w:t>
            </w:r>
          </w:p>
          <w:p w14:paraId="7B1B8B8D" w14:textId="77777777" w:rsidR="000E31A4" w:rsidRDefault="000E31A4" w:rsidP="00A24C65">
            <w:pPr>
              <w:widowControl w:val="0"/>
              <w:numPr>
                <w:ilvl w:val="0"/>
                <w:numId w:val="25"/>
              </w:numPr>
              <w:adjustRightInd w:val="0"/>
              <w:spacing w:after="120"/>
              <w:ind w:left="175" w:hanging="175"/>
              <w:textAlignment w:val="baseline"/>
              <w:rPr>
                <w:sz w:val="20"/>
                <w:szCs w:val="20"/>
              </w:rPr>
            </w:pPr>
            <w:r>
              <w:rPr>
                <w:sz w:val="20"/>
                <w:szCs w:val="20"/>
              </w:rPr>
              <w:t>Data and information does not sufficiently inform development decision-making</w:t>
            </w:r>
          </w:p>
          <w:p w14:paraId="70AE2FA5" w14:textId="150B1F4B" w:rsidR="000E31A4" w:rsidRPr="008230A7" w:rsidRDefault="000E31A4" w:rsidP="00A24C65">
            <w:pPr>
              <w:widowControl w:val="0"/>
              <w:numPr>
                <w:ilvl w:val="0"/>
                <w:numId w:val="25"/>
              </w:numPr>
              <w:adjustRightInd w:val="0"/>
              <w:spacing w:after="120"/>
              <w:ind w:left="175" w:hanging="175"/>
              <w:textAlignment w:val="baseline"/>
              <w:rPr>
                <w:sz w:val="20"/>
                <w:szCs w:val="20"/>
              </w:rPr>
            </w:pPr>
            <w:r>
              <w:rPr>
                <w:sz w:val="20"/>
                <w:szCs w:val="20"/>
              </w:rPr>
              <w:t xml:space="preserve">Alternative modalities to address barriers to improve access and use of data and information for informed decision-making is </w:t>
            </w:r>
            <w:r w:rsidR="00E50ED6">
              <w:rPr>
                <w:sz w:val="20"/>
                <w:szCs w:val="20"/>
              </w:rPr>
              <w:t>insufficiently tested</w:t>
            </w:r>
          </w:p>
        </w:tc>
        <w:tc>
          <w:tcPr>
            <w:tcW w:w="2901" w:type="dxa"/>
          </w:tcPr>
          <w:p w14:paraId="3922BDA6" w14:textId="77777777" w:rsidR="000408CD" w:rsidRDefault="00F6236F" w:rsidP="00A24C65">
            <w:pPr>
              <w:widowControl w:val="0"/>
              <w:numPr>
                <w:ilvl w:val="0"/>
                <w:numId w:val="25"/>
              </w:numPr>
              <w:adjustRightInd w:val="0"/>
              <w:spacing w:after="120"/>
              <w:ind w:left="173" w:hanging="173"/>
              <w:textAlignment w:val="baseline"/>
              <w:rPr>
                <w:sz w:val="20"/>
                <w:szCs w:val="20"/>
              </w:rPr>
            </w:pPr>
            <w:r>
              <w:rPr>
                <w:sz w:val="20"/>
                <w:szCs w:val="20"/>
              </w:rPr>
              <w:t>Inter-Ministerial Task Force selects high value sector development plan for piloting by month 10.</w:t>
            </w:r>
          </w:p>
          <w:p w14:paraId="67158EE9" w14:textId="77777777" w:rsidR="00F6236F" w:rsidRDefault="00F6236F" w:rsidP="00F6236F">
            <w:pPr>
              <w:widowControl w:val="0"/>
              <w:numPr>
                <w:ilvl w:val="0"/>
                <w:numId w:val="25"/>
              </w:numPr>
              <w:adjustRightInd w:val="0"/>
              <w:spacing w:after="120"/>
              <w:ind w:left="173" w:hanging="173"/>
              <w:textAlignment w:val="baseline"/>
              <w:rPr>
                <w:sz w:val="20"/>
                <w:szCs w:val="20"/>
              </w:rPr>
            </w:pPr>
            <w:r>
              <w:rPr>
                <w:sz w:val="20"/>
                <w:szCs w:val="20"/>
              </w:rPr>
              <w:t>Pilot mainstreaming project proposal is developed and endorsed by MEA Technical Committee by month 12 and “approved” by CEP and MEDT by month 14</w:t>
            </w:r>
          </w:p>
          <w:p w14:paraId="470945F4" w14:textId="5E0F1458" w:rsidR="00F6236F" w:rsidRPr="00F6236F" w:rsidRDefault="00F6236F" w:rsidP="00F6236F">
            <w:pPr>
              <w:widowControl w:val="0"/>
              <w:numPr>
                <w:ilvl w:val="0"/>
                <w:numId w:val="25"/>
              </w:numPr>
              <w:adjustRightInd w:val="0"/>
              <w:spacing w:after="120"/>
              <w:ind w:left="173" w:hanging="173"/>
              <w:textAlignment w:val="baseline"/>
              <w:rPr>
                <w:sz w:val="20"/>
                <w:szCs w:val="20"/>
              </w:rPr>
            </w:pPr>
            <w:r w:rsidRPr="00F6236F">
              <w:rPr>
                <w:sz w:val="20"/>
                <w:szCs w:val="20"/>
              </w:rPr>
              <w:t>Convene four (4) workshops with at least 15 expert and stakeholder representatives by month 16</w:t>
            </w:r>
            <w:r>
              <w:rPr>
                <w:sz w:val="20"/>
                <w:szCs w:val="20"/>
              </w:rPr>
              <w:t xml:space="preserve"> to reconcile information management mandates.  Report reviewed, completed, revised, and endorsed by Inter-Ministerial Taskforce by month 21.</w:t>
            </w:r>
          </w:p>
          <w:p w14:paraId="6566C247" w14:textId="4954D296" w:rsidR="008230A7" w:rsidRPr="008230A7" w:rsidRDefault="005E2FD6" w:rsidP="00A24C65">
            <w:pPr>
              <w:widowControl w:val="0"/>
              <w:numPr>
                <w:ilvl w:val="0"/>
                <w:numId w:val="25"/>
              </w:numPr>
              <w:adjustRightInd w:val="0"/>
              <w:spacing w:after="120"/>
              <w:ind w:left="173" w:hanging="173"/>
              <w:textAlignment w:val="baseline"/>
              <w:rPr>
                <w:sz w:val="20"/>
                <w:szCs w:val="20"/>
              </w:rPr>
            </w:pPr>
            <w:r>
              <w:rPr>
                <w:sz w:val="20"/>
                <w:szCs w:val="20"/>
                <w:lang w:val="en-GB"/>
              </w:rPr>
              <w:t xml:space="preserve">Technical interpretation of EIMDSS </w:t>
            </w:r>
            <w:r w:rsidR="00AA6BB4">
              <w:rPr>
                <w:sz w:val="20"/>
                <w:szCs w:val="20"/>
                <w:lang w:val="en-GB"/>
              </w:rPr>
              <w:t>drafted</w:t>
            </w:r>
            <w:r w:rsidR="008230A7" w:rsidRPr="008230A7">
              <w:rPr>
                <w:sz w:val="20"/>
                <w:szCs w:val="20"/>
                <w:lang w:val="en-GB"/>
              </w:rPr>
              <w:t xml:space="preserve"> by month 22 and validated by stakeholders by month 24.</w:t>
            </w:r>
          </w:p>
          <w:p w14:paraId="323808DE"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Convene dialogues with senior policy-makers as needed with final endorsement by month 24.</w:t>
            </w:r>
          </w:p>
        </w:tc>
        <w:tc>
          <w:tcPr>
            <w:tcW w:w="1834" w:type="dxa"/>
          </w:tcPr>
          <w:p w14:paraId="2AB8F5C8"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Meeting minutes</w:t>
            </w:r>
          </w:p>
          <w:p w14:paraId="14B9B7ED"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Tracking and progress reports</w:t>
            </w:r>
          </w:p>
          <w:p w14:paraId="33D1B067"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Implementation plan</w:t>
            </w:r>
          </w:p>
          <w:p w14:paraId="0E6926D4"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Stakeholder comments</w:t>
            </w:r>
          </w:p>
          <w:p w14:paraId="73034A76"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Endorsement letters</w:t>
            </w:r>
          </w:p>
          <w:p w14:paraId="604C7A97" w14:textId="77777777" w:rsidR="008230A7" w:rsidRPr="008230A7" w:rsidRDefault="008230A7" w:rsidP="00A24C65">
            <w:pPr>
              <w:widowControl w:val="0"/>
              <w:adjustRightInd w:val="0"/>
              <w:spacing w:after="120"/>
              <w:textAlignment w:val="baseline"/>
              <w:rPr>
                <w:sz w:val="20"/>
                <w:szCs w:val="20"/>
              </w:rPr>
            </w:pPr>
          </w:p>
        </w:tc>
        <w:tc>
          <w:tcPr>
            <w:tcW w:w="2422" w:type="dxa"/>
          </w:tcPr>
          <w:p w14:paraId="7107D815"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Analyses are deemed legitimate, relevant, and valid among all key stakeholder representatives and project champions</w:t>
            </w:r>
          </w:p>
          <w:p w14:paraId="54F986AD" w14:textId="7B42F043" w:rsidR="008230A7" w:rsidRPr="008230A7" w:rsidRDefault="008230A7" w:rsidP="00A24C65">
            <w:pPr>
              <w:widowControl w:val="0"/>
              <w:numPr>
                <w:ilvl w:val="0"/>
                <w:numId w:val="25"/>
              </w:numPr>
              <w:adjustRightInd w:val="0"/>
              <w:spacing w:after="120"/>
              <w:ind w:left="175" w:hanging="175"/>
              <w:textAlignment w:val="baseline"/>
              <w:rPr>
                <w:sz w:val="20"/>
                <w:szCs w:val="20"/>
                <w:lang w:val="en-GB"/>
              </w:rPr>
            </w:pPr>
            <w:r w:rsidRPr="008230A7">
              <w:rPr>
                <w:sz w:val="20"/>
                <w:szCs w:val="20"/>
                <w:lang w:val="en-GB"/>
              </w:rPr>
              <w:t>Strategy and plan developed by the project are politically, technically,</w:t>
            </w:r>
            <w:r w:rsidR="00D25C45">
              <w:rPr>
                <w:sz w:val="20"/>
                <w:szCs w:val="20"/>
                <w:lang w:val="en-GB"/>
              </w:rPr>
              <w:t xml:space="preserve">  </w:t>
            </w:r>
            <w:r w:rsidRPr="008230A7">
              <w:rPr>
                <w:sz w:val="20"/>
                <w:szCs w:val="20"/>
                <w:lang w:val="en-GB"/>
              </w:rPr>
              <w:t>and financially feasible</w:t>
            </w:r>
          </w:p>
        </w:tc>
      </w:tr>
      <w:tr w:rsidR="008230A7" w:rsidRPr="008230A7" w14:paraId="19CDEA1C" w14:textId="77777777" w:rsidTr="00A24C65">
        <w:trPr>
          <w:trHeight w:val="457"/>
        </w:trPr>
        <w:tc>
          <w:tcPr>
            <w:tcW w:w="13860" w:type="dxa"/>
            <w:gridSpan w:val="6"/>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744E9E6" w14:textId="4960B7A7" w:rsidR="008230A7" w:rsidRPr="008230A7" w:rsidRDefault="008230A7" w:rsidP="00A24C65">
            <w:pPr>
              <w:widowControl w:val="0"/>
              <w:adjustRightInd w:val="0"/>
              <w:textAlignment w:val="baseline"/>
              <w:rPr>
                <w:sz w:val="20"/>
                <w:szCs w:val="20"/>
              </w:rPr>
            </w:pPr>
            <w:r w:rsidRPr="008230A7">
              <w:rPr>
                <w:b/>
                <w:sz w:val="20"/>
                <w:szCs w:val="20"/>
                <w:lang w:val="en-GB"/>
              </w:rPr>
              <w:lastRenderedPageBreak/>
              <w:t>Outcome 3:</w:t>
            </w:r>
            <w:r w:rsidRPr="008230A7">
              <w:rPr>
                <w:b/>
                <w:sz w:val="20"/>
                <w:szCs w:val="20"/>
                <w:lang w:val="en-GB"/>
              </w:rPr>
              <w:tab/>
              <w:t>Awareness of the linkages between Rio Conventions and sustainable development is raised</w:t>
            </w:r>
          </w:p>
        </w:tc>
      </w:tr>
      <w:tr w:rsidR="008230A7" w:rsidRPr="008230A7" w14:paraId="32BA0462" w14:textId="77777777" w:rsidTr="00A24C65">
        <w:tc>
          <w:tcPr>
            <w:tcW w:w="1888" w:type="dxa"/>
            <w:tcBorders>
              <w:top w:val="single" w:sz="4" w:space="0" w:color="auto"/>
              <w:left w:val="single" w:sz="4" w:space="0" w:color="auto"/>
              <w:bottom w:val="single" w:sz="4" w:space="0" w:color="auto"/>
              <w:right w:val="single" w:sz="4" w:space="0" w:color="auto"/>
            </w:tcBorders>
            <w:shd w:val="clear" w:color="auto" w:fill="auto"/>
          </w:tcPr>
          <w:p w14:paraId="0B9AE794" w14:textId="77777777" w:rsidR="008230A7" w:rsidRPr="008230A7" w:rsidRDefault="008230A7" w:rsidP="00A24C65">
            <w:pPr>
              <w:pStyle w:val="AOutput1"/>
              <w:rPr>
                <w:sz w:val="20"/>
                <w:szCs w:val="20"/>
              </w:rPr>
            </w:pPr>
            <w:r w:rsidRPr="008230A7">
              <w:rPr>
                <w:sz w:val="20"/>
                <w:szCs w:val="20"/>
              </w:rPr>
              <w:t>Output 3.1:</w:t>
            </w:r>
          </w:p>
          <w:p w14:paraId="50B2BD1B" w14:textId="77777777" w:rsidR="008230A7" w:rsidRPr="008230A7" w:rsidRDefault="008230A7" w:rsidP="00A24C65">
            <w:pPr>
              <w:pStyle w:val="AOutput1"/>
              <w:rPr>
                <w:sz w:val="20"/>
                <w:szCs w:val="20"/>
              </w:rPr>
            </w:pPr>
            <w:r w:rsidRPr="008230A7">
              <w:rPr>
                <w:sz w:val="20"/>
                <w:szCs w:val="20"/>
              </w:rPr>
              <w:t>Public awareness and environmental education campaign</w:t>
            </w:r>
          </w:p>
        </w:tc>
        <w:tc>
          <w:tcPr>
            <w:tcW w:w="2156" w:type="dxa"/>
            <w:tcBorders>
              <w:top w:val="single" w:sz="4" w:space="0" w:color="auto"/>
              <w:left w:val="single" w:sz="4" w:space="0" w:color="auto"/>
              <w:bottom w:val="single" w:sz="4" w:space="0" w:color="auto"/>
              <w:right w:val="single" w:sz="4" w:space="0" w:color="auto"/>
            </w:tcBorders>
          </w:tcPr>
          <w:p w14:paraId="740D9251" w14:textId="77777777" w:rsidR="008230A7" w:rsidRPr="008230A7" w:rsidRDefault="008230A7" w:rsidP="00A24C65">
            <w:pPr>
              <w:widowControl w:val="0"/>
              <w:numPr>
                <w:ilvl w:val="0"/>
                <w:numId w:val="25"/>
              </w:numPr>
              <w:adjustRightInd w:val="0"/>
              <w:spacing w:after="120"/>
              <w:ind w:left="175" w:hanging="175"/>
              <w:textAlignment w:val="baseline"/>
              <w:rPr>
                <w:bCs/>
                <w:iCs/>
                <w:sz w:val="20"/>
                <w:szCs w:val="20"/>
              </w:rPr>
            </w:pPr>
            <w:r w:rsidRPr="008230A7">
              <w:rPr>
                <w:bCs/>
                <w:iCs/>
                <w:sz w:val="20"/>
                <w:szCs w:val="20"/>
              </w:rPr>
              <w:t>Articles on environmental information and impact assessment in popular literature</w:t>
            </w:r>
          </w:p>
          <w:p w14:paraId="47B321A4" w14:textId="77777777" w:rsidR="008230A7" w:rsidRPr="008230A7" w:rsidRDefault="008230A7" w:rsidP="00A24C65">
            <w:pPr>
              <w:widowControl w:val="0"/>
              <w:numPr>
                <w:ilvl w:val="0"/>
                <w:numId w:val="25"/>
              </w:numPr>
              <w:adjustRightInd w:val="0"/>
              <w:spacing w:after="120"/>
              <w:ind w:left="175" w:hanging="175"/>
              <w:textAlignment w:val="baseline"/>
              <w:rPr>
                <w:bCs/>
                <w:iCs/>
                <w:sz w:val="20"/>
                <w:szCs w:val="20"/>
              </w:rPr>
            </w:pPr>
            <w:r w:rsidRPr="008230A7">
              <w:rPr>
                <w:bCs/>
                <w:iCs/>
                <w:sz w:val="20"/>
                <w:szCs w:val="20"/>
              </w:rPr>
              <w:t>National and regional awareness workshops</w:t>
            </w:r>
          </w:p>
          <w:p w14:paraId="3E1E5FED" w14:textId="77777777" w:rsidR="008230A7" w:rsidRPr="008230A7" w:rsidRDefault="008230A7" w:rsidP="00A24C65">
            <w:pPr>
              <w:widowControl w:val="0"/>
              <w:numPr>
                <w:ilvl w:val="0"/>
                <w:numId w:val="25"/>
              </w:numPr>
              <w:adjustRightInd w:val="0"/>
              <w:spacing w:after="120"/>
              <w:ind w:left="175" w:hanging="175"/>
              <w:textAlignment w:val="baseline"/>
              <w:rPr>
                <w:bCs/>
                <w:iCs/>
                <w:sz w:val="20"/>
                <w:szCs w:val="20"/>
              </w:rPr>
            </w:pPr>
            <w:r w:rsidRPr="008230A7">
              <w:rPr>
                <w:bCs/>
                <w:iCs/>
                <w:sz w:val="20"/>
                <w:szCs w:val="20"/>
              </w:rPr>
              <w:t>Public dialogues on environmental information management and monitoring impacts using a Rio Conventions framework</w:t>
            </w:r>
          </w:p>
        </w:tc>
        <w:tc>
          <w:tcPr>
            <w:tcW w:w="2659" w:type="dxa"/>
            <w:tcBorders>
              <w:top w:val="single" w:sz="4" w:space="0" w:color="auto"/>
              <w:left w:val="single" w:sz="4" w:space="0" w:color="auto"/>
              <w:bottom w:val="single" w:sz="4" w:space="0" w:color="auto"/>
              <w:right w:val="single" w:sz="4" w:space="0" w:color="auto"/>
            </w:tcBorders>
          </w:tcPr>
          <w:p w14:paraId="2E52EEA6"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The general public in Tajikistan remains generally unaware or unconcerned about the contribution of the Rio Conventions to meeting and satisfying local and national socio-economic priorities</w:t>
            </w:r>
          </w:p>
          <w:p w14:paraId="3E9A3131"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Awareness of Rio Convention mainstreaming is limited, with stakeholders not fully appreciating the value of conserving the global environment.</w:t>
            </w:r>
          </w:p>
          <w:p w14:paraId="3C5E0B4E"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The general public in Tajikistan is generally aware and concerned about global environmental issues, but behavior is increasingly detached from these values due to increasing socio-economic pressures and an absence of innovative approaches to comply with existing legislation.</w:t>
            </w:r>
          </w:p>
        </w:tc>
        <w:tc>
          <w:tcPr>
            <w:tcW w:w="2901" w:type="dxa"/>
            <w:tcBorders>
              <w:top w:val="single" w:sz="4" w:space="0" w:color="auto"/>
              <w:left w:val="single" w:sz="4" w:space="0" w:color="auto"/>
              <w:bottom w:val="single" w:sz="4" w:space="0" w:color="auto"/>
              <w:right w:val="single" w:sz="4" w:space="0" w:color="auto"/>
            </w:tcBorders>
          </w:tcPr>
          <w:p w14:paraId="7EE47564" w14:textId="77777777" w:rsidR="008230A7" w:rsidRPr="008230A7" w:rsidRDefault="008230A7" w:rsidP="00A24C65">
            <w:pPr>
              <w:widowControl w:val="0"/>
              <w:numPr>
                <w:ilvl w:val="0"/>
                <w:numId w:val="25"/>
              </w:numPr>
              <w:adjustRightInd w:val="0"/>
              <w:spacing w:after="120"/>
              <w:ind w:left="175" w:hanging="175"/>
              <w:textAlignment w:val="baseline"/>
              <w:rPr>
                <w:bCs/>
                <w:iCs/>
                <w:sz w:val="20"/>
                <w:szCs w:val="20"/>
              </w:rPr>
            </w:pPr>
            <w:r w:rsidRPr="008230A7">
              <w:rPr>
                <w:bCs/>
                <w:iCs/>
                <w:sz w:val="20"/>
                <w:szCs w:val="20"/>
              </w:rPr>
              <w:t>At least 12 articles on environmental information and impact assessment published in popular literature, first article by month 6.</w:t>
            </w:r>
          </w:p>
          <w:p w14:paraId="1D78772A" w14:textId="77777777" w:rsidR="008230A7" w:rsidRPr="008230A7" w:rsidRDefault="008230A7" w:rsidP="00A24C65">
            <w:pPr>
              <w:widowControl w:val="0"/>
              <w:numPr>
                <w:ilvl w:val="0"/>
                <w:numId w:val="25"/>
              </w:numPr>
              <w:adjustRightInd w:val="0"/>
              <w:spacing w:after="120"/>
              <w:ind w:left="175" w:hanging="175"/>
              <w:textAlignment w:val="baseline"/>
              <w:rPr>
                <w:bCs/>
                <w:iCs/>
                <w:sz w:val="20"/>
                <w:szCs w:val="20"/>
              </w:rPr>
            </w:pPr>
            <w:r w:rsidRPr="008230A7">
              <w:rPr>
                <w:bCs/>
                <w:iCs/>
                <w:sz w:val="20"/>
                <w:szCs w:val="20"/>
              </w:rPr>
              <w:t>Each article is published as a brochure with at least 100 copies for distribution at high value events.</w:t>
            </w:r>
          </w:p>
          <w:p w14:paraId="31804712" w14:textId="77777777" w:rsidR="008230A7" w:rsidRPr="008230A7" w:rsidRDefault="008230A7" w:rsidP="00A24C65">
            <w:pPr>
              <w:widowControl w:val="0"/>
              <w:numPr>
                <w:ilvl w:val="0"/>
                <w:numId w:val="25"/>
              </w:numPr>
              <w:adjustRightInd w:val="0"/>
              <w:spacing w:after="120"/>
              <w:ind w:left="175" w:hanging="175"/>
              <w:textAlignment w:val="baseline"/>
              <w:rPr>
                <w:bCs/>
                <w:iCs/>
                <w:sz w:val="20"/>
                <w:szCs w:val="20"/>
              </w:rPr>
            </w:pPr>
            <w:r w:rsidRPr="008230A7">
              <w:rPr>
                <w:bCs/>
                <w:iCs/>
                <w:sz w:val="20"/>
                <w:szCs w:val="20"/>
              </w:rPr>
              <w:t>At least 9 brochures are published and distributed by month 28.</w:t>
            </w:r>
          </w:p>
          <w:p w14:paraId="21335BF3"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At least 8 workshops held by month 29 with at least 50 local/regional representatives.</w:t>
            </w:r>
          </w:p>
          <w:p w14:paraId="4A5B4E05"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Four public dialogues convened in Year 3 by month 32.</w:t>
            </w:r>
          </w:p>
        </w:tc>
        <w:tc>
          <w:tcPr>
            <w:tcW w:w="1834" w:type="dxa"/>
            <w:tcBorders>
              <w:top w:val="single" w:sz="4" w:space="0" w:color="auto"/>
              <w:left w:val="single" w:sz="4" w:space="0" w:color="auto"/>
              <w:bottom w:val="single" w:sz="4" w:space="0" w:color="auto"/>
              <w:right w:val="single" w:sz="4" w:space="0" w:color="auto"/>
            </w:tcBorders>
          </w:tcPr>
          <w:p w14:paraId="2BCD005E"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Workshop and dialogue registration lists</w:t>
            </w:r>
          </w:p>
          <w:p w14:paraId="7293D4DC"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Meeting minutes</w:t>
            </w:r>
          </w:p>
          <w:p w14:paraId="2C59FD66"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Tracking and progress reports</w:t>
            </w:r>
          </w:p>
          <w:p w14:paraId="135B071A"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Published articles</w:t>
            </w:r>
          </w:p>
          <w:p w14:paraId="262C2A24"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sz w:val="20"/>
                <w:szCs w:val="20"/>
              </w:rPr>
              <w:t>Published brochures</w:t>
            </w:r>
          </w:p>
          <w:p w14:paraId="07597BAD" w14:textId="77777777" w:rsidR="008230A7" w:rsidRPr="008230A7" w:rsidRDefault="008230A7" w:rsidP="00A24C65">
            <w:pPr>
              <w:widowControl w:val="0"/>
              <w:adjustRightInd w:val="0"/>
              <w:spacing w:after="120"/>
              <w:textAlignment w:val="baseline"/>
              <w:rPr>
                <w:sz w:val="20"/>
                <w:szCs w:val="20"/>
              </w:rPr>
            </w:pPr>
          </w:p>
        </w:tc>
        <w:tc>
          <w:tcPr>
            <w:tcW w:w="2422" w:type="dxa"/>
            <w:tcBorders>
              <w:top w:val="single" w:sz="4" w:space="0" w:color="auto"/>
              <w:left w:val="single" w:sz="4" w:space="0" w:color="auto"/>
              <w:bottom w:val="single" w:sz="4" w:space="0" w:color="auto"/>
              <w:right w:val="single" w:sz="4" w:space="0" w:color="auto"/>
            </w:tcBorders>
          </w:tcPr>
          <w:p w14:paraId="0EEA5219"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Workshops and dialogues will further enhance support for Rio Convention mainstreaming</w:t>
            </w:r>
          </w:p>
          <w:p w14:paraId="4E5C500A"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sz w:val="20"/>
                <w:szCs w:val="20"/>
              </w:rPr>
              <w:t>Articles published in the popular media will be read and not skipped over</w:t>
            </w:r>
          </w:p>
          <w:p w14:paraId="467769FF"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Brochures will be read and the content absorbed</w:t>
            </w:r>
          </w:p>
          <w:p w14:paraId="6E2A37B9"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Participation to the public dialogues attracts people that are new to the concept of Rio Convention mainstreaming, as well as detractors.</w:t>
            </w:r>
          </w:p>
          <w:p w14:paraId="64A8971C"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Interest in environmental issues can be distinguished from rising interest on Rio Convention mainstreaming</w:t>
            </w:r>
          </w:p>
        </w:tc>
      </w:tr>
      <w:tr w:rsidR="008230A7" w:rsidRPr="008230A7" w14:paraId="2A1FE14F" w14:textId="77777777" w:rsidTr="00A24C65">
        <w:tc>
          <w:tcPr>
            <w:tcW w:w="1888" w:type="dxa"/>
            <w:tcBorders>
              <w:top w:val="single" w:sz="4" w:space="0" w:color="auto"/>
              <w:left w:val="single" w:sz="4" w:space="0" w:color="auto"/>
              <w:bottom w:val="single" w:sz="4" w:space="0" w:color="auto"/>
              <w:right w:val="single" w:sz="4" w:space="0" w:color="auto"/>
            </w:tcBorders>
            <w:shd w:val="clear" w:color="auto" w:fill="auto"/>
          </w:tcPr>
          <w:p w14:paraId="2546FD11" w14:textId="77777777" w:rsidR="008230A7" w:rsidRPr="008230A7" w:rsidRDefault="008230A7" w:rsidP="00A24C65">
            <w:pPr>
              <w:pStyle w:val="AOutput1"/>
              <w:rPr>
                <w:sz w:val="20"/>
                <w:szCs w:val="20"/>
              </w:rPr>
            </w:pPr>
            <w:r w:rsidRPr="008230A7">
              <w:rPr>
                <w:sz w:val="20"/>
                <w:szCs w:val="20"/>
              </w:rPr>
              <w:t>Output 3.2:</w:t>
            </w:r>
          </w:p>
          <w:p w14:paraId="2F674A5F" w14:textId="77777777" w:rsidR="008230A7" w:rsidRPr="008230A7" w:rsidRDefault="008230A7" w:rsidP="00A24C65">
            <w:pPr>
              <w:pStyle w:val="AOutput1"/>
              <w:rPr>
                <w:sz w:val="20"/>
                <w:szCs w:val="20"/>
              </w:rPr>
            </w:pPr>
            <w:r w:rsidRPr="008230A7">
              <w:rPr>
                <w:sz w:val="20"/>
                <w:szCs w:val="20"/>
              </w:rPr>
              <w:t xml:space="preserve">Public awareness dialogues and workshops </w:t>
            </w:r>
          </w:p>
        </w:tc>
        <w:tc>
          <w:tcPr>
            <w:tcW w:w="2156" w:type="dxa"/>
            <w:tcBorders>
              <w:top w:val="single" w:sz="4" w:space="0" w:color="auto"/>
              <w:left w:val="single" w:sz="4" w:space="0" w:color="auto"/>
              <w:bottom w:val="single" w:sz="4" w:space="0" w:color="auto"/>
              <w:right w:val="single" w:sz="4" w:space="0" w:color="auto"/>
            </w:tcBorders>
          </w:tcPr>
          <w:p w14:paraId="289CE625"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 xml:space="preserve">Media awareness workshops introduce value of EIMDSS and Rio Conventions </w:t>
            </w:r>
          </w:p>
          <w:p w14:paraId="2635E5CC"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 xml:space="preserve">Increased media coverage of environmental information management and </w:t>
            </w:r>
            <w:r w:rsidRPr="008230A7">
              <w:rPr>
                <w:bCs/>
                <w:iCs/>
                <w:sz w:val="20"/>
                <w:szCs w:val="20"/>
              </w:rPr>
              <w:lastRenderedPageBreak/>
              <w:t>monitoring of impacts</w:t>
            </w:r>
          </w:p>
          <w:p w14:paraId="7CBD7A1A"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Panel discussions with private sector</w:t>
            </w:r>
          </w:p>
          <w:p w14:paraId="0C024417"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CEP website regularly updated with Rio Convention mainstreaming activities</w:t>
            </w:r>
          </w:p>
          <w:p w14:paraId="4DFAD795"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Sustained visits to Rio Conventions related sites</w:t>
            </w:r>
          </w:p>
          <w:p w14:paraId="2B2D55EF"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Facebook page on Rio Convention mainstreaming</w:t>
            </w:r>
          </w:p>
          <w:p w14:paraId="05466D65" w14:textId="77777777" w:rsidR="008230A7" w:rsidRPr="008230A7" w:rsidRDefault="008230A7" w:rsidP="00A24C65">
            <w:pPr>
              <w:widowControl w:val="0"/>
              <w:adjustRightInd w:val="0"/>
              <w:spacing w:before="120" w:after="120"/>
              <w:textAlignment w:val="baseline"/>
              <w:rPr>
                <w:bCs/>
                <w:iCs/>
                <w:sz w:val="20"/>
                <w:szCs w:val="20"/>
              </w:rPr>
            </w:pPr>
          </w:p>
        </w:tc>
        <w:tc>
          <w:tcPr>
            <w:tcW w:w="2659" w:type="dxa"/>
            <w:tcBorders>
              <w:top w:val="single" w:sz="4" w:space="0" w:color="auto"/>
              <w:left w:val="single" w:sz="4" w:space="0" w:color="auto"/>
              <w:bottom w:val="single" w:sz="4" w:space="0" w:color="auto"/>
              <w:right w:val="single" w:sz="4" w:space="0" w:color="auto"/>
            </w:tcBorders>
          </w:tcPr>
          <w:p w14:paraId="79DF7EAD"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sz w:val="20"/>
                <w:szCs w:val="20"/>
              </w:rPr>
              <w:lastRenderedPageBreak/>
              <w:t>Tajikistan has been carrying out a number of activities to promote environmental consciousness, including with support from development partners. However, these have focused on specific thematic issues</w:t>
            </w:r>
          </w:p>
          <w:p w14:paraId="0E0B9B87" w14:textId="77777777" w:rsidR="008230A7" w:rsidRPr="008230A7" w:rsidRDefault="008230A7" w:rsidP="00A24C65">
            <w:pPr>
              <w:widowControl w:val="0"/>
              <w:numPr>
                <w:ilvl w:val="0"/>
                <w:numId w:val="25"/>
              </w:numPr>
              <w:adjustRightInd w:val="0"/>
              <w:spacing w:before="120" w:after="120"/>
              <w:ind w:left="173" w:hanging="173"/>
              <w:textAlignment w:val="baseline"/>
              <w:rPr>
                <w:bCs/>
                <w:iCs/>
                <w:sz w:val="20"/>
                <w:szCs w:val="20"/>
              </w:rPr>
            </w:pPr>
            <w:r w:rsidRPr="008230A7">
              <w:rPr>
                <w:sz w:val="20"/>
                <w:szCs w:val="20"/>
              </w:rPr>
              <w:t xml:space="preserve">Articles on the Rio </w:t>
            </w:r>
            <w:r w:rsidRPr="008230A7">
              <w:rPr>
                <w:sz w:val="20"/>
                <w:szCs w:val="20"/>
              </w:rPr>
              <w:lastRenderedPageBreak/>
              <w:t>Conventions are being published, but in specialized literature that is largely read by environmental supporters or in the popular literature during crisis events, with few exceptions</w:t>
            </w:r>
          </w:p>
          <w:p w14:paraId="6E5A3413"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 xml:space="preserve">There are websites that promote environmental issues in Tajikistan, but they are poorly linked, often outdated and tend to focus on topical issues, such </w:t>
            </w:r>
            <w:proofErr w:type="spellStart"/>
            <w:r w:rsidRPr="008230A7">
              <w:rPr>
                <w:sz w:val="20"/>
                <w:szCs w:val="20"/>
              </w:rPr>
              <w:t>a</w:t>
            </w:r>
            <w:proofErr w:type="spellEnd"/>
            <w:r w:rsidRPr="008230A7">
              <w:rPr>
                <w:sz w:val="20"/>
                <w:szCs w:val="20"/>
              </w:rPr>
              <w:t xml:space="preserve"> water, energy, and air pollution.</w:t>
            </w:r>
          </w:p>
          <w:p w14:paraId="158CB949"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sz w:val="20"/>
                <w:szCs w:val="20"/>
              </w:rPr>
              <w:t>The private sector is primarily focused on traditional approaches to maximizing profits, seeing environmental issues as an added transaction cost that reduces profits</w:t>
            </w:r>
          </w:p>
        </w:tc>
        <w:tc>
          <w:tcPr>
            <w:tcW w:w="2901" w:type="dxa"/>
            <w:tcBorders>
              <w:top w:val="single" w:sz="4" w:space="0" w:color="auto"/>
              <w:left w:val="single" w:sz="4" w:space="0" w:color="auto"/>
              <w:bottom w:val="single" w:sz="4" w:space="0" w:color="auto"/>
              <w:right w:val="single" w:sz="4" w:space="0" w:color="auto"/>
            </w:tcBorders>
          </w:tcPr>
          <w:p w14:paraId="52ACED13" w14:textId="77777777" w:rsidR="008230A7" w:rsidRPr="008230A7" w:rsidRDefault="008230A7" w:rsidP="00A24C65">
            <w:pPr>
              <w:pStyle w:val="ALog"/>
              <w:numPr>
                <w:ilvl w:val="0"/>
                <w:numId w:val="25"/>
              </w:numPr>
              <w:ind w:left="175" w:hanging="175"/>
            </w:pPr>
            <w:r w:rsidRPr="008230A7">
              <w:rPr>
                <w:lang w:val="en-US"/>
              </w:rPr>
              <w:lastRenderedPageBreak/>
              <w:t>At least five (5) media awareness workshops held, each with at least 20 participating media representatives, the first by month 7 to introduce the value of the EIMDSS.</w:t>
            </w:r>
          </w:p>
          <w:p w14:paraId="4F0FDDA6" w14:textId="77777777" w:rsidR="008230A7" w:rsidRPr="008230A7" w:rsidRDefault="008230A7" w:rsidP="00A24C65">
            <w:pPr>
              <w:pStyle w:val="ALog"/>
              <w:numPr>
                <w:ilvl w:val="0"/>
                <w:numId w:val="25"/>
              </w:numPr>
              <w:ind w:left="175" w:hanging="175"/>
            </w:pPr>
            <w:r w:rsidRPr="008230A7">
              <w:t xml:space="preserve">By month 32, reporting in the popular literature on environmental information </w:t>
            </w:r>
            <w:r w:rsidRPr="008230A7">
              <w:lastRenderedPageBreak/>
              <w:t>flow and accessibility as well as monitoring of impact results in the context of the Rio Convention mainstreaming shows a 10% increase</w:t>
            </w:r>
          </w:p>
          <w:p w14:paraId="2EB70ACA"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Three (3) panel discussions, with at least 50 private sector representatives, one held each year, the first by month 12.</w:t>
            </w:r>
          </w:p>
          <w:p w14:paraId="3F25A6EC"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CEP website includes new webpage that provides introductory articles on environmental information and monitoring and Rio Convention mainstreaming information by month 8.</w:t>
            </w:r>
          </w:p>
          <w:p w14:paraId="228186C6"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Website is regularly updated, at least once a month with new information, articles, and relevant links on Rio Convention mainstreaming.</w:t>
            </w:r>
          </w:p>
          <w:p w14:paraId="5E1C2801"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Outstanding webpages are translated into English and website is up-to-date by month 24 with revisions based on new information.</w:t>
            </w:r>
          </w:p>
          <w:p w14:paraId="7937928A"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Number of sustained visits to webpages relevant to Rio Conventions is increased by at least 10% over the baseline by month 24</w:t>
            </w:r>
          </w:p>
          <w:p w14:paraId="63FDB2B7"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Facebook page created by month 5</w:t>
            </w:r>
          </w:p>
          <w:p w14:paraId="3EB83DE3" w14:textId="77777777" w:rsidR="008230A7" w:rsidRDefault="008230A7" w:rsidP="00A24C65">
            <w:pPr>
              <w:widowControl w:val="0"/>
              <w:numPr>
                <w:ilvl w:val="0"/>
                <w:numId w:val="25"/>
              </w:numPr>
              <w:adjustRightInd w:val="0"/>
              <w:spacing w:after="120"/>
              <w:ind w:left="173" w:hanging="173"/>
              <w:textAlignment w:val="baseline"/>
              <w:rPr>
                <w:sz w:val="20"/>
                <w:szCs w:val="20"/>
              </w:rPr>
            </w:pPr>
            <w:r w:rsidRPr="008230A7">
              <w:rPr>
                <w:sz w:val="20"/>
                <w:szCs w:val="20"/>
              </w:rPr>
              <w:t>At least 3,000 Facebook likes by month 32</w:t>
            </w:r>
          </w:p>
          <w:p w14:paraId="16BDF69E" w14:textId="77777777" w:rsidR="008230A7" w:rsidRPr="008230A7" w:rsidRDefault="008230A7" w:rsidP="008230A7">
            <w:pPr>
              <w:widowControl w:val="0"/>
              <w:adjustRightInd w:val="0"/>
              <w:spacing w:after="120"/>
              <w:textAlignment w:val="baseline"/>
              <w:rPr>
                <w:sz w:val="20"/>
                <w:szCs w:val="20"/>
              </w:rPr>
            </w:pPr>
          </w:p>
        </w:tc>
        <w:tc>
          <w:tcPr>
            <w:tcW w:w="1834" w:type="dxa"/>
            <w:tcBorders>
              <w:top w:val="single" w:sz="4" w:space="0" w:color="auto"/>
              <w:left w:val="single" w:sz="4" w:space="0" w:color="auto"/>
              <w:bottom w:val="single" w:sz="4" w:space="0" w:color="auto"/>
              <w:right w:val="single" w:sz="4" w:space="0" w:color="auto"/>
            </w:tcBorders>
          </w:tcPr>
          <w:p w14:paraId="10AAC09A"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sz w:val="20"/>
                <w:szCs w:val="20"/>
              </w:rPr>
              <w:lastRenderedPageBreak/>
              <w:t>Public awareness campaign plan</w:t>
            </w:r>
          </w:p>
          <w:p w14:paraId="01AB8614"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Meeting minutes</w:t>
            </w:r>
          </w:p>
          <w:p w14:paraId="2C434E3C"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Awareness and sensitization workshop reports</w:t>
            </w:r>
          </w:p>
          <w:p w14:paraId="2D1D2AA5"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Tracking and progress reports</w:t>
            </w:r>
          </w:p>
          <w:p w14:paraId="52F9B410"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lastRenderedPageBreak/>
              <w:t>Website and unique site visits using site meters</w:t>
            </w:r>
          </w:p>
          <w:p w14:paraId="507DA586"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Facebook ‘likes’</w:t>
            </w:r>
          </w:p>
          <w:p w14:paraId="7F43EC1A" w14:textId="77777777" w:rsidR="008230A7" w:rsidRPr="008230A7" w:rsidRDefault="008230A7" w:rsidP="00A24C65">
            <w:pPr>
              <w:widowControl w:val="0"/>
              <w:adjustRightInd w:val="0"/>
              <w:spacing w:before="120" w:after="120"/>
              <w:ind w:left="175"/>
              <w:textAlignment w:val="baseline"/>
              <w:rPr>
                <w:sz w:val="20"/>
                <w:szCs w:val="20"/>
              </w:rPr>
            </w:pPr>
          </w:p>
        </w:tc>
        <w:tc>
          <w:tcPr>
            <w:tcW w:w="2422" w:type="dxa"/>
            <w:tcBorders>
              <w:top w:val="single" w:sz="4" w:space="0" w:color="auto"/>
              <w:left w:val="single" w:sz="4" w:space="0" w:color="auto"/>
              <w:bottom w:val="single" w:sz="4" w:space="0" w:color="auto"/>
              <w:right w:val="single" w:sz="4" w:space="0" w:color="auto"/>
            </w:tcBorders>
          </w:tcPr>
          <w:p w14:paraId="6BC5AD42"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lastRenderedPageBreak/>
              <w:t>Public attitudes towards environment are not too negative that they are willing to participate in awareness raising activities</w:t>
            </w:r>
          </w:p>
          <w:p w14:paraId="1994BAEF"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sz w:val="20"/>
                <w:szCs w:val="20"/>
              </w:rPr>
              <w:t xml:space="preserve">There is sufficient commitment from policy-makers to maintain long-term support to public </w:t>
            </w:r>
            <w:r w:rsidRPr="008230A7">
              <w:rPr>
                <w:sz w:val="20"/>
                <w:szCs w:val="20"/>
              </w:rPr>
              <w:lastRenderedPageBreak/>
              <w:t xml:space="preserve">awareness raising activities </w:t>
            </w:r>
          </w:p>
          <w:p w14:paraId="79D42356"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Development partners implementing parallel public awareness campaigns are willing to modify, as appropriate, their activities to supporting the awareness activities of the present project to create synergies and achieve cost-effectiveness</w:t>
            </w:r>
          </w:p>
          <w:p w14:paraId="5A5C8324"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sz w:val="20"/>
                <w:szCs w:val="20"/>
              </w:rPr>
              <w:t>Private sector representatives are open to learn about Rio Convention mainstreaming values and opportunities, and will actively work to support project objectives</w:t>
            </w:r>
          </w:p>
        </w:tc>
      </w:tr>
      <w:tr w:rsidR="008230A7" w:rsidRPr="008230A7" w14:paraId="54CD1471" w14:textId="77777777" w:rsidTr="00A24C65">
        <w:tc>
          <w:tcPr>
            <w:tcW w:w="1888" w:type="dxa"/>
            <w:tcBorders>
              <w:top w:val="single" w:sz="4" w:space="0" w:color="auto"/>
              <w:left w:val="single" w:sz="4" w:space="0" w:color="auto"/>
              <w:bottom w:val="single" w:sz="4" w:space="0" w:color="auto"/>
              <w:right w:val="single" w:sz="4" w:space="0" w:color="auto"/>
            </w:tcBorders>
            <w:shd w:val="clear" w:color="auto" w:fill="auto"/>
          </w:tcPr>
          <w:p w14:paraId="24135663" w14:textId="77777777" w:rsidR="008230A7" w:rsidRPr="008230A7" w:rsidRDefault="008230A7" w:rsidP="00A24C65">
            <w:pPr>
              <w:pStyle w:val="AOutput1"/>
              <w:rPr>
                <w:sz w:val="20"/>
                <w:szCs w:val="20"/>
              </w:rPr>
            </w:pPr>
            <w:r w:rsidRPr="008230A7">
              <w:rPr>
                <w:sz w:val="20"/>
                <w:szCs w:val="20"/>
              </w:rPr>
              <w:lastRenderedPageBreak/>
              <w:t>Output 3.3:</w:t>
            </w:r>
          </w:p>
          <w:p w14:paraId="14E5E0C5" w14:textId="77777777" w:rsidR="008230A7" w:rsidRPr="008230A7" w:rsidRDefault="008230A7" w:rsidP="00A24C65">
            <w:pPr>
              <w:pStyle w:val="AOutput1"/>
              <w:rPr>
                <w:sz w:val="20"/>
                <w:szCs w:val="20"/>
              </w:rPr>
            </w:pPr>
            <w:r w:rsidRPr="008230A7">
              <w:rPr>
                <w:sz w:val="20"/>
                <w:szCs w:val="20"/>
              </w:rPr>
              <w:t>Educational curriculum and material</w:t>
            </w:r>
          </w:p>
        </w:tc>
        <w:tc>
          <w:tcPr>
            <w:tcW w:w="2156" w:type="dxa"/>
            <w:tcBorders>
              <w:top w:val="single" w:sz="4" w:space="0" w:color="auto"/>
              <w:left w:val="single" w:sz="4" w:space="0" w:color="auto"/>
              <w:bottom w:val="single" w:sz="4" w:space="0" w:color="auto"/>
              <w:right w:val="single" w:sz="4" w:space="0" w:color="auto"/>
            </w:tcBorders>
          </w:tcPr>
          <w:p w14:paraId="51ECA002"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Civil servant environmental awareness module</w:t>
            </w:r>
          </w:p>
          <w:p w14:paraId="7DC360A3"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 xml:space="preserve">University awareness modules and accompanying lecture material on the global environment </w:t>
            </w:r>
          </w:p>
          <w:p w14:paraId="4B5F4D58"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Public Service Announcement airings on television and radio that promote compliance with existing environmental legislation</w:t>
            </w:r>
          </w:p>
          <w:p w14:paraId="2226F3AD"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Increased sensitization and understanding on Rio Convention mainstreaming values</w:t>
            </w:r>
          </w:p>
          <w:p w14:paraId="4B5EEAFF" w14:textId="77777777" w:rsidR="008230A7" w:rsidRPr="008230A7" w:rsidRDefault="008230A7" w:rsidP="00A24C65">
            <w:pPr>
              <w:widowControl w:val="0"/>
              <w:adjustRightInd w:val="0"/>
              <w:spacing w:after="120"/>
              <w:ind w:left="175"/>
              <w:textAlignment w:val="baseline"/>
              <w:rPr>
                <w:bCs/>
                <w:iCs/>
                <w:sz w:val="20"/>
                <w:szCs w:val="20"/>
              </w:rPr>
            </w:pPr>
          </w:p>
        </w:tc>
        <w:tc>
          <w:tcPr>
            <w:tcW w:w="2659" w:type="dxa"/>
            <w:tcBorders>
              <w:top w:val="single" w:sz="4" w:space="0" w:color="auto"/>
              <w:left w:val="single" w:sz="4" w:space="0" w:color="auto"/>
              <w:bottom w:val="single" w:sz="4" w:space="0" w:color="auto"/>
              <w:right w:val="single" w:sz="4" w:space="0" w:color="auto"/>
            </w:tcBorders>
          </w:tcPr>
          <w:p w14:paraId="136A067E" w14:textId="1DC3DA63"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sz w:val="20"/>
                <w:szCs w:val="20"/>
              </w:rPr>
              <w:t>Provincial-level government representatives are not familiar with approaches to mainstream Rio Convention</w:t>
            </w:r>
            <w:r w:rsidR="00D25C45">
              <w:rPr>
                <w:sz w:val="20"/>
                <w:szCs w:val="20"/>
              </w:rPr>
              <w:t xml:space="preserve">  </w:t>
            </w:r>
            <w:r w:rsidRPr="008230A7">
              <w:rPr>
                <w:sz w:val="20"/>
                <w:szCs w:val="20"/>
              </w:rPr>
              <w:t>into provincial development plans</w:t>
            </w:r>
          </w:p>
          <w:p w14:paraId="6587B8AF"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 xml:space="preserve">Universities </w:t>
            </w:r>
          </w:p>
        </w:tc>
        <w:tc>
          <w:tcPr>
            <w:tcW w:w="2901" w:type="dxa"/>
            <w:tcBorders>
              <w:top w:val="single" w:sz="4" w:space="0" w:color="auto"/>
              <w:left w:val="single" w:sz="4" w:space="0" w:color="auto"/>
              <w:bottom w:val="single" w:sz="4" w:space="0" w:color="auto"/>
              <w:right w:val="single" w:sz="4" w:space="0" w:color="auto"/>
            </w:tcBorders>
          </w:tcPr>
          <w:p w14:paraId="22C4F229" w14:textId="77777777" w:rsidR="008230A7" w:rsidRPr="008230A7" w:rsidRDefault="008230A7" w:rsidP="00A24C65">
            <w:pPr>
              <w:pStyle w:val="ALog"/>
              <w:numPr>
                <w:ilvl w:val="0"/>
                <w:numId w:val="25"/>
              </w:numPr>
              <w:ind w:left="175" w:hanging="175"/>
            </w:pPr>
            <w:r w:rsidRPr="008230A7">
              <w:t>Awareness module for institute of civil servants completed by month 18 and approved by IMTF by month 20.</w:t>
            </w:r>
          </w:p>
          <w:p w14:paraId="788AC78A" w14:textId="77777777" w:rsidR="008230A7" w:rsidRPr="008230A7" w:rsidRDefault="008230A7" w:rsidP="00A24C65">
            <w:pPr>
              <w:pStyle w:val="ALog"/>
              <w:numPr>
                <w:ilvl w:val="0"/>
                <w:numId w:val="25"/>
              </w:numPr>
              <w:ind w:left="175" w:hanging="175"/>
            </w:pPr>
            <w:r w:rsidRPr="008230A7">
              <w:t>At least one national and one regional level institution are using the awareness module mainstreamed concepts and principles of Rio Conventions by month 22.</w:t>
            </w:r>
          </w:p>
          <w:p w14:paraId="7F15DF42" w14:textId="77777777" w:rsidR="008230A7" w:rsidRPr="008230A7" w:rsidRDefault="008230A7" w:rsidP="00A24C65">
            <w:pPr>
              <w:pStyle w:val="ALog"/>
              <w:numPr>
                <w:ilvl w:val="0"/>
                <w:numId w:val="25"/>
              </w:numPr>
              <w:ind w:left="175" w:hanging="175"/>
            </w:pPr>
            <w:r w:rsidRPr="008230A7">
              <w:rPr>
                <w:lang w:val="en-US"/>
              </w:rPr>
              <w:t>At least three institutes of civil servants and update professional qualifications have implemented awareness module by month 28.</w:t>
            </w:r>
          </w:p>
          <w:p w14:paraId="0522D700" w14:textId="77777777" w:rsidR="008230A7" w:rsidRPr="008230A7" w:rsidRDefault="008230A7" w:rsidP="00A24C65">
            <w:pPr>
              <w:pStyle w:val="ALog"/>
              <w:numPr>
                <w:ilvl w:val="0"/>
                <w:numId w:val="25"/>
              </w:numPr>
              <w:ind w:left="175" w:hanging="175"/>
            </w:pPr>
            <w:r w:rsidRPr="008230A7">
              <w:t>At least 100 civil servants and local teachers have implemented awareness module by month 32.</w:t>
            </w:r>
          </w:p>
          <w:p w14:paraId="249EBD65" w14:textId="77777777" w:rsidR="008230A7" w:rsidRPr="008230A7" w:rsidRDefault="008230A7" w:rsidP="00A24C65">
            <w:pPr>
              <w:pStyle w:val="ALog"/>
              <w:numPr>
                <w:ilvl w:val="0"/>
                <w:numId w:val="25"/>
              </w:numPr>
              <w:ind w:left="175" w:hanging="175"/>
            </w:pPr>
            <w:r w:rsidRPr="008230A7">
              <w:t>University awareness module on Rio Conventions and accompanying lecture material are completed by month 8.</w:t>
            </w:r>
          </w:p>
          <w:p w14:paraId="78D48D7A" w14:textId="77777777" w:rsidR="008230A7" w:rsidRPr="008230A7" w:rsidRDefault="008230A7" w:rsidP="00A24C65">
            <w:pPr>
              <w:pStyle w:val="ALog"/>
              <w:numPr>
                <w:ilvl w:val="0"/>
                <w:numId w:val="25"/>
              </w:numPr>
              <w:ind w:left="175" w:hanging="175"/>
            </w:pPr>
            <w:r w:rsidRPr="008230A7">
              <w:rPr>
                <w:lang w:val="en-US"/>
              </w:rPr>
              <w:t>At least three faculties within three universities have implemented awareness module by month 20.</w:t>
            </w:r>
          </w:p>
          <w:p w14:paraId="0D446D98" w14:textId="2A37ACAD" w:rsidR="008230A7" w:rsidRPr="008230A7" w:rsidRDefault="008230A7" w:rsidP="00A24C65">
            <w:pPr>
              <w:pStyle w:val="ALog"/>
              <w:numPr>
                <w:ilvl w:val="0"/>
                <w:numId w:val="25"/>
              </w:numPr>
              <w:ind w:left="175" w:hanging="175"/>
            </w:pPr>
            <w:r w:rsidRPr="008230A7">
              <w:t>At least two Tajik universities have implemented awareness</w:t>
            </w:r>
            <w:r w:rsidR="00D25C45">
              <w:t xml:space="preserve">  </w:t>
            </w:r>
            <w:r w:rsidRPr="008230A7">
              <w:t>module by month 32</w:t>
            </w:r>
          </w:p>
          <w:p w14:paraId="152D25D4" w14:textId="77777777" w:rsidR="008230A7" w:rsidRPr="008230A7" w:rsidRDefault="008230A7" w:rsidP="00A24C65">
            <w:pPr>
              <w:pStyle w:val="ALog"/>
              <w:numPr>
                <w:ilvl w:val="0"/>
                <w:numId w:val="25"/>
              </w:numPr>
              <w:ind w:left="175" w:hanging="175"/>
            </w:pPr>
            <w:r w:rsidRPr="008230A7">
              <w:t>One PSA completed for radio and television by month 14, with the first airing by month 16</w:t>
            </w:r>
          </w:p>
          <w:p w14:paraId="0011060B" w14:textId="77777777" w:rsidR="008230A7" w:rsidRPr="008230A7" w:rsidRDefault="008230A7" w:rsidP="00A24C65">
            <w:pPr>
              <w:pStyle w:val="ALog"/>
              <w:numPr>
                <w:ilvl w:val="0"/>
                <w:numId w:val="25"/>
              </w:numPr>
              <w:ind w:left="175" w:hanging="175"/>
            </w:pPr>
            <w:r w:rsidRPr="008230A7">
              <w:lastRenderedPageBreak/>
              <w:t>At least 10 airings of the PSA on television and at least 20 airings of the PSA on radio both by month 34.</w:t>
            </w:r>
          </w:p>
        </w:tc>
        <w:tc>
          <w:tcPr>
            <w:tcW w:w="1834" w:type="dxa"/>
            <w:tcBorders>
              <w:top w:val="single" w:sz="4" w:space="0" w:color="auto"/>
              <w:left w:val="single" w:sz="4" w:space="0" w:color="auto"/>
              <w:bottom w:val="single" w:sz="4" w:space="0" w:color="auto"/>
              <w:right w:val="single" w:sz="4" w:space="0" w:color="auto"/>
            </w:tcBorders>
          </w:tcPr>
          <w:p w14:paraId="2821872D"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lastRenderedPageBreak/>
              <w:t>Meeting minutes</w:t>
            </w:r>
          </w:p>
          <w:p w14:paraId="294B7F26"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Tracking and progress reports</w:t>
            </w:r>
          </w:p>
          <w:p w14:paraId="5059A5F4"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Participant registration lists</w:t>
            </w:r>
          </w:p>
          <w:p w14:paraId="1A40509E"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Civil servant and university awareness modules and accompanying lecture materials</w:t>
            </w:r>
          </w:p>
          <w:p w14:paraId="3061821C"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PSA</w:t>
            </w:r>
          </w:p>
        </w:tc>
        <w:tc>
          <w:tcPr>
            <w:tcW w:w="2422" w:type="dxa"/>
            <w:tcBorders>
              <w:top w:val="single" w:sz="4" w:space="0" w:color="auto"/>
              <w:left w:val="single" w:sz="4" w:space="0" w:color="auto"/>
              <w:bottom w:val="single" w:sz="4" w:space="0" w:color="auto"/>
              <w:right w:val="single" w:sz="4" w:space="0" w:color="auto"/>
            </w:tcBorders>
          </w:tcPr>
          <w:p w14:paraId="27C9354E"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Awareness module will be popular with teachers, students, and their parents</w:t>
            </w:r>
          </w:p>
          <w:p w14:paraId="6D0EAF99"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sz w:val="20"/>
                <w:szCs w:val="20"/>
              </w:rPr>
              <w:t>Universities will be willing to incorporate module</w:t>
            </w:r>
          </w:p>
          <w:p w14:paraId="67737E9C" w14:textId="77777777" w:rsidR="008230A7" w:rsidRPr="008230A7" w:rsidRDefault="008230A7" w:rsidP="00A24C65">
            <w:pPr>
              <w:widowControl w:val="0"/>
              <w:adjustRightInd w:val="0"/>
              <w:spacing w:before="120" w:after="120"/>
              <w:ind w:left="175"/>
              <w:textAlignment w:val="baseline"/>
              <w:rPr>
                <w:sz w:val="20"/>
                <w:szCs w:val="20"/>
              </w:rPr>
            </w:pPr>
          </w:p>
        </w:tc>
      </w:tr>
      <w:tr w:rsidR="008230A7" w:rsidRPr="008230A7" w14:paraId="74167F69" w14:textId="77777777" w:rsidTr="00A24C65">
        <w:tc>
          <w:tcPr>
            <w:tcW w:w="1888" w:type="dxa"/>
            <w:tcBorders>
              <w:top w:val="single" w:sz="4" w:space="0" w:color="auto"/>
              <w:left w:val="single" w:sz="4" w:space="0" w:color="auto"/>
              <w:bottom w:val="single" w:sz="4" w:space="0" w:color="auto"/>
              <w:right w:val="single" w:sz="4" w:space="0" w:color="auto"/>
            </w:tcBorders>
          </w:tcPr>
          <w:p w14:paraId="5A9610DC" w14:textId="77777777" w:rsidR="008230A7" w:rsidRPr="008230A7" w:rsidRDefault="008230A7" w:rsidP="00A24C65">
            <w:pPr>
              <w:pStyle w:val="AOutput1"/>
              <w:rPr>
                <w:sz w:val="20"/>
                <w:szCs w:val="20"/>
              </w:rPr>
            </w:pPr>
            <w:r w:rsidRPr="008230A7">
              <w:rPr>
                <w:sz w:val="20"/>
                <w:szCs w:val="20"/>
              </w:rPr>
              <w:lastRenderedPageBreak/>
              <w:t>Output 3.4:</w:t>
            </w:r>
          </w:p>
          <w:p w14:paraId="4A11B1A5" w14:textId="77777777" w:rsidR="008230A7" w:rsidRPr="008230A7" w:rsidRDefault="008230A7" w:rsidP="00A24C65">
            <w:pPr>
              <w:pStyle w:val="AOutput1"/>
              <w:rPr>
                <w:sz w:val="20"/>
                <w:szCs w:val="20"/>
              </w:rPr>
            </w:pPr>
            <w:r w:rsidRPr="008230A7">
              <w:rPr>
                <w:sz w:val="20"/>
                <w:szCs w:val="20"/>
              </w:rPr>
              <w:t xml:space="preserve">Resource mobilization strategy to </w:t>
            </w:r>
            <w:proofErr w:type="spellStart"/>
            <w:r w:rsidRPr="008230A7">
              <w:rPr>
                <w:sz w:val="20"/>
                <w:szCs w:val="20"/>
              </w:rPr>
              <w:t>catalyze</w:t>
            </w:r>
            <w:proofErr w:type="spellEnd"/>
            <w:r w:rsidRPr="008230A7">
              <w:rPr>
                <w:sz w:val="20"/>
                <w:szCs w:val="20"/>
              </w:rPr>
              <w:t xml:space="preserve"> and sustain implementation of the EIMDSS</w:t>
            </w:r>
          </w:p>
        </w:tc>
        <w:tc>
          <w:tcPr>
            <w:tcW w:w="2156" w:type="dxa"/>
            <w:tcBorders>
              <w:top w:val="single" w:sz="4" w:space="0" w:color="auto"/>
              <w:left w:val="single" w:sz="4" w:space="0" w:color="auto"/>
              <w:bottom w:val="single" w:sz="4" w:space="0" w:color="auto"/>
              <w:right w:val="single" w:sz="4" w:space="0" w:color="auto"/>
            </w:tcBorders>
          </w:tcPr>
          <w:p w14:paraId="23D8EC19"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Financial and economic analysis of monitoring and enforcement of environmental legislation</w:t>
            </w:r>
          </w:p>
          <w:p w14:paraId="53E636CD"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Feasibility study on financial and economic instruments to advance environmental monitoring and compliance</w:t>
            </w:r>
          </w:p>
          <w:p w14:paraId="41D12765"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Expert working group established</w:t>
            </w:r>
          </w:p>
          <w:p w14:paraId="0FE12E21"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Resource mobilization strategy</w:t>
            </w:r>
          </w:p>
          <w:p w14:paraId="4CB352B2" w14:textId="77777777" w:rsidR="008230A7" w:rsidRPr="008230A7" w:rsidRDefault="008230A7" w:rsidP="00A24C65">
            <w:pPr>
              <w:widowControl w:val="0"/>
              <w:numPr>
                <w:ilvl w:val="0"/>
                <w:numId w:val="25"/>
              </w:numPr>
              <w:adjustRightInd w:val="0"/>
              <w:spacing w:before="120" w:after="120"/>
              <w:ind w:left="175" w:hanging="175"/>
              <w:textAlignment w:val="baseline"/>
              <w:rPr>
                <w:bCs/>
                <w:iCs/>
                <w:sz w:val="20"/>
                <w:szCs w:val="20"/>
              </w:rPr>
            </w:pPr>
            <w:r w:rsidRPr="008230A7">
              <w:rPr>
                <w:bCs/>
                <w:iCs/>
                <w:sz w:val="20"/>
                <w:szCs w:val="20"/>
              </w:rPr>
              <w:t xml:space="preserve">Operational procedures for allocation of resources to finance decentralized resource management </w:t>
            </w:r>
          </w:p>
        </w:tc>
        <w:tc>
          <w:tcPr>
            <w:tcW w:w="2659" w:type="dxa"/>
            <w:tcBorders>
              <w:top w:val="single" w:sz="4" w:space="0" w:color="auto"/>
              <w:left w:val="single" w:sz="4" w:space="0" w:color="auto"/>
              <w:bottom w:val="single" w:sz="4" w:space="0" w:color="auto"/>
              <w:right w:val="single" w:sz="4" w:space="0" w:color="auto"/>
            </w:tcBorders>
          </w:tcPr>
          <w:p w14:paraId="16786509" w14:textId="77777777" w:rsidR="008230A7" w:rsidRPr="008230A7" w:rsidRDefault="008230A7" w:rsidP="00A24C65">
            <w:pPr>
              <w:widowControl w:val="0"/>
              <w:numPr>
                <w:ilvl w:val="0"/>
                <w:numId w:val="25"/>
              </w:numPr>
              <w:tabs>
                <w:tab w:val="clear" w:pos="450"/>
              </w:tabs>
              <w:adjustRightInd w:val="0"/>
              <w:spacing w:before="120" w:after="120"/>
              <w:ind w:left="175" w:hanging="175"/>
              <w:textAlignment w:val="baseline"/>
              <w:rPr>
                <w:sz w:val="20"/>
                <w:szCs w:val="20"/>
              </w:rPr>
            </w:pPr>
            <w:r w:rsidRPr="008230A7">
              <w:rPr>
                <w:sz w:val="20"/>
                <w:szCs w:val="20"/>
              </w:rPr>
              <w:t>Resources are not utilized best to serve the Rio Convention agenda</w:t>
            </w:r>
          </w:p>
          <w:p w14:paraId="23C8D31A" w14:textId="77777777" w:rsidR="008230A7" w:rsidRPr="008230A7" w:rsidRDefault="008230A7" w:rsidP="00A24C65">
            <w:pPr>
              <w:widowControl w:val="0"/>
              <w:numPr>
                <w:ilvl w:val="0"/>
                <w:numId w:val="25"/>
              </w:numPr>
              <w:tabs>
                <w:tab w:val="clear" w:pos="450"/>
              </w:tabs>
              <w:adjustRightInd w:val="0"/>
              <w:spacing w:before="120" w:after="120"/>
              <w:ind w:left="175" w:hanging="175"/>
              <w:textAlignment w:val="baseline"/>
              <w:rPr>
                <w:sz w:val="20"/>
                <w:szCs w:val="20"/>
              </w:rPr>
            </w:pPr>
            <w:r w:rsidRPr="008230A7">
              <w:rPr>
                <w:sz w:val="20"/>
                <w:szCs w:val="20"/>
              </w:rPr>
              <w:t>Data for MEA reporting is collected on an ad-hoc manner that is also not standardized across the relevant agencies responsible for implementing the Rio Conventions</w:t>
            </w:r>
          </w:p>
          <w:p w14:paraId="6A575533"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Key partner agencies have no obligation to report to each other as well as share data and information</w:t>
            </w:r>
          </w:p>
        </w:tc>
        <w:tc>
          <w:tcPr>
            <w:tcW w:w="2901" w:type="dxa"/>
            <w:tcBorders>
              <w:top w:val="single" w:sz="4" w:space="0" w:color="auto"/>
              <w:left w:val="single" w:sz="4" w:space="0" w:color="auto"/>
              <w:bottom w:val="single" w:sz="4" w:space="0" w:color="auto"/>
              <w:right w:val="single" w:sz="4" w:space="0" w:color="auto"/>
            </w:tcBorders>
          </w:tcPr>
          <w:p w14:paraId="336C6DAE"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bCs/>
                <w:iCs/>
                <w:sz w:val="20"/>
                <w:szCs w:val="20"/>
              </w:rPr>
              <w:t>Financial and economic analysis drafted, peer reviewed and completed by month 12.</w:t>
            </w:r>
          </w:p>
          <w:p w14:paraId="61B8721E"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bCs/>
                <w:iCs/>
                <w:sz w:val="20"/>
                <w:szCs w:val="20"/>
              </w:rPr>
              <w:t>Feasibility study completed by month 18.</w:t>
            </w:r>
          </w:p>
          <w:p w14:paraId="7BFED4CB" w14:textId="0D255712"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bCs/>
                <w:iCs/>
                <w:sz w:val="20"/>
                <w:szCs w:val="20"/>
              </w:rPr>
              <w:t xml:space="preserve">Expert working group meets to review analytical report and feasibility study within one month of completion for each </w:t>
            </w:r>
            <w:r w:rsidR="00481290">
              <w:rPr>
                <w:bCs/>
                <w:iCs/>
                <w:sz w:val="20"/>
                <w:szCs w:val="20"/>
              </w:rPr>
              <w:t xml:space="preserve">i.e., </w:t>
            </w:r>
            <w:r w:rsidRPr="008230A7">
              <w:rPr>
                <w:bCs/>
                <w:iCs/>
                <w:sz w:val="20"/>
                <w:szCs w:val="20"/>
              </w:rPr>
              <w:t>by months 13 and 19</w:t>
            </w:r>
          </w:p>
          <w:p w14:paraId="7A365F29"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bCs/>
                <w:iCs/>
                <w:sz w:val="20"/>
                <w:szCs w:val="20"/>
              </w:rPr>
              <w:t>Resource mobilization strategy drafted by month 21, reviewed by month 25, and approved by month 28.</w:t>
            </w:r>
          </w:p>
          <w:p w14:paraId="12EDABFF"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bCs/>
                <w:iCs/>
                <w:sz w:val="20"/>
                <w:szCs w:val="20"/>
              </w:rPr>
              <w:t>Operational procedures drafted by month 15, piloted by month 20 and approved by month 22.</w:t>
            </w:r>
          </w:p>
          <w:p w14:paraId="42EC121B" w14:textId="77777777" w:rsidR="008230A7" w:rsidRPr="008230A7" w:rsidRDefault="008230A7" w:rsidP="00A24C65">
            <w:pPr>
              <w:widowControl w:val="0"/>
              <w:numPr>
                <w:ilvl w:val="0"/>
                <w:numId w:val="25"/>
              </w:numPr>
              <w:adjustRightInd w:val="0"/>
              <w:spacing w:after="120"/>
              <w:ind w:left="173" w:hanging="173"/>
              <w:textAlignment w:val="baseline"/>
              <w:rPr>
                <w:sz w:val="20"/>
                <w:szCs w:val="20"/>
              </w:rPr>
            </w:pPr>
            <w:r w:rsidRPr="008230A7">
              <w:rPr>
                <w:bCs/>
                <w:iCs/>
                <w:sz w:val="20"/>
                <w:szCs w:val="20"/>
              </w:rPr>
              <w:t xml:space="preserve">By month 36, independent final evaluation determines national communications are on solid ground to raise and allocate funds </w:t>
            </w:r>
          </w:p>
        </w:tc>
        <w:tc>
          <w:tcPr>
            <w:tcW w:w="1834" w:type="dxa"/>
            <w:tcBorders>
              <w:top w:val="single" w:sz="4" w:space="0" w:color="auto"/>
              <w:left w:val="single" w:sz="4" w:space="0" w:color="auto"/>
              <w:bottom w:val="single" w:sz="4" w:space="0" w:color="auto"/>
              <w:right w:val="single" w:sz="4" w:space="0" w:color="auto"/>
            </w:tcBorders>
          </w:tcPr>
          <w:p w14:paraId="757F5FAF"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Meeting minutes</w:t>
            </w:r>
          </w:p>
          <w:p w14:paraId="3286C086"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Tracking and progress reports</w:t>
            </w:r>
          </w:p>
          <w:p w14:paraId="7694A992"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Analysis</w:t>
            </w:r>
          </w:p>
          <w:p w14:paraId="403A3E86"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Feasibility study</w:t>
            </w:r>
          </w:p>
          <w:p w14:paraId="157D7785"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sz w:val="20"/>
                <w:szCs w:val="20"/>
              </w:rPr>
              <w:t>Review notes</w:t>
            </w:r>
          </w:p>
          <w:p w14:paraId="095EDED2"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bCs/>
                <w:iCs/>
                <w:sz w:val="20"/>
                <w:szCs w:val="20"/>
              </w:rPr>
              <w:t>Resource mobilization strategy</w:t>
            </w:r>
          </w:p>
          <w:p w14:paraId="1796C5EE"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bCs/>
                <w:iCs/>
                <w:sz w:val="20"/>
                <w:szCs w:val="20"/>
              </w:rPr>
              <w:t>Operational procedures</w:t>
            </w:r>
          </w:p>
          <w:p w14:paraId="0E33F250" w14:textId="77777777" w:rsidR="008230A7" w:rsidRPr="008230A7" w:rsidRDefault="008230A7" w:rsidP="00A24C65">
            <w:pPr>
              <w:widowControl w:val="0"/>
              <w:numPr>
                <w:ilvl w:val="0"/>
                <w:numId w:val="25"/>
              </w:numPr>
              <w:adjustRightInd w:val="0"/>
              <w:spacing w:before="120" w:after="120"/>
              <w:ind w:left="175" w:hanging="175"/>
              <w:textAlignment w:val="baseline"/>
              <w:rPr>
                <w:sz w:val="20"/>
                <w:szCs w:val="20"/>
              </w:rPr>
            </w:pPr>
            <w:r w:rsidRPr="008230A7">
              <w:rPr>
                <w:bCs/>
                <w:iCs/>
                <w:sz w:val="20"/>
                <w:szCs w:val="20"/>
              </w:rPr>
              <w:t>Final evaluation</w:t>
            </w:r>
          </w:p>
        </w:tc>
        <w:tc>
          <w:tcPr>
            <w:tcW w:w="2422" w:type="dxa"/>
            <w:tcBorders>
              <w:top w:val="single" w:sz="4" w:space="0" w:color="auto"/>
              <w:left w:val="single" w:sz="4" w:space="0" w:color="auto"/>
              <w:bottom w:val="single" w:sz="4" w:space="0" w:color="auto"/>
              <w:right w:val="single" w:sz="4" w:space="0" w:color="auto"/>
            </w:tcBorders>
          </w:tcPr>
          <w:p w14:paraId="79E39909" w14:textId="77777777"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rPr>
              <w:t>Analyses are deemed legitimate, relevant, and valid among all key stakeholder representatives and project champions</w:t>
            </w:r>
          </w:p>
          <w:p w14:paraId="2B72F465" w14:textId="4CA0F3A1" w:rsidR="008230A7" w:rsidRPr="008230A7" w:rsidRDefault="008230A7" w:rsidP="00A24C65">
            <w:pPr>
              <w:widowControl w:val="0"/>
              <w:numPr>
                <w:ilvl w:val="0"/>
                <w:numId w:val="25"/>
              </w:numPr>
              <w:adjustRightInd w:val="0"/>
              <w:spacing w:after="120"/>
              <w:ind w:left="175" w:hanging="175"/>
              <w:textAlignment w:val="baseline"/>
              <w:rPr>
                <w:sz w:val="20"/>
                <w:szCs w:val="20"/>
              </w:rPr>
            </w:pPr>
            <w:r w:rsidRPr="008230A7">
              <w:rPr>
                <w:sz w:val="20"/>
                <w:szCs w:val="20"/>
                <w:lang w:val="en-GB"/>
              </w:rPr>
              <w:t>Strategy and plan developed by the project are politically, technically,</w:t>
            </w:r>
            <w:r w:rsidR="00D25C45">
              <w:rPr>
                <w:sz w:val="20"/>
                <w:szCs w:val="20"/>
                <w:lang w:val="en-GB"/>
              </w:rPr>
              <w:t xml:space="preserve">  </w:t>
            </w:r>
            <w:r w:rsidRPr="008230A7">
              <w:rPr>
                <w:sz w:val="20"/>
                <w:szCs w:val="20"/>
                <w:lang w:val="en-GB"/>
              </w:rPr>
              <w:t>and financially feasible</w:t>
            </w:r>
          </w:p>
        </w:tc>
      </w:tr>
    </w:tbl>
    <w:p w14:paraId="1D78C60E" w14:textId="77777777" w:rsidR="006117C0" w:rsidRPr="00B013DA" w:rsidRDefault="006117C0" w:rsidP="009C46D1">
      <w:pPr>
        <w:widowControl w:val="0"/>
        <w:adjustRightInd w:val="0"/>
        <w:jc w:val="both"/>
        <w:textAlignment w:val="baseline"/>
        <w:rPr>
          <w:vanish/>
        </w:rPr>
      </w:pPr>
    </w:p>
    <w:p w14:paraId="2EDB7F12" w14:textId="77777777" w:rsidR="009C46D1" w:rsidRPr="000D5752" w:rsidRDefault="009C46D1" w:rsidP="009C46D1">
      <w:pPr>
        <w:rPr>
          <w:vanish/>
        </w:rPr>
      </w:pPr>
    </w:p>
    <w:p w14:paraId="35A6ADA8" w14:textId="77777777" w:rsidR="009C46D1" w:rsidRPr="009353BC" w:rsidRDefault="009C46D1" w:rsidP="009C46D1">
      <w:pPr>
        <w:pStyle w:val="Footer"/>
        <w:tabs>
          <w:tab w:val="clear" w:pos="4320"/>
          <w:tab w:val="clear" w:pos="8640"/>
        </w:tabs>
        <w:sectPr w:rsidR="009C46D1" w:rsidRPr="009353BC" w:rsidSect="008230A7">
          <w:footerReference w:type="even" r:id="rId24"/>
          <w:pgSz w:w="15840" w:h="12240" w:orient="landscape" w:code="1"/>
          <w:pgMar w:top="1152" w:right="1440" w:bottom="1152" w:left="1296" w:header="576" w:footer="576" w:gutter="0"/>
          <w:cols w:space="720"/>
          <w:docGrid w:linePitch="360"/>
        </w:sectPr>
      </w:pPr>
    </w:p>
    <w:p w14:paraId="5660D0E2" w14:textId="3D649C77" w:rsidR="009C46D1" w:rsidRDefault="009C46D1" w:rsidP="001C67D3">
      <w:pPr>
        <w:pStyle w:val="Heading2"/>
        <w:spacing w:before="0" w:after="0"/>
        <w:ind w:left="-90"/>
      </w:pPr>
      <w:bookmarkStart w:id="292" w:name="_Annex_5:_Outcome"/>
      <w:bookmarkStart w:id="293" w:name="annex2"/>
      <w:bookmarkStart w:id="294" w:name="_Toc373549808"/>
      <w:bookmarkStart w:id="295" w:name="_Toc372749988"/>
      <w:bookmarkStart w:id="296" w:name="_Toc386188842"/>
      <w:bookmarkEnd w:id="292"/>
      <w:r w:rsidRPr="009353BC">
        <w:lastRenderedPageBreak/>
        <w:t xml:space="preserve">Annex </w:t>
      </w:r>
      <w:r w:rsidR="00313471" w:rsidRPr="005C4D36">
        <w:t>2</w:t>
      </w:r>
      <w:bookmarkEnd w:id="293"/>
      <w:r w:rsidRPr="009353BC">
        <w:t>:</w:t>
      </w:r>
      <w:r w:rsidR="00D25C45">
        <w:t xml:space="preserve">  </w:t>
      </w:r>
      <w:r w:rsidR="001C67D3">
        <w:t xml:space="preserve"> </w:t>
      </w:r>
      <w:r w:rsidRPr="009353BC">
        <w:t>Outcome Budget (GEF Contribution and Co-financing</w:t>
      </w:r>
      <w:bookmarkStart w:id="297" w:name="_Annex_7:_Provisional"/>
      <w:bookmarkEnd w:id="290"/>
      <w:bookmarkEnd w:id="291"/>
      <w:bookmarkEnd w:id="297"/>
      <w:r w:rsidRPr="009353BC">
        <w:t>)</w:t>
      </w:r>
      <w:bookmarkEnd w:id="294"/>
      <w:bookmarkEnd w:id="295"/>
      <w:bookmarkEnd w:id="296"/>
    </w:p>
    <w:p w14:paraId="0C819658" w14:textId="77777777" w:rsidR="009C46D1" w:rsidRDefault="009C46D1" w:rsidP="001F7138"/>
    <w:tbl>
      <w:tblPr>
        <w:tblW w:w="14311" w:type="dxa"/>
        <w:tblInd w:w="-342" w:type="dxa"/>
        <w:tblLook w:val="04A0" w:firstRow="1" w:lastRow="0" w:firstColumn="1" w:lastColumn="0" w:noHBand="0" w:noVBand="1"/>
      </w:tblPr>
      <w:tblGrid>
        <w:gridCol w:w="1338"/>
        <w:gridCol w:w="7000"/>
        <w:gridCol w:w="960"/>
        <w:gridCol w:w="960"/>
        <w:gridCol w:w="1060"/>
        <w:gridCol w:w="960"/>
        <w:gridCol w:w="1017"/>
        <w:gridCol w:w="1016"/>
      </w:tblGrid>
      <w:tr w:rsidR="00F833D2" w:rsidRPr="00F833D2" w14:paraId="75A71CE1" w14:textId="77777777" w:rsidTr="00F833D2">
        <w:trPr>
          <w:trHeight w:val="255"/>
        </w:trPr>
        <w:tc>
          <w:tcPr>
            <w:tcW w:w="1338" w:type="dxa"/>
            <w:tcBorders>
              <w:top w:val="nil"/>
              <w:left w:val="nil"/>
              <w:bottom w:val="nil"/>
              <w:right w:val="nil"/>
            </w:tcBorders>
            <w:shd w:val="clear" w:color="000000" w:fill="DAEEF3"/>
            <w:vAlign w:val="bottom"/>
            <w:hideMark/>
          </w:tcPr>
          <w:p w14:paraId="43C7907D" w14:textId="77777777" w:rsidR="00F833D2" w:rsidRPr="00F833D2" w:rsidRDefault="00F833D2" w:rsidP="00F833D2">
            <w:pPr>
              <w:rPr>
                <w:sz w:val="20"/>
                <w:szCs w:val="20"/>
              </w:rPr>
            </w:pPr>
            <w:r w:rsidRPr="00F833D2">
              <w:rPr>
                <w:sz w:val="20"/>
                <w:szCs w:val="20"/>
              </w:rPr>
              <w:t> </w:t>
            </w:r>
          </w:p>
        </w:tc>
        <w:tc>
          <w:tcPr>
            <w:tcW w:w="7000" w:type="dxa"/>
            <w:tcBorders>
              <w:top w:val="nil"/>
              <w:left w:val="nil"/>
              <w:bottom w:val="nil"/>
              <w:right w:val="nil"/>
            </w:tcBorders>
            <w:shd w:val="clear" w:color="000000" w:fill="DAEEF3"/>
            <w:noWrap/>
            <w:vAlign w:val="bottom"/>
            <w:hideMark/>
          </w:tcPr>
          <w:p w14:paraId="59FEDA4F" w14:textId="77777777" w:rsidR="00F833D2" w:rsidRPr="00F833D2" w:rsidRDefault="00F833D2" w:rsidP="00F833D2">
            <w:pPr>
              <w:rPr>
                <w:sz w:val="20"/>
                <w:szCs w:val="20"/>
              </w:rPr>
            </w:pPr>
            <w:r w:rsidRPr="00F833D2">
              <w:rPr>
                <w:sz w:val="20"/>
                <w:szCs w:val="20"/>
              </w:rPr>
              <w:t> </w:t>
            </w:r>
          </w:p>
        </w:tc>
        <w:tc>
          <w:tcPr>
            <w:tcW w:w="960" w:type="dxa"/>
            <w:tcBorders>
              <w:top w:val="nil"/>
              <w:left w:val="single" w:sz="8" w:space="0" w:color="auto"/>
              <w:bottom w:val="nil"/>
              <w:right w:val="nil"/>
            </w:tcBorders>
            <w:shd w:val="clear" w:color="000000" w:fill="DAEEF3"/>
            <w:vAlign w:val="center"/>
            <w:hideMark/>
          </w:tcPr>
          <w:p w14:paraId="2109ECCE" w14:textId="77777777" w:rsidR="00F833D2" w:rsidRPr="00F833D2" w:rsidRDefault="00F833D2" w:rsidP="00F833D2">
            <w:pPr>
              <w:jc w:val="center"/>
              <w:rPr>
                <w:b/>
                <w:bCs/>
                <w:sz w:val="20"/>
                <w:szCs w:val="20"/>
              </w:rPr>
            </w:pPr>
            <w:r w:rsidRPr="00F833D2">
              <w:rPr>
                <w:b/>
                <w:bCs/>
                <w:sz w:val="20"/>
                <w:szCs w:val="20"/>
              </w:rPr>
              <w:t>Year</w:t>
            </w:r>
          </w:p>
        </w:tc>
        <w:tc>
          <w:tcPr>
            <w:tcW w:w="960" w:type="dxa"/>
            <w:tcBorders>
              <w:top w:val="nil"/>
              <w:left w:val="nil"/>
              <w:bottom w:val="nil"/>
              <w:right w:val="nil"/>
            </w:tcBorders>
            <w:shd w:val="clear" w:color="000000" w:fill="DAEEF3"/>
            <w:vAlign w:val="center"/>
            <w:hideMark/>
          </w:tcPr>
          <w:p w14:paraId="14CE6817" w14:textId="77777777" w:rsidR="00F833D2" w:rsidRPr="00F833D2" w:rsidRDefault="00F833D2" w:rsidP="00F833D2">
            <w:pPr>
              <w:jc w:val="center"/>
              <w:rPr>
                <w:b/>
                <w:bCs/>
                <w:sz w:val="20"/>
                <w:szCs w:val="20"/>
              </w:rPr>
            </w:pPr>
            <w:r w:rsidRPr="00F833D2">
              <w:rPr>
                <w:b/>
                <w:bCs/>
                <w:sz w:val="20"/>
                <w:szCs w:val="20"/>
              </w:rPr>
              <w:t>Year</w:t>
            </w:r>
          </w:p>
        </w:tc>
        <w:tc>
          <w:tcPr>
            <w:tcW w:w="1060" w:type="dxa"/>
            <w:tcBorders>
              <w:top w:val="nil"/>
              <w:left w:val="nil"/>
              <w:bottom w:val="nil"/>
              <w:right w:val="nil"/>
            </w:tcBorders>
            <w:shd w:val="clear" w:color="000000" w:fill="DAEEF3"/>
            <w:vAlign w:val="center"/>
            <w:hideMark/>
          </w:tcPr>
          <w:p w14:paraId="4D7BF83F" w14:textId="77777777" w:rsidR="00F833D2" w:rsidRPr="00F833D2" w:rsidRDefault="00F833D2" w:rsidP="00F833D2">
            <w:pPr>
              <w:jc w:val="center"/>
              <w:rPr>
                <w:b/>
                <w:bCs/>
                <w:sz w:val="20"/>
                <w:szCs w:val="20"/>
              </w:rPr>
            </w:pPr>
            <w:r w:rsidRPr="00F833D2">
              <w:rPr>
                <w:b/>
                <w:bCs/>
                <w:sz w:val="20"/>
                <w:szCs w:val="20"/>
              </w:rPr>
              <w:t>Year</w:t>
            </w:r>
          </w:p>
        </w:tc>
        <w:tc>
          <w:tcPr>
            <w:tcW w:w="960" w:type="dxa"/>
            <w:tcBorders>
              <w:top w:val="nil"/>
              <w:left w:val="single" w:sz="8" w:space="0" w:color="auto"/>
              <w:bottom w:val="nil"/>
              <w:right w:val="nil"/>
            </w:tcBorders>
            <w:shd w:val="clear" w:color="000000" w:fill="DAEEF3"/>
            <w:vAlign w:val="center"/>
            <w:hideMark/>
          </w:tcPr>
          <w:p w14:paraId="27EF6414" w14:textId="77777777" w:rsidR="00F833D2" w:rsidRPr="00F833D2" w:rsidRDefault="00F833D2" w:rsidP="00F833D2">
            <w:pPr>
              <w:jc w:val="center"/>
              <w:rPr>
                <w:sz w:val="20"/>
                <w:szCs w:val="20"/>
              </w:rPr>
            </w:pPr>
            <w:r w:rsidRPr="00F833D2">
              <w:rPr>
                <w:sz w:val="20"/>
                <w:szCs w:val="20"/>
              </w:rPr>
              <w:t> </w:t>
            </w:r>
          </w:p>
        </w:tc>
        <w:tc>
          <w:tcPr>
            <w:tcW w:w="1017" w:type="dxa"/>
            <w:tcBorders>
              <w:top w:val="nil"/>
              <w:left w:val="nil"/>
              <w:bottom w:val="nil"/>
              <w:right w:val="single" w:sz="8" w:space="0" w:color="auto"/>
            </w:tcBorders>
            <w:shd w:val="clear" w:color="000000" w:fill="DAEEF3"/>
            <w:vAlign w:val="center"/>
            <w:hideMark/>
          </w:tcPr>
          <w:p w14:paraId="25DF08EB" w14:textId="77777777" w:rsidR="00F833D2" w:rsidRPr="00F833D2" w:rsidRDefault="00F833D2" w:rsidP="00F833D2">
            <w:pPr>
              <w:jc w:val="center"/>
              <w:rPr>
                <w:b/>
                <w:bCs/>
                <w:sz w:val="20"/>
                <w:szCs w:val="20"/>
              </w:rPr>
            </w:pPr>
            <w:r w:rsidRPr="00F833D2">
              <w:rPr>
                <w:b/>
                <w:bCs/>
                <w:sz w:val="20"/>
                <w:szCs w:val="20"/>
              </w:rPr>
              <w:t>Co-</w:t>
            </w:r>
          </w:p>
        </w:tc>
        <w:tc>
          <w:tcPr>
            <w:tcW w:w="1016" w:type="dxa"/>
            <w:tcBorders>
              <w:top w:val="nil"/>
              <w:left w:val="nil"/>
              <w:bottom w:val="nil"/>
              <w:right w:val="single" w:sz="8" w:space="0" w:color="auto"/>
            </w:tcBorders>
            <w:shd w:val="clear" w:color="000000" w:fill="DAEEF3"/>
            <w:vAlign w:val="center"/>
            <w:hideMark/>
          </w:tcPr>
          <w:p w14:paraId="7865D4F1" w14:textId="77777777" w:rsidR="00F833D2" w:rsidRPr="00F833D2" w:rsidRDefault="00F833D2" w:rsidP="00F833D2">
            <w:pPr>
              <w:jc w:val="center"/>
              <w:rPr>
                <w:b/>
                <w:bCs/>
                <w:sz w:val="20"/>
                <w:szCs w:val="20"/>
              </w:rPr>
            </w:pPr>
            <w:r w:rsidRPr="00F833D2">
              <w:rPr>
                <w:b/>
                <w:bCs/>
                <w:sz w:val="20"/>
                <w:szCs w:val="20"/>
              </w:rPr>
              <w:t>Total</w:t>
            </w:r>
          </w:p>
        </w:tc>
      </w:tr>
      <w:tr w:rsidR="00F833D2" w:rsidRPr="00F833D2" w14:paraId="4A1029EF" w14:textId="77777777" w:rsidTr="00F833D2">
        <w:trPr>
          <w:trHeight w:val="315"/>
        </w:trPr>
        <w:tc>
          <w:tcPr>
            <w:tcW w:w="1338" w:type="dxa"/>
            <w:tcBorders>
              <w:top w:val="nil"/>
              <w:left w:val="nil"/>
              <w:bottom w:val="single" w:sz="4" w:space="0" w:color="auto"/>
              <w:right w:val="nil"/>
            </w:tcBorders>
            <w:shd w:val="clear" w:color="000000" w:fill="DAEEF3"/>
            <w:vAlign w:val="bottom"/>
            <w:hideMark/>
          </w:tcPr>
          <w:p w14:paraId="270BE331" w14:textId="77777777" w:rsidR="00F833D2" w:rsidRPr="00F833D2" w:rsidRDefault="00F833D2" w:rsidP="00F833D2">
            <w:pPr>
              <w:jc w:val="center"/>
              <w:rPr>
                <w:b/>
                <w:bCs/>
                <w:sz w:val="24"/>
              </w:rPr>
            </w:pPr>
            <w:r w:rsidRPr="00F833D2">
              <w:rPr>
                <w:b/>
                <w:bCs/>
                <w:sz w:val="24"/>
              </w:rPr>
              <w:t> </w:t>
            </w:r>
          </w:p>
        </w:tc>
        <w:tc>
          <w:tcPr>
            <w:tcW w:w="7000" w:type="dxa"/>
            <w:tcBorders>
              <w:top w:val="nil"/>
              <w:left w:val="nil"/>
              <w:bottom w:val="single" w:sz="4" w:space="0" w:color="auto"/>
              <w:right w:val="nil"/>
            </w:tcBorders>
            <w:shd w:val="clear" w:color="000000" w:fill="DAEEF3"/>
            <w:noWrap/>
            <w:vAlign w:val="bottom"/>
            <w:hideMark/>
          </w:tcPr>
          <w:p w14:paraId="0E17A798" w14:textId="77777777" w:rsidR="00F833D2" w:rsidRPr="00F833D2" w:rsidRDefault="00F833D2" w:rsidP="00F833D2">
            <w:pPr>
              <w:rPr>
                <w:b/>
                <w:bCs/>
                <w:sz w:val="24"/>
              </w:rPr>
            </w:pPr>
            <w:r w:rsidRPr="00F833D2">
              <w:rPr>
                <w:b/>
                <w:bCs/>
                <w:sz w:val="24"/>
              </w:rPr>
              <w:t>Description</w:t>
            </w:r>
          </w:p>
        </w:tc>
        <w:tc>
          <w:tcPr>
            <w:tcW w:w="960" w:type="dxa"/>
            <w:tcBorders>
              <w:top w:val="nil"/>
              <w:left w:val="single" w:sz="8" w:space="0" w:color="auto"/>
              <w:bottom w:val="single" w:sz="4" w:space="0" w:color="auto"/>
              <w:right w:val="nil"/>
            </w:tcBorders>
            <w:shd w:val="clear" w:color="000000" w:fill="DAEEF3"/>
            <w:vAlign w:val="center"/>
            <w:hideMark/>
          </w:tcPr>
          <w:p w14:paraId="3C852F10" w14:textId="77777777" w:rsidR="00F833D2" w:rsidRPr="00F833D2" w:rsidRDefault="00F833D2" w:rsidP="00F833D2">
            <w:pPr>
              <w:jc w:val="center"/>
              <w:rPr>
                <w:b/>
                <w:bCs/>
                <w:sz w:val="20"/>
                <w:szCs w:val="20"/>
              </w:rPr>
            </w:pPr>
            <w:r w:rsidRPr="00F833D2">
              <w:rPr>
                <w:b/>
                <w:bCs/>
                <w:sz w:val="20"/>
                <w:szCs w:val="20"/>
              </w:rPr>
              <w:t>1</w:t>
            </w:r>
          </w:p>
        </w:tc>
        <w:tc>
          <w:tcPr>
            <w:tcW w:w="960" w:type="dxa"/>
            <w:tcBorders>
              <w:top w:val="nil"/>
              <w:left w:val="nil"/>
              <w:bottom w:val="single" w:sz="4" w:space="0" w:color="auto"/>
              <w:right w:val="nil"/>
            </w:tcBorders>
            <w:shd w:val="clear" w:color="000000" w:fill="DAEEF3"/>
            <w:vAlign w:val="center"/>
            <w:hideMark/>
          </w:tcPr>
          <w:p w14:paraId="5C6B3F2B" w14:textId="77777777" w:rsidR="00F833D2" w:rsidRPr="00F833D2" w:rsidRDefault="00F833D2" w:rsidP="00F833D2">
            <w:pPr>
              <w:jc w:val="center"/>
              <w:rPr>
                <w:b/>
                <w:bCs/>
                <w:sz w:val="20"/>
                <w:szCs w:val="20"/>
              </w:rPr>
            </w:pPr>
            <w:r w:rsidRPr="00F833D2">
              <w:rPr>
                <w:b/>
                <w:bCs/>
                <w:sz w:val="20"/>
                <w:szCs w:val="20"/>
              </w:rPr>
              <w:t>2</w:t>
            </w:r>
          </w:p>
        </w:tc>
        <w:tc>
          <w:tcPr>
            <w:tcW w:w="1060" w:type="dxa"/>
            <w:tcBorders>
              <w:top w:val="nil"/>
              <w:left w:val="nil"/>
              <w:bottom w:val="single" w:sz="4" w:space="0" w:color="auto"/>
              <w:right w:val="nil"/>
            </w:tcBorders>
            <w:shd w:val="clear" w:color="000000" w:fill="DAEEF3"/>
            <w:vAlign w:val="center"/>
            <w:hideMark/>
          </w:tcPr>
          <w:p w14:paraId="196343F8" w14:textId="77777777" w:rsidR="00F833D2" w:rsidRPr="00F833D2" w:rsidRDefault="00F833D2" w:rsidP="00F833D2">
            <w:pPr>
              <w:jc w:val="center"/>
              <w:rPr>
                <w:b/>
                <w:bCs/>
                <w:sz w:val="20"/>
                <w:szCs w:val="20"/>
              </w:rPr>
            </w:pPr>
            <w:r w:rsidRPr="00F833D2">
              <w:rPr>
                <w:b/>
                <w:bCs/>
                <w:sz w:val="20"/>
                <w:szCs w:val="20"/>
              </w:rPr>
              <w:t>3</w:t>
            </w:r>
          </w:p>
        </w:tc>
        <w:tc>
          <w:tcPr>
            <w:tcW w:w="960" w:type="dxa"/>
            <w:tcBorders>
              <w:top w:val="nil"/>
              <w:left w:val="single" w:sz="8" w:space="0" w:color="auto"/>
              <w:bottom w:val="single" w:sz="4" w:space="0" w:color="auto"/>
              <w:right w:val="nil"/>
            </w:tcBorders>
            <w:shd w:val="clear" w:color="000000" w:fill="DAEEF3"/>
            <w:vAlign w:val="center"/>
            <w:hideMark/>
          </w:tcPr>
          <w:p w14:paraId="1033316D" w14:textId="77777777" w:rsidR="00F833D2" w:rsidRPr="00F833D2" w:rsidRDefault="00F833D2" w:rsidP="00F833D2">
            <w:pPr>
              <w:jc w:val="center"/>
              <w:rPr>
                <w:b/>
                <w:bCs/>
                <w:sz w:val="20"/>
                <w:szCs w:val="20"/>
              </w:rPr>
            </w:pPr>
            <w:r w:rsidRPr="00F833D2">
              <w:rPr>
                <w:b/>
                <w:bCs/>
                <w:sz w:val="20"/>
                <w:szCs w:val="20"/>
              </w:rPr>
              <w:t>GEF</w:t>
            </w:r>
          </w:p>
        </w:tc>
        <w:tc>
          <w:tcPr>
            <w:tcW w:w="1017" w:type="dxa"/>
            <w:tcBorders>
              <w:top w:val="nil"/>
              <w:left w:val="nil"/>
              <w:bottom w:val="single" w:sz="4" w:space="0" w:color="auto"/>
              <w:right w:val="single" w:sz="8" w:space="0" w:color="auto"/>
            </w:tcBorders>
            <w:shd w:val="clear" w:color="000000" w:fill="DAEEF3"/>
            <w:vAlign w:val="center"/>
            <w:hideMark/>
          </w:tcPr>
          <w:p w14:paraId="16FBDC25" w14:textId="77777777" w:rsidR="00F833D2" w:rsidRPr="00F833D2" w:rsidRDefault="00F833D2" w:rsidP="00F833D2">
            <w:pPr>
              <w:jc w:val="center"/>
              <w:rPr>
                <w:b/>
                <w:bCs/>
                <w:sz w:val="20"/>
                <w:szCs w:val="20"/>
              </w:rPr>
            </w:pPr>
            <w:r w:rsidRPr="00F833D2">
              <w:rPr>
                <w:b/>
                <w:bCs/>
                <w:sz w:val="20"/>
                <w:szCs w:val="20"/>
              </w:rPr>
              <w:t>financing</w:t>
            </w:r>
          </w:p>
        </w:tc>
        <w:tc>
          <w:tcPr>
            <w:tcW w:w="1016" w:type="dxa"/>
            <w:tcBorders>
              <w:top w:val="nil"/>
              <w:left w:val="single" w:sz="8" w:space="0" w:color="auto"/>
              <w:bottom w:val="single" w:sz="4" w:space="0" w:color="auto"/>
              <w:right w:val="single" w:sz="8" w:space="0" w:color="auto"/>
            </w:tcBorders>
            <w:shd w:val="clear" w:color="000000" w:fill="DAEEF3"/>
            <w:vAlign w:val="center"/>
            <w:hideMark/>
          </w:tcPr>
          <w:p w14:paraId="57393E19" w14:textId="77777777" w:rsidR="00F833D2" w:rsidRPr="00F833D2" w:rsidRDefault="00F833D2" w:rsidP="00F833D2">
            <w:pPr>
              <w:jc w:val="center"/>
              <w:rPr>
                <w:b/>
                <w:bCs/>
                <w:sz w:val="20"/>
                <w:szCs w:val="20"/>
              </w:rPr>
            </w:pPr>
            <w:r w:rsidRPr="00F833D2">
              <w:rPr>
                <w:b/>
                <w:bCs/>
                <w:sz w:val="20"/>
                <w:szCs w:val="20"/>
              </w:rPr>
              <w:t> </w:t>
            </w:r>
          </w:p>
        </w:tc>
      </w:tr>
      <w:tr w:rsidR="00F833D2" w:rsidRPr="00F833D2" w14:paraId="12B3F7CC" w14:textId="77777777" w:rsidTr="00F833D2">
        <w:trPr>
          <w:trHeight w:val="300"/>
        </w:trPr>
        <w:tc>
          <w:tcPr>
            <w:tcW w:w="1338" w:type="dxa"/>
            <w:tcBorders>
              <w:top w:val="nil"/>
              <w:left w:val="nil"/>
              <w:bottom w:val="single" w:sz="8" w:space="0" w:color="auto"/>
              <w:right w:val="nil"/>
            </w:tcBorders>
            <w:shd w:val="clear" w:color="000000" w:fill="FFFFFF"/>
            <w:vAlign w:val="bottom"/>
            <w:hideMark/>
          </w:tcPr>
          <w:p w14:paraId="6925A265" w14:textId="77777777" w:rsidR="00F833D2" w:rsidRPr="00F833D2" w:rsidRDefault="00F833D2" w:rsidP="00F833D2">
            <w:pPr>
              <w:jc w:val="center"/>
              <w:rPr>
                <w:sz w:val="20"/>
                <w:szCs w:val="20"/>
              </w:rPr>
            </w:pPr>
            <w:r w:rsidRPr="00F833D2">
              <w:rPr>
                <w:sz w:val="20"/>
                <w:szCs w:val="20"/>
              </w:rPr>
              <w:t> </w:t>
            </w:r>
          </w:p>
        </w:tc>
        <w:tc>
          <w:tcPr>
            <w:tcW w:w="7000" w:type="dxa"/>
            <w:tcBorders>
              <w:top w:val="nil"/>
              <w:left w:val="nil"/>
              <w:bottom w:val="single" w:sz="8" w:space="0" w:color="auto"/>
              <w:right w:val="nil"/>
            </w:tcBorders>
            <w:shd w:val="clear" w:color="000000" w:fill="FFFFFF"/>
            <w:noWrap/>
            <w:vAlign w:val="bottom"/>
            <w:hideMark/>
          </w:tcPr>
          <w:p w14:paraId="63D3DE19" w14:textId="77777777" w:rsidR="00F833D2" w:rsidRPr="00F833D2" w:rsidRDefault="00F833D2" w:rsidP="00F833D2">
            <w:pPr>
              <w:jc w:val="right"/>
              <w:rPr>
                <w:b/>
                <w:bCs/>
                <w:szCs w:val="22"/>
              </w:rPr>
            </w:pPr>
            <w:r w:rsidRPr="00F833D2">
              <w:rPr>
                <w:b/>
                <w:bCs/>
                <w:szCs w:val="22"/>
              </w:rPr>
              <w:t>Total</w:t>
            </w:r>
          </w:p>
        </w:tc>
        <w:tc>
          <w:tcPr>
            <w:tcW w:w="960" w:type="dxa"/>
            <w:tcBorders>
              <w:top w:val="nil"/>
              <w:left w:val="single" w:sz="8" w:space="0" w:color="auto"/>
              <w:bottom w:val="single" w:sz="8" w:space="0" w:color="auto"/>
              <w:right w:val="nil"/>
            </w:tcBorders>
            <w:shd w:val="clear" w:color="000000" w:fill="FFFFFF"/>
            <w:noWrap/>
            <w:vAlign w:val="bottom"/>
            <w:hideMark/>
          </w:tcPr>
          <w:p w14:paraId="51FC4404" w14:textId="77777777" w:rsidR="00F833D2" w:rsidRPr="00F833D2" w:rsidRDefault="00F833D2" w:rsidP="00F833D2">
            <w:pPr>
              <w:jc w:val="center"/>
              <w:rPr>
                <w:b/>
                <w:bCs/>
                <w:sz w:val="20"/>
                <w:szCs w:val="20"/>
              </w:rPr>
            </w:pPr>
            <w:r w:rsidRPr="00F833D2">
              <w:rPr>
                <w:b/>
                <w:bCs/>
                <w:sz w:val="20"/>
                <w:szCs w:val="20"/>
              </w:rPr>
              <w:t>475,750</w:t>
            </w:r>
          </w:p>
        </w:tc>
        <w:tc>
          <w:tcPr>
            <w:tcW w:w="960" w:type="dxa"/>
            <w:tcBorders>
              <w:top w:val="nil"/>
              <w:left w:val="nil"/>
              <w:bottom w:val="nil"/>
              <w:right w:val="nil"/>
            </w:tcBorders>
            <w:shd w:val="clear" w:color="000000" w:fill="FFFFFF"/>
            <w:noWrap/>
            <w:vAlign w:val="bottom"/>
            <w:hideMark/>
          </w:tcPr>
          <w:p w14:paraId="55CA2C9C" w14:textId="77777777" w:rsidR="00F833D2" w:rsidRPr="00F833D2" w:rsidRDefault="00F833D2" w:rsidP="00F833D2">
            <w:pPr>
              <w:jc w:val="center"/>
              <w:rPr>
                <w:b/>
                <w:bCs/>
                <w:sz w:val="20"/>
                <w:szCs w:val="20"/>
              </w:rPr>
            </w:pPr>
            <w:r w:rsidRPr="00F833D2">
              <w:rPr>
                <w:b/>
                <w:bCs/>
                <w:sz w:val="20"/>
                <w:szCs w:val="20"/>
              </w:rPr>
              <w:t>503,450</w:t>
            </w:r>
          </w:p>
        </w:tc>
        <w:tc>
          <w:tcPr>
            <w:tcW w:w="1060" w:type="dxa"/>
            <w:tcBorders>
              <w:top w:val="nil"/>
              <w:left w:val="nil"/>
              <w:bottom w:val="nil"/>
              <w:right w:val="nil"/>
            </w:tcBorders>
            <w:shd w:val="clear" w:color="000000" w:fill="FFFFFF"/>
            <w:noWrap/>
            <w:vAlign w:val="bottom"/>
            <w:hideMark/>
          </w:tcPr>
          <w:p w14:paraId="481E50BC" w14:textId="77777777" w:rsidR="00F833D2" w:rsidRPr="00F833D2" w:rsidRDefault="00F833D2" w:rsidP="00F833D2">
            <w:pPr>
              <w:jc w:val="center"/>
              <w:rPr>
                <w:b/>
                <w:bCs/>
                <w:sz w:val="20"/>
                <w:szCs w:val="20"/>
              </w:rPr>
            </w:pPr>
            <w:r w:rsidRPr="00F833D2">
              <w:rPr>
                <w:b/>
                <w:bCs/>
                <w:sz w:val="20"/>
                <w:szCs w:val="20"/>
              </w:rPr>
              <w:t>443,300</w:t>
            </w:r>
          </w:p>
        </w:tc>
        <w:tc>
          <w:tcPr>
            <w:tcW w:w="960" w:type="dxa"/>
            <w:tcBorders>
              <w:top w:val="nil"/>
              <w:left w:val="single" w:sz="8" w:space="0" w:color="auto"/>
              <w:bottom w:val="nil"/>
              <w:right w:val="nil"/>
            </w:tcBorders>
            <w:shd w:val="clear" w:color="000000" w:fill="FFFFFF"/>
            <w:noWrap/>
            <w:vAlign w:val="bottom"/>
            <w:hideMark/>
          </w:tcPr>
          <w:p w14:paraId="4E0C23FF" w14:textId="77777777" w:rsidR="00F833D2" w:rsidRPr="00F833D2" w:rsidRDefault="00F833D2" w:rsidP="00F833D2">
            <w:pPr>
              <w:jc w:val="center"/>
              <w:rPr>
                <w:b/>
                <w:bCs/>
                <w:sz w:val="20"/>
                <w:szCs w:val="20"/>
              </w:rPr>
            </w:pPr>
            <w:r w:rsidRPr="00F833D2">
              <w:rPr>
                <w:b/>
                <w:bCs/>
                <w:sz w:val="20"/>
                <w:szCs w:val="20"/>
              </w:rPr>
              <w:t>700,200</w:t>
            </w:r>
          </w:p>
        </w:tc>
        <w:tc>
          <w:tcPr>
            <w:tcW w:w="1017" w:type="dxa"/>
            <w:tcBorders>
              <w:top w:val="nil"/>
              <w:left w:val="nil"/>
              <w:bottom w:val="nil"/>
              <w:right w:val="single" w:sz="8" w:space="0" w:color="auto"/>
            </w:tcBorders>
            <w:shd w:val="clear" w:color="000000" w:fill="FFFFFF"/>
            <w:noWrap/>
            <w:vAlign w:val="bottom"/>
            <w:hideMark/>
          </w:tcPr>
          <w:p w14:paraId="42CDD676" w14:textId="77777777" w:rsidR="00F833D2" w:rsidRPr="00F833D2" w:rsidRDefault="00F833D2" w:rsidP="00F833D2">
            <w:pPr>
              <w:jc w:val="center"/>
              <w:rPr>
                <w:b/>
                <w:bCs/>
                <w:sz w:val="20"/>
                <w:szCs w:val="20"/>
              </w:rPr>
            </w:pPr>
            <w:r w:rsidRPr="00F833D2">
              <w:rPr>
                <w:b/>
                <w:bCs/>
                <w:sz w:val="20"/>
                <w:szCs w:val="20"/>
              </w:rPr>
              <w:t>750,000</w:t>
            </w:r>
          </w:p>
        </w:tc>
        <w:tc>
          <w:tcPr>
            <w:tcW w:w="1016" w:type="dxa"/>
            <w:tcBorders>
              <w:top w:val="nil"/>
              <w:left w:val="nil"/>
              <w:bottom w:val="nil"/>
              <w:right w:val="single" w:sz="8" w:space="0" w:color="auto"/>
            </w:tcBorders>
            <w:shd w:val="clear" w:color="000000" w:fill="FFFFFF"/>
            <w:noWrap/>
            <w:vAlign w:val="bottom"/>
            <w:hideMark/>
          </w:tcPr>
          <w:p w14:paraId="6DA94B20" w14:textId="77777777" w:rsidR="00F833D2" w:rsidRPr="00F833D2" w:rsidRDefault="00F833D2" w:rsidP="00F833D2">
            <w:pPr>
              <w:jc w:val="center"/>
              <w:rPr>
                <w:b/>
                <w:bCs/>
                <w:sz w:val="20"/>
                <w:szCs w:val="20"/>
              </w:rPr>
            </w:pPr>
            <w:r w:rsidRPr="00F833D2">
              <w:rPr>
                <w:b/>
                <w:bCs/>
                <w:sz w:val="20"/>
                <w:szCs w:val="20"/>
              </w:rPr>
              <w:t>1,450,200</w:t>
            </w:r>
          </w:p>
        </w:tc>
      </w:tr>
      <w:tr w:rsidR="00F833D2" w:rsidRPr="00F833D2" w14:paraId="04D99A3E" w14:textId="77777777" w:rsidTr="00F833D2">
        <w:trPr>
          <w:trHeight w:val="270"/>
        </w:trPr>
        <w:tc>
          <w:tcPr>
            <w:tcW w:w="1338" w:type="dxa"/>
            <w:tcBorders>
              <w:top w:val="nil"/>
              <w:left w:val="single" w:sz="8" w:space="0" w:color="auto"/>
              <w:bottom w:val="single" w:sz="8" w:space="0" w:color="auto"/>
              <w:right w:val="nil"/>
            </w:tcBorders>
            <w:shd w:val="clear" w:color="000000" w:fill="DCE6F1"/>
            <w:vAlign w:val="center"/>
            <w:hideMark/>
          </w:tcPr>
          <w:p w14:paraId="1D36199D" w14:textId="77777777" w:rsidR="00F833D2" w:rsidRPr="00F833D2" w:rsidRDefault="00F833D2" w:rsidP="00F833D2">
            <w:pPr>
              <w:jc w:val="center"/>
              <w:rPr>
                <w:b/>
                <w:bCs/>
                <w:sz w:val="18"/>
                <w:szCs w:val="18"/>
              </w:rPr>
            </w:pPr>
            <w:r w:rsidRPr="00F833D2">
              <w:rPr>
                <w:b/>
                <w:bCs/>
                <w:sz w:val="18"/>
                <w:szCs w:val="18"/>
              </w:rPr>
              <w:t>Component 1</w:t>
            </w:r>
          </w:p>
        </w:tc>
        <w:tc>
          <w:tcPr>
            <w:tcW w:w="7000" w:type="dxa"/>
            <w:tcBorders>
              <w:top w:val="single" w:sz="8" w:space="0" w:color="auto"/>
              <w:left w:val="nil"/>
              <w:bottom w:val="single" w:sz="8" w:space="0" w:color="auto"/>
              <w:right w:val="single" w:sz="8" w:space="0" w:color="auto"/>
            </w:tcBorders>
            <w:shd w:val="clear" w:color="000000" w:fill="DCE6F1"/>
            <w:vAlign w:val="center"/>
            <w:hideMark/>
          </w:tcPr>
          <w:p w14:paraId="3F8160F8" w14:textId="77777777" w:rsidR="00F833D2" w:rsidRPr="00F833D2" w:rsidRDefault="00F833D2" w:rsidP="00F833D2">
            <w:pPr>
              <w:rPr>
                <w:b/>
                <w:bCs/>
                <w:sz w:val="18"/>
                <w:szCs w:val="18"/>
              </w:rPr>
            </w:pPr>
            <w:r w:rsidRPr="00F833D2">
              <w:rPr>
                <w:b/>
                <w:bCs/>
                <w:sz w:val="18"/>
                <w:szCs w:val="18"/>
              </w:rPr>
              <w:t>Integrated Environmental Information Management and Decision Support System</w:t>
            </w:r>
          </w:p>
        </w:tc>
        <w:tc>
          <w:tcPr>
            <w:tcW w:w="960" w:type="dxa"/>
            <w:tcBorders>
              <w:top w:val="nil"/>
              <w:left w:val="nil"/>
              <w:bottom w:val="single" w:sz="8" w:space="0" w:color="auto"/>
              <w:right w:val="nil"/>
            </w:tcBorders>
            <w:shd w:val="clear" w:color="000000" w:fill="DBE5F1"/>
            <w:noWrap/>
            <w:vAlign w:val="center"/>
            <w:hideMark/>
          </w:tcPr>
          <w:p w14:paraId="6171E821" w14:textId="77777777" w:rsidR="00F833D2" w:rsidRPr="00F833D2" w:rsidRDefault="00F833D2" w:rsidP="00F833D2">
            <w:pPr>
              <w:jc w:val="center"/>
              <w:rPr>
                <w:sz w:val="18"/>
                <w:szCs w:val="18"/>
              </w:rPr>
            </w:pPr>
            <w:r w:rsidRPr="00F833D2">
              <w:rPr>
                <w:sz w:val="18"/>
                <w:szCs w:val="18"/>
              </w:rPr>
              <w:t>141,000</w:t>
            </w:r>
          </w:p>
        </w:tc>
        <w:tc>
          <w:tcPr>
            <w:tcW w:w="960" w:type="dxa"/>
            <w:tcBorders>
              <w:top w:val="single" w:sz="8" w:space="0" w:color="auto"/>
              <w:left w:val="nil"/>
              <w:bottom w:val="single" w:sz="8" w:space="0" w:color="auto"/>
              <w:right w:val="nil"/>
            </w:tcBorders>
            <w:shd w:val="clear" w:color="000000" w:fill="DBE5F1"/>
            <w:noWrap/>
            <w:vAlign w:val="center"/>
            <w:hideMark/>
          </w:tcPr>
          <w:p w14:paraId="69E31240" w14:textId="77777777" w:rsidR="00F833D2" w:rsidRPr="00F833D2" w:rsidRDefault="00F833D2" w:rsidP="00F833D2">
            <w:pPr>
              <w:jc w:val="center"/>
              <w:rPr>
                <w:sz w:val="18"/>
                <w:szCs w:val="18"/>
              </w:rPr>
            </w:pPr>
            <w:r w:rsidRPr="00F833D2">
              <w:rPr>
                <w:sz w:val="18"/>
                <w:szCs w:val="18"/>
              </w:rPr>
              <w:t>128,500</w:t>
            </w:r>
          </w:p>
        </w:tc>
        <w:tc>
          <w:tcPr>
            <w:tcW w:w="1060" w:type="dxa"/>
            <w:tcBorders>
              <w:top w:val="single" w:sz="8" w:space="0" w:color="auto"/>
              <w:left w:val="nil"/>
              <w:bottom w:val="single" w:sz="8" w:space="0" w:color="auto"/>
              <w:right w:val="nil"/>
            </w:tcBorders>
            <w:shd w:val="clear" w:color="000000" w:fill="DBE5F1"/>
            <w:noWrap/>
            <w:vAlign w:val="center"/>
            <w:hideMark/>
          </w:tcPr>
          <w:p w14:paraId="47402067" w14:textId="77777777" w:rsidR="00F833D2" w:rsidRPr="00F833D2" w:rsidRDefault="00F833D2" w:rsidP="00F833D2">
            <w:pPr>
              <w:jc w:val="center"/>
              <w:rPr>
                <w:sz w:val="18"/>
                <w:szCs w:val="18"/>
              </w:rPr>
            </w:pPr>
            <w:r w:rsidRPr="00F833D2">
              <w:rPr>
                <w:sz w:val="18"/>
                <w:szCs w:val="18"/>
              </w:rPr>
              <w:t>95,000</w:t>
            </w:r>
          </w:p>
        </w:tc>
        <w:tc>
          <w:tcPr>
            <w:tcW w:w="960" w:type="dxa"/>
            <w:tcBorders>
              <w:top w:val="single" w:sz="8" w:space="0" w:color="auto"/>
              <w:left w:val="single" w:sz="8" w:space="0" w:color="auto"/>
              <w:bottom w:val="single" w:sz="8" w:space="0" w:color="auto"/>
              <w:right w:val="nil"/>
            </w:tcBorders>
            <w:shd w:val="clear" w:color="000000" w:fill="DBE5F1"/>
            <w:noWrap/>
            <w:vAlign w:val="center"/>
            <w:hideMark/>
          </w:tcPr>
          <w:p w14:paraId="0227F2A1" w14:textId="77777777" w:rsidR="00F833D2" w:rsidRPr="00F833D2" w:rsidRDefault="00F833D2" w:rsidP="00F833D2">
            <w:pPr>
              <w:jc w:val="center"/>
              <w:rPr>
                <w:sz w:val="18"/>
                <w:szCs w:val="18"/>
              </w:rPr>
            </w:pPr>
            <w:r w:rsidRPr="00F833D2">
              <w:rPr>
                <w:sz w:val="18"/>
                <w:szCs w:val="18"/>
              </w:rPr>
              <w:t>190,500</w:t>
            </w:r>
          </w:p>
        </w:tc>
        <w:tc>
          <w:tcPr>
            <w:tcW w:w="1017" w:type="dxa"/>
            <w:tcBorders>
              <w:top w:val="single" w:sz="8" w:space="0" w:color="auto"/>
              <w:left w:val="nil"/>
              <w:bottom w:val="single" w:sz="8" w:space="0" w:color="auto"/>
              <w:right w:val="nil"/>
            </w:tcBorders>
            <w:shd w:val="clear" w:color="000000" w:fill="DBE5F1"/>
            <w:noWrap/>
            <w:vAlign w:val="center"/>
            <w:hideMark/>
          </w:tcPr>
          <w:p w14:paraId="5193AA7B" w14:textId="77777777" w:rsidR="00F833D2" w:rsidRPr="00F833D2" w:rsidRDefault="00F833D2" w:rsidP="00F833D2">
            <w:pPr>
              <w:jc w:val="center"/>
              <w:rPr>
                <w:sz w:val="18"/>
                <w:szCs w:val="18"/>
              </w:rPr>
            </w:pPr>
            <w:r w:rsidRPr="00F833D2">
              <w:rPr>
                <w:sz w:val="18"/>
                <w:szCs w:val="18"/>
              </w:rPr>
              <w:t>174,000</w:t>
            </w:r>
          </w:p>
        </w:tc>
        <w:tc>
          <w:tcPr>
            <w:tcW w:w="1016" w:type="dxa"/>
            <w:tcBorders>
              <w:top w:val="single" w:sz="8" w:space="0" w:color="auto"/>
              <w:left w:val="single" w:sz="8" w:space="0" w:color="auto"/>
              <w:bottom w:val="single" w:sz="8" w:space="0" w:color="auto"/>
              <w:right w:val="single" w:sz="8" w:space="0" w:color="auto"/>
            </w:tcBorders>
            <w:shd w:val="clear" w:color="000000" w:fill="DBE5F1"/>
            <w:noWrap/>
            <w:vAlign w:val="center"/>
            <w:hideMark/>
          </w:tcPr>
          <w:p w14:paraId="29002008" w14:textId="77777777" w:rsidR="00F833D2" w:rsidRPr="00F833D2" w:rsidRDefault="00F833D2" w:rsidP="00F833D2">
            <w:pPr>
              <w:jc w:val="center"/>
              <w:rPr>
                <w:sz w:val="18"/>
                <w:szCs w:val="18"/>
              </w:rPr>
            </w:pPr>
            <w:r w:rsidRPr="00F833D2">
              <w:rPr>
                <w:sz w:val="18"/>
                <w:szCs w:val="18"/>
              </w:rPr>
              <w:t>364,500</w:t>
            </w:r>
          </w:p>
        </w:tc>
      </w:tr>
      <w:tr w:rsidR="00F833D2" w:rsidRPr="00F833D2" w14:paraId="345BCC83" w14:textId="77777777" w:rsidTr="00F833D2">
        <w:trPr>
          <w:trHeight w:val="255"/>
        </w:trPr>
        <w:tc>
          <w:tcPr>
            <w:tcW w:w="1338" w:type="dxa"/>
            <w:tcBorders>
              <w:top w:val="nil"/>
              <w:left w:val="nil"/>
              <w:bottom w:val="single" w:sz="4" w:space="0" w:color="auto"/>
              <w:right w:val="nil"/>
            </w:tcBorders>
            <w:shd w:val="clear" w:color="000000" w:fill="EBF1DE"/>
            <w:vAlign w:val="center"/>
            <w:hideMark/>
          </w:tcPr>
          <w:p w14:paraId="2AFEED01" w14:textId="77777777" w:rsidR="00F833D2" w:rsidRPr="00F833D2" w:rsidRDefault="00F833D2" w:rsidP="00F833D2">
            <w:pPr>
              <w:jc w:val="center"/>
              <w:rPr>
                <w:b/>
                <w:bCs/>
                <w:sz w:val="18"/>
                <w:szCs w:val="18"/>
              </w:rPr>
            </w:pPr>
            <w:r w:rsidRPr="00F833D2">
              <w:rPr>
                <w:b/>
                <w:bCs/>
                <w:sz w:val="18"/>
                <w:szCs w:val="18"/>
              </w:rPr>
              <w:t>Output 1.1</w:t>
            </w:r>
          </w:p>
        </w:tc>
        <w:tc>
          <w:tcPr>
            <w:tcW w:w="7000" w:type="dxa"/>
            <w:tcBorders>
              <w:top w:val="nil"/>
              <w:left w:val="nil"/>
              <w:bottom w:val="nil"/>
              <w:right w:val="single" w:sz="8" w:space="0" w:color="auto"/>
            </w:tcBorders>
            <w:shd w:val="clear" w:color="000000" w:fill="EBF1DE"/>
            <w:vAlign w:val="center"/>
            <w:hideMark/>
          </w:tcPr>
          <w:p w14:paraId="10D706D9" w14:textId="77777777" w:rsidR="00F833D2" w:rsidRPr="00F833D2" w:rsidRDefault="00F833D2" w:rsidP="00F833D2">
            <w:pPr>
              <w:rPr>
                <w:b/>
                <w:bCs/>
                <w:sz w:val="18"/>
                <w:szCs w:val="18"/>
              </w:rPr>
            </w:pPr>
            <w:r w:rsidRPr="00F833D2">
              <w:rPr>
                <w:b/>
                <w:bCs/>
                <w:sz w:val="18"/>
                <w:szCs w:val="18"/>
              </w:rPr>
              <w:t>Institutional analysis and convening of Inter-Ministerial Task Force</w:t>
            </w:r>
          </w:p>
        </w:tc>
        <w:tc>
          <w:tcPr>
            <w:tcW w:w="960" w:type="dxa"/>
            <w:tcBorders>
              <w:top w:val="dotted" w:sz="4" w:space="0" w:color="auto"/>
              <w:left w:val="nil"/>
              <w:bottom w:val="dotted" w:sz="4" w:space="0" w:color="auto"/>
              <w:right w:val="nil"/>
            </w:tcBorders>
            <w:shd w:val="clear" w:color="000000" w:fill="EBF1DE"/>
            <w:noWrap/>
            <w:vAlign w:val="center"/>
            <w:hideMark/>
          </w:tcPr>
          <w:p w14:paraId="242E7140" w14:textId="77777777" w:rsidR="00F833D2" w:rsidRPr="00F833D2" w:rsidRDefault="00F833D2" w:rsidP="00F833D2">
            <w:pPr>
              <w:jc w:val="center"/>
              <w:rPr>
                <w:sz w:val="18"/>
                <w:szCs w:val="18"/>
              </w:rPr>
            </w:pPr>
            <w:r w:rsidRPr="00F833D2">
              <w:rPr>
                <w:sz w:val="18"/>
                <w:szCs w:val="18"/>
              </w:rPr>
              <w:t>30,000</w:t>
            </w:r>
          </w:p>
        </w:tc>
        <w:tc>
          <w:tcPr>
            <w:tcW w:w="960" w:type="dxa"/>
            <w:tcBorders>
              <w:top w:val="dotted" w:sz="4" w:space="0" w:color="auto"/>
              <w:left w:val="nil"/>
              <w:bottom w:val="dotted" w:sz="4" w:space="0" w:color="auto"/>
              <w:right w:val="nil"/>
            </w:tcBorders>
            <w:shd w:val="clear" w:color="000000" w:fill="EBF1DE"/>
            <w:noWrap/>
            <w:vAlign w:val="center"/>
            <w:hideMark/>
          </w:tcPr>
          <w:p w14:paraId="24BB637E" w14:textId="77777777" w:rsidR="00F833D2" w:rsidRPr="00F833D2" w:rsidRDefault="00F833D2" w:rsidP="00F833D2">
            <w:pPr>
              <w:jc w:val="center"/>
              <w:rPr>
                <w:sz w:val="18"/>
                <w:szCs w:val="18"/>
              </w:rPr>
            </w:pPr>
            <w:r w:rsidRPr="00F833D2">
              <w:rPr>
                <w:sz w:val="18"/>
                <w:szCs w:val="18"/>
              </w:rPr>
              <w:t>25,000</w:t>
            </w:r>
          </w:p>
        </w:tc>
        <w:tc>
          <w:tcPr>
            <w:tcW w:w="1060" w:type="dxa"/>
            <w:tcBorders>
              <w:top w:val="dotted" w:sz="4" w:space="0" w:color="auto"/>
              <w:left w:val="nil"/>
              <w:bottom w:val="dotted" w:sz="4" w:space="0" w:color="auto"/>
              <w:right w:val="nil"/>
            </w:tcBorders>
            <w:shd w:val="clear" w:color="000000" w:fill="EBF1DE"/>
            <w:noWrap/>
            <w:vAlign w:val="center"/>
            <w:hideMark/>
          </w:tcPr>
          <w:p w14:paraId="43E497F0" w14:textId="77777777" w:rsidR="00F833D2" w:rsidRPr="00F833D2" w:rsidRDefault="00F833D2" w:rsidP="00F833D2">
            <w:pPr>
              <w:jc w:val="center"/>
              <w:rPr>
                <w:sz w:val="18"/>
                <w:szCs w:val="18"/>
              </w:rPr>
            </w:pPr>
            <w:r w:rsidRPr="00F833D2">
              <w:rPr>
                <w:sz w:val="18"/>
                <w:szCs w:val="18"/>
              </w:rPr>
              <w:t>17,500</w:t>
            </w:r>
          </w:p>
        </w:tc>
        <w:tc>
          <w:tcPr>
            <w:tcW w:w="960" w:type="dxa"/>
            <w:tcBorders>
              <w:top w:val="dotted" w:sz="4" w:space="0" w:color="auto"/>
              <w:left w:val="single" w:sz="8" w:space="0" w:color="auto"/>
              <w:bottom w:val="dotted" w:sz="4" w:space="0" w:color="auto"/>
              <w:right w:val="nil"/>
            </w:tcBorders>
            <w:shd w:val="clear" w:color="000000" w:fill="EBF1DE"/>
            <w:noWrap/>
            <w:vAlign w:val="center"/>
            <w:hideMark/>
          </w:tcPr>
          <w:p w14:paraId="33A5B0C0" w14:textId="77777777" w:rsidR="00F833D2" w:rsidRPr="00F833D2" w:rsidRDefault="00F833D2" w:rsidP="00F833D2">
            <w:pPr>
              <w:jc w:val="center"/>
              <w:rPr>
                <w:sz w:val="18"/>
                <w:szCs w:val="18"/>
              </w:rPr>
            </w:pPr>
            <w:r w:rsidRPr="00F833D2">
              <w:rPr>
                <w:sz w:val="18"/>
                <w:szCs w:val="18"/>
              </w:rPr>
              <w:t>35,500</w:t>
            </w:r>
          </w:p>
        </w:tc>
        <w:tc>
          <w:tcPr>
            <w:tcW w:w="1017" w:type="dxa"/>
            <w:tcBorders>
              <w:top w:val="dotted" w:sz="4" w:space="0" w:color="auto"/>
              <w:left w:val="nil"/>
              <w:bottom w:val="dotted" w:sz="4" w:space="0" w:color="auto"/>
              <w:right w:val="nil"/>
            </w:tcBorders>
            <w:shd w:val="clear" w:color="000000" w:fill="EBF1DE"/>
            <w:noWrap/>
            <w:vAlign w:val="center"/>
            <w:hideMark/>
          </w:tcPr>
          <w:p w14:paraId="767A7210" w14:textId="77777777" w:rsidR="00F833D2" w:rsidRPr="00F833D2" w:rsidRDefault="00F833D2" w:rsidP="00F833D2">
            <w:pPr>
              <w:jc w:val="center"/>
              <w:rPr>
                <w:sz w:val="18"/>
                <w:szCs w:val="18"/>
              </w:rPr>
            </w:pPr>
            <w:r w:rsidRPr="00F833D2">
              <w:rPr>
                <w:sz w:val="18"/>
                <w:szCs w:val="18"/>
              </w:rPr>
              <w:t>37,000</w:t>
            </w:r>
          </w:p>
        </w:tc>
        <w:tc>
          <w:tcPr>
            <w:tcW w:w="1016" w:type="dxa"/>
            <w:tcBorders>
              <w:top w:val="single" w:sz="8" w:space="0" w:color="auto"/>
              <w:left w:val="single" w:sz="8" w:space="0" w:color="auto"/>
              <w:bottom w:val="dotted" w:sz="4" w:space="0" w:color="auto"/>
              <w:right w:val="single" w:sz="8" w:space="0" w:color="auto"/>
            </w:tcBorders>
            <w:shd w:val="clear" w:color="000000" w:fill="EBF1DE"/>
            <w:vAlign w:val="center"/>
            <w:hideMark/>
          </w:tcPr>
          <w:p w14:paraId="5276D87B" w14:textId="77777777" w:rsidR="00F833D2" w:rsidRPr="00F833D2" w:rsidRDefault="00F833D2" w:rsidP="00F833D2">
            <w:pPr>
              <w:jc w:val="center"/>
              <w:rPr>
                <w:sz w:val="18"/>
                <w:szCs w:val="18"/>
              </w:rPr>
            </w:pPr>
            <w:r w:rsidRPr="00F833D2">
              <w:rPr>
                <w:sz w:val="18"/>
                <w:szCs w:val="18"/>
              </w:rPr>
              <w:t>72,500</w:t>
            </w:r>
          </w:p>
        </w:tc>
      </w:tr>
      <w:tr w:rsidR="00F833D2" w:rsidRPr="00F833D2" w14:paraId="22DCB22C" w14:textId="77777777" w:rsidTr="00F833D2">
        <w:trPr>
          <w:trHeight w:val="255"/>
        </w:trPr>
        <w:tc>
          <w:tcPr>
            <w:tcW w:w="1338" w:type="dxa"/>
            <w:tcBorders>
              <w:top w:val="nil"/>
              <w:left w:val="nil"/>
              <w:bottom w:val="single" w:sz="4" w:space="0" w:color="auto"/>
              <w:right w:val="nil"/>
            </w:tcBorders>
            <w:shd w:val="clear" w:color="000000" w:fill="EBF1DE"/>
            <w:vAlign w:val="center"/>
            <w:hideMark/>
          </w:tcPr>
          <w:p w14:paraId="40C191A9" w14:textId="77777777" w:rsidR="00F833D2" w:rsidRPr="00F833D2" w:rsidRDefault="00F833D2" w:rsidP="00F833D2">
            <w:pPr>
              <w:jc w:val="center"/>
              <w:rPr>
                <w:b/>
                <w:bCs/>
                <w:sz w:val="18"/>
                <w:szCs w:val="18"/>
              </w:rPr>
            </w:pPr>
            <w:r w:rsidRPr="00F833D2">
              <w:rPr>
                <w:b/>
                <w:bCs/>
                <w:sz w:val="18"/>
                <w:szCs w:val="18"/>
              </w:rPr>
              <w:t>Output 1.2</w:t>
            </w:r>
          </w:p>
        </w:tc>
        <w:tc>
          <w:tcPr>
            <w:tcW w:w="7000" w:type="dxa"/>
            <w:tcBorders>
              <w:top w:val="single" w:sz="4" w:space="0" w:color="auto"/>
              <w:left w:val="nil"/>
              <w:bottom w:val="single" w:sz="4" w:space="0" w:color="auto"/>
              <w:right w:val="single" w:sz="8" w:space="0" w:color="auto"/>
            </w:tcBorders>
            <w:shd w:val="clear" w:color="000000" w:fill="EBF1DE"/>
            <w:vAlign w:val="center"/>
            <w:hideMark/>
          </w:tcPr>
          <w:p w14:paraId="5CFDD297" w14:textId="77777777" w:rsidR="00F833D2" w:rsidRPr="00F833D2" w:rsidRDefault="00F833D2" w:rsidP="00F833D2">
            <w:pPr>
              <w:rPr>
                <w:b/>
                <w:bCs/>
                <w:sz w:val="18"/>
                <w:szCs w:val="18"/>
              </w:rPr>
            </w:pPr>
            <w:r w:rsidRPr="00F833D2">
              <w:rPr>
                <w:b/>
                <w:bCs/>
                <w:sz w:val="18"/>
                <w:szCs w:val="18"/>
              </w:rPr>
              <w:t>Cost-effective structuring of EIMDSS</w:t>
            </w:r>
          </w:p>
        </w:tc>
        <w:tc>
          <w:tcPr>
            <w:tcW w:w="960" w:type="dxa"/>
            <w:tcBorders>
              <w:top w:val="nil"/>
              <w:left w:val="nil"/>
              <w:bottom w:val="dotted" w:sz="4" w:space="0" w:color="auto"/>
              <w:right w:val="nil"/>
            </w:tcBorders>
            <w:shd w:val="clear" w:color="000000" w:fill="EBF1DE"/>
            <w:noWrap/>
            <w:vAlign w:val="center"/>
            <w:hideMark/>
          </w:tcPr>
          <w:p w14:paraId="1084CEAA" w14:textId="77777777" w:rsidR="00F833D2" w:rsidRPr="00F833D2" w:rsidRDefault="00F833D2" w:rsidP="00F833D2">
            <w:pPr>
              <w:jc w:val="center"/>
              <w:rPr>
                <w:sz w:val="18"/>
                <w:szCs w:val="18"/>
              </w:rPr>
            </w:pPr>
            <w:r w:rsidRPr="00F833D2">
              <w:rPr>
                <w:sz w:val="18"/>
                <w:szCs w:val="18"/>
              </w:rPr>
              <w:t>28,000</w:t>
            </w:r>
          </w:p>
        </w:tc>
        <w:tc>
          <w:tcPr>
            <w:tcW w:w="960" w:type="dxa"/>
            <w:tcBorders>
              <w:top w:val="nil"/>
              <w:left w:val="nil"/>
              <w:bottom w:val="dotted" w:sz="4" w:space="0" w:color="auto"/>
              <w:right w:val="nil"/>
            </w:tcBorders>
            <w:shd w:val="clear" w:color="000000" w:fill="EBF1DE"/>
            <w:noWrap/>
            <w:vAlign w:val="center"/>
            <w:hideMark/>
          </w:tcPr>
          <w:p w14:paraId="51F90123" w14:textId="77777777" w:rsidR="00F833D2" w:rsidRPr="00F833D2" w:rsidRDefault="00F833D2" w:rsidP="00F833D2">
            <w:pPr>
              <w:jc w:val="center"/>
              <w:rPr>
                <w:sz w:val="18"/>
                <w:szCs w:val="18"/>
              </w:rPr>
            </w:pPr>
            <w:r w:rsidRPr="00F833D2">
              <w:rPr>
                <w:sz w:val="18"/>
                <w:szCs w:val="18"/>
              </w:rPr>
              <w:t>27,000</w:t>
            </w:r>
          </w:p>
        </w:tc>
        <w:tc>
          <w:tcPr>
            <w:tcW w:w="1060" w:type="dxa"/>
            <w:tcBorders>
              <w:top w:val="nil"/>
              <w:left w:val="nil"/>
              <w:bottom w:val="dotted" w:sz="4" w:space="0" w:color="auto"/>
              <w:right w:val="nil"/>
            </w:tcBorders>
            <w:shd w:val="clear" w:color="000000" w:fill="EBF1DE"/>
            <w:noWrap/>
            <w:vAlign w:val="center"/>
            <w:hideMark/>
          </w:tcPr>
          <w:p w14:paraId="58AD6A17" w14:textId="77777777" w:rsidR="00F833D2" w:rsidRPr="00F833D2" w:rsidRDefault="00F833D2" w:rsidP="00F833D2">
            <w:pPr>
              <w:jc w:val="center"/>
              <w:rPr>
                <w:sz w:val="18"/>
                <w:szCs w:val="18"/>
              </w:rPr>
            </w:pPr>
            <w:r w:rsidRPr="00F833D2">
              <w:rPr>
                <w:sz w:val="18"/>
                <w:szCs w:val="18"/>
              </w:rPr>
              <w:t>19,500</w:t>
            </w:r>
          </w:p>
        </w:tc>
        <w:tc>
          <w:tcPr>
            <w:tcW w:w="960" w:type="dxa"/>
            <w:tcBorders>
              <w:top w:val="nil"/>
              <w:left w:val="single" w:sz="8" w:space="0" w:color="auto"/>
              <w:bottom w:val="dotted" w:sz="4" w:space="0" w:color="auto"/>
              <w:right w:val="nil"/>
            </w:tcBorders>
            <w:shd w:val="clear" w:color="000000" w:fill="EBF1DE"/>
            <w:noWrap/>
            <w:vAlign w:val="center"/>
            <w:hideMark/>
          </w:tcPr>
          <w:p w14:paraId="0FCBCE0C" w14:textId="77777777" w:rsidR="00F833D2" w:rsidRPr="00F833D2" w:rsidRDefault="00F833D2" w:rsidP="00F833D2">
            <w:pPr>
              <w:jc w:val="center"/>
              <w:rPr>
                <w:sz w:val="18"/>
                <w:szCs w:val="18"/>
              </w:rPr>
            </w:pPr>
            <w:r w:rsidRPr="00F833D2">
              <w:rPr>
                <w:sz w:val="18"/>
                <w:szCs w:val="18"/>
              </w:rPr>
              <w:t>37,500</w:t>
            </w:r>
          </w:p>
        </w:tc>
        <w:tc>
          <w:tcPr>
            <w:tcW w:w="1017" w:type="dxa"/>
            <w:tcBorders>
              <w:top w:val="nil"/>
              <w:left w:val="nil"/>
              <w:bottom w:val="dotted" w:sz="4" w:space="0" w:color="auto"/>
              <w:right w:val="nil"/>
            </w:tcBorders>
            <w:shd w:val="clear" w:color="000000" w:fill="EBF1DE"/>
            <w:noWrap/>
            <w:vAlign w:val="center"/>
            <w:hideMark/>
          </w:tcPr>
          <w:p w14:paraId="18AC6619" w14:textId="77777777" w:rsidR="00F833D2" w:rsidRPr="00F833D2" w:rsidRDefault="00F833D2" w:rsidP="00F833D2">
            <w:pPr>
              <w:jc w:val="center"/>
              <w:rPr>
                <w:sz w:val="18"/>
                <w:szCs w:val="18"/>
              </w:rPr>
            </w:pPr>
            <w:r w:rsidRPr="00F833D2">
              <w:rPr>
                <w:sz w:val="18"/>
                <w:szCs w:val="18"/>
              </w:rPr>
              <w:t>37,000</w:t>
            </w:r>
          </w:p>
        </w:tc>
        <w:tc>
          <w:tcPr>
            <w:tcW w:w="1016" w:type="dxa"/>
            <w:tcBorders>
              <w:top w:val="nil"/>
              <w:left w:val="single" w:sz="8" w:space="0" w:color="auto"/>
              <w:bottom w:val="dotted" w:sz="4" w:space="0" w:color="auto"/>
              <w:right w:val="single" w:sz="8" w:space="0" w:color="auto"/>
            </w:tcBorders>
            <w:shd w:val="clear" w:color="000000" w:fill="EBF1DE"/>
            <w:vAlign w:val="center"/>
            <w:hideMark/>
          </w:tcPr>
          <w:p w14:paraId="28D5885A" w14:textId="77777777" w:rsidR="00F833D2" w:rsidRPr="00F833D2" w:rsidRDefault="00F833D2" w:rsidP="00F833D2">
            <w:pPr>
              <w:jc w:val="center"/>
              <w:rPr>
                <w:sz w:val="18"/>
                <w:szCs w:val="18"/>
              </w:rPr>
            </w:pPr>
            <w:r w:rsidRPr="00F833D2">
              <w:rPr>
                <w:sz w:val="18"/>
                <w:szCs w:val="18"/>
              </w:rPr>
              <w:t>74,500</w:t>
            </w:r>
          </w:p>
        </w:tc>
      </w:tr>
      <w:tr w:rsidR="00F833D2" w:rsidRPr="00F833D2" w14:paraId="08672E0A" w14:textId="77777777" w:rsidTr="00F833D2">
        <w:trPr>
          <w:trHeight w:val="255"/>
        </w:trPr>
        <w:tc>
          <w:tcPr>
            <w:tcW w:w="1338" w:type="dxa"/>
            <w:tcBorders>
              <w:top w:val="nil"/>
              <w:left w:val="nil"/>
              <w:bottom w:val="single" w:sz="4" w:space="0" w:color="auto"/>
              <w:right w:val="nil"/>
            </w:tcBorders>
            <w:shd w:val="clear" w:color="000000" w:fill="EBF1DE"/>
            <w:vAlign w:val="center"/>
            <w:hideMark/>
          </w:tcPr>
          <w:p w14:paraId="07AC14C9" w14:textId="77777777" w:rsidR="00F833D2" w:rsidRPr="00F833D2" w:rsidRDefault="00F833D2" w:rsidP="00F833D2">
            <w:pPr>
              <w:jc w:val="center"/>
              <w:rPr>
                <w:b/>
                <w:bCs/>
                <w:sz w:val="18"/>
                <w:szCs w:val="18"/>
              </w:rPr>
            </w:pPr>
            <w:r w:rsidRPr="00F833D2">
              <w:rPr>
                <w:b/>
                <w:bCs/>
                <w:sz w:val="18"/>
                <w:szCs w:val="18"/>
              </w:rPr>
              <w:t>Output 1.3</w:t>
            </w:r>
          </w:p>
        </w:tc>
        <w:tc>
          <w:tcPr>
            <w:tcW w:w="7000" w:type="dxa"/>
            <w:tcBorders>
              <w:top w:val="nil"/>
              <w:left w:val="nil"/>
              <w:bottom w:val="single" w:sz="4" w:space="0" w:color="auto"/>
              <w:right w:val="single" w:sz="8" w:space="0" w:color="auto"/>
            </w:tcBorders>
            <w:shd w:val="clear" w:color="000000" w:fill="EBF1DE"/>
            <w:vAlign w:val="center"/>
            <w:hideMark/>
          </w:tcPr>
          <w:p w14:paraId="6FA60B7A" w14:textId="77777777" w:rsidR="00F833D2" w:rsidRPr="00F833D2" w:rsidRDefault="00F833D2" w:rsidP="00F833D2">
            <w:pPr>
              <w:rPr>
                <w:b/>
                <w:bCs/>
                <w:sz w:val="18"/>
                <w:szCs w:val="18"/>
              </w:rPr>
            </w:pPr>
            <w:r w:rsidRPr="00F833D2">
              <w:rPr>
                <w:b/>
                <w:bCs/>
                <w:sz w:val="18"/>
                <w:szCs w:val="18"/>
              </w:rPr>
              <w:t>Strengthened policy and regulatory instruments for implementation of an EIMDSS</w:t>
            </w:r>
          </w:p>
        </w:tc>
        <w:tc>
          <w:tcPr>
            <w:tcW w:w="960" w:type="dxa"/>
            <w:tcBorders>
              <w:top w:val="nil"/>
              <w:left w:val="nil"/>
              <w:bottom w:val="dotted" w:sz="4" w:space="0" w:color="auto"/>
              <w:right w:val="nil"/>
            </w:tcBorders>
            <w:shd w:val="clear" w:color="000000" w:fill="EBF1DE"/>
            <w:noWrap/>
            <w:vAlign w:val="center"/>
            <w:hideMark/>
          </w:tcPr>
          <w:p w14:paraId="50134AD2" w14:textId="77777777" w:rsidR="00F833D2" w:rsidRPr="00F833D2" w:rsidRDefault="00F833D2" w:rsidP="00F833D2">
            <w:pPr>
              <w:jc w:val="center"/>
              <w:rPr>
                <w:sz w:val="18"/>
                <w:szCs w:val="18"/>
              </w:rPr>
            </w:pPr>
            <w:r w:rsidRPr="00F833D2">
              <w:rPr>
                <w:sz w:val="18"/>
                <w:szCs w:val="18"/>
              </w:rPr>
              <w:t>32,000</w:t>
            </w:r>
          </w:p>
        </w:tc>
        <w:tc>
          <w:tcPr>
            <w:tcW w:w="960" w:type="dxa"/>
            <w:tcBorders>
              <w:top w:val="nil"/>
              <w:left w:val="nil"/>
              <w:bottom w:val="dotted" w:sz="4" w:space="0" w:color="auto"/>
              <w:right w:val="nil"/>
            </w:tcBorders>
            <w:shd w:val="clear" w:color="000000" w:fill="EBF1DE"/>
            <w:noWrap/>
            <w:vAlign w:val="center"/>
            <w:hideMark/>
          </w:tcPr>
          <w:p w14:paraId="0F2A2BBD" w14:textId="77777777" w:rsidR="00F833D2" w:rsidRPr="00F833D2" w:rsidRDefault="00F833D2" w:rsidP="00F833D2">
            <w:pPr>
              <w:jc w:val="center"/>
              <w:rPr>
                <w:sz w:val="18"/>
                <w:szCs w:val="18"/>
              </w:rPr>
            </w:pPr>
            <w:r w:rsidRPr="00F833D2">
              <w:rPr>
                <w:sz w:val="18"/>
                <w:szCs w:val="18"/>
              </w:rPr>
              <w:t>27,000</w:t>
            </w:r>
          </w:p>
        </w:tc>
        <w:tc>
          <w:tcPr>
            <w:tcW w:w="1060" w:type="dxa"/>
            <w:tcBorders>
              <w:top w:val="nil"/>
              <w:left w:val="nil"/>
              <w:bottom w:val="dotted" w:sz="4" w:space="0" w:color="auto"/>
              <w:right w:val="nil"/>
            </w:tcBorders>
            <w:shd w:val="clear" w:color="000000" w:fill="EBF1DE"/>
            <w:noWrap/>
            <w:vAlign w:val="center"/>
            <w:hideMark/>
          </w:tcPr>
          <w:p w14:paraId="5FDCB625" w14:textId="77777777" w:rsidR="00F833D2" w:rsidRPr="00F833D2" w:rsidRDefault="00F833D2" w:rsidP="00F833D2">
            <w:pPr>
              <w:jc w:val="center"/>
              <w:rPr>
                <w:sz w:val="18"/>
                <w:szCs w:val="18"/>
              </w:rPr>
            </w:pPr>
            <w:r w:rsidRPr="00F833D2">
              <w:rPr>
                <w:sz w:val="18"/>
                <w:szCs w:val="18"/>
              </w:rPr>
              <w:t>21,000</w:t>
            </w:r>
          </w:p>
        </w:tc>
        <w:tc>
          <w:tcPr>
            <w:tcW w:w="960" w:type="dxa"/>
            <w:tcBorders>
              <w:top w:val="nil"/>
              <w:left w:val="single" w:sz="8" w:space="0" w:color="auto"/>
              <w:bottom w:val="dotted" w:sz="4" w:space="0" w:color="auto"/>
              <w:right w:val="nil"/>
            </w:tcBorders>
            <w:shd w:val="clear" w:color="000000" w:fill="EBF1DE"/>
            <w:noWrap/>
            <w:vAlign w:val="center"/>
            <w:hideMark/>
          </w:tcPr>
          <w:p w14:paraId="31448408" w14:textId="77777777" w:rsidR="00F833D2" w:rsidRPr="00F833D2" w:rsidRDefault="00F833D2" w:rsidP="00F833D2">
            <w:pPr>
              <w:jc w:val="center"/>
              <w:rPr>
                <w:sz w:val="18"/>
                <w:szCs w:val="18"/>
              </w:rPr>
            </w:pPr>
            <w:r w:rsidRPr="00F833D2">
              <w:rPr>
                <w:sz w:val="18"/>
                <w:szCs w:val="18"/>
              </w:rPr>
              <w:t>39,000</w:t>
            </w:r>
          </w:p>
        </w:tc>
        <w:tc>
          <w:tcPr>
            <w:tcW w:w="1017" w:type="dxa"/>
            <w:tcBorders>
              <w:top w:val="nil"/>
              <w:left w:val="nil"/>
              <w:bottom w:val="dotted" w:sz="4" w:space="0" w:color="auto"/>
              <w:right w:val="nil"/>
            </w:tcBorders>
            <w:shd w:val="clear" w:color="000000" w:fill="EBF1DE"/>
            <w:noWrap/>
            <w:vAlign w:val="center"/>
            <w:hideMark/>
          </w:tcPr>
          <w:p w14:paraId="2C89F189" w14:textId="77777777" w:rsidR="00F833D2" w:rsidRPr="00F833D2" w:rsidRDefault="00F833D2" w:rsidP="00F833D2">
            <w:pPr>
              <w:jc w:val="center"/>
              <w:rPr>
                <w:sz w:val="18"/>
                <w:szCs w:val="18"/>
              </w:rPr>
            </w:pPr>
            <w:r w:rsidRPr="00F833D2">
              <w:rPr>
                <w:sz w:val="18"/>
                <w:szCs w:val="18"/>
              </w:rPr>
              <w:t>41,000</w:t>
            </w:r>
          </w:p>
        </w:tc>
        <w:tc>
          <w:tcPr>
            <w:tcW w:w="1016" w:type="dxa"/>
            <w:tcBorders>
              <w:top w:val="nil"/>
              <w:left w:val="single" w:sz="8" w:space="0" w:color="auto"/>
              <w:bottom w:val="dotted" w:sz="4" w:space="0" w:color="auto"/>
              <w:right w:val="single" w:sz="8" w:space="0" w:color="auto"/>
            </w:tcBorders>
            <w:shd w:val="clear" w:color="000000" w:fill="EBF1DE"/>
            <w:noWrap/>
            <w:vAlign w:val="center"/>
            <w:hideMark/>
          </w:tcPr>
          <w:p w14:paraId="4303EB50" w14:textId="77777777" w:rsidR="00F833D2" w:rsidRPr="00F833D2" w:rsidRDefault="00F833D2" w:rsidP="00F833D2">
            <w:pPr>
              <w:jc w:val="center"/>
              <w:rPr>
                <w:sz w:val="18"/>
                <w:szCs w:val="18"/>
              </w:rPr>
            </w:pPr>
            <w:r w:rsidRPr="00F833D2">
              <w:rPr>
                <w:sz w:val="18"/>
                <w:szCs w:val="18"/>
              </w:rPr>
              <w:t>80,000</w:t>
            </w:r>
          </w:p>
        </w:tc>
      </w:tr>
      <w:tr w:rsidR="00F833D2" w:rsidRPr="00F833D2" w14:paraId="088DD06D" w14:textId="77777777" w:rsidTr="00F833D2">
        <w:trPr>
          <w:trHeight w:val="255"/>
        </w:trPr>
        <w:tc>
          <w:tcPr>
            <w:tcW w:w="1338" w:type="dxa"/>
            <w:tcBorders>
              <w:top w:val="nil"/>
              <w:left w:val="nil"/>
              <w:bottom w:val="nil"/>
              <w:right w:val="nil"/>
            </w:tcBorders>
            <w:shd w:val="clear" w:color="000000" w:fill="EBF1DE"/>
            <w:vAlign w:val="center"/>
            <w:hideMark/>
          </w:tcPr>
          <w:p w14:paraId="795DDE2A" w14:textId="77777777" w:rsidR="00F833D2" w:rsidRPr="00F833D2" w:rsidRDefault="00F833D2" w:rsidP="00F833D2">
            <w:pPr>
              <w:jc w:val="center"/>
              <w:rPr>
                <w:b/>
                <w:bCs/>
                <w:sz w:val="18"/>
                <w:szCs w:val="18"/>
              </w:rPr>
            </w:pPr>
            <w:r w:rsidRPr="00F833D2">
              <w:rPr>
                <w:b/>
                <w:bCs/>
                <w:sz w:val="18"/>
                <w:szCs w:val="18"/>
              </w:rPr>
              <w:t>Output 1.4</w:t>
            </w:r>
          </w:p>
        </w:tc>
        <w:tc>
          <w:tcPr>
            <w:tcW w:w="7000" w:type="dxa"/>
            <w:tcBorders>
              <w:top w:val="nil"/>
              <w:left w:val="nil"/>
              <w:bottom w:val="nil"/>
              <w:right w:val="single" w:sz="8" w:space="0" w:color="auto"/>
            </w:tcBorders>
            <w:shd w:val="clear" w:color="000000" w:fill="EBF1DE"/>
            <w:vAlign w:val="center"/>
            <w:hideMark/>
          </w:tcPr>
          <w:p w14:paraId="2120FBBA" w14:textId="77777777" w:rsidR="00F833D2" w:rsidRPr="00F833D2" w:rsidRDefault="00F833D2" w:rsidP="00F833D2">
            <w:pPr>
              <w:rPr>
                <w:b/>
                <w:bCs/>
                <w:sz w:val="18"/>
                <w:szCs w:val="18"/>
              </w:rPr>
            </w:pPr>
            <w:r w:rsidRPr="00F833D2">
              <w:rPr>
                <w:b/>
                <w:bCs/>
                <w:sz w:val="18"/>
                <w:szCs w:val="18"/>
              </w:rPr>
              <w:t>Improved operations of an integrated and coordinated EIMDSS</w:t>
            </w:r>
          </w:p>
        </w:tc>
        <w:tc>
          <w:tcPr>
            <w:tcW w:w="960" w:type="dxa"/>
            <w:tcBorders>
              <w:top w:val="nil"/>
              <w:left w:val="nil"/>
              <w:bottom w:val="dotted" w:sz="4" w:space="0" w:color="auto"/>
              <w:right w:val="nil"/>
            </w:tcBorders>
            <w:shd w:val="clear" w:color="000000" w:fill="EBF1DE"/>
            <w:noWrap/>
            <w:vAlign w:val="center"/>
            <w:hideMark/>
          </w:tcPr>
          <w:p w14:paraId="0965DBD3" w14:textId="77777777" w:rsidR="00F833D2" w:rsidRPr="00F833D2" w:rsidRDefault="00F833D2" w:rsidP="00F833D2">
            <w:pPr>
              <w:jc w:val="center"/>
              <w:rPr>
                <w:sz w:val="18"/>
                <w:szCs w:val="18"/>
              </w:rPr>
            </w:pPr>
            <w:r w:rsidRPr="00F833D2">
              <w:rPr>
                <w:sz w:val="18"/>
                <w:szCs w:val="18"/>
              </w:rPr>
              <w:t>51,000</w:t>
            </w:r>
          </w:p>
        </w:tc>
        <w:tc>
          <w:tcPr>
            <w:tcW w:w="960" w:type="dxa"/>
            <w:tcBorders>
              <w:top w:val="nil"/>
              <w:left w:val="nil"/>
              <w:bottom w:val="dotted" w:sz="4" w:space="0" w:color="auto"/>
              <w:right w:val="nil"/>
            </w:tcBorders>
            <w:shd w:val="clear" w:color="000000" w:fill="EBF1DE"/>
            <w:noWrap/>
            <w:vAlign w:val="center"/>
            <w:hideMark/>
          </w:tcPr>
          <w:p w14:paraId="23AEEB8C" w14:textId="77777777" w:rsidR="00F833D2" w:rsidRPr="00F833D2" w:rsidRDefault="00F833D2" w:rsidP="00F833D2">
            <w:pPr>
              <w:jc w:val="center"/>
              <w:rPr>
                <w:sz w:val="18"/>
                <w:szCs w:val="18"/>
              </w:rPr>
            </w:pPr>
            <w:r w:rsidRPr="00F833D2">
              <w:rPr>
                <w:sz w:val="18"/>
                <w:szCs w:val="18"/>
              </w:rPr>
              <w:t>49,500</w:t>
            </w:r>
          </w:p>
        </w:tc>
        <w:tc>
          <w:tcPr>
            <w:tcW w:w="1060" w:type="dxa"/>
            <w:tcBorders>
              <w:top w:val="nil"/>
              <w:left w:val="nil"/>
              <w:bottom w:val="dotted" w:sz="4" w:space="0" w:color="auto"/>
              <w:right w:val="nil"/>
            </w:tcBorders>
            <w:shd w:val="clear" w:color="000000" w:fill="EBF1DE"/>
            <w:noWrap/>
            <w:vAlign w:val="center"/>
            <w:hideMark/>
          </w:tcPr>
          <w:p w14:paraId="088F0EB0" w14:textId="77777777" w:rsidR="00F833D2" w:rsidRPr="00F833D2" w:rsidRDefault="00F833D2" w:rsidP="00F833D2">
            <w:pPr>
              <w:jc w:val="center"/>
              <w:rPr>
                <w:sz w:val="18"/>
                <w:szCs w:val="18"/>
              </w:rPr>
            </w:pPr>
            <w:r w:rsidRPr="00F833D2">
              <w:rPr>
                <w:sz w:val="18"/>
                <w:szCs w:val="18"/>
              </w:rPr>
              <w:t>37,000</w:t>
            </w:r>
          </w:p>
        </w:tc>
        <w:tc>
          <w:tcPr>
            <w:tcW w:w="960" w:type="dxa"/>
            <w:tcBorders>
              <w:top w:val="nil"/>
              <w:left w:val="single" w:sz="8" w:space="0" w:color="auto"/>
              <w:bottom w:val="dotted" w:sz="4" w:space="0" w:color="auto"/>
              <w:right w:val="nil"/>
            </w:tcBorders>
            <w:shd w:val="clear" w:color="000000" w:fill="EBF1DE"/>
            <w:noWrap/>
            <w:vAlign w:val="center"/>
            <w:hideMark/>
          </w:tcPr>
          <w:p w14:paraId="73332B95" w14:textId="77777777" w:rsidR="00F833D2" w:rsidRPr="00F833D2" w:rsidRDefault="00F833D2" w:rsidP="00F833D2">
            <w:pPr>
              <w:jc w:val="center"/>
              <w:rPr>
                <w:sz w:val="18"/>
                <w:szCs w:val="18"/>
              </w:rPr>
            </w:pPr>
            <w:r w:rsidRPr="00F833D2">
              <w:rPr>
                <w:sz w:val="18"/>
                <w:szCs w:val="18"/>
              </w:rPr>
              <w:t>78,500</w:t>
            </w:r>
          </w:p>
        </w:tc>
        <w:tc>
          <w:tcPr>
            <w:tcW w:w="1017" w:type="dxa"/>
            <w:tcBorders>
              <w:top w:val="nil"/>
              <w:left w:val="nil"/>
              <w:bottom w:val="dotted" w:sz="4" w:space="0" w:color="auto"/>
              <w:right w:val="nil"/>
            </w:tcBorders>
            <w:shd w:val="clear" w:color="000000" w:fill="EBF1DE"/>
            <w:noWrap/>
            <w:vAlign w:val="center"/>
            <w:hideMark/>
          </w:tcPr>
          <w:p w14:paraId="0D1BF56F" w14:textId="77777777" w:rsidR="00F833D2" w:rsidRPr="00F833D2" w:rsidRDefault="00F833D2" w:rsidP="00F833D2">
            <w:pPr>
              <w:jc w:val="center"/>
              <w:rPr>
                <w:sz w:val="18"/>
                <w:szCs w:val="18"/>
              </w:rPr>
            </w:pPr>
            <w:r w:rsidRPr="00F833D2">
              <w:rPr>
                <w:sz w:val="18"/>
                <w:szCs w:val="18"/>
              </w:rPr>
              <w:t>59,000</w:t>
            </w:r>
          </w:p>
        </w:tc>
        <w:tc>
          <w:tcPr>
            <w:tcW w:w="1016" w:type="dxa"/>
            <w:tcBorders>
              <w:top w:val="nil"/>
              <w:left w:val="single" w:sz="8" w:space="0" w:color="auto"/>
              <w:bottom w:val="dotted" w:sz="4" w:space="0" w:color="auto"/>
              <w:right w:val="single" w:sz="8" w:space="0" w:color="auto"/>
            </w:tcBorders>
            <w:shd w:val="clear" w:color="000000" w:fill="EBF1DE"/>
            <w:noWrap/>
            <w:vAlign w:val="center"/>
            <w:hideMark/>
          </w:tcPr>
          <w:p w14:paraId="04A35202" w14:textId="77777777" w:rsidR="00F833D2" w:rsidRPr="00F833D2" w:rsidRDefault="00F833D2" w:rsidP="00F833D2">
            <w:pPr>
              <w:jc w:val="center"/>
              <w:rPr>
                <w:sz w:val="18"/>
                <w:szCs w:val="18"/>
              </w:rPr>
            </w:pPr>
            <w:r w:rsidRPr="00F833D2">
              <w:rPr>
                <w:sz w:val="18"/>
                <w:szCs w:val="18"/>
              </w:rPr>
              <w:t>137,500</w:t>
            </w:r>
          </w:p>
        </w:tc>
      </w:tr>
      <w:tr w:rsidR="00F833D2" w:rsidRPr="00F833D2" w14:paraId="16E83B87" w14:textId="77777777" w:rsidTr="00F833D2">
        <w:trPr>
          <w:trHeight w:val="270"/>
        </w:trPr>
        <w:tc>
          <w:tcPr>
            <w:tcW w:w="1338" w:type="dxa"/>
            <w:tcBorders>
              <w:top w:val="single" w:sz="8" w:space="0" w:color="auto"/>
              <w:left w:val="single" w:sz="8" w:space="0" w:color="auto"/>
              <w:bottom w:val="single" w:sz="8" w:space="0" w:color="auto"/>
              <w:right w:val="nil"/>
            </w:tcBorders>
            <w:shd w:val="clear" w:color="000000" w:fill="DCE6F1"/>
            <w:vAlign w:val="center"/>
            <w:hideMark/>
          </w:tcPr>
          <w:p w14:paraId="438193D4" w14:textId="77777777" w:rsidR="00F833D2" w:rsidRPr="00F833D2" w:rsidRDefault="00F833D2" w:rsidP="00F833D2">
            <w:pPr>
              <w:jc w:val="center"/>
              <w:rPr>
                <w:b/>
                <w:bCs/>
                <w:sz w:val="18"/>
                <w:szCs w:val="18"/>
              </w:rPr>
            </w:pPr>
            <w:r w:rsidRPr="00F833D2">
              <w:rPr>
                <w:b/>
                <w:bCs/>
                <w:sz w:val="18"/>
                <w:szCs w:val="18"/>
              </w:rPr>
              <w:t>Component 2</w:t>
            </w:r>
          </w:p>
        </w:tc>
        <w:tc>
          <w:tcPr>
            <w:tcW w:w="7000" w:type="dxa"/>
            <w:tcBorders>
              <w:top w:val="single" w:sz="8" w:space="0" w:color="auto"/>
              <w:left w:val="nil"/>
              <w:bottom w:val="single" w:sz="8" w:space="0" w:color="auto"/>
              <w:right w:val="single" w:sz="8" w:space="0" w:color="auto"/>
            </w:tcBorders>
            <w:shd w:val="clear" w:color="000000" w:fill="DCE6F1"/>
            <w:vAlign w:val="center"/>
            <w:hideMark/>
          </w:tcPr>
          <w:p w14:paraId="5D1108A0" w14:textId="77777777" w:rsidR="00F833D2" w:rsidRPr="00F833D2" w:rsidRDefault="00F833D2" w:rsidP="00F833D2">
            <w:pPr>
              <w:rPr>
                <w:b/>
                <w:bCs/>
                <w:sz w:val="18"/>
                <w:szCs w:val="18"/>
              </w:rPr>
            </w:pPr>
            <w:r w:rsidRPr="00F833D2">
              <w:rPr>
                <w:b/>
                <w:bCs/>
                <w:sz w:val="18"/>
                <w:szCs w:val="18"/>
              </w:rPr>
              <w:t xml:space="preserve">Institutional strengthening for improved monitoring of the global environment </w:t>
            </w:r>
          </w:p>
        </w:tc>
        <w:tc>
          <w:tcPr>
            <w:tcW w:w="960" w:type="dxa"/>
            <w:tcBorders>
              <w:top w:val="single" w:sz="8" w:space="0" w:color="auto"/>
              <w:left w:val="nil"/>
              <w:bottom w:val="single" w:sz="8" w:space="0" w:color="auto"/>
              <w:right w:val="nil"/>
            </w:tcBorders>
            <w:shd w:val="clear" w:color="000000" w:fill="DBE5F1"/>
            <w:noWrap/>
            <w:vAlign w:val="center"/>
            <w:hideMark/>
          </w:tcPr>
          <w:p w14:paraId="7184CF71" w14:textId="77777777" w:rsidR="00F833D2" w:rsidRPr="00F833D2" w:rsidRDefault="00F833D2" w:rsidP="00F833D2">
            <w:pPr>
              <w:jc w:val="center"/>
              <w:rPr>
                <w:sz w:val="18"/>
                <w:szCs w:val="18"/>
              </w:rPr>
            </w:pPr>
            <w:r w:rsidRPr="00F833D2">
              <w:rPr>
                <w:sz w:val="18"/>
                <w:szCs w:val="18"/>
              </w:rPr>
              <w:t>158,500</w:t>
            </w:r>
          </w:p>
        </w:tc>
        <w:tc>
          <w:tcPr>
            <w:tcW w:w="960" w:type="dxa"/>
            <w:tcBorders>
              <w:top w:val="single" w:sz="8" w:space="0" w:color="auto"/>
              <w:left w:val="nil"/>
              <w:bottom w:val="single" w:sz="8" w:space="0" w:color="auto"/>
              <w:right w:val="nil"/>
            </w:tcBorders>
            <w:shd w:val="clear" w:color="000000" w:fill="DBE5F1"/>
            <w:noWrap/>
            <w:vAlign w:val="center"/>
            <w:hideMark/>
          </w:tcPr>
          <w:p w14:paraId="0F1722C8" w14:textId="77777777" w:rsidR="00F833D2" w:rsidRPr="00F833D2" w:rsidRDefault="00F833D2" w:rsidP="00F833D2">
            <w:pPr>
              <w:jc w:val="center"/>
              <w:rPr>
                <w:sz w:val="18"/>
                <w:szCs w:val="18"/>
              </w:rPr>
            </w:pPr>
            <w:r w:rsidRPr="00F833D2">
              <w:rPr>
                <w:sz w:val="18"/>
                <w:szCs w:val="18"/>
              </w:rPr>
              <w:t>171,000</w:t>
            </w:r>
          </w:p>
        </w:tc>
        <w:tc>
          <w:tcPr>
            <w:tcW w:w="1060" w:type="dxa"/>
            <w:tcBorders>
              <w:top w:val="single" w:sz="8" w:space="0" w:color="auto"/>
              <w:left w:val="nil"/>
              <w:bottom w:val="single" w:sz="8" w:space="0" w:color="auto"/>
              <w:right w:val="nil"/>
            </w:tcBorders>
            <w:shd w:val="clear" w:color="000000" w:fill="DBE5F1"/>
            <w:noWrap/>
            <w:vAlign w:val="center"/>
            <w:hideMark/>
          </w:tcPr>
          <w:p w14:paraId="059E0862" w14:textId="77777777" w:rsidR="00F833D2" w:rsidRPr="00F833D2" w:rsidRDefault="00F833D2" w:rsidP="00F833D2">
            <w:pPr>
              <w:jc w:val="center"/>
              <w:rPr>
                <w:sz w:val="18"/>
                <w:szCs w:val="18"/>
              </w:rPr>
            </w:pPr>
            <w:r w:rsidRPr="00F833D2">
              <w:rPr>
                <w:sz w:val="18"/>
                <w:szCs w:val="18"/>
              </w:rPr>
              <w:t>149,000</w:t>
            </w:r>
          </w:p>
        </w:tc>
        <w:tc>
          <w:tcPr>
            <w:tcW w:w="960" w:type="dxa"/>
            <w:tcBorders>
              <w:top w:val="single" w:sz="8" w:space="0" w:color="auto"/>
              <w:left w:val="single" w:sz="8" w:space="0" w:color="auto"/>
              <w:bottom w:val="single" w:sz="8" w:space="0" w:color="auto"/>
              <w:right w:val="nil"/>
            </w:tcBorders>
            <w:shd w:val="clear" w:color="000000" w:fill="DBE5F1"/>
            <w:noWrap/>
            <w:vAlign w:val="center"/>
            <w:hideMark/>
          </w:tcPr>
          <w:p w14:paraId="1AB45425" w14:textId="77777777" w:rsidR="00F833D2" w:rsidRPr="00F833D2" w:rsidRDefault="00F833D2" w:rsidP="00F833D2">
            <w:pPr>
              <w:jc w:val="center"/>
              <w:rPr>
                <w:sz w:val="18"/>
                <w:szCs w:val="18"/>
              </w:rPr>
            </w:pPr>
            <w:r w:rsidRPr="00F833D2">
              <w:rPr>
                <w:sz w:val="18"/>
                <w:szCs w:val="18"/>
              </w:rPr>
              <w:t>204,000</w:t>
            </w:r>
          </w:p>
        </w:tc>
        <w:tc>
          <w:tcPr>
            <w:tcW w:w="1017" w:type="dxa"/>
            <w:tcBorders>
              <w:top w:val="single" w:sz="8" w:space="0" w:color="auto"/>
              <w:left w:val="nil"/>
              <w:bottom w:val="single" w:sz="8" w:space="0" w:color="auto"/>
              <w:right w:val="nil"/>
            </w:tcBorders>
            <w:shd w:val="clear" w:color="000000" w:fill="DBE5F1"/>
            <w:noWrap/>
            <w:vAlign w:val="center"/>
            <w:hideMark/>
          </w:tcPr>
          <w:p w14:paraId="130CE04B" w14:textId="77777777" w:rsidR="00F833D2" w:rsidRPr="00F833D2" w:rsidRDefault="00F833D2" w:rsidP="00F833D2">
            <w:pPr>
              <w:jc w:val="center"/>
              <w:rPr>
                <w:sz w:val="18"/>
                <w:szCs w:val="18"/>
              </w:rPr>
            </w:pPr>
            <w:r w:rsidRPr="00F833D2">
              <w:rPr>
                <w:sz w:val="18"/>
                <w:szCs w:val="18"/>
              </w:rPr>
              <w:t>274,500</w:t>
            </w:r>
          </w:p>
        </w:tc>
        <w:tc>
          <w:tcPr>
            <w:tcW w:w="1016" w:type="dxa"/>
            <w:tcBorders>
              <w:top w:val="single" w:sz="8" w:space="0" w:color="auto"/>
              <w:left w:val="single" w:sz="8" w:space="0" w:color="auto"/>
              <w:bottom w:val="single" w:sz="8" w:space="0" w:color="auto"/>
              <w:right w:val="single" w:sz="8" w:space="0" w:color="auto"/>
            </w:tcBorders>
            <w:shd w:val="clear" w:color="000000" w:fill="DBE5F1"/>
            <w:noWrap/>
            <w:vAlign w:val="center"/>
            <w:hideMark/>
          </w:tcPr>
          <w:p w14:paraId="70055058" w14:textId="77777777" w:rsidR="00F833D2" w:rsidRPr="00F833D2" w:rsidRDefault="00F833D2" w:rsidP="00F833D2">
            <w:pPr>
              <w:jc w:val="center"/>
              <w:rPr>
                <w:sz w:val="18"/>
                <w:szCs w:val="18"/>
              </w:rPr>
            </w:pPr>
            <w:r w:rsidRPr="00F833D2">
              <w:rPr>
                <w:sz w:val="18"/>
                <w:szCs w:val="18"/>
              </w:rPr>
              <w:t>478,500</w:t>
            </w:r>
          </w:p>
        </w:tc>
      </w:tr>
      <w:tr w:rsidR="00F833D2" w:rsidRPr="00F833D2" w14:paraId="5BA80A5A" w14:textId="77777777" w:rsidTr="00F833D2">
        <w:trPr>
          <w:trHeight w:val="255"/>
        </w:trPr>
        <w:tc>
          <w:tcPr>
            <w:tcW w:w="1338" w:type="dxa"/>
            <w:tcBorders>
              <w:top w:val="nil"/>
              <w:left w:val="nil"/>
              <w:bottom w:val="single" w:sz="4" w:space="0" w:color="auto"/>
              <w:right w:val="nil"/>
            </w:tcBorders>
            <w:shd w:val="clear" w:color="000000" w:fill="EBF1DE"/>
            <w:vAlign w:val="center"/>
            <w:hideMark/>
          </w:tcPr>
          <w:p w14:paraId="664071BF" w14:textId="77777777" w:rsidR="00F833D2" w:rsidRPr="00F833D2" w:rsidRDefault="00F833D2" w:rsidP="00F833D2">
            <w:pPr>
              <w:jc w:val="center"/>
              <w:rPr>
                <w:b/>
                <w:bCs/>
                <w:sz w:val="18"/>
                <w:szCs w:val="18"/>
              </w:rPr>
            </w:pPr>
            <w:r w:rsidRPr="00F833D2">
              <w:rPr>
                <w:b/>
                <w:bCs/>
                <w:sz w:val="18"/>
                <w:szCs w:val="18"/>
              </w:rPr>
              <w:t>Output 2.1</w:t>
            </w:r>
          </w:p>
        </w:tc>
        <w:tc>
          <w:tcPr>
            <w:tcW w:w="7000" w:type="dxa"/>
            <w:tcBorders>
              <w:top w:val="nil"/>
              <w:left w:val="nil"/>
              <w:bottom w:val="nil"/>
              <w:right w:val="single" w:sz="8" w:space="0" w:color="auto"/>
            </w:tcBorders>
            <w:shd w:val="clear" w:color="000000" w:fill="EBF1DE"/>
            <w:vAlign w:val="center"/>
            <w:hideMark/>
          </w:tcPr>
          <w:p w14:paraId="5158A612" w14:textId="77777777" w:rsidR="00F833D2" w:rsidRPr="00F833D2" w:rsidRDefault="00F833D2" w:rsidP="00F833D2">
            <w:pPr>
              <w:rPr>
                <w:b/>
                <w:bCs/>
                <w:sz w:val="18"/>
                <w:szCs w:val="18"/>
              </w:rPr>
            </w:pPr>
            <w:r w:rsidRPr="00F833D2">
              <w:rPr>
                <w:b/>
                <w:bCs/>
                <w:sz w:val="18"/>
                <w:szCs w:val="18"/>
              </w:rPr>
              <w:t>Strengthen institutional mechanisms of the EIMDSS</w:t>
            </w:r>
          </w:p>
        </w:tc>
        <w:tc>
          <w:tcPr>
            <w:tcW w:w="960" w:type="dxa"/>
            <w:tcBorders>
              <w:top w:val="dotted" w:sz="4" w:space="0" w:color="auto"/>
              <w:left w:val="nil"/>
              <w:bottom w:val="dotted" w:sz="4" w:space="0" w:color="auto"/>
              <w:right w:val="nil"/>
            </w:tcBorders>
            <w:shd w:val="clear" w:color="000000" w:fill="EBF1DE"/>
            <w:noWrap/>
            <w:vAlign w:val="center"/>
            <w:hideMark/>
          </w:tcPr>
          <w:p w14:paraId="50E7D9C7" w14:textId="77777777" w:rsidR="00F833D2" w:rsidRPr="00F833D2" w:rsidRDefault="00F833D2" w:rsidP="00F833D2">
            <w:pPr>
              <w:jc w:val="center"/>
              <w:rPr>
                <w:sz w:val="18"/>
                <w:szCs w:val="18"/>
              </w:rPr>
            </w:pPr>
            <w:r w:rsidRPr="00F833D2">
              <w:rPr>
                <w:sz w:val="18"/>
                <w:szCs w:val="18"/>
              </w:rPr>
              <w:t>30,000</w:t>
            </w:r>
          </w:p>
        </w:tc>
        <w:tc>
          <w:tcPr>
            <w:tcW w:w="960" w:type="dxa"/>
            <w:tcBorders>
              <w:top w:val="dotted" w:sz="4" w:space="0" w:color="auto"/>
              <w:left w:val="nil"/>
              <w:bottom w:val="dotted" w:sz="4" w:space="0" w:color="auto"/>
              <w:right w:val="nil"/>
            </w:tcBorders>
            <w:shd w:val="clear" w:color="000000" w:fill="EBF1DE"/>
            <w:noWrap/>
            <w:vAlign w:val="center"/>
            <w:hideMark/>
          </w:tcPr>
          <w:p w14:paraId="699A8DF1" w14:textId="77777777" w:rsidR="00F833D2" w:rsidRPr="00F833D2" w:rsidRDefault="00F833D2" w:rsidP="00F833D2">
            <w:pPr>
              <w:jc w:val="center"/>
              <w:rPr>
                <w:sz w:val="18"/>
                <w:szCs w:val="18"/>
              </w:rPr>
            </w:pPr>
            <w:r w:rsidRPr="00F833D2">
              <w:rPr>
                <w:sz w:val="18"/>
                <w:szCs w:val="18"/>
              </w:rPr>
              <w:t>31,000</w:t>
            </w:r>
          </w:p>
        </w:tc>
        <w:tc>
          <w:tcPr>
            <w:tcW w:w="1060" w:type="dxa"/>
            <w:tcBorders>
              <w:top w:val="dotted" w:sz="4" w:space="0" w:color="auto"/>
              <w:left w:val="nil"/>
              <w:bottom w:val="dotted" w:sz="4" w:space="0" w:color="auto"/>
              <w:right w:val="nil"/>
            </w:tcBorders>
            <w:shd w:val="clear" w:color="000000" w:fill="EBF1DE"/>
            <w:noWrap/>
            <w:vAlign w:val="center"/>
            <w:hideMark/>
          </w:tcPr>
          <w:p w14:paraId="694450E8" w14:textId="77777777" w:rsidR="00F833D2" w:rsidRPr="00F833D2" w:rsidRDefault="00F833D2" w:rsidP="00F833D2">
            <w:pPr>
              <w:jc w:val="center"/>
              <w:rPr>
                <w:sz w:val="18"/>
                <w:szCs w:val="18"/>
              </w:rPr>
            </w:pPr>
            <w:r w:rsidRPr="00F833D2">
              <w:rPr>
                <w:sz w:val="18"/>
                <w:szCs w:val="18"/>
              </w:rPr>
              <w:t>29,000</w:t>
            </w:r>
          </w:p>
        </w:tc>
        <w:tc>
          <w:tcPr>
            <w:tcW w:w="960" w:type="dxa"/>
            <w:tcBorders>
              <w:top w:val="dotted" w:sz="4" w:space="0" w:color="auto"/>
              <w:left w:val="single" w:sz="8" w:space="0" w:color="auto"/>
              <w:bottom w:val="dotted" w:sz="4" w:space="0" w:color="auto"/>
              <w:right w:val="nil"/>
            </w:tcBorders>
            <w:shd w:val="clear" w:color="000000" w:fill="EBF1DE"/>
            <w:noWrap/>
            <w:vAlign w:val="center"/>
            <w:hideMark/>
          </w:tcPr>
          <w:p w14:paraId="7CE0C5DF" w14:textId="77777777" w:rsidR="00F833D2" w:rsidRPr="00F833D2" w:rsidRDefault="00F833D2" w:rsidP="00F833D2">
            <w:pPr>
              <w:jc w:val="center"/>
              <w:rPr>
                <w:sz w:val="18"/>
                <w:szCs w:val="18"/>
              </w:rPr>
            </w:pPr>
            <w:r w:rsidRPr="00F833D2">
              <w:rPr>
                <w:sz w:val="18"/>
                <w:szCs w:val="18"/>
              </w:rPr>
              <w:t>50,500</w:t>
            </w:r>
          </w:p>
        </w:tc>
        <w:tc>
          <w:tcPr>
            <w:tcW w:w="1017" w:type="dxa"/>
            <w:tcBorders>
              <w:top w:val="dotted" w:sz="4" w:space="0" w:color="auto"/>
              <w:left w:val="nil"/>
              <w:bottom w:val="dotted" w:sz="4" w:space="0" w:color="auto"/>
              <w:right w:val="nil"/>
            </w:tcBorders>
            <w:shd w:val="clear" w:color="000000" w:fill="EBF1DE"/>
            <w:noWrap/>
            <w:vAlign w:val="center"/>
            <w:hideMark/>
          </w:tcPr>
          <w:p w14:paraId="5613E3F0" w14:textId="77777777" w:rsidR="00F833D2" w:rsidRPr="00F833D2" w:rsidRDefault="00F833D2" w:rsidP="00F833D2">
            <w:pPr>
              <w:jc w:val="center"/>
              <w:rPr>
                <w:sz w:val="18"/>
                <w:szCs w:val="18"/>
              </w:rPr>
            </w:pPr>
            <w:r w:rsidRPr="00F833D2">
              <w:rPr>
                <w:sz w:val="18"/>
                <w:szCs w:val="18"/>
              </w:rPr>
              <w:t>39,500</w:t>
            </w:r>
          </w:p>
        </w:tc>
        <w:tc>
          <w:tcPr>
            <w:tcW w:w="1016" w:type="dxa"/>
            <w:tcBorders>
              <w:top w:val="single" w:sz="8" w:space="0" w:color="auto"/>
              <w:left w:val="single" w:sz="8" w:space="0" w:color="auto"/>
              <w:bottom w:val="dotted" w:sz="4" w:space="0" w:color="auto"/>
              <w:right w:val="single" w:sz="8" w:space="0" w:color="auto"/>
            </w:tcBorders>
            <w:shd w:val="clear" w:color="000000" w:fill="EBF1DE"/>
            <w:vAlign w:val="center"/>
            <w:hideMark/>
          </w:tcPr>
          <w:p w14:paraId="541C45A1" w14:textId="77777777" w:rsidR="00F833D2" w:rsidRPr="00F833D2" w:rsidRDefault="00F833D2" w:rsidP="00F833D2">
            <w:pPr>
              <w:jc w:val="center"/>
              <w:rPr>
                <w:sz w:val="18"/>
                <w:szCs w:val="18"/>
              </w:rPr>
            </w:pPr>
            <w:r w:rsidRPr="00F833D2">
              <w:rPr>
                <w:sz w:val="18"/>
                <w:szCs w:val="18"/>
              </w:rPr>
              <w:t>90,000</w:t>
            </w:r>
          </w:p>
        </w:tc>
      </w:tr>
      <w:tr w:rsidR="00F833D2" w:rsidRPr="00F833D2" w14:paraId="13585A84" w14:textId="77777777" w:rsidTr="00F833D2">
        <w:trPr>
          <w:trHeight w:val="255"/>
        </w:trPr>
        <w:tc>
          <w:tcPr>
            <w:tcW w:w="1338" w:type="dxa"/>
            <w:tcBorders>
              <w:top w:val="nil"/>
              <w:left w:val="nil"/>
              <w:bottom w:val="single" w:sz="4" w:space="0" w:color="auto"/>
              <w:right w:val="nil"/>
            </w:tcBorders>
            <w:shd w:val="clear" w:color="000000" w:fill="EBF1DE"/>
            <w:vAlign w:val="center"/>
            <w:hideMark/>
          </w:tcPr>
          <w:p w14:paraId="58A208DE" w14:textId="77777777" w:rsidR="00F833D2" w:rsidRPr="00F833D2" w:rsidRDefault="00F833D2" w:rsidP="00F833D2">
            <w:pPr>
              <w:jc w:val="center"/>
              <w:rPr>
                <w:b/>
                <w:bCs/>
                <w:sz w:val="18"/>
                <w:szCs w:val="18"/>
              </w:rPr>
            </w:pPr>
            <w:r w:rsidRPr="00F833D2">
              <w:rPr>
                <w:b/>
                <w:bCs/>
                <w:sz w:val="18"/>
                <w:szCs w:val="18"/>
              </w:rPr>
              <w:t>Output 2.2</w:t>
            </w:r>
          </w:p>
        </w:tc>
        <w:tc>
          <w:tcPr>
            <w:tcW w:w="7000" w:type="dxa"/>
            <w:tcBorders>
              <w:top w:val="single" w:sz="4" w:space="0" w:color="auto"/>
              <w:left w:val="nil"/>
              <w:bottom w:val="single" w:sz="4" w:space="0" w:color="auto"/>
              <w:right w:val="single" w:sz="8" w:space="0" w:color="auto"/>
            </w:tcBorders>
            <w:shd w:val="clear" w:color="000000" w:fill="EBF1DE"/>
            <w:vAlign w:val="center"/>
            <w:hideMark/>
          </w:tcPr>
          <w:p w14:paraId="5B3B153F" w14:textId="77777777" w:rsidR="00F833D2" w:rsidRPr="00F833D2" w:rsidRDefault="00F833D2" w:rsidP="00F833D2">
            <w:pPr>
              <w:rPr>
                <w:b/>
                <w:bCs/>
                <w:sz w:val="18"/>
                <w:szCs w:val="18"/>
              </w:rPr>
            </w:pPr>
            <w:r w:rsidRPr="00F833D2">
              <w:rPr>
                <w:b/>
                <w:bCs/>
                <w:sz w:val="18"/>
                <w:szCs w:val="18"/>
              </w:rPr>
              <w:t>Training to monitor, analyze and plan integrated environmental policy interventions</w:t>
            </w:r>
          </w:p>
        </w:tc>
        <w:tc>
          <w:tcPr>
            <w:tcW w:w="960" w:type="dxa"/>
            <w:tcBorders>
              <w:top w:val="nil"/>
              <w:left w:val="nil"/>
              <w:bottom w:val="dotted" w:sz="4" w:space="0" w:color="auto"/>
              <w:right w:val="nil"/>
            </w:tcBorders>
            <w:shd w:val="clear" w:color="000000" w:fill="EBF1DE"/>
            <w:noWrap/>
            <w:vAlign w:val="center"/>
            <w:hideMark/>
          </w:tcPr>
          <w:p w14:paraId="04AB019C" w14:textId="77777777" w:rsidR="00F833D2" w:rsidRPr="00F833D2" w:rsidRDefault="00F833D2" w:rsidP="00F833D2">
            <w:pPr>
              <w:jc w:val="center"/>
              <w:rPr>
                <w:sz w:val="18"/>
                <w:szCs w:val="18"/>
              </w:rPr>
            </w:pPr>
            <w:r w:rsidRPr="00F833D2">
              <w:rPr>
                <w:sz w:val="18"/>
                <w:szCs w:val="18"/>
              </w:rPr>
              <w:t>45,000</w:t>
            </w:r>
          </w:p>
        </w:tc>
        <w:tc>
          <w:tcPr>
            <w:tcW w:w="960" w:type="dxa"/>
            <w:tcBorders>
              <w:top w:val="nil"/>
              <w:left w:val="nil"/>
              <w:bottom w:val="dotted" w:sz="4" w:space="0" w:color="auto"/>
              <w:right w:val="nil"/>
            </w:tcBorders>
            <w:shd w:val="clear" w:color="000000" w:fill="EBF1DE"/>
            <w:noWrap/>
            <w:vAlign w:val="center"/>
            <w:hideMark/>
          </w:tcPr>
          <w:p w14:paraId="2F696A7B" w14:textId="77777777" w:rsidR="00F833D2" w:rsidRPr="00F833D2" w:rsidRDefault="00F833D2" w:rsidP="00F833D2">
            <w:pPr>
              <w:jc w:val="center"/>
              <w:rPr>
                <w:sz w:val="18"/>
                <w:szCs w:val="18"/>
              </w:rPr>
            </w:pPr>
            <w:r w:rsidRPr="00F833D2">
              <w:rPr>
                <w:sz w:val="18"/>
                <w:szCs w:val="18"/>
              </w:rPr>
              <w:t>45,000</w:t>
            </w:r>
          </w:p>
        </w:tc>
        <w:tc>
          <w:tcPr>
            <w:tcW w:w="1060" w:type="dxa"/>
            <w:tcBorders>
              <w:top w:val="nil"/>
              <w:left w:val="nil"/>
              <w:bottom w:val="dotted" w:sz="4" w:space="0" w:color="auto"/>
              <w:right w:val="nil"/>
            </w:tcBorders>
            <w:shd w:val="clear" w:color="000000" w:fill="EBF1DE"/>
            <w:noWrap/>
            <w:vAlign w:val="center"/>
            <w:hideMark/>
          </w:tcPr>
          <w:p w14:paraId="7A26BBFC" w14:textId="77777777" w:rsidR="00F833D2" w:rsidRPr="00F833D2" w:rsidRDefault="00F833D2" w:rsidP="00F833D2">
            <w:pPr>
              <w:jc w:val="center"/>
              <w:rPr>
                <w:sz w:val="18"/>
                <w:szCs w:val="18"/>
              </w:rPr>
            </w:pPr>
            <w:r w:rsidRPr="00F833D2">
              <w:rPr>
                <w:sz w:val="18"/>
                <w:szCs w:val="18"/>
              </w:rPr>
              <w:t>40,000</w:t>
            </w:r>
          </w:p>
        </w:tc>
        <w:tc>
          <w:tcPr>
            <w:tcW w:w="960" w:type="dxa"/>
            <w:tcBorders>
              <w:top w:val="nil"/>
              <w:left w:val="single" w:sz="8" w:space="0" w:color="auto"/>
              <w:bottom w:val="dotted" w:sz="4" w:space="0" w:color="auto"/>
              <w:right w:val="nil"/>
            </w:tcBorders>
            <w:shd w:val="clear" w:color="000000" w:fill="EBF1DE"/>
            <w:noWrap/>
            <w:vAlign w:val="center"/>
            <w:hideMark/>
          </w:tcPr>
          <w:p w14:paraId="3B06A171" w14:textId="77777777" w:rsidR="00F833D2" w:rsidRPr="00F833D2" w:rsidRDefault="00F833D2" w:rsidP="00F833D2">
            <w:pPr>
              <w:jc w:val="center"/>
              <w:rPr>
                <w:sz w:val="18"/>
                <w:szCs w:val="18"/>
              </w:rPr>
            </w:pPr>
            <w:r w:rsidRPr="00F833D2">
              <w:rPr>
                <w:sz w:val="18"/>
                <w:szCs w:val="18"/>
              </w:rPr>
              <w:t>55,000</w:t>
            </w:r>
          </w:p>
        </w:tc>
        <w:tc>
          <w:tcPr>
            <w:tcW w:w="1017" w:type="dxa"/>
            <w:tcBorders>
              <w:top w:val="nil"/>
              <w:left w:val="nil"/>
              <w:bottom w:val="dotted" w:sz="4" w:space="0" w:color="auto"/>
              <w:right w:val="nil"/>
            </w:tcBorders>
            <w:shd w:val="clear" w:color="000000" w:fill="EBF1DE"/>
            <w:noWrap/>
            <w:vAlign w:val="center"/>
            <w:hideMark/>
          </w:tcPr>
          <w:p w14:paraId="086C3F4D" w14:textId="77777777" w:rsidR="00F833D2" w:rsidRPr="00F833D2" w:rsidRDefault="00F833D2" w:rsidP="00F833D2">
            <w:pPr>
              <w:jc w:val="center"/>
              <w:rPr>
                <w:sz w:val="18"/>
                <w:szCs w:val="18"/>
              </w:rPr>
            </w:pPr>
            <w:r w:rsidRPr="00F833D2">
              <w:rPr>
                <w:sz w:val="18"/>
                <w:szCs w:val="18"/>
              </w:rPr>
              <w:t>75,000</w:t>
            </w:r>
          </w:p>
        </w:tc>
        <w:tc>
          <w:tcPr>
            <w:tcW w:w="1016" w:type="dxa"/>
            <w:tcBorders>
              <w:top w:val="nil"/>
              <w:left w:val="single" w:sz="8" w:space="0" w:color="auto"/>
              <w:bottom w:val="dotted" w:sz="4" w:space="0" w:color="auto"/>
              <w:right w:val="single" w:sz="8" w:space="0" w:color="auto"/>
            </w:tcBorders>
            <w:shd w:val="clear" w:color="000000" w:fill="EBF1DE"/>
            <w:vAlign w:val="center"/>
            <w:hideMark/>
          </w:tcPr>
          <w:p w14:paraId="3BC518E2" w14:textId="77777777" w:rsidR="00F833D2" w:rsidRPr="00F833D2" w:rsidRDefault="00F833D2" w:rsidP="00F833D2">
            <w:pPr>
              <w:jc w:val="center"/>
              <w:rPr>
                <w:sz w:val="18"/>
                <w:szCs w:val="18"/>
              </w:rPr>
            </w:pPr>
            <w:r w:rsidRPr="00F833D2">
              <w:rPr>
                <w:sz w:val="18"/>
                <w:szCs w:val="18"/>
              </w:rPr>
              <w:t>130,000</w:t>
            </w:r>
          </w:p>
        </w:tc>
      </w:tr>
      <w:tr w:rsidR="00F833D2" w:rsidRPr="00F833D2" w14:paraId="0050A577" w14:textId="77777777" w:rsidTr="00F833D2">
        <w:trPr>
          <w:trHeight w:val="255"/>
        </w:trPr>
        <w:tc>
          <w:tcPr>
            <w:tcW w:w="1338" w:type="dxa"/>
            <w:tcBorders>
              <w:top w:val="nil"/>
              <w:left w:val="nil"/>
              <w:bottom w:val="single" w:sz="4" w:space="0" w:color="auto"/>
              <w:right w:val="nil"/>
            </w:tcBorders>
            <w:shd w:val="clear" w:color="000000" w:fill="EBF1DE"/>
            <w:vAlign w:val="center"/>
            <w:hideMark/>
          </w:tcPr>
          <w:p w14:paraId="3F952736" w14:textId="77777777" w:rsidR="00F833D2" w:rsidRPr="00F833D2" w:rsidRDefault="00F833D2" w:rsidP="00F833D2">
            <w:pPr>
              <w:jc w:val="center"/>
              <w:rPr>
                <w:b/>
                <w:bCs/>
                <w:sz w:val="18"/>
                <w:szCs w:val="18"/>
              </w:rPr>
            </w:pPr>
            <w:r w:rsidRPr="00F833D2">
              <w:rPr>
                <w:b/>
                <w:bCs/>
                <w:sz w:val="18"/>
                <w:szCs w:val="18"/>
              </w:rPr>
              <w:t>Output 2.3</w:t>
            </w:r>
          </w:p>
        </w:tc>
        <w:tc>
          <w:tcPr>
            <w:tcW w:w="7000" w:type="dxa"/>
            <w:tcBorders>
              <w:top w:val="nil"/>
              <w:left w:val="nil"/>
              <w:bottom w:val="single" w:sz="4" w:space="0" w:color="auto"/>
              <w:right w:val="single" w:sz="8" w:space="0" w:color="auto"/>
            </w:tcBorders>
            <w:shd w:val="clear" w:color="000000" w:fill="EBF1DE"/>
            <w:vAlign w:val="center"/>
            <w:hideMark/>
          </w:tcPr>
          <w:p w14:paraId="580E115E" w14:textId="77777777" w:rsidR="00F833D2" w:rsidRPr="00F833D2" w:rsidRDefault="00F833D2" w:rsidP="00F833D2">
            <w:pPr>
              <w:rPr>
                <w:b/>
                <w:bCs/>
                <w:sz w:val="18"/>
                <w:szCs w:val="18"/>
              </w:rPr>
            </w:pPr>
            <w:r w:rsidRPr="00F833D2">
              <w:rPr>
                <w:b/>
                <w:bCs/>
                <w:sz w:val="18"/>
                <w:szCs w:val="18"/>
              </w:rPr>
              <w:t xml:space="preserve">Mainstreaming global environmental indicators into </w:t>
            </w:r>
            <w:proofErr w:type="spellStart"/>
            <w:r w:rsidRPr="00F833D2">
              <w:rPr>
                <w:b/>
                <w:bCs/>
                <w:sz w:val="18"/>
                <w:szCs w:val="18"/>
              </w:rPr>
              <w:t>sectoral</w:t>
            </w:r>
            <w:proofErr w:type="spellEnd"/>
            <w:r w:rsidRPr="00F833D2">
              <w:rPr>
                <w:b/>
                <w:bCs/>
                <w:sz w:val="18"/>
                <w:szCs w:val="18"/>
              </w:rPr>
              <w:t xml:space="preserve"> development plans</w:t>
            </w:r>
          </w:p>
        </w:tc>
        <w:tc>
          <w:tcPr>
            <w:tcW w:w="960" w:type="dxa"/>
            <w:tcBorders>
              <w:top w:val="nil"/>
              <w:left w:val="nil"/>
              <w:bottom w:val="dotted" w:sz="4" w:space="0" w:color="auto"/>
              <w:right w:val="nil"/>
            </w:tcBorders>
            <w:shd w:val="clear" w:color="000000" w:fill="EBF1DE"/>
            <w:noWrap/>
            <w:vAlign w:val="center"/>
            <w:hideMark/>
          </w:tcPr>
          <w:p w14:paraId="2EBD1951" w14:textId="77777777" w:rsidR="00F833D2" w:rsidRPr="00F833D2" w:rsidRDefault="00F833D2" w:rsidP="00F833D2">
            <w:pPr>
              <w:jc w:val="center"/>
              <w:rPr>
                <w:sz w:val="18"/>
                <w:szCs w:val="18"/>
              </w:rPr>
            </w:pPr>
            <w:r w:rsidRPr="00F833D2">
              <w:rPr>
                <w:sz w:val="18"/>
                <w:szCs w:val="18"/>
              </w:rPr>
              <w:t>45,000</w:t>
            </w:r>
          </w:p>
        </w:tc>
        <w:tc>
          <w:tcPr>
            <w:tcW w:w="960" w:type="dxa"/>
            <w:tcBorders>
              <w:top w:val="nil"/>
              <w:left w:val="nil"/>
              <w:bottom w:val="dotted" w:sz="4" w:space="0" w:color="auto"/>
              <w:right w:val="nil"/>
            </w:tcBorders>
            <w:shd w:val="clear" w:color="000000" w:fill="EBF1DE"/>
            <w:noWrap/>
            <w:vAlign w:val="center"/>
            <w:hideMark/>
          </w:tcPr>
          <w:p w14:paraId="27810DEC" w14:textId="77777777" w:rsidR="00F833D2" w:rsidRPr="00F833D2" w:rsidRDefault="00F833D2" w:rsidP="00F833D2">
            <w:pPr>
              <w:jc w:val="center"/>
              <w:rPr>
                <w:sz w:val="18"/>
                <w:szCs w:val="18"/>
              </w:rPr>
            </w:pPr>
            <w:r w:rsidRPr="00F833D2">
              <w:rPr>
                <w:sz w:val="18"/>
                <w:szCs w:val="18"/>
              </w:rPr>
              <w:t>45,000</w:t>
            </w:r>
          </w:p>
        </w:tc>
        <w:tc>
          <w:tcPr>
            <w:tcW w:w="1060" w:type="dxa"/>
            <w:tcBorders>
              <w:top w:val="nil"/>
              <w:left w:val="nil"/>
              <w:bottom w:val="dotted" w:sz="4" w:space="0" w:color="auto"/>
              <w:right w:val="nil"/>
            </w:tcBorders>
            <w:shd w:val="clear" w:color="000000" w:fill="EBF1DE"/>
            <w:noWrap/>
            <w:vAlign w:val="center"/>
            <w:hideMark/>
          </w:tcPr>
          <w:p w14:paraId="1CFFD3E1" w14:textId="77777777" w:rsidR="00F833D2" w:rsidRPr="00F833D2" w:rsidRDefault="00F833D2" w:rsidP="00F833D2">
            <w:pPr>
              <w:jc w:val="center"/>
              <w:rPr>
                <w:sz w:val="18"/>
                <w:szCs w:val="18"/>
              </w:rPr>
            </w:pPr>
            <w:r w:rsidRPr="00F833D2">
              <w:rPr>
                <w:sz w:val="18"/>
                <w:szCs w:val="18"/>
              </w:rPr>
              <w:t>35,000</w:t>
            </w:r>
          </w:p>
        </w:tc>
        <w:tc>
          <w:tcPr>
            <w:tcW w:w="960" w:type="dxa"/>
            <w:tcBorders>
              <w:top w:val="nil"/>
              <w:left w:val="single" w:sz="8" w:space="0" w:color="auto"/>
              <w:bottom w:val="dotted" w:sz="4" w:space="0" w:color="auto"/>
              <w:right w:val="nil"/>
            </w:tcBorders>
            <w:shd w:val="clear" w:color="000000" w:fill="EBF1DE"/>
            <w:noWrap/>
            <w:vAlign w:val="center"/>
            <w:hideMark/>
          </w:tcPr>
          <w:p w14:paraId="1D701A9C" w14:textId="77777777" w:rsidR="00F833D2" w:rsidRPr="00F833D2" w:rsidRDefault="00F833D2" w:rsidP="00F833D2">
            <w:pPr>
              <w:jc w:val="center"/>
              <w:rPr>
                <w:sz w:val="18"/>
                <w:szCs w:val="18"/>
              </w:rPr>
            </w:pPr>
            <w:r w:rsidRPr="00F833D2">
              <w:rPr>
                <w:sz w:val="18"/>
                <w:szCs w:val="18"/>
              </w:rPr>
              <w:t>55,000</w:t>
            </w:r>
          </w:p>
        </w:tc>
        <w:tc>
          <w:tcPr>
            <w:tcW w:w="1017" w:type="dxa"/>
            <w:tcBorders>
              <w:top w:val="nil"/>
              <w:left w:val="nil"/>
              <w:bottom w:val="dotted" w:sz="4" w:space="0" w:color="auto"/>
              <w:right w:val="nil"/>
            </w:tcBorders>
            <w:shd w:val="clear" w:color="000000" w:fill="EBF1DE"/>
            <w:noWrap/>
            <w:vAlign w:val="center"/>
            <w:hideMark/>
          </w:tcPr>
          <w:p w14:paraId="70B98B2A" w14:textId="77777777" w:rsidR="00F833D2" w:rsidRPr="00F833D2" w:rsidRDefault="00F833D2" w:rsidP="00F833D2">
            <w:pPr>
              <w:jc w:val="center"/>
              <w:rPr>
                <w:sz w:val="18"/>
                <w:szCs w:val="18"/>
              </w:rPr>
            </w:pPr>
            <w:r w:rsidRPr="00F833D2">
              <w:rPr>
                <w:sz w:val="18"/>
                <w:szCs w:val="18"/>
              </w:rPr>
              <w:t>70,000</w:t>
            </w:r>
          </w:p>
        </w:tc>
        <w:tc>
          <w:tcPr>
            <w:tcW w:w="1016" w:type="dxa"/>
            <w:tcBorders>
              <w:top w:val="nil"/>
              <w:left w:val="single" w:sz="8" w:space="0" w:color="auto"/>
              <w:bottom w:val="dotted" w:sz="4" w:space="0" w:color="auto"/>
              <w:right w:val="single" w:sz="8" w:space="0" w:color="auto"/>
            </w:tcBorders>
            <w:shd w:val="clear" w:color="000000" w:fill="EBF1DE"/>
            <w:noWrap/>
            <w:vAlign w:val="center"/>
            <w:hideMark/>
          </w:tcPr>
          <w:p w14:paraId="191CC8D0" w14:textId="77777777" w:rsidR="00F833D2" w:rsidRPr="00F833D2" w:rsidRDefault="00F833D2" w:rsidP="00F833D2">
            <w:pPr>
              <w:jc w:val="center"/>
              <w:rPr>
                <w:sz w:val="18"/>
                <w:szCs w:val="18"/>
              </w:rPr>
            </w:pPr>
            <w:r w:rsidRPr="00F833D2">
              <w:rPr>
                <w:sz w:val="18"/>
                <w:szCs w:val="18"/>
              </w:rPr>
              <w:t>125,000</w:t>
            </w:r>
          </w:p>
        </w:tc>
      </w:tr>
      <w:tr w:rsidR="00F833D2" w:rsidRPr="00F833D2" w14:paraId="22B29B3C" w14:textId="77777777" w:rsidTr="00F833D2">
        <w:trPr>
          <w:trHeight w:val="270"/>
        </w:trPr>
        <w:tc>
          <w:tcPr>
            <w:tcW w:w="1338" w:type="dxa"/>
            <w:tcBorders>
              <w:top w:val="nil"/>
              <w:left w:val="nil"/>
              <w:bottom w:val="nil"/>
              <w:right w:val="nil"/>
            </w:tcBorders>
            <w:shd w:val="clear" w:color="000000" w:fill="EBF1DE"/>
            <w:vAlign w:val="center"/>
            <w:hideMark/>
          </w:tcPr>
          <w:p w14:paraId="30E867CD" w14:textId="77777777" w:rsidR="00F833D2" w:rsidRPr="00F833D2" w:rsidRDefault="00F833D2" w:rsidP="00F833D2">
            <w:pPr>
              <w:jc w:val="center"/>
              <w:rPr>
                <w:b/>
                <w:bCs/>
                <w:sz w:val="18"/>
                <w:szCs w:val="18"/>
              </w:rPr>
            </w:pPr>
            <w:r w:rsidRPr="00F833D2">
              <w:rPr>
                <w:b/>
                <w:bCs/>
                <w:sz w:val="18"/>
                <w:szCs w:val="18"/>
              </w:rPr>
              <w:t>Output 2.4</w:t>
            </w:r>
          </w:p>
        </w:tc>
        <w:tc>
          <w:tcPr>
            <w:tcW w:w="7000" w:type="dxa"/>
            <w:tcBorders>
              <w:top w:val="nil"/>
              <w:left w:val="nil"/>
              <w:bottom w:val="nil"/>
              <w:right w:val="single" w:sz="8" w:space="0" w:color="auto"/>
            </w:tcBorders>
            <w:shd w:val="clear" w:color="000000" w:fill="EBF1DE"/>
            <w:vAlign w:val="center"/>
            <w:hideMark/>
          </w:tcPr>
          <w:p w14:paraId="5EE2E556" w14:textId="77777777" w:rsidR="00F833D2" w:rsidRPr="00F833D2" w:rsidRDefault="00F833D2" w:rsidP="00F833D2">
            <w:pPr>
              <w:rPr>
                <w:b/>
                <w:bCs/>
                <w:sz w:val="18"/>
                <w:szCs w:val="18"/>
              </w:rPr>
            </w:pPr>
            <w:r w:rsidRPr="00F833D2">
              <w:rPr>
                <w:b/>
                <w:bCs/>
                <w:sz w:val="18"/>
                <w:szCs w:val="18"/>
              </w:rPr>
              <w:t xml:space="preserve">Pilot implementation of the EIMDSS through a select </w:t>
            </w:r>
            <w:proofErr w:type="spellStart"/>
            <w:r w:rsidRPr="00F833D2">
              <w:rPr>
                <w:b/>
                <w:bCs/>
                <w:sz w:val="18"/>
                <w:szCs w:val="18"/>
              </w:rPr>
              <w:t>sectoral</w:t>
            </w:r>
            <w:proofErr w:type="spellEnd"/>
            <w:r w:rsidRPr="00F833D2">
              <w:rPr>
                <w:b/>
                <w:bCs/>
                <w:sz w:val="18"/>
                <w:szCs w:val="18"/>
              </w:rPr>
              <w:t xml:space="preserve"> plan</w:t>
            </w:r>
          </w:p>
        </w:tc>
        <w:tc>
          <w:tcPr>
            <w:tcW w:w="960" w:type="dxa"/>
            <w:tcBorders>
              <w:top w:val="nil"/>
              <w:left w:val="nil"/>
              <w:bottom w:val="dotted" w:sz="4" w:space="0" w:color="auto"/>
              <w:right w:val="nil"/>
            </w:tcBorders>
            <w:shd w:val="clear" w:color="000000" w:fill="EBF1DE"/>
            <w:noWrap/>
            <w:vAlign w:val="center"/>
            <w:hideMark/>
          </w:tcPr>
          <w:p w14:paraId="4184EF81" w14:textId="77777777" w:rsidR="00F833D2" w:rsidRPr="00F833D2" w:rsidRDefault="00F833D2" w:rsidP="00F833D2">
            <w:pPr>
              <w:jc w:val="center"/>
              <w:rPr>
                <w:sz w:val="18"/>
                <w:szCs w:val="18"/>
              </w:rPr>
            </w:pPr>
            <w:r w:rsidRPr="00F833D2">
              <w:rPr>
                <w:sz w:val="18"/>
                <w:szCs w:val="18"/>
              </w:rPr>
              <w:t>38,500</w:t>
            </w:r>
          </w:p>
        </w:tc>
        <w:tc>
          <w:tcPr>
            <w:tcW w:w="960" w:type="dxa"/>
            <w:tcBorders>
              <w:top w:val="nil"/>
              <w:left w:val="nil"/>
              <w:bottom w:val="dotted" w:sz="4" w:space="0" w:color="auto"/>
              <w:right w:val="nil"/>
            </w:tcBorders>
            <w:shd w:val="clear" w:color="000000" w:fill="EBF1DE"/>
            <w:noWrap/>
            <w:vAlign w:val="center"/>
            <w:hideMark/>
          </w:tcPr>
          <w:p w14:paraId="23E50AD8" w14:textId="77777777" w:rsidR="00F833D2" w:rsidRPr="00F833D2" w:rsidRDefault="00F833D2" w:rsidP="00F833D2">
            <w:pPr>
              <w:jc w:val="center"/>
              <w:rPr>
                <w:sz w:val="18"/>
                <w:szCs w:val="18"/>
              </w:rPr>
            </w:pPr>
            <w:r w:rsidRPr="00F833D2">
              <w:rPr>
                <w:sz w:val="18"/>
                <w:szCs w:val="18"/>
              </w:rPr>
              <w:t>50,000</w:t>
            </w:r>
          </w:p>
        </w:tc>
        <w:tc>
          <w:tcPr>
            <w:tcW w:w="1060" w:type="dxa"/>
            <w:tcBorders>
              <w:top w:val="nil"/>
              <w:left w:val="nil"/>
              <w:bottom w:val="dotted" w:sz="4" w:space="0" w:color="auto"/>
              <w:right w:val="nil"/>
            </w:tcBorders>
            <w:shd w:val="clear" w:color="000000" w:fill="EBF1DE"/>
            <w:noWrap/>
            <w:vAlign w:val="center"/>
            <w:hideMark/>
          </w:tcPr>
          <w:p w14:paraId="24DDD849" w14:textId="77777777" w:rsidR="00F833D2" w:rsidRPr="00F833D2" w:rsidRDefault="00F833D2" w:rsidP="00F833D2">
            <w:pPr>
              <w:jc w:val="center"/>
              <w:rPr>
                <w:sz w:val="18"/>
                <w:szCs w:val="18"/>
              </w:rPr>
            </w:pPr>
            <w:r w:rsidRPr="00F833D2">
              <w:rPr>
                <w:sz w:val="18"/>
                <w:szCs w:val="18"/>
              </w:rPr>
              <w:t>45,000</w:t>
            </w:r>
          </w:p>
        </w:tc>
        <w:tc>
          <w:tcPr>
            <w:tcW w:w="960" w:type="dxa"/>
            <w:tcBorders>
              <w:top w:val="nil"/>
              <w:left w:val="single" w:sz="8" w:space="0" w:color="auto"/>
              <w:bottom w:val="dotted" w:sz="4" w:space="0" w:color="auto"/>
              <w:right w:val="nil"/>
            </w:tcBorders>
            <w:shd w:val="clear" w:color="000000" w:fill="EBF1DE"/>
            <w:noWrap/>
            <w:vAlign w:val="center"/>
            <w:hideMark/>
          </w:tcPr>
          <w:p w14:paraId="6DBF3DDC" w14:textId="77777777" w:rsidR="00F833D2" w:rsidRPr="00F833D2" w:rsidRDefault="00F833D2" w:rsidP="00F833D2">
            <w:pPr>
              <w:jc w:val="center"/>
              <w:rPr>
                <w:sz w:val="18"/>
                <w:szCs w:val="18"/>
              </w:rPr>
            </w:pPr>
            <w:r w:rsidRPr="00F833D2">
              <w:rPr>
                <w:sz w:val="18"/>
                <w:szCs w:val="18"/>
              </w:rPr>
              <w:t>43,500</w:t>
            </w:r>
          </w:p>
        </w:tc>
        <w:tc>
          <w:tcPr>
            <w:tcW w:w="1017" w:type="dxa"/>
            <w:tcBorders>
              <w:top w:val="nil"/>
              <w:left w:val="nil"/>
              <w:bottom w:val="dotted" w:sz="4" w:space="0" w:color="auto"/>
              <w:right w:val="nil"/>
            </w:tcBorders>
            <w:shd w:val="clear" w:color="000000" w:fill="EBF1DE"/>
            <w:noWrap/>
            <w:vAlign w:val="center"/>
            <w:hideMark/>
          </w:tcPr>
          <w:p w14:paraId="5CB51CDA" w14:textId="77777777" w:rsidR="00F833D2" w:rsidRPr="00F833D2" w:rsidRDefault="00F833D2" w:rsidP="00F833D2">
            <w:pPr>
              <w:jc w:val="center"/>
              <w:rPr>
                <w:sz w:val="18"/>
                <w:szCs w:val="18"/>
              </w:rPr>
            </w:pPr>
            <w:r w:rsidRPr="00F833D2">
              <w:rPr>
                <w:sz w:val="18"/>
                <w:szCs w:val="18"/>
              </w:rPr>
              <w:t>90,000</w:t>
            </w:r>
          </w:p>
        </w:tc>
        <w:tc>
          <w:tcPr>
            <w:tcW w:w="1016" w:type="dxa"/>
            <w:tcBorders>
              <w:top w:val="nil"/>
              <w:left w:val="single" w:sz="8" w:space="0" w:color="auto"/>
              <w:bottom w:val="dotted" w:sz="4" w:space="0" w:color="auto"/>
              <w:right w:val="single" w:sz="8" w:space="0" w:color="auto"/>
            </w:tcBorders>
            <w:shd w:val="clear" w:color="000000" w:fill="EBF1DE"/>
            <w:noWrap/>
            <w:vAlign w:val="center"/>
            <w:hideMark/>
          </w:tcPr>
          <w:p w14:paraId="2B20C1AC" w14:textId="77777777" w:rsidR="00F833D2" w:rsidRPr="00F833D2" w:rsidRDefault="00F833D2" w:rsidP="00F833D2">
            <w:pPr>
              <w:jc w:val="center"/>
              <w:rPr>
                <w:sz w:val="18"/>
                <w:szCs w:val="18"/>
              </w:rPr>
            </w:pPr>
            <w:r w:rsidRPr="00F833D2">
              <w:rPr>
                <w:sz w:val="18"/>
                <w:szCs w:val="18"/>
              </w:rPr>
              <w:t>133,500</w:t>
            </w:r>
          </w:p>
        </w:tc>
      </w:tr>
      <w:tr w:rsidR="00F833D2" w:rsidRPr="00F833D2" w14:paraId="1FF6A1E5" w14:textId="77777777" w:rsidTr="00F833D2">
        <w:trPr>
          <w:trHeight w:val="270"/>
        </w:trPr>
        <w:tc>
          <w:tcPr>
            <w:tcW w:w="1338" w:type="dxa"/>
            <w:tcBorders>
              <w:top w:val="single" w:sz="8" w:space="0" w:color="auto"/>
              <w:left w:val="single" w:sz="8" w:space="0" w:color="auto"/>
              <w:bottom w:val="single" w:sz="8" w:space="0" w:color="auto"/>
              <w:right w:val="nil"/>
            </w:tcBorders>
            <w:shd w:val="clear" w:color="000000" w:fill="DCE6F1"/>
            <w:vAlign w:val="center"/>
            <w:hideMark/>
          </w:tcPr>
          <w:p w14:paraId="38FA05AB" w14:textId="77777777" w:rsidR="00F833D2" w:rsidRPr="00F833D2" w:rsidRDefault="00F833D2" w:rsidP="00F833D2">
            <w:pPr>
              <w:jc w:val="center"/>
              <w:rPr>
                <w:b/>
                <w:bCs/>
                <w:sz w:val="18"/>
                <w:szCs w:val="18"/>
              </w:rPr>
            </w:pPr>
            <w:r w:rsidRPr="00F833D2">
              <w:rPr>
                <w:b/>
                <w:bCs/>
                <w:sz w:val="18"/>
                <w:szCs w:val="18"/>
              </w:rPr>
              <w:t>Component 3</w:t>
            </w:r>
          </w:p>
        </w:tc>
        <w:tc>
          <w:tcPr>
            <w:tcW w:w="7000" w:type="dxa"/>
            <w:tcBorders>
              <w:top w:val="single" w:sz="8" w:space="0" w:color="auto"/>
              <w:left w:val="nil"/>
              <w:bottom w:val="single" w:sz="8" w:space="0" w:color="auto"/>
              <w:right w:val="single" w:sz="8" w:space="0" w:color="auto"/>
            </w:tcBorders>
            <w:shd w:val="clear" w:color="000000" w:fill="DCE6F1"/>
            <w:vAlign w:val="center"/>
            <w:hideMark/>
          </w:tcPr>
          <w:p w14:paraId="6AB845CA" w14:textId="77777777" w:rsidR="00F833D2" w:rsidRPr="00F833D2" w:rsidRDefault="00F833D2" w:rsidP="00F833D2">
            <w:pPr>
              <w:rPr>
                <w:b/>
                <w:bCs/>
                <w:sz w:val="18"/>
                <w:szCs w:val="18"/>
              </w:rPr>
            </w:pPr>
            <w:r w:rsidRPr="00F833D2">
              <w:rPr>
                <w:b/>
                <w:bCs/>
                <w:sz w:val="18"/>
                <w:szCs w:val="18"/>
              </w:rPr>
              <w:t>Public awareness and environmental education</w:t>
            </w:r>
          </w:p>
        </w:tc>
        <w:tc>
          <w:tcPr>
            <w:tcW w:w="960" w:type="dxa"/>
            <w:tcBorders>
              <w:top w:val="single" w:sz="8" w:space="0" w:color="auto"/>
              <w:left w:val="nil"/>
              <w:bottom w:val="single" w:sz="8" w:space="0" w:color="auto"/>
              <w:right w:val="nil"/>
            </w:tcBorders>
            <w:shd w:val="clear" w:color="000000" w:fill="DBE5F1"/>
            <w:noWrap/>
            <w:vAlign w:val="center"/>
            <w:hideMark/>
          </w:tcPr>
          <w:p w14:paraId="3A5A39F7" w14:textId="77777777" w:rsidR="00F833D2" w:rsidRPr="00F833D2" w:rsidRDefault="00F833D2" w:rsidP="00F833D2">
            <w:pPr>
              <w:jc w:val="center"/>
              <w:rPr>
                <w:sz w:val="18"/>
                <w:szCs w:val="18"/>
              </w:rPr>
            </w:pPr>
            <w:r w:rsidRPr="00F833D2">
              <w:rPr>
                <w:sz w:val="18"/>
                <w:szCs w:val="18"/>
              </w:rPr>
              <w:t>114,500</w:t>
            </w:r>
          </w:p>
        </w:tc>
        <w:tc>
          <w:tcPr>
            <w:tcW w:w="960" w:type="dxa"/>
            <w:tcBorders>
              <w:top w:val="single" w:sz="8" w:space="0" w:color="auto"/>
              <w:left w:val="nil"/>
              <w:bottom w:val="single" w:sz="8" w:space="0" w:color="auto"/>
              <w:right w:val="nil"/>
            </w:tcBorders>
            <w:shd w:val="clear" w:color="000000" w:fill="DBE5F1"/>
            <w:noWrap/>
            <w:vAlign w:val="center"/>
            <w:hideMark/>
          </w:tcPr>
          <w:p w14:paraId="326E7B91" w14:textId="77777777" w:rsidR="00F833D2" w:rsidRPr="00F833D2" w:rsidRDefault="00F833D2" w:rsidP="00F833D2">
            <w:pPr>
              <w:jc w:val="center"/>
              <w:rPr>
                <w:sz w:val="18"/>
                <w:szCs w:val="18"/>
              </w:rPr>
            </w:pPr>
            <w:r w:rsidRPr="00F833D2">
              <w:rPr>
                <w:sz w:val="18"/>
                <w:szCs w:val="18"/>
              </w:rPr>
              <w:t>142,400</w:t>
            </w:r>
          </w:p>
        </w:tc>
        <w:tc>
          <w:tcPr>
            <w:tcW w:w="1060" w:type="dxa"/>
            <w:tcBorders>
              <w:top w:val="single" w:sz="8" w:space="0" w:color="auto"/>
              <w:left w:val="nil"/>
              <w:bottom w:val="single" w:sz="8" w:space="0" w:color="auto"/>
              <w:right w:val="nil"/>
            </w:tcBorders>
            <w:shd w:val="clear" w:color="000000" w:fill="DBE5F1"/>
            <w:noWrap/>
            <w:vAlign w:val="center"/>
            <w:hideMark/>
          </w:tcPr>
          <w:p w14:paraId="5387446A" w14:textId="77777777" w:rsidR="00F833D2" w:rsidRPr="00F833D2" w:rsidRDefault="00F833D2" w:rsidP="00F833D2">
            <w:pPr>
              <w:jc w:val="center"/>
              <w:rPr>
                <w:sz w:val="18"/>
                <w:szCs w:val="18"/>
              </w:rPr>
            </w:pPr>
            <w:r w:rsidRPr="00F833D2">
              <w:rPr>
                <w:sz w:val="18"/>
                <w:szCs w:val="18"/>
              </w:rPr>
              <w:t>122,300</w:t>
            </w:r>
          </w:p>
        </w:tc>
        <w:tc>
          <w:tcPr>
            <w:tcW w:w="960" w:type="dxa"/>
            <w:tcBorders>
              <w:top w:val="single" w:sz="8" w:space="0" w:color="auto"/>
              <w:left w:val="single" w:sz="8" w:space="0" w:color="auto"/>
              <w:bottom w:val="single" w:sz="8" w:space="0" w:color="auto"/>
              <w:right w:val="nil"/>
            </w:tcBorders>
            <w:shd w:val="clear" w:color="000000" w:fill="DBE5F1"/>
            <w:noWrap/>
            <w:vAlign w:val="center"/>
            <w:hideMark/>
          </w:tcPr>
          <w:p w14:paraId="07586F14" w14:textId="77777777" w:rsidR="00F833D2" w:rsidRPr="00F833D2" w:rsidRDefault="00F833D2" w:rsidP="00F833D2">
            <w:pPr>
              <w:jc w:val="center"/>
              <w:rPr>
                <w:sz w:val="18"/>
                <w:szCs w:val="18"/>
              </w:rPr>
            </w:pPr>
            <w:r w:rsidRPr="00F833D2">
              <w:rPr>
                <w:sz w:val="18"/>
                <w:szCs w:val="18"/>
              </w:rPr>
              <w:t>247,900</w:t>
            </w:r>
          </w:p>
        </w:tc>
        <w:tc>
          <w:tcPr>
            <w:tcW w:w="1017" w:type="dxa"/>
            <w:tcBorders>
              <w:top w:val="single" w:sz="8" w:space="0" w:color="auto"/>
              <w:left w:val="nil"/>
              <w:bottom w:val="single" w:sz="8" w:space="0" w:color="auto"/>
              <w:right w:val="nil"/>
            </w:tcBorders>
            <w:shd w:val="clear" w:color="000000" w:fill="DBE5F1"/>
            <w:noWrap/>
            <w:vAlign w:val="center"/>
            <w:hideMark/>
          </w:tcPr>
          <w:p w14:paraId="66A9FA33" w14:textId="77777777" w:rsidR="00F833D2" w:rsidRPr="00F833D2" w:rsidRDefault="00F833D2" w:rsidP="00F833D2">
            <w:pPr>
              <w:jc w:val="center"/>
              <w:rPr>
                <w:sz w:val="18"/>
                <w:szCs w:val="18"/>
              </w:rPr>
            </w:pPr>
            <w:r w:rsidRPr="00F833D2">
              <w:rPr>
                <w:sz w:val="18"/>
                <w:szCs w:val="18"/>
              </w:rPr>
              <w:t>131,300</w:t>
            </w:r>
          </w:p>
        </w:tc>
        <w:tc>
          <w:tcPr>
            <w:tcW w:w="1016" w:type="dxa"/>
            <w:tcBorders>
              <w:top w:val="single" w:sz="8" w:space="0" w:color="auto"/>
              <w:left w:val="single" w:sz="8" w:space="0" w:color="auto"/>
              <w:bottom w:val="single" w:sz="8" w:space="0" w:color="auto"/>
              <w:right w:val="single" w:sz="8" w:space="0" w:color="auto"/>
            </w:tcBorders>
            <w:shd w:val="clear" w:color="000000" w:fill="DBE5F1"/>
            <w:noWrap/>
            <w:vAlign w:val="center"/>
            <w:hideMark/>
          </w:tcPr>
          <w:p w14:paraId="21F06F9D" w14:textId="77777777" w:rsidR="00F833D2" w:rsidRPr="00F833D2" w:rsidRDefault="00F833D2" w:rsidP="00F833D2">
            <w:pPr>
              <w:jc w:val="center"/>
              <w:rPr>
                <w:sz w:val="18"/>
                <w:szCs w:val="18"/>
              </w:rPr>
            </w:pPr>
            <w:r w:rsidRPr="00F833D2">
              <w:rPr>
                <w:sz w:val="18"/>
                <w:szCs w:val="18"/>
              </w:rPr>
              <w:t>379,200</w:t>
            </w:r>
          </w:p>
        </w:tc>
      </w:tr>
      <w:tr w:rsidR="00F833D2" w:rsidRPr="00F833D2" w14:paraId="28F176F4" w14:textId="77777777" w:rsidTr="00F833D2">
        <w:trPr>
          <w:trHeight w:val="255"/>
        </w:trPr>
        <w:tc>
          <w:tcPr>
            <w:tcW w:w="1338" w:type="dxa"/>
            <w:tcBorders>
              <w:top w:val="nil"/>
              <w:left w:val="nil"/>
              <w:bottom w:val="single" w:sz="4" w:space="0" w:color="auto"/>
              <w:right w:val="nil"/>
            </w:tcBorders>
            <w:shd w:val="clear" w:color="000000" w:fill="EBF1DE"/>
            <w:vAlign w:val="center"/>
            <w:hideMark/>
          </w:tcPr>
          <w:p w14:paraId="53AD8916" w14:textId="77777777" w:rsidR="00F833D2" w:rsidRPr="00F833D2" w:rsidRDefault="00F833D2" w:rsidP="00F833D2">
            <w:pPr>
              <w:jc w:val="center"/>
              <w:rPr>
                <w:b/>
                <w:bCs/>
                <w:sz w:val="18"/>
                <w:szCs w:val="18"/>
              </w:rPr>
            </w:pPr>
            <w:r w:rsidRPr="00F833D2">
              <w:rPr>
                <w:b/>
                <w:bCs/>
                <w:sz w:val="18"/>
                <w:szCs w:val="18"/>
              </w:rPr>
              <w:t>Output 3.1</w:t>
            </w:r>
          </w:p>
        </w:tc>
        <w:tc>
          <w:tcPr>
            <w:tcW w:w="7000" w:type="dxa"/>
            <w:tcBorders>
              <w:top w:val="nil"/>
              <w:left w:val="nil"/>
              <w:bottom w:val="nil"/>
              <w:right w:val="single" w:sz="8" w:space="0" w:color="auto"/>
            </w:tcBorders>
            <w:shd w:val="clear" w:color="000000" w:fill="EBF1DE"/>
            <w:vAlign w:val="center"/>
            <w:hideMark/>
          </w:tcPr>
          <w:p w14:paraId="4370E1FD" w14:textId="77777777" w:rsidR="00F833D2" w:rsidRPr="00F833D2" w:rsidRDefault="00F833D2" w:rsidP="00F833D2">
            <w:pPr>
              <w:rPr>
                <w:b/>
                <w:bCs/>
                <w:sz w:val="18"/>
                <w:szCs w:val="18"/>
              </w:rPr>
            </w:pPr>
            <w:r w:rsidRPr="00F833D2">
              <w:rPr>
                <w:b/>
                <w:bCs/>
                <w:sz w:val="18"/>
                <w:szCs w:val="18"/>
              </w:rPr>
              <w:t>Public awareness and environmental education campaign</w:t>
            </w:r>
          </w:p>
        </w:tc>
        <w:tc>
          <w:tcPr>
            <w:tcW w:w="960" w:type="dxa"/>
            <w:tcBorders>
              <w:top w:val="dotted" w:sz="4" w:space="0" w:color="auto"/>
              <w:left w:val="nil"/>
              <w:bottom w:val="dotted" w:sz="4" w:space="0" w:color="auto"/>
              <w:right w:val="nil"/>
            </w:tcBorders>
            <w:shd w:val="clear" w:color="000000" w:fill="EBF1DE"/>
            <w:noWrap/>
            <w:vAlign w:val="center"/>
            <w:hideMark/>
          </w:tcPr>
          <w:p w14:paraId="5C9A8E4F" w14:textId="77777777" w:rsidR="00F833D2" w:rsidRPr="00F833D2" w:rsidRDefault="00F833D2" w:rsidP="00F833D2">
            <w:pPr>
              <w:jc w:val="center"/>
              <w:rPr>
                <w:sz w:val="18"/>
                <w:szCs w:val="18"/>
              </w:rPr>
            </w:pPr>
            <w:r w:rsidRPr="00F833D2">
              <w:rPr>
                <w:sz w:val="18"/>
                <w:szCs w:val="18"/>
              </w:rPr>
              <w:t>27,500</w:t>
            </w:r>
          </w:p>
        </w:tc>
        <w:tc>
          <w:tcPr>
            <w:tcW w:w="960" w:type="dxa"/>
            <w:tcBorders>
              <w:top w:val="dotted" w:sz="4" w:space="0" w:color="auto"/>
              <w:left w:val="nil"/>
              <w:bottom w:val="dotted" w:sz="4" w:space="0" w:color="auto"/>
              <w:right w:val="nil"/>
            </w:tcBorders>
            <w:shd w:val="clear" w:color="000000" w:fill="EBF1DE"/>
            <w:noWrap/>
            <w:vAlign w:val="center"/>
            <w:hideMark/>
          </w:tcPr>
          <w:p w14:paraId="30526004" w14:textId="77777777" w:rsidR="00F833D2" w:rsidRPr="00F833D2" w:rsidRDefault="00F833D2" w:rsidP="00F833D2">
            <w:pPr>
              <w:jc w:val="center"/>
              <w:rPr>
                <w:sz w:val="18"/>
                <w:szCs w:val="18"/>
              </w:rPr>
            </w:pPr>
            <w:r w:rsidRPr="00F833D2">
              <w:rPr>
                <w:sz w:val="18"/>
                <w:szCs w:val="18"/>
              </w:rPr>
              <w:t>34,000</w:t>
            </w:r>
          </w:p>
        </w:tc>
        <w:tc>
          <w:tcPr>
            <w:tcW w:w="1060" w:type="dxa"/>
            <w:tcBorders>
              <w:top w:val="dotted" w:sz="4" w:space="0" w:color="auto"/>
              <w:left w:val="nil"/>
              <w:bottom w:val="dotted" w:sz="4" w:space="0" w:color="auto"/>
              <w:right w:val="nil"/>
            </w:tcBorders>
            <w:shd w:val="clear" w:color="000000" w:fill="EBF1DE"/>
            <w:noWrap/>
            <w:vAlign w:val="center"/>
            <w:hideMark/>
          </w:tcPr>
          <w:p w14:paraId="633A41D5" w14:textId="77777777" w:rsidR="00F833D2" w:rsidRPr="00F833D2" w:rsidRDefault="00F833D2" w:rsidP="00F833D2">
            <w:pPr>
              <w:jc w:val="center"/>
              <w:rPr>
                <w:sz w:val="18"/>
                <w:szCs w:val="18"/>
              </w:rPr>
            </w:pPr>
            <w:r w:rsidRPr="00F833D2">
              <w:rPr>
                <w:sz w:val="18"/>
                <w:szCs w:val="18"/>
              </w:rPr>
              <w:t>30,800</w:t>
            </w:r>
          </w:p>
        </w:tc>
        <w:tc>
          <w:tcPr>
            <w:tcW w:w="960" w:type="dxa"/>
            <w:tcBorders>
              <w:top w:val="dotted" w:sz="4" w:space="0" w:color="auto"/>
              <w:left w:val="single" w:sz="8" w:space="0" w:color="auto"/>
              <w:bottom w:val="dotted" w:sz="4" w:space="0" w:color="auto"/>
              <w:right w:val="nil"/>
            </w:tcBorders>
            <w:shd w:val="clear" w:color="000000" w:fill="EBF1DE"/>
            <w:noWrap/>
            <w:vAlign w:val="center"/>
            <w:hideMark/>
          </w:tcPr>
          <w:p w14:paraId="4CFC740D" w14:textId="77777777" w:rsidR="00F833D2" w:rsidRPr="00F833D2" w:rsidRDefault="00F833D2" w:rsidP="00F833D2">
            <w:pPr>
              <w:jc w:val="center"/>
              <w:rPr>
                <w:sz w:val="18"/>
                <w:szCs w:val="18"/>
              </w:rPr>
            </w:pPr>
            <w:r w:rsidRPr="00F833D2">
              <w:rPr>
                <w:sz w:val="18"/>
                <w:szCs w:val="18"/>
              </w:rPr>
              <w:t>65,000</w:t>
            </w:r>
          </w:p>
        </w:tc>
        <w:tc>
          <w:tcPr>
            <w:tcW w:w="1017" w:type="dxa"/>
            <w:tcBorders>
              <w:top w:val="dotted" w:sz="4" w:space="0" w:color="auto"/>
              <w:left w:val="nil"/>
              <w:bottom w:val="dotted" w:sz="4" w:space="0" w:color="auto"/>
              <w:right w:val="nil"/>
            </w:tcBorders>
            <w:shd w:val="clear" w:color="000000" w:fill="EBF1DE"/>
            <w:noWrap/>
            <w:vAlign w:val="center"/>
            <w:hideMark/>
          </w:tcPr>
          <w:p w14:paraId="0BFCF13D" w14:textId="77777777" w:rsidR="00F833D2" w:rsidRPr="00F833D2" w:rsidRDefault="00F833D2" w:rsidP="00F833D2">
            <w:pPr>
              <w:jc w:val="center"/>
              <w:rPr>
                <w:sz w:val="18"/>
                <w:szCs w:val="18"/>
              </w:rPr>
            </w:pPr>
            <w:r w:rsidRPr="00F833D2">
              <w:rPr>
                <w:sz w:val="18"/>
                <w:szCs w:val="18"/>
              </w:rPr>
              <w:t>27,300</w:t>
            </w:r>
          </w:p>
        </w:tc>
        <w:tc>
          <w:tcPr>
            <w:tcW w:w="1016" w:type="dxa"/>
            <w:tcBorders>
              <w:top w:val="single" w:sz="8" w:space="0" w:color="auto"/>
              <w:left w:val="single" w:sz="8" w:space="0" w:color="auto"/>
              <w:bottom w:val="dotted" w:sz="4" w:space="0" w:color="auto"/>
              <w:right w:val="single" w:sz="8" w:space="0" w:color="auto"/>
            </w:tcBorders>
            <w:shd w:val="clear" w:color="000000" w:fill="EBF1DE"/>
            <w:vAlign w:val="center"/>
            <w:hideMark/>
          </w:tcPr>
          <w:p w14:paraId="01BF74D3" w14:textId="77777777" w:rsidR="00F833D2" w:rsidRPr="00F833D2" w:rsidRDefault="00F833D2" w:rsidP="00F833D2">
            <w:pPr>
              <w:jc w:val="center"/>
              <w:rPr>
                <w:sz w:val="18"/>
                <w:szCs w:val="18"/>
              </w:rPr>
            </w:pPr>
            <w:r w:rsidRPr="00F833D2">
              <w:rPr>
                <w:sz w:val="18"/>
                <w:szCs w:val="18"/>
              </w:rPr>
              <w:t>92,300</w:t>
            </w:r>
          </w:p>
        </w:tc>
      </w:tr>
      <w:tr w:rsidR="00F833D2" w:rsidRPr="00F833D2" w14:paraId="1D91C36A" w14:textId="77777777" w:rsidTr="00F833D2">
        <w:trPr>
          <w:trHeight w:val="255"/>
        </w:trPr>
        <w:tc>
          <w:tcPr>
            <w:tcW w:w="1338" w:type="dxa"/>
            <w:tcBorders>
              <w:top w:val="nil"/>
              <w:left w:val="nil"/>
              <w:bottom w:val="single" w:sz="4" w:space="0" w:color="auto"/>
              <w:right w:val="nil"/>
            </w:tcBorders>
            <w:shd w:val="clear" w:color="000000" w:fill="EBF1DE"/>
            <w:vAlign w:val="center"/>
            <w:hideMark/>
          </w:tcPr>
          <w:p w14:paraId="526D403D" w14:textId="77777777" w:rsidR="00F833D2" w:rsidRPr="00F833D2" w:rsidRDefault="00F833D2" w:rsidP="00F833D2">
            <w:pPr>
              <w:jc w:val="center"/>
              <w:rPr>
                <w:b/>
                <w:bCs/>
                <w:sz w:val="18"/>
                <w:szCs w:val="18"/>
              </w:rPr>
            </w:pPr>
            <w:r w:rsidRPr="00F833D2">
              <w:rPr>
                <w:b/>
                <w:bCs/>
                <w:sz w:val="18"/>
                <w:szCs w:val="18"/>
              </w:rPr>
              <w:t>Output 3.2</w:t>
            </w:r>
          </w:p>
        </w:tc>
        <w:tc>
          <w:tcPr>
            <w:tcW w:w="7000" w:type="dxa"/>
            <w:tcBorders>
              <w:top w:val="single" w:sz="4" w:space="0" w:color="auto"/>
              <w:left w:val="nil"/>
              <w:bottom w:val="single" w:sz="4" w:space="0" w:color="auto"/>
              <w:right w:val="single" w:sz="8" w:space="0" w:color="auto"/>
            </w:tcBorders>
            <w:shd w:val="clear" w:color="000000" w:fill="EBF1DE"/>
            <w:vAlign w:val="center"/>
            <w:hideMark/>
          </w:tcPr>
          <w:p w14:paraId="44464D96" w14:textId="77777777" w:rsidR="00F833D2" w:rsidRPr="00F833D2" w:rsidRDefault="00F833D2" w:rsidP="00F833D2">
            <w:pPr>
              <w:rPr>
                <w:b/>
                <w:bCs/>
                <w:sz w:val="18"/>
                <w:szCs w:val="18"/>
              </w:rPr>
            </w:pPr>
            <w:r w:rsidRPr="00F833D2">
              <w:rPr>
                <w:b/>
                <w:bCs/>
                <w:sz w:val="18"/>
                <w:szCs w:val="18"/>
              </w:rPr>
              <w:t>Public awareness dialogues and workshops</w:t>
            </w:r>
          </w:p>
        </w:tc>
        <w:tc>
          <w:tcPr>
            <w:tcW w:w="960" w:type="dxa"/>
            <w:tcBorders>
              <w:top w:val="nil"/>
              <w:left w:val="nil"/>
              <w:bottom w:val="dotted" w:sz="4" w:space="0" w:color="auto"/>
              <w:right w:val="nil"/>
            </w:tcBorders>
            <w:shd w:val="clear" w:color="000000" w:fill="EBF1DE"/>
            <w:noWrap/>
            <w:vAlign w:val="center"/>
            <w:hideMark/>
          </w:tcPr>
          <w:p w14:paraId="581B3CC5" w14:textId="77777777" w:rsidR="00F833D2" w:rsidRPr="00F833D2" w:rsidRDefault="00F833D2" w:rsidP="00F833D2">
            <w:pPr>
              <w:jc w:val="center"/>
              <w:rPr>
                <w:sz w:val="18"/>
                <w:szCs w:val="18"/>
              </w:rPr>
            </w:pPr>
            <w:r w:rsidRPr="00F833D2">
              <w:rPr>
                <w:sz w:val="18"/>
                <w:szCs w:val="18"/>
              </w:rPr>
              <w:t>35,000</w:t>
            </w:r>
          </w:p>
        </w:tc>
        <w:tc>
          <w:tcPr>
            <w:tcW w:w="960" w:type="dxa"/>
            <w:tcBorders>
              <w:top w:val="nil"/>
              <w:left w:val="nil"/>
              <w:bottom w:val="dotted" w:sz="4" w:space="0" w:color="auto"/>
              <w:right w:val="nil"/>
            </w:tcBorders>
            <w:shd w:val="clear" w:color="000000" w:fill="EBF1DE"/>
            <w:noWrap/>
            <w:vAlign w:val="center"/>
            <w:hideMark/>
          </w:tcPr>
          <w:p w14:paraId="27F74422" w14:textId="77777777" w:rsidR="00F833D2" w:rsidRPr="00F833D2" w:rsidRDefault="00F833D2" w:rsidP="00F833D2">
            <w:pPr>
              <w:jc w:val="center"/>
              <w:rPr>
                <w:sz w:val="18"/>
                <w:szCs w:val="18"/>
              </w:rPr>
            </w:pPr>
            <w:r w:rsidRPr="00F833D2">
              <w:rPr>
                <w:sz w:val="18"/>
                <w:szCs w:val="18"/>
              </w:rPr>
              <w:t>46,000</w:t>
            </w:r>
          </w:p>
        </w:tc>
        <w:tc>
          <w:tcPr>
            <w:tcW w:w="1060" w:type="dxa"/>
            <w:tcBorders>
              <w:top w:val="nil"/>
              <w:left w:val="nil"/>
              <w:bottom w:val="dotted" w:sz="4" w:space="0" w:color="auto"/>
              <w:right w:val="nil"/>
            </w:tcBorders>
            <w:shd w:val="clear" w:color="000000" w:fill="EBF1DE"/>
            <w:noWrap/>
            <w:vAlign w:val="center"/>
            <w:hideMark/>
          </w:tcPr>
          <w:p w14:paraId="53FD9BC6" w14:textId="77777777" w:rsidR="00F833D2" w:rsidRPr="00F833D2" w:rsidRDefault="00F833D2" w:rsidP="00F833D2">
            <w:pPr>
              <w:jc w:val="center"/>
              <w:rPr>
                <w:sz w:val="18"/>
                <w:szCs w:val="18"/>
              </w:rPr>
            </w:pPr>
            <w:r w:rsidRPr="00F833D2">
              <w:rPr>
                <w:sz w:val="18"/>
                <w:szCs w:val="18"/>
              </w:rPr>
              <w:t>38,000</w:t>
            </w:r>
          </w:p>
        </w:tc>
        <w:tc>
          <w:tcPr>
            <w:tcW w:w="960" w:type="dxa"/>
            <w:tcBorders>
              <w:top w:val="nil"/>
              <w:left w:val="single" w:sz="8" w:space="0" w:color="auto"/>
              <w:bottom w:val="dotted" w:sz="4" w:space="0" w:color="auto"/>
              <w:right w:val="nil"/>
            </w:tcBorders>
            <w:shd w:val="clear" w:color="000000" w:fill="EBF1DE"/>
            <w:noWrap/>
            <w:vAlign w:val="center"/>
            <w:hideMark/>
          </w:tcPr>
          <w:p w14:paraId="434DE973" w14:textId="77777777" w:rsidR="00F833D2" w:rsidRPr="00F833D2" w:rsidRDefault="00F833D2" w:rsidP="00F833D2">
            <w:pPr>
              <w:jc w:val="center"/>
              <w:rPr>
                <w:sz w:val="18"/>
                <w:szCs w:val="18"/>
              </w:rPr>
            </w:pPr>
            <w:r w:rsidRPr="00F833D2">
              <w:rPr>
                <w:sz w:val="18"/>
                <w:szCs w:val="18"/>
              </w:rPr>
              <w:t>65,000</w:t>
            </w:r>
          </w:p>
        </w:tc>
        <w:tc>
          <w:tcPr>
            <w:tcW w:w="1017" w:type="dxa"/>
            <w:tcBorders>
              <w:top w:val="nil"/>
              <w:left w:val="nil"/>
              <w:bottom w:val="dotted" w:sz="4" w:space="0" w:color="auto"/>
              <w:right w:val="nil"/>
            </w:tcBorders>
            <w:shd w:val="clear" w:color="000000" w:fill="EBF1DE"/>
            <w:noWrap/>
            <w:vAlign w:val="center"/>
            <w:hideMark/>
          </w:tcPr>
          <w:p w14:paraId="1F01B78C" w14:textId="77777777" w:rsidR="00F833D2" w:rsidRPr="00F833D2" w:rsidRDefault="00F833D2" w:rsidP="00F833D2">
            <w:pPr>
              <w:jc w:val="center"/>
              <w:rPr>
                <w:sz w:val="18"/>
                <w:szCs w:val="18"/>
              </w:rPr>
            </w:pPr>
            <w:r w:rsidRPr="00F833D2">
              <w:rPr>
                <w:sz w:val="18"/>
                <w:szCs w:val="18"/>
              </w:rPr>
              <w:t>54,000</w:t>
            </w:r>
          </w:p>
        </w:tc>
        <w:tc>
          <w:tcPr>
            <w:tcW w:w="1016" w:type="dxa"/>
            <w:tcBorders>
              <w:top w:val="nil"/>
              <w:left w:val="single" w:sz="8" w:space="0" w:color="auto"/>
              <w:bottom w:val="dotted" w:sz="4" w:space="0" w:color="auto"/>
              <w:right w:val="single" w:sz="8" w:space="0" w:color="auto"/>
            </w:tcBorders>
            <w:shd w:val="clear" w:color="000000" w:fill="EBF1DE"/>
            <w:vAlign w:val="center"/>
            <w:hideMark/>
          </w:tcPr>
          <w:p w14:paraId="1FEB3660" w14:textId="77777777" w:rsidR="00F833D2" w:rsidRPr="00F833D2" w:rsidRDefault="00F833D2" w:rsidP="00F833D2">
            <w:pPr>
              <w:jc w:val="center"/>
              <w:rPr>
                <w:sz w:val="18"/>
                <w:szCs w:val="18"/>
              </w:rPr>
            </w:pPr>
            <w:r w:rsidRPr="00F833D2">
              <w:rPr>
                <w:sz w:val="18"/>
                <w:szCs w:val="18"/>
              </w:rPr>
              <w:t>119,000</w:t>
            </w:r>
          </w:p>
        </w:tc>
      </w:tr>
      <w:tr w:rsidR="00F833D2" w:rsidRPr="00F833D2" w14:paraId="564D400C" w14:textId="77777777" w:rsidTr="00F833D2">
        <w:trPr>
          <w:trHeight w:val="255"/>
        </w:trPr>
        <w:tc>
          <w:tcPr>
            <w:tcW w:w="1338" w:type="dxa"/>
            <w:tcBorders>
              <w:top w:val="nil"/>
              <w:left w:val="nil"/>
              <w:bottom w:val="single" w:sz="4" w:space="0" w:color="auto"/>
              <w:right w:val="nil"/>
            </w:tcBorders>
            <w:shd w:val="clear" w:color="000000" w:fill="EBF1DE"/>
            <w:vAlign w:val="center"/>
            <w:hideMark/>
          </w:tcPr>
          <w:p w14:paraId="7C02785F" w14:textId="77777777" w:rsidR="00F833D2" w:rsidRPr="00F833D2" w:rsidRDefault="00F833D2" w:rsidP="00F833D2">
            <w:pPr>
              <w:jc w:val="center"/>
              <w:rPr>
                <w:b/>
                <w:bCs/>
                <w:sz w:val="18"/>
                <w:szCs w:val="18"/>
              </w:rPr>
            </w:pPr>
            <w:r w:rsidRPr="00F833D2">
              <w:rPr>
                <w:b/>
                <w:bCs/>
                <w:sz w:val="18"/>
                <w:szCs w:val="18"/>
              </w:rPr>
              <w:t>Output 3.3</w:t>
            </w:r>
          </w:p>
        </w:tc>
        <w:tc>
          <w:tcPr>
            <w:tcW w:w="7000" w:type="dxa"/>
            <w:tcBorders>
              <w:top w:val="nil"/>
              <w:left w:val="nil"/>
              <w:bottom w:val="single" w:sz="4" w:space="0" w:color="auto"/>
              <w:right w:val="single" w:sz="8" w:space="0" w:color="auto"/>
            </w:tcBorders>
            <w:shd w:val="clear" w:color="000000" w:fill="EBF1DE"/>
            <w:vAlign w:val="center"/>
            <w:hideMark/>
          </w:tcPr>
          <w:p w14:paraId="05D0BD91" w14:textId="77777777" w:rsidR="00F833D2" w:rsidRPr="00F833D2" w:rsidRDefault="00F833D2" w:rsidP="00F833D2">
            <w:pPr>
              <w:rPr>
                <w:b/>
                <w:bCs/>
                <w:sz w:val="18"/>
                <w:szCs w:val="18"/>
              </w:rPr>
            </w:pPr>
            <w:r w:rsidRPr="00F833D2">
              <w:rPr>
                <w:b/>
                <w:bCs/>
                <w:sz w:val="18"/>
                <w:szCs w:val="18"/>
              </w:rPr>
              <w:t>Educational curriculum and material</w:t>
            </w:r>
          </w:p>
        </w:tc>
        <w:tc>
          <w:tcPr>
            <w:tcW w:w="960" w:type="dxa"/>
            <w:tcBorders>
              <w:top w:val="nil"/>
              <w:left w:val="nil"/>
              <w:bottom w:val="dotted" w:sz="4" w:space="0" w:color="auto"/>
              <w:right w:val="nil"/>
            </w:tcBorders>
            <w:shd w:val="clear" w:color="000000" w:fill="EBF1DE"/>
            <w:noWrap/>
            <w:vAlign w:val="center"/>
            <w:hideMark/>
          </w:tcPr>
          <w:p w14:paraId="34050A1D" w14:textId="77777777" w:rsidR="00F833D2" w:rsidRPr="00F833D2" w:rsidRDefault="00F833D2" w:rsidP="00F833D2">
            <w:pPr>
              <w:jc w:val="center"/>
              <w:rPr>
                <w:sz w:val="18"/>
                <w:szCs w:val="18"/>
              </w:rPr>
            </w:pPr>
            <w:r w:rsidRPr="00F833D2">
              <w:rPr>
                <w:sz w:val="18"/>
                <w:szCs w:val="18"/>
              </w:rPr>
              <w:t>27,000</w:t>
            </w:r>
          </w:p>
        </w:tc>
        <w:tc>
          <w:tcPr>
            <w:tcW w:w="960" w:type="dxa"/>
            <w:tcBorders>
              <w:top w:val="nil"/>
              <w:left w:val="nil"/>
              <w:bottom w:val="dotted" w:sz="4" w:space="0" w:color="auto"/>
              <w:right w:val="nil"/>
            </w:tcBorders>
            <w:shd w:val="clear" w:color="000000" w:fill="EBF1DE"/>
            <w:noWrap/>
            <w:vAlign w:val="center"/>
            <w:hideMark/>
          </w:tcPr>
          <w:p w14:paraId="4061DB58" w14:textId="77777777" w:rsidR="00F833D2" w:rsidRPr="00F833D2" w:rsidRDefault="00F833D2" w:rsidP="00F833D2">
            <w:pPr>
              <w:jc w:val="center"/>
              <w:rPr>
                <w:sz w:val="18"/>
                <w:szCs w:val="18"/>
              </w:rPr>
            </w:pPr>
            <w:r w:rsidRPr="00F833D2">
              <w:rPr>
                <w:sz w:val="18"/>
                <w:szCs w:val="18"/>
              </w:rPr>
              <w:t>34,000</w:t>
            </w:r>
          </w:p>
        </w:tc>
        <w:tc>
          <w:tcPr>
            <w:tcW w:w="1060" w:type="dxa"/>
            <w:tcBorders>
              <w:top w:val="nil"/>
              <w:left w:val="nil"/>
              <w:bottom w:val="dotted" w:sz="4" w:space="0" w:color="auto"/>
              <w:right w:val="nil"/>
            </w:tcBorders>
            <w:shd w:val="clear" w:color="000000" w:fill="EBF1DE"/>
            <w:noWrap/>
            <w:vAlign w:val="center"/>
            <w:hideMark/>
          </w:tcPr>
          <w:p w14:paraId="05288C86" w14:textId="77777777" w:rsidR="00F833D2" w:rsidRPr="00F833D2" w:rsidRDefault="00F833D2" w:rsidP="00F833D2">
            <w:pPr>
              <w:jc w:val="center"/>
              <w:rPr>
                <w:sz w:val="18"/>
                <w:szCs w:val="18"/>
              </w:rPr>
            </w:pPr>
            <w:r w:rsidRPr="00F833D2">
              <w:rPr>
                <w:sz w:val="18"/>
                <w:szCs w:val="18"/>
              </w:rPr>
              <w:t>26,500</w:t>
            </w:r>
          </w:p>
        </w:tc>
        <w:tc>
          <w:tcPr>
            <w:tcW w:w="960" w:type="dxa"/>
            <w:tcBorders>
              <w:top w:val="nil"/>
              <w:left w:val="single" w:sz="8" w:space="0" w:color="auto"/>
              <w:bottom w:val="dotted" w:sz="4" w:space="0" w:color="auto"/>
              <w:right w:val="nil"/>
            </w:tcBorders>
            <w:shd w:val="clear" w:color="000000" w:fill="EBF1DE"/>
            <w:noWrap/>
            <w:vAlign w:val="center"/>
            <w:hideMark/>
          </w:tcPr>
          <w:p w14:paraId="7FA3A414" w14:textId="77777777" w:rsidR="00F833D2" w:rsidRPr="00F833D2" w:rsidRDefault="00F833D2" w:rsidP="00F833D2">
            <w:pPr>
              <w:jc w:val="center"/>
              <w:rPr>
                <w:sz w:val="18"/>
                <w:szCs w:val="18"/>
              </w:rPr>
            </w:pPr>
            <w:r w:rsidRPr="00F833D2">
              <w:rPr>
                <w:sz w:val="18"/>
                <w:szCs w:val="18"/>
              </w:rPr>
              <w:t>64,500</w:t>
            </w:r>
          </w:p>
        </w:tc>
        <w:tc>
          <w:tcPr>
            <w:tcW w:w="1017" w:type="dxa"/>
            <w:tcBorders>
              <w:top w:val="nil"/>
              <w:left w:val="nil"/>
              <w:bottom w:val="dotted" w:sz="4" w:space="0" w:color="auto"/>
              <w:right w:val="nil"/>
            </w:tcBorders>
            <w:shd w:val="clear" w:color="000000" w:fill="EBF1DE"/>
            <w:noWrap/>
            <w:vAlign w:val="center"/>
            <w:hideMark/>
          </w:tcPr>
          <w:p w14:paraId="43DA8455" w14:textId="77777777" w:rsidR="00F833D2" w:rsidRPr="00F833D2" w:rsidRDefault="00F833D2" w:rsidP="00F833D2">
            <w:pPr>
              <w:jc w:val="center"/>
              <w:rPr>
                <w:sz w:val="18"/>
                <w:szCs w:val="18"/>
              </w:rPr>
            </w:pPr>
            <w:r w:rsidRPr="00F833D2">
              <w:rPr>
                <w:sz w:val="18"/>
                <w:szCs w:val="18"/>
              </w:rPr>
              <w:t>23,000</w:t>
            </w:r>
          </w:p>
        </w:tc>
        <w:tc>
          <w:tcPr>
            <w:tcW w:w="1016" w:type="dxa"/>
            <w:tcBorders>
              <w:top w:val="nil"/>
              <w:left w:val="single" w:sz="8" w:space="0" w:color="auto"/>
              <w:bottom w:val="dotted" w:sz="4" w:space="0" w:color="auto"/>
              <w:right w:val="single" w:sz="8" w:space="0" w:color="auto"/>
            </w:tcBorders>
            <w:shd w:val="clear" w:color="000000" w:fill="EBF1DE"/>
            <w:noWrap/>
            <w:vAlign w:val="center"/>
            <w:hideMark/>
          </w:tcPr>
          <w:p w14:paraId="31138E77" w14:textId="77777777" w:rsidR="00F833D2" w:rsidRPr="00F833D2" w:rsidRDefault="00F833D2" w:rsidP="00F833D2">
            <w:pPr>
              <w:jc w:val="center"/>
              <w:rPr>
                <w:sz w:val="18"/>
                <w:szCs w:val="18"/>
              </w:rPr>
            </w:pPr>
            <w:r w:rsidRPr="00F833D2">
              <w:rPr>
                <w:sz w:val="18"/>
                <w:szCs w:val="18"/>
              </w:rPr>
              <w:t>87,500</w:t>
            </w:r>
          </w:p>
        </w:tc>
      </w:tr>
      <w:tr w:rsidR="00F833D2" w:rsidRPr="00F833D2" w14:paraId="179B3A9D" w14:textId="77777777" w:rsidTr="00F833D2">
        <w:trPr>
          <w:trHeight w:val="255"/>
        </w:trPr>
        <w:tc>
          <w:tcPr>
            <w:tcW w:w="1338" w:type="dxa"/>
            <w:tcBorders>
              <w:top w:val="nil"/>
              <w:left w:val="nil"/>
              <w:bottom w:val="single" w:sz="4" w:space="0" w:color="auto"/>
              <w:right w:val="nil"/>
            </w:tcBorders>
            <w:shd w:val="clear" w:color="000000" w:fill="EBF1DE"/>
            <w:vAlign w:val="center"/>
            <w:hideMark/>
          </w:tcPr>
          <w:p w14:paraId="6C9EFDE0" w14:textId="77777777" w:rsidR="00F833D2" w:rsidRPr="00F833D2" w:rsidRDefault="00F833D2" w:rsidP="00F833D2">
            <w:pPr>
              <w:jc w:val="center"/>
              <w:rPr>
                <w:b/>
                <w:bCs/>
                <w:sz w:val="18"/>
                <w:szCs w:val="18"/>
              </w:rPr>
            </w:pPr>
            <w:r w:rsidRPr="00F833D2">
              <w:rPr>
                <w:b/>
                <w:bCs/>
                <w:sz w:val="18"/>
                <w:szCs w:val="18"/>
              </w:rPr>
              <w:t>Output 3.4</w:t>
            </w:r>
          </w:p>
        </w:tc>
        <w:tc>
          <w:tcPr>
            <w:tcW w:w="7000" w:type="dxa"/>
            <w:tcBorders>
              <w:top w:val="nil"/>
              <w:left w:val="nil"/>
              <w:bottom w:val="single" w:sz="4" w:space="0" w:color="auto"/>
              <w:right w:val="single" w:sz="8" w:space="0" w:color="auto"/>
            </w:tcBorders>
            <w:shd w:val="clear" w:color="000000" w:fill="EBF1DE"/>
            <w:vAlign w:val="center"/>
            <w:hideMark/>
          </w:tcPr>
          <w:p w14:paraId="2A7E5B55" w14:textId="77777777" w:rsidR="00F833D2" w:rsidRPr="00F833D2" w:rsidRDefault="00F833D2" w:rsidP="00F833D2">
            <w:pPr>
              <w:rPr>
                <w:b/>
                <w:bCs/>
                <w:sz w:val="18"/>
                <w:szCs w:val="18"/>
              </w:rPr>
            </w:pPr>
            <w:r w:rsidRPr="00F833D2">
              <w:rPr>
                <w:b/>
                <w:bCs/>
                <w:sz w:val="18"/>
                <w:szCs w:val="18"/>
              </w:rPr>
              <w:t>Resource mobilization strategy to catalyze and sustain implementation of EIMDSS</w:t>
            </w:r>
          </w:p>
        </w:tc>
        <w:tc>
          <w:tcPr>
            <w:tcW w:w="960" w:type="dxa"/>
            <w:tcBorders>
              <w:top w:val="nil"/>
              <w:left w:val="nil"/>
              <w:bottom w:val="dotted" w:sz="4" w:space="0" w:color="auto"/>
              <w:right w:val="nil"/>
            </w:tcBorders>
            <w:shd w:val="clear" w:color="000000" w:fill="EBF1DE"/>
            <w:noWrap/>
            <w:vAlign w:val="center"/>
            <w:hideMark/>
          </w:tcPr>
          <w:p w14:paraId="4C82A75E" w14:textId="77777777" w:rsidR="00F833D2" w:rsidRPr="00F833D2" w:rsidRDefault="00F833D2" w:rsidP="00F833D2">
            <w:pPr>
              <w:jc w:val="center"/>
              <w:rPr>
                <w:sz w:val="18"/>
                <w:szCs w:val="18"/>
              </w:rPr>
            </w:pPr>
            <w:r w:rsidRPr="00F833D2">
              <w:rPr>
                <w:sz w:val="18"/>
                <w:szCs w:val="18"/>
              </w:rPr>
              <w:t>25,000</w:t>
            </w:r>
          </w:p>
        </w:tc>
        <w:tc>
          <w:tcPr>
            <w:tcW w:w="960" w:type="dxa"/>
            <w:tcBorders>
              <w:top w:val="nil"/>
              <w:left w:val="nil"/>
              <w:bottom w:val="dotted" w:sz="4" w:space="0" w:color="auto"/>
              <w:right w:val="nil"/>
            </w:tcBorders>
            <w:shd w:val="clear" w:color="000000" w:fill="EBF1DE"/>
            <w:noWrap/>
            <w:vAlign w:val="center"/>
            <w:hideMark/>
          </w:tcPr>
          <w:p w14:paraId="4B5B92AC" w14:textId="77777777" w:rsidR="00F833D2" w:rsidRPr="00F833D2" w:rsidRDefault="00F833D2" w:rsidP="00F833D2">
            <w:pPr>
              <w:jc w:val="center"/>
              <w:rPr>
                <w:sz w:val="18"/>
                <w:szCs w:val="18"/>
              </w:rPr>
            </w:pPr>
            <w:r w:rsidRPr="00F833D2">
              <w:rPr>
                <w:sz w:val="18"/>
                <w:szCs w:val="18"/>
              </w:rPr>
              <w:t>28,400</w:t>
            </w:r>
          </w:p>
        </w:tc>
        <w:tc>
          <w:tcPr>
            <w:tcW w:w="1060" w:type="dxa"/>
            <w:tcBorders>
              <w:top w:val="nil"/>
              <w:left w:val="nil"/>
              <w:bottom w:val="dotted" w:sz="4" w:space="0" w:color="auto"/>
              <w:right w:val="nil"/>
            </w:tcBorders>
            <w:shd w:val="clear" w:color="000000" w:fill="EBF1DE"/>
            <w:noWrap/>
            <w:vAlign w:val="center"/>
            <w:hideMark/>
          </w:tcPr>
          <w:p w14:paraId="13169BF1" w14:textId="77777777" w:rsidR="00F833D2" w:rsidRPr="00F833D2" w:rsidRDefault="00F833D2" w:rsidP="00F833D2">
            <w:pPr>
              <w:jc w:val="center"/>
              <w:rPr>
                <w:sz w:val="18"/>
                <w:szCs w:val="18"/>
              </w:rPr>
            </w:pPr>
            <w:r w:rsidRPr="00F833D2">
              <w:rPr>
                <w:sz w:val="18"/>
                <w:szCs w:val="18"/>
              </w:rPr>
              <w:t>27,000</w:t>
            </w:r>
          </w:p>
        </w:tc>
        <w:tc>
          <w:tcPr>
            <w:tcW w:w="960" w:type="dxa"/>
            <w:tcBorders>
              <w:top w:val="nil"/>
              <w:left w:val="single" w:sz="8" w:space="0" w:color="auto"/>
              <w:bottom w:val="dotted" w:sz="4" w:space="0" w:color="auto"/>
              <w:right w:val="nil"/>
            </w:tcBorders>
            <w:shd w:val="clear" w:color="000000" w:fill="EBF1DE"/>
            <w:noWrap/>
            <w:vAlign w:val="center"/>
            <w:hideMark/>
          </w:tcPr>
          <w:p w14:paraId="65691CA7" w14:textId="77777777" w:rsidR="00F833D2" w:rsidRPr="00F833D2" w:rsidRDefault="00F833D2" w:rsidP="00F833D2">
            <w:pPr>
              <w:jc w:val="center"/>
              <w:rPr>
                <w:sz w:val="18"/>
                <w:szCs w:val="18"/>
              </w:rPr>
            </w:pPr>
            <w:r w:rsidRPr="00F833D2">
              <w:rPr>
                <w:sz w:val="18"/>
                <w:szCs w:val="18"/>
              </w:rPr>
              <w:t>53,400</w:t>
            </w:r>
          </w:p>
        </w:tc>
        <w:tc>
          <w:tcPr>
            <w:tcW w:w="1017" w:type="dxa"/>
            <w:tcBorders>
              <w:top w:val="nil"/>
              <w:left w:val="nil"/>
              <w:bottom w:val="dotted" w:sz="4" w:space="0" w:color="auto"/>
              <w:right w:val="nil"/>
            </w:tcBorders>
            <w:shd w:val="clear" w:color="000000" w:fill="EBF1DE"/>
            <w:noWrap/>
            <w:vAlign w:val="center"/>
            <w:hideMark/>
          </w:tcPr>
          <w:p w14:paraId="0C7D240A" w14:textId="77777777" w:rsidR="00F833D2" w:rsidRPr="00F833D2" w:rsidRDefault="00F833D2" w:rsidP="00F833D2">
            <w:pPr>
              <w:jc w:val="center"/>
              <w:rPr>
                <w:sz w:val="18"/>
                <w:szCs w:val="18"/>
              </w:rPr>
            </w:pPr>
            <w:r w:rsidRPr="00F833D2">
              <w:rPr>
                <w:sz w:val="18"/>
                <w:szCs w:val="18"/>
              </w:rPr>
              <w:t>27,000</w:t>
            </w:r>
          </w:p>
        </w:tc>
        <w:tc>
          <w:tcPr>
            <w:tcW w:w="1016" w:type="dxa"/>
            <w:tcBorders>
              <w:top w:val="nil"/>
              <w:left w:val="single" w:sz="8" w:space="0" w:color="auto"/>
              <w:bottom w:val="dotted" w:sz="4" w:space="0" w:color="auto"/>
              <w:right w:val="single" w:sz="8" w:space="0" w:color="auto"/>
            </w:tcBorders>
            <w:shd w:val="clear" w:color="000000" w:fill="EBF1DE"/>
            <w:noWrap/>
            <w:vAlign w:val="center"/>
            <w:hideMark/>
          </w:tcPr>
          <w:p w14:paraId="37DC404A" w14:textId="77777777" w:rsidR="00F833D2" w:rsidRPr="00F833D2" w:rsidRDefault="00F833D2" w:rsidP="00F833D2">
            <w:pPr>
              <w:jc w:val="center"/>
              <w:rPr>
                <w:sz w:val="18"/>
                <w:szCs w:val="18"/>
              </w:rPr>
            </w:pPr>
            <w:r w:rsidRPr="00F833D2">
              <w:rPr>
                <w:sz w:val="18"/>
                <w:szCs w:val="18"/>
              </w:rPr>
              <w:t>80,400</w:t>
            </w:r>
          </w:p>
        </w:tc>
      </w:tr>
      <w:tr w:rsidR="00F833D2" w:rsidRPr="00F833D2" w14:paraId="2ADB65C3" w14:textId="77777777" w:rsidTr="00F833D2">
        <w:trPr>
          <w:trHeight w:val="105"/>
        </w:trPr>
        <w:tc>
          <w:tcPr>
            <w:tcW w:w="1338" w:type="dxa"/>
            <w:tcBorders>
              <w:top w:val="nil"/>
              <w:left w:val="nil"/>
              <w:bottom w:val="nil"/>
              <w:right w:val="nil"/>
            </w:tcBorders>
            <w:shd w:val="clear" w:color="auto" w:fill="auto"/>
            <w:vAlign w:val="bottom"/>
            <w:hideMark/>
          </w:tcPr>
          <w:p w14:paraId="392469CF" w14:textId="77777777" w:rsidR="00F833D2" w:rsidRPr="00F833D2" w:rsidRDefault="00F833D2" w:rsidP="00F833D2">
            <w:pPr>
              <w:jc w:val="center"/>
              <w:rPr>
                <w:sz w:val="20"/>
                <w:szCs w:val="20"/>
              </w:rPr>
            </w:pPr>
          </w:p>
        </w:tc>
        <w:tc>
          <w:tcPr>
            <w:tcW w:w="7000" w:type="dxa"/>
            <w:tcBorders>
              <w:top w:val="nil"/>
              <w:left w:val="nil"/>
              <w:bottom w:val="nil"/>
              <w:right w:val="nil"/>
            </w:tcBorders>
            <w:shd w:val="clear" w:color="auto" w:fill="auto"/>
            <w:noWrap/>
            <w:vAlign w:val="bottom"/>
            <w:hideMark/>
          </w:tcPr>
          <w:p w14:paraId="44FBFCB2" w14:textId="77777777" w:rsidR="00F833D2" w:rsidRPr="00F833D2" w:rsidRDefault="00F833D2" w:rsidP="00F833D2">
            <w:pPr>
              <w:rPr>
                <w:sz w:val="20"/>
                <w:szCs w:val="20"/>
              </w:rPr>
            </w:pPr>
          </w:p>
        </w:tc>
        <w:tc>
          <w:tcPr>
            <w:tcW w:w="960" w:type="dxa"/>
            <w:tcBorders>
              <w:top w:val="nil"/>
              <w:left w:val="nil"/>
              <w:bottom w:val="nil"/>
              <w:right w:val="nil"/>
            </w:tcBorders>
            <w:shd w:val="clear" w:color="auto" w:fill="auto"/>
            <w:noWrap/>
            <w:vAlign w:val="bottom"/>
            <w:hideMark/>
          </w:tcPr>
          <w:p w14:paraId="121A11FB" w14:textId="77777777" w:rsidR="00F833D2" w:rsidRPr="00F833D2" w:rsidRDefault="00F833D2" w:rsidP="00F833D2">
            <w:pPr>
              <w:jc w:val="center"/>
              <w:rPr>
                <w:sz w:val="20"/>
                <w:szCs w:val="20"/>
              </w:rPr>
            </w:pPr>
          </w:p>
        </w:tc>
        <w:tc>
          <w:tcPr>
            <w:tcW w:w="960" w:type="dxa"/>
            <w:tcBorders>
              <w:top w:val="nil"/>
              <w:left w:val="nil"/>
              <w:bottom w:val="nil"/>
              <w:right w:val="nil"/>
            </w:tcBorders>
            <w:shd w:val="clear" w:color="auto" w:fill="auto"/>
            <w:noWrap/>
            <w:vAlign w:val="bottom"/>
            <w:hideMark/>
          </w:tcPr>
          <w:p w14:paraId="0D309172" w14:textId="77777777" w:rsidR="00F833D2" w:rsidRPr="00F833D2" w:rsidRDefault="00F833D2" w:rsidP="00F833D2">
            <w:pPr>
              <w:jc w:val="center"/>
              <w:rPr>
                <w:sz w:val="20"/>
                <w:szCs w:val="20"/>
              </w:rPr>
            </w:pPr>
          </w:p>
        </w:tc>
        <w:tc>
          <w:tcPr>
            <w:tcW w:w="1060" w:type="dxa"/>
            <w:tcBorders>
              <w:top w:val="nil"/>
              <w:left w:val="nil"/>
              <w:bottom w:val="nil"/>
              <w:right w:val="nil"/>
            </w:tcBorders>
            <w:shd w:val="clear" w:color="auto" w:fill="auto"/>
            <w:noWrap/>
            <w:vAlign w:val="bottom"/>
            <w:hideMark/>
          </w:tcPr>
          <w:p w14:paraId="1B486BED" w14:textId="77777777" w:rsidR="00F833D2" w:rsidRPr="00F833D2" w:rsidRDefault="00F833D2" w:rsidP="00F833D2">
            <w:pPr>
              <w:jc w:val="center"/>
              <w:rPr>
                <w:sz w:val="20"/>
                <w:szCs w:val="20"/>
              </w:rPr>
            </w:pPr>
          </w:p>
        </w:tc>
        <w:tc>
          <w:tcPr>
            <w:tcW w:w="960" w:type="dxa"/>
            <w:tcBorders>
              <w:top w:val="nil"/>
              <w:left w:val="nil"/>
              <w:bottom w:val="nil"/>
              <w:right w:val="nil"/>
            </w:tcBorders>
            <w:shd w:val="clear" w:color="auto" w:fill="auto"/>
            <w:noWrap/>
            <w:vAlign w:val="bottom"/>
            <w:hideMark/>
          </w:tcPr>
          <w:p w14:paraId="44612EB3" w14:textId="77777777" w:rsidR="00F833D2" w:rsidRPr="00F833D2" w:rsidRDefault="00F833D2" w:rsidP="00F833D2">
            <w:pPr>
              <w:jc w:val="center"/>
              <w:rPr>
                <w:sz w:val="20"/>
                <w:szCs w:val="20"/>
              </w:rPr>
            </w:pPr>
          </w:p>
        </w:tc>
        <w:tc>
          <w:tcPr>
            <w:tcW w:w="1017" w:type="dxa"/>
            <w:tcBorders>
              <w:top w:val="nil"/>
              <w:left w:val="nil"/>
              <w:bottom w:val="nil"/>
              <w:right w:val="nil"/>
            </w:tcBorders>
            <w:shd w:val="clear" w:color="auto" w:fill="auto"/>
            <w:noWrap/>
            <w:vAlign w:val="bottom"/>
            <w:hideMark/>
          </w:tcPr>
          <w:p w14:paraId="5F496D6E" w14:textId="77777777" w:rsidR="00F833D2" w:rsidRPr="00F833D2" w:rsidRDefault="00F833D2" w:rsidP="00F833D2">
            <w:pPr>
              <w:jc w:val="center"/>
              <w:rPr>
                <w:sz w:val="20"/>
                <w:szCs w:val="20"/>
              </w:rPr>
            </w:pPr>
          </w:p>
        </w:tc>
        <w:tc>
          <w:tcPr>
            <w:tcW w:w="1016" w:type="dxa"/>
            <w:tcBorders>
              <w:top w:val="nil"/>
              <w:left w:val="nil"/>
              <w:bottom w:val="nil"/>
              <w:right w:val="nil"/>
            </w:tcBorders>
            <w:shd w:val="clear" w:color="auto" w:fill="auto"/>
            <w:noWrap/>
            <w:vAlign w:val="bottom"/>
            <w:hideMark/>
          </w:tcPr>
          <w:p w14:paraId="1EF7FE16" w14:textId="77777777" w:rsidR="00F833D2" w:rsidRPr="00F833D2" w:rsidRDefault="00F833D2" w:rsidP="00F833D2">
            <w:pPr>
              <w:jc w:val="center"/>
              <w:rPr>
                <w:sz w:val="20"/>
                <w:szCs w:val="20"/>
              </w:rPr>
            </w:pPr>
          </w:p>
        </w:tc>
      </w:tr>
      <w:tr w:rsidR="00F833D2" w:rsidRPr="00F833D2" w14:paraId="79A6A10A" w14:textId="77777777" w:rsidTr="00F833D2">
        <w:trPr>
          <w:trHeight w:val="525"/>
        </w:trPr>
        <w:tc>
          <w:tcPr>
            <w:tcW w:w="1338" w:type="dxa"/>
            <w:tcBorders>
              <w:top w:val="single" w:sz="8" w:space="0" w:color="auto"/>
              <w:left w:val="nil"/>
              <w:bottom w:val="single" w:sz="8" w:space="0" w:color="auto"/>
              <w:right w:val="nil"/>
            </w:tcBorders>
            <w:shd w:val="clear" w:color="000000" w:fill="DAEEF3"/>
            <w:vAlign w:val="bottom"/>
            <w:hideMark/>
          </w:tcPr>
          <w:p w14:paraId="3DDBC687" w14:textId="77777777" w:rsidR="00F833D2" w:rsidRPr="00F833D2" w:rsidRDefault="00F833D2" w:rsidP="00F833D2">
            <w:pPr>
              <w:jc w:val="center"/>
              <w:rPr>
                <w:b/>
                <w:bCs/>
                <w:sz w:val="20"/>
                <w:szCs w:val="20"/>
              </w:rPr>
            </w:pPr>
            <w:r w:rsidRPr="00F833D2">
              <w:rPr>
                <w:b/>
                <w:bCs/>
                <w:sz w:val="20"/>
                <w:szCs w:val="20"/>
              </w:rPr>
              <w:t>Project Management</w:t>
            </w:r>
          </w:p>
        </w:tc>
        <w:tc>
          <w:tcPr>
            <w:tcW w:w="7000" w:type="dxa"/>
            <w:tcBorders>
              <w:top w:val="single" w:sz="8" w:space="0" w:color="auto"/>
              <w:left w:val="nil"/>
              <w:bottom w:val="single" w:sz="8" w:space="0" w:color="auto"/>
              <w:right w:val="nil"/>
            </w:tcBorders>
            <w:shd w:val="clear" w:color="000000" w:fill="DAEEF3"/>
            <w:noWrap/>
            <w:vAlign w:val="bottom"/>
            <w:hideMark/>
          </w:tcPr>
          <w:p w14:paraId="335BF6F8" w14:textId="77777777" w:rsidR="00F833D2" w:rsidRPr="00F833D2" w:rsidRDefault="00F833D2" w:rsidP="00F833D2">
            <w:pPr>
              <w:rPr>
                <w:sz w:val="20"/>
                <w:szCs w:val="20"/>
              </w:rPr>
            </w:pPr>
            <w:r w:rsidRPr="00F833D2">
              <w:rPr>
                <w:sz w:val="20"/>
                <w:szCs w:val="20"/>
              </w:rPr>
              <w:t> </w:t>
            </w:r>
          </w:p>
        </w:tc>
        <w:tc>
          <w:tcPr>
            <w:tcW w:w="960" w:type="dxa"/>
            <w:tcBorders>
              <w:top w:val="single" w:sz="8" w:space="0" w:color="auto"/>
              <w:left w:val="nil"/>
              <w:bottom w:val="single" w:sz="8" w:space="0" w:color="auto"/>
              <w:right w:val="nil"/>
            </w:tcBorders>
            <w:shd w:val="clear" w:color="000000" w:fill="DAEEF3"/>
            <w:noWrap/>
            <w:vAlign w:val="bottom"/>
            <w:hideMark/>
          </w:tcPr>
          <w:p w14:paraId="6A1E5E55" w14:textId="77777777" w:rsidR="00F833D2" w:rsidRPr="00F833D2" w:rsidRDefault="00F833D2" w:rsidP="00F833D2">
            <w:pPr>
              <w:jc w:val="center"/>
              <w:rPr>
                <w:b/>
                <w:bCs/>
                <w:sz w:val="20"/>
                <w:szCs w:val="20"/>
              </w:rPr>
            </w:pPr>
            <w:r w:rsidRPr="00F833D2">
              <w:rPr>
                <w:b/>
                <w:bCs/>
                <w:sz w:val="20"/>
                <w:szCs w:val="20"/>
              </w:rPr>
              <w:t>61,750</w:t>
            </w:r>
          </w:p>
        </w:tc>
        <w:tc>
          <w:tcPr>
            <w:tcW w:w="960" w:type="dxa"/>
            <w:tcBorders>
              <w:top w:val="single" w:sz="8" w:space="0" w:color="auto"/>
              <w:left w:val="nil"/>
              <w:bottom w:val="single" w:sz="8" w:space="0" w:color="auto"/>
              <w:right w:val="nil"/>
            </w:tcBorders>
            <w:shd w:val="clear" w:color="000000" w:fill="DAEEF3"/>
            <w:noWrap/>
            <w:vAlign w:val="bottom"/>
            <w:hideMark/>
          </w:tcPr>
          <w:p w14:paraId="2A15E5B5" w14:textId="77777777" w:rsidR="00F833D2" w:rsidRPr="00F833D2" w:rsidRDefault="00F833D2" w:rsidP="00F833D2">
            <w:pPr>
              <w:jc w:val="center"/>
              <w:rPr>
                <w:b/>
                <w:bCs/>
                <w:sz w:val="20"/>
                <w:szCs w:val="20"/>
              </w:rPr>
            </w:pPr>
            <w:r w:rsidRPr="00F833D2">
              <w:rPr>
                <w:b/>
                <w:bCs/>
                <w:sz w:val="20"/>
                <w:szCs w:val="20"/>
              </w:rPr>
              <w:t>61,550</w:t>
            </w:r>
          </w:p>
        </w:tc>
        <w:tc>
          <w:tcPr>
            <w:tcW w:w="1060" w:type="dxa"/>
            <w:tcBorders>
              <w:top w:val="single" w:sz="8" w:space="0" w:color="auto"/>
              <w:left w:val="nil"/>
              <w:bottom w:val="single" w:sz="8" w:space="0" w:color="auto"/>
              <w:right w:val="nil"/>
            </w:tcBorders>
            <w:shd w:val="clear" w:color="000000" w:fill="DAEEF3"/>
            <w:noWrap/>
            <w:vAlign w:val="bottom"/>
            <w:hideMark/>
          </w:tcPr>
          <w:p w14:paraId="251A09C7" w14:textId="77777777" w:rsidR="00F833D2" w:rsidRPr="00F833D2" w:rsidRDefault="00F833D2" w:rsidP="00F833D2">
            <w:pPr>
              <w:jc w:val="center"/>
              <w:rPr>
                <w:b/>
                <w:bCs/>
                <w:sz w:val="20"/>
                <w:szCs w:val="20"/>
              </w:rPr>
            </w:pPr>
            <w:r w:rsidRPr="00F833D2">
              <w:rPr>
                <w:b/>
                <w:bCs/>
                <w:sz w:val="20"/>
                <w:szCs w:val="20"/>
              </w:rPr>
              <w:t>77,000</w:t>
            </w:r>
          </w:p>
        </w:tc>
        <w:tc>
          <w:tcPr>
            <w:tcW w:w="960" w:type="dxa"/>
            <w:tcBorders>
              <w:top w:val="single" w:sz="8" w:space="0" w:color="auto"/>
              <w:left w:val="single" w:sz="8" w:space="0" w:color="auto"/>
              <w:bottom w:val="single" w:sz="8" w:space="0" w:color="auto"/>
              <w:right w:val="nil"/>
            </w:tcBorders>
            <w:shd w:val="clear" w:color="000000" w:fill="DAEEF3"/>
            <w:noWrap/>
            <w:vAlign w:val="bottom"/>
            <w:hideMark/>
          </w:tcPr>
          <w:p w14:paraId="72F5D388" w14:textId="77777777" w:rsidR="00F833D2" w:rsidRPr="00F833D2" w:rsidRDefault="00F833D2" w:rsidP="00F833D2">
            <w:pPr>
              <w:jc w:val="center"/>
              <w:rPr>
                <w:b/>
                <w:bCs/>
                <w:sz w:val="20"/>
                <w:szCs w:val="20"/>
              </w:rPr>
            </w:pPr>
            <w:r w:rsidRPr="00F833D2">
              <w:rPr>
                <w:b/>
                <w:bCs/>
                <w:sz w:val="20"/>
                <w:szCs w:val="20"/>
              </w:rPr>
              <w:t>57,800</w:t>
            </w:r>
          </w:p>
        </w:tc>
        <w:tc>
          <w:tcPr>
            <w:tcW w:w="1017" w:type="dxa"/>
            <w:tcBorders>
              <w:top w:val="single" w:sz="8" w:space="0" w:color="auto"/>
              <w:left w:val="nil"/>
              <w:bottom w:val="single" w:sz="8" w:space="0" w:color="auto"/>
              <w:right w:val="single" w:sz="8" w:space="0" w:color="auto"/>
            </w:tcBorders>
            <w:shd w:val="clear" w:color="000000" w:fill="DAEEF3"/>
            <w:noWrap/>
            <w:vAlign w:val="bottom"/>
            <w:hideMark/>
          </w:tcPr>
          <w:p w14:paraId="5BC10A1B" w14:textId="77777777" w:rsidR="00F833D2" w:rsidRPr="00F833D2" w:rsidRDefault="00F833D2" w:rsidP="00F833D2">
            <w:pPr>
              <w:jc w:val="center"/>
              <w:rPr>
                <w:b/>
                <w:bCs/>
                <w:sz w:val="20"/>
                <w:szCs w:val="20"/>
              </w:rPr>
            </w:pPr>
            <w:r w:rsidRPr="00F833D2">
              <w:rPr>
                <w:b/>
                <w:bCs/>
                <w:sz w:val="20"/>
                <w:szCs w:val="20"/>
              </w:rPr>
              <w:t>170,200</w:t>
            </w:r>
          </w:p>
        </w:tc>
        <w:tc>
          <w:tcPr>
            <w:tcW w:w="1016" w:type="dxa"/>
            <w:tcBorders>
              <w:top w:val="single" w:sz="8" w:space="0" w:color="auto"/>
              <w:left w:val="nil"/>
              <w:bottom w:val="single" w:sz="8" w:space="0" w:color="auto"/>
              <w:right w:val="single" w:sz="8" w:space="0" w:color="auto"/>
            </w:tcBorders>
            <w:shd w:val="clear" w:color="000000" w:fill="DAEEF3"/>
            <w:noWrap/>
            <w:vAlign w:val="bottom"/>
            <w:hideMark/>
          </w:tcPr>
          <w:p w14:paraId="17AD97D6" w14:textId="77777777" w:rsidR="00F833D2" w:rsidRPr="00F833D2" w:rsidRDefault="00F833D2" w:rsidP="00F833D2">
            <w:pPr>
              <w:jc w:val="center"/>
              <w:rPr>
                <w:b/>
                <w:bCs/>
                <w:sz w:val="18"/>
                <w:szCs w:val="18"/>
              </w:rPr>
            </w:pPr>
            <w:r w:rsidRPr="00F833D2">
              <w:rPr>
                <w:b/>
                <w:bCs/>
                <w:sz w:val="18"/>
                <w:szCs w:val="18"/>
              </w:rPr>
              <w:t>228,000</w:t>
            </w:r>
          </w:p>
        </w:tc>
      </w:tr>
      <w:tr w:rsidR="00F833D2" w:rsidRPr="00F833D2" w14:paraId="5D85462C" w14:textId="77777777" w:rsidTr="00F833D2">
        <w:trPr>
          <w:trHeight w:val="255"/>
        </w:trPr>
        <w:tc>
          <w:tcPr>
            <w:tcW w:w="1338" w:type="dxa"/>
            <w:tcBorders>
              <w:top w:val="nil"/>
              <w:left w:val="nil"/>
              <w:bottom w:val="single" w:sz="4" w:space="0" w:color="auto"/>
              <w:right w:val="nil"/>
            </w:tcBorders>
            <w:shd w:val="clear" w:color="000000" w:fill="EBF1DE"/>
            <w:vAlign w:val="bottom"/>
            <w:hideMark/>
          </w:tcPr>
          <w:p w14:paraId="087CF499" w14:textId="77777777" w:rsidR="00F833D2" w:rsidRPr="00F833D2" w:rsidRDefault="00F833D2" w:rsidP="00F833D2">
            <w:pPr>
              <w:jc w:val="center"/>
              <w:rPr>
                <w:b/>
                <w:bCs/>
                <w:sz w:val="20"/>
                <w:szCs w:val="20"/>
              </w:rPr>
            </w:pPr>
            <w:r w:rsidRPr="00F833D2">
              <w:rPr>
                <w:b/>
                <w:bCs/>
                <w:sz w:val="20"/>
                <w:szCs w:val="20"/>
              </w:rPr>
              <w:t>A</w:t>
            </w:r>
          </w:p>
        </w:tc>
        <w:tc>
          <w:tcPr>
            <w:tcW w:w="7000" w:type="dxa"/>
            <w:tcBorders>
              <w:top w:val="nil"/>
              <w:left w:val="single" w:sz="8" w:space="0" w:color="auto"/>
              <w:bottom w:val="single" w:sz="4" w:space="0" w:color="auto"/>
              <w:right w:val="single" w:sz="4" w:space="0" w:color="auto"/>
            </w:tcBorders>
            <w:shd w:val="clear" w:color="000000" w:fill="EBF1DE"/>
            <w:vAlign w:val="center"/>
            <w:hideMark/>
          </w:tcPr>
          <w:p w14:paraId="3CC03DB7" w14:textId="2E22E66C" w:rsidR="00F833D2" w:rsidRPr="00F833D2" w:rsidRDefault="00F833D2" w:rsidP="00F833D2">
            <w:pPr>
              <w:rPr>
                <w:sz w:val="20"/>
                <w:szCs w:val="20"/>
              </w:rPr>
            </w:pPr>
            <w:r w:rsidRPr="00F833D2">
              <w:rPr>
                <w:sz w:val="20"/>
                <w:szCs w:val="20"/>
              </w:rPr>
              <w:t>Locally recruited personnel: Projec</w:t>
            </w:r>
            <w:r w:rsidR="00C00455">
              <w:rPr>
                <w:sz w:val="20"/>
                <w:szCs w:val="20"/>
              </w:rPr>
              <w:t xml:space="preserve">t Manager </w:t>
            </w:r>
          </w:p>
        </w:tc>
        <w:tc>
          <w:tcPr>
            <w:tcW w:w="960" w:type="dxa"/>
            <w:tcBorders>
              <w:top w:val="nil"/>
              <w:left w:val="nil"/>
              <w:bottom w:val="nil"/>
              <w:right w:val="nil"/>
            </w:tcBorders>
            <w:shd w:val="clear" w:color="000000" w:fill="EBF1DE"/>
            <w:vAlign w:val="center"/>
            <w:hideMark/>
          </w:tcPr>
          <w:p w14:paraId="360C6ECC" w14:textId="5920AADD" w:rsidR="00F833D2" w:rsidRPr="00F833D2" w:rsidRDefault="005F7B1F" w:rsidP="00F833D2">
            <w:pPr>
              <w:jc w:val="center"/>
              <w:rPr>
                <w:sz w:val="20"/>
                <w:szCs w:val="20"/>
              </w:rPr>
            </w:pPr>
            <w:r>
              <w:rPr>
                <w:sz w:val="20"/>
                <w:szCs w:val="20"/>
              </w:rPr>
              <w:t>14,75</w:t>
            </w:r>
            <w:r w:rsidR="00F833D2" w:rsidRPr="00F833D2">
              <w:rPr>
                <w:sz w:val="20"/>
                <w:szCs w:val="20"/>
              </w:rPr>
              <w:t>0</w:t>
            </w:r>
          </w:p>
        </w:tc>
        <w:tc>
          <w:tcPr>
            <w:tcW w:w="960" w:type="dxa"/>
            <w:tcBorders>
              <w:top w:val="nil"/>
              <w:left w:val="nil"/>
              <w:bottom w:val="nil"/>
              <w:right w:val="nil"/>
            </w:tcBorders>
            <w:shd w:val="clear" w:color="000000" w:fill="EBF1DE"/>
            <w:vAlign w:val="center"/>
            <w:hideMark/>
          </w:tcPr>
          <w:p w14:paraId="16034F5E" w14:textId="26E77A57" w:rsidR="00F833D2" w:rsidRPr="00F833D2" w:rsidRDefault="005F7B1F" w:rsidP="00F833D2">
            <w:pPr>
              <w:jc w:val="center"/>
              <w:rPr>
                <w:sz w:val="20"/>
                <w:szCs w:val="20"/>
              </w:rPr>
            </w:pPr>
            <w:r>
              <w:rPr>
                <w:sz w:val="20"/>
                <w:szCs w:val="20"/>
              </w:rPr>
              <w:t>13,55</w:t>
            </w:r>
            <w:r w:rsidR="00F833D2" w:rsidRPr="00F833D2">
              <w:rPr>
                <w:sz w:val="20"/>
                <w:szCs w:val="20"/>
              </w:rPr>
              <w:t>0</w:t>
            </w:r>
          </w:p>
        </w:tc>
        <w:tc>
          <w:tcPr>
            <w:tcW w:w="1060" w:type="dxa"/>
            <w:tcBorders>
              <w:top w:val="nil"/>
              <w:left w:val="nil"/>
              <w:bottom w:val="nil"/>
              <w:right w:val="nil"/>
            </w:tcBorders>
            <w:shd w:val="clear" w:color="000000" w:fill="EBF1DE"/>
            <w:vAlign w:val="center"/>
            <w:hideMark/>
          </w:tcPr>
          <w:p w14:paraId="18089906" w14:textId="40A3B81F" w:rsidR="00F833D2" w:rsidRPr="00F833D2" w:rsidRDefault="00F833D2" w:rsidP="005F7B1F">
            <w:pPr>
              <w:jc w:val="center"/>
              <w:rPr>
                <w:sz w:val="20"/>
                <w:szCs w:val="20"/>
              </w:rPr>
            </w:pPr>
            <w:r w:rsidRPr="00F833D2">
              <w:rPr>
                <w:sz w:val="20"/>
                <w:szCs w:val="20"/>
              </w:rPr>
              <w:t>1</w:t>
            </w:r>
            <w:r w:rsidR="005F7B1F">
              <w:rPr>
                <w:sz w:val="20"/>
                <w:szCs w:val="20"/>
              </w:rPr>
              <w:t>7</w:t>
            </w:r>
            <w:r w:rsidRPr="00F833D2">
              <w:rPr>
                <w:sz w:val="20"/>
                <w:szCs w:val="20"/>
              </w:rPr>
              <w:t>,000</w:t>
            </w:r>
          </w:p>
        </w:tc>
        <w:tc>
          <w:tcPr>
            <w:tcW w:w="960" w:type="dxa"/>
            <w:tcBorders>
              <w:top w:val="nil"/>
              <w:left w:val="single" w:sz="8" w:space="0" w:color="auto"/>
              <w:bottom w:val="nil"/>
              <w:right w:val="nil"/>
            </w:tcBorders>
            <w:shd w:val="clear" w:color="000000" w:fill="EBF1DE"/>
            <w:vAlign w:val="center"/>
            <w:hideMark/>
          </w:tcPr>
          <w:p w14:paraId="1CE346C9" w14:textId="4C1CE9C2" w:rsidR="00F833D2" w:rsidRPr="00F833D2" w:rsidRDefault="005F7B1F" w:rsidP="00F833D2">
            <w:pPr>
              <w:jc w:val="center"/>
              <w:rPr>
                <w:sz w:val="20"/>
                <w:szCs w:val="20"/>
              </w:rPr>
            </w:pPr>
            <w:r>
              <w:rPr>
                <w:sz w:val="20"/>
                <w:szCs w:val="20"/>
              </w:rPr>
              <w:t>45,3</w:t>
            </w:r>
            <w:r w:rsidR="00F833D2" w:rsidRPr="00F833D2">
              <w:rPr>
                <w:sz w:val="20"/>
                <w:szCs w:val="20"/>
              </w:rPr>
              <w:t>00</w:t>
            </w:r>
          </w:p>
        </w:tc>
        <w:tc>
          <w:tcPr>
            <w:tcW w:w="1017" w:type="dxa"/>
            <w:tcBorders>
              <w:top w:val="nil"/>
              <w:left w:val="nil"/>
              <w:bottom w:val="nil"/>
              <w:right w:val="single" w:sz="8" w:space="0" w:color="auto"/>
            </w:tcBorders>
            <w:shd w:val="clear" w:color="000000" w:fill="EBF1DE"/>
            <w:vAlign w:val="center"/>
            <w:hideMark/>
          </w:tcPr>
          <w:p w14:paraId="561F4B0F" w14:textId="77777777" w:rsidR="00F833D2" w:rsidRPr="00F833D2" w:rsidRDefault="00F833D2" w:rsidP="00F833D2">
            <w:pPr>
              <w:jc w:val="center"/>
              <w:rPr>
                <w:sz w:val="20"/>
                <w:szCs w:val="20"/>
              </w:rPr>
            </w:pPr>
            <w:r w:rsidRPr="00F833D2">
              <w:rPr>
                <w:sz w:val="20"/>
                <w:szCs w:val="20"/>
              </w:rPr>
              <w:t>25,200</w:t>
            </w:r>
          </w:p>
        </w:tc>
        <w:tc>
          <w:tcPr>
            <w:tcW w:w="1016" w:type="dxa"/>
            <w:tcBorders>
              <w:top w:val="nil"/>
              <w:left w:val="nil"/>
              <w:bottom w:val="nil"/>
              <w:right w:val="single" w:sz="8" w:space="0" w:color="auto"/>
            </w:tcBorders>
            <w:shd w:val="clear" w:color="000000" w:fill="EBF1DE"/>
            <w:noWrap/>
            <w:vAlign w:val="bottom"/>
            <w:hideMark/>
          </w:tcPr>
          <w:p w14:paraId="098F6794" w14:textId="657154D2" w:rsidR="00F833D2" w:rsidRPr="00F833D2" w:rsidRDefault="00D506FA" w:rsidP="00F833D2">
            <w:pPr>
              <w:jc w:val="center"/>
              <w:rPr>
                <w:sz w:val="20"/>
                <w:szCs w:val="20"/>
              </w:rPr>
            </w:pPr>
            <w:r>
              <w:rPr>
                <w:sz w:val="20"/>
                <w:szCs w:val="20"/>
              </w:rPr>
              <w:t>70,500</w:t>
            </w:r>
          </w:p>
        </w:tc>
      </w:tr>
      <w:tr w:rsidR="00F833D2" w:rsidRPr="00F833D2" w14:paraId="4EFA055B" w14:textId="77777777" w:rsidTr="00F833D2">
        <w:trPr>
          <w:trHeight w:val="255"/>
        </w:trPr>
        <w:tc>
          <w:tcPr>
            <w:tcW w:w="1338" w:type="dxa"/>
            <w:tcBorders>
              <w:top w:val="nil"/>
              <w:left w:val="nil"/>
              <w:bottom w:val="single" w:sz="4" w:space="0" w:color="auto"/>
              <w:right w:val="nil"/>
            </w:tcBorders>
            <w:shd w:val="clear" w:color="000000" w:fill="EBF1DE"/>
            <w:vAlign w:val="bottom"/>
            <w:hideMark/>
          </w:tcPr>
          <w:p w14:paraId="5CE1E2AB" w14:textId="77777777" w:rsidR="00F833D2" w:rsidRPr="00F833D2" w:rsidRDefault="00F833D2" w:rsidP="00F833D2">
            <w:pPr>
              <w:jc w:val="center"/>
              <w:rPr>
                <w:b/>
                <w:bCs/>
                <w:sz w:val="20"/>
                <w:szCs w:val="20"/>
              </w:rPr>
            </w:pPr>
            <w:r w:rsidRPr="00F833D2">
              <w:rPr>
                <w:b/>
                <w:bCs/>
                <w:sz w:val="20"/>
                <w:szCs w:val="20"/>
              </w:rPr>
              <w:t>B</w:t>
            </w:r>
          </w:p>
        </w:tc>
        <w:tc>
          <w:tcPr>
            <w:tcW w:w="7000" w:type="dxa"/>
            <w:tcBorders>
              <w:top w:val="nil"/>
              <w:left w:val="single" w:sz="8" w:space="0" w:color="auto"/>
              <w:bottom w:val="single" w:sz="4" w:space="0" w:color="auto"/>
              <w:right w:val="single" w:sz="4" w:space="0" w:color="auto"/>
            </w:tcBorders>
            <w:shd w:val="clear" w:color="000000" w:fill="EBF1DE"/>
            <w:vAlign w:val="center"/>
            <w:hideMark/>
          </w:tcPr>
          <w:p w14:paraId="60C1AE68" w14:textId="77777777" w:rsidR="00F833D2" w:rsidRPr="00F833D2" w:rsidRDefault="00F833D2" w:rsidP="00F833D2">
            <w:pPr>
              <w:rPr>
                <w:sz w:val="20"/>
                <w:szCs w:val="20"/>
              </w:rPr>
            </w:pPr>
            <w:r w:rsidRPr="00F833D2">
              <w:rPr>
                <w:sz w:val="20"/>
                <w:szCs w:val="20"/>
              </w:rPr>
              <w:t>Locally recruited personnel: Project Assistant</w:t>
            </w:r>
          </w:p>
        </w:tc>
        <w:tc>
          <w:tcPr>
            <w:tcW w:w="960" w:type="dxa"/>
            <w:tcBorders>
              <w:top w:val="single" w:sz="4" w:space="0" w:color="auto"/>
              <w:left w:val="nil"/>
              <w:bottom w:val="single" w:sz="4" w:space="0" w:color="auto"/>
              <w:right w:val="nil"/>
            </w:tcBorders>
            <w:shd w:val="clear" w:color="000000" w:fill="EBF1DE"/>
            <w:vAlign w:val="center"/>
            <w:hideMark/>
          </w:tcPr>
          <w:p w14:paraId="014CC864" w14:textId="77777777" w:rsidR="00F833D2" w:rsidRPr="00F833D2" w:rsidRDefault="00F833D2" w:rsidP="00F833D2">
            <w:pPr>
              <w:jc w:val="center"/>
              <w:rPr>
                <w:sz w:val="20"/>
                <w:szCs w:val="20"/>
              </w:rPr>
            </w:pPr>
            <w:r w:rsidRPr="00F833D2">
              <w:rPr>
                <w:sz w:val="20"/>
                <w:szCs w:val="20"/>
              </w:rPr>
              <w:t>25,000</w:t>
            </w:r>
          </w:p>
        </w:tc>
        <w:tc>
          <w:tcPr>
            <w:tcW w:w="960" w:type="dxa"/>
            <w:tcBorders>
              <w:top w:val="single" w:sz="4" w:space="0" w:color="auto"/>
              <w:left w:val="nil"/>
              <w:bottom w:val="single" w:sz="4" w:space="0" w:color="auto"/>
              <w:right w:val="nil"/>
            </w:tcBorders>
            <w:shd w:val="clear" w:color="000000" w:fill="EBF1DE"/>
            <w:vAlign w:val="center"/>
            <w:hideMark/>
          </w:tcPr>
          <w:p w14:paraId="79B05A6C" w14:textId="77777777" w:rsidR="00F833D2" w:rsidRPr="00F833D2" w:rsidRDefault="00F833D2" w:rsidP="00F833D2">
            <w:pPr>
              <w:jc w:val="center"/>
              <w:rPr>
                <w:sz w:val="20"/>
                <w:szCs w:val="20"/>
              </w:rPr>
            </w:pPr>
            <w:r w:rsidRPr="00F833D2">
              <w:rPr>
                <w:sz w:val="20"/>
                <w:szCs w:val="20"/>
              </w:rPr>
              <w:t>25,000</w:t>
            </w:r>
          </w:p>
        </w:tc>
        <w:tc>
          <w:tcPr>
            <w:tcW w:w="1060" w:type="dxa"/>
            <w:tcBorders>
              <w:top w:val="single" w:sz="4" w:space="0" w:color="auto"/>
              <w:left w:val="nil"/>
              <w:bottom w:val="single" w:sz="4" w:space="0" w:color="auto"/>
              <w:right w:val="nil"/>
            </w:tcBorders>
            <w:shd w:val="clear" w:color="000000" w:fill="EBF1DE"/>
            <w:vAlign w:val="center"/>
            <w:hideMark/>
          </w:tcPr>
          <w:p w14:paraId="7D89E6FB" w14:textId="77777777" w:rsidR="00F833D2" w:rsidRPr="00F833D2" w:rsidRDefault="00F833D2" w:rsidP="00F833D2">
            <w:pPr>
              <w:jc w:val="center"/>
              <w:rPr>
                <w:sz w:val="20"/>
                <w:szCs w:val="20"/>
              </w:rPr>
            </w:pPr>
            <w:r w:rsidRPr="00F833D2">
              <w:rPr>
                <w:sz w:val="20"/>
                <w:szCs w:val="20"/>
              </w:rPr>
              <w:t>25,000</w:t>
            </w:r>
          </w:p>
        </w:tc>
        <w:tc>
          <w:tcPr>
            <w:tcW w:w="960" w:type="dxa"/>
            <w:tcBorders>
              <w:top w:val="single" w:sz="4" w:space="0" w:color="auto"/>
              <w:left w:val="single" w:sz="8" w:space="0" w:color="auto"/>
              <w:bottom w:val="single" w:sz="4" w:space="0" w:color="auto"/>
              <w:right w:val="nil"/>
            </w:tcBorders>
            <w:shd w:val="clear" w:color="000000" w:fill="EBF1DE"/>
            <w:vAlign w:val="center"/>
            <w:hideMark/>
          </w:tcPr>
          <w:p w14:paraId="2E6F1941" w14:textId="77777777" w:rsidR="00F833D2" w:rsidRPr="00F833D2" w:rsidRDefault="00F833D2" w:rsidP="00F833D2">
            <w:pPr>
              <w:jc w:val="center"/>
              <w:rPr>
                <w:sz w:val="20"/>
                <w:szCs w:val="20"/>
              </w:rPr>
            </w:pPr>
            <w:r w:rsidRPr="00F833D2">
              <w:rPr>
                <w:sz w:val="20"/>
                <w:szCs w:val="20"/>
              </w:rPr>
              <w:t>0</w:t>
            </w:r>
          </w:p>
        </w:tc>
        <w:tc>
          <w:tcPr>
            <w:tcW w:w="1017" w:type="dxa"/>
            <w:tcBorders>
              <w:top w:val="single" w:sz="4" w:space="0" w:color="auto"/>
              <w:left w:val="nil"/>
              <w:bottom w:val="single" w:sz="4" w:space="0" w:color="auto"/>
              <w:right w:val="single" w:sz="8" w:space="0" w:color="auto"/>
            </w:tcBorders>
            <w:shd w:val="clear" w:color="000000" w:fill="EBF1DE"/>
            <w:vAlign w:val="center"/>
            <w:hideMark/>
          </w:tcPr>
          <w:p w14:paraId="7728A601" w14:textId="77777777" w:rsidR="00F833D2" w:rsidRPr="00F833D2" w:rsidRDefault="00F833D2" w:rsidP="00F833D2">
            <w:pPr>
              <w:jc w:val="center"/>
              <w:rPr>
                <w:sz w:val="20"/>
                <w:szCs w:val="20"/>
              </w:rPr>
            </w:pPr>
            <w:r w:rsidRPr="00F833D2">
              <w:rPr>
                <w:sz w:val="20"/>
                <w:szCs w:val="20"/>
              </w:rPr>
              <w:t>75,000</w:t>
            </w:r>
          </w:p>
        </w:tc>
        <w:tc>
          <w:tcPr>
            <w:tcW w:w="1016" w:type="dxa"/>
            <w:tcBorders>
              <w:top w:val="single" w:sz="4" w:space="0" w:color="auto"/>
              <w:left w:val="nil"/>
              <w:bottom w:val="single" w:sz="4" w:space="0" w:color="auto"/>
              <w:right w:val="single" w:sz="8" w:space="0" w:color="auto"/>
            </w:tcBorders>
            <w:shd w:val="clear" w:color="000000" w:fill="EBF1DE"/>
            <w:noWrap/>
            <w:vAlign w:val="bottom"/>
            <w:hideMark/>
          </w:tcPr>
          <w:p w14:paraId="6D757AEF" w14:textId="77777777" w:rsidR="00F833D2" w:rsidRPr="00F833D2" w:rsidRDefault="00F833D2" w:rsidP="00F833D2">
            <w:pPr>
              <w:jc w:val="center"/>
              <w:rPr>
                <w:sz w:val="20"/>
                <w:szCs w:val="20"/>
              </w:rPr>
            </w:pPr>
            <w:r w:rsidRPr="00F833D2">
              <w:rPr>
                <w:sz w:val="20"/>
                <w:szCs w:val="20"/>
              </w:rPr>
              <w:t>75,000</w:t>
            </w:r>
          </w:p>
        </w:tc>
      </w:tr>
      <w:tr w:rsidR="00F833D2" w:rsidRPr="00F833D2" w14:paraId="38F730A1" w14:textId="77777777" w:rsidTr="00F833D2">
        <w:trPr>
          <w:trHeight w:val="255"/>
        </w:trPr>
        <w:tc>
          <w:tcPr>
            <w:tcW w:w="1338" w:type="dxa"/>
            <w:tcBorders>
              <w:top w:val="nil"/>
              <w:left w:val="nil"/>
              <w:bottom w:val="single" w:sz="4" w:space="0" w:color="auto"/>
              <w:right w:val="nil"/>
            </w:tcBorders>
            <w:shd w:val="clear" w:color="000000" w:fill="EBF1DE"/>
            <w:vAlign w:val="bottom"/>
            <w:hideMark/>
          </w:tcPr>
          <w:p w14:paraId="68AC4880" w14:textId="77777777" w:rsidR="00F833D2" w:rsidRPr="00F833D2" w:rsidRDefault="00F833D2" w:rsidP="00F833D2">
            <w:pPr>
              <w:jc w:val="center"/>
              <w:rPr>
                <w:b/>
                <w:bCs/>
                <w:sz w:val="20"/>
                <w:szCs w:val="20"/>
              </w:rPr>
            </w:pPr>
            <w:r w:rsidRPr="00F833D2">
              <w:rPr>
                <w:b/>
                <w:bCs/>
                <w:sz w:val="20"/>
                <w:szCs w:val="20"/>
              </w:rPr>
              <w:t>C</w:t>
            </w:r>
          </w:p>
        </w:tc>
        <w:tc>
          <w:tcPr>
            <w:tcW w:w="7000" w:type="dxa"/>
            <w:tcBorders>
              <w:top w:val="nil"/>
              <w:left w:val="single" w:sz="8" w:space="0" w:color="auto"/>
              <w:bottom w:val="single" w:sz="4" w:space="0" w:color="auto"/>
              <w:right w:val="single" w:sz="4" w:space="0" w:color="auto"/>
            </w:tcBorders>
            <w:shd w:val="clear" w:color="000000" w:fill="EBF1DE"/>
            <w:noWrap/>
            <w:vAlign w:val="bottom"/>
            <w:hideMark/>
          </w:tcPr>
          <w:p w14:paraId="34664B8A" w14:textId="4D9C49B7" w:rsidR="00F833D2" w:rsidRPr="00F833D2" w:rsidRDefault="00F833D2" w:rsidP="00F833D2">
            <w:pPr>
              <w:rPr>
                <w:sz w:val="20"/>
                <w:szCs w:val="20"/>
              </w:rPr>
            </w:pPr>
            <w:r w:rsidRPr="00F833D2">
              <w:rPr>
                <w:sz w:val="20"/>
                <w:szCs w:val="20"/>
              </w:rPr>
              <w:t>Internation</w:t>
            </w:r>
            <w:r w:rsidR="00C00455">
              <w:rPr>
                <w:sz w:val="20"/>
                <w:szCs w:val="20"/>
              </w:rPr>
              <w:t>al Evaluation Consultant Fee</w:t>
            </w:r>
          </w:p>
        </w:tc>
        <w:tc>
          <w:tcPr>
            <w:tcW w:w="960" w:type="dxa"/>
            <w:tcBorders>
              <w:top w:val="nil"/>
              <w:left w:val="nil"/>
              <w:bottom w:val="single" w:sz="4" w:space="0" w:color="auto"/>
              <w:right w:val="nil"/>
            </w:tcBorders>
            <w:shd w:val="clear" w:color="000000" w:fill="EBF1DE"/>
            <w:noWrap/>
            <w:vAlign w:val="bottom"/>
            <w:hideMark/>
          </w:tcPr>
          <w:p w14:paraId="536CBC55" w14:textId="77777777" w:rsidR="00F833D2" w:rsidRPr="00F833D2" w:rsidRDefault="00F833D2" w:rsidP="00F833D2">
            <w:pPr>
              <w:jc w:val="center"/>
              <w:rPr>
                <w:sz w:val="20"/>
                <w:szCs w:val="20"/>
              </w:rPr>
            </w:pPr>
            <w:r w:rsidRPr="00F833D2">
              <w:rPr>
                <w:sz w:val="20"/>
                <w:szCs w:val="20"/>
              </w:rPr>
              <w:t>0</w:t>
            </w:r>
          </w:p>
        </w:tc>
        <w:tc>
          <w:tcPr>
            <w:tcW w:w="960" w:type="dxa"/>
            <w:tcBorders>
              <w:top w:val="nil"/>
              <w:left w:val="nil"/>
              <w:bottom w:val="single" w:sz="4" w:space="0" w:color="auto"/>
              <w:right w:val="nil"/>
            </w:tcBorders>
            <w:shd w:val="clear" w:color="000000" w:fill="EBF1DE"/>
            <w:noWrap/>
            <w:vAlign w:val="bottom"/>
            <w:hideMark/>
          </w:tcPr>
          <w:p w14:paraId="0D81E27F" w14:textId="77777777" w:rsidR="00F833D2" w:rsidRPr="00F833D2" w:rsidRDefault="00F833D2" w:rsidP="00F833D2">
            <w:pPr>
              <w:jc w:val="center"/>
              <w:rPr>
                <w:sz w:val="20"/>
                <w:szCs w:val="20"/>
              </w:rPr>
            </w:pPr>
            <w:r w:rsidRPr="00F833D2">
              <w:rPr>
                <w:sz w:val="20"/>
                <w:szCs w:val="20"/>
              </w:rPr>
              <w:t>0</w:t>
            </w:r>
          </w:p>
        </w:tc>
        <w:tc>
          <w:tcPr>
            <w:tcW w:w="1060" w:type="dxa"/>
            <w:tcBorders>
              <w:top w:val="nil"/>
              <w:left w:val="nil"/>
              <w:bottom w:val="single" w:sz="4" w:space="0" w:color="auto"/>
              <w:right w:val="nil"/>
            </w:tcBorders>
            <w:shd w:val="clear" w:color="000000" w:fill="EBF1DE"/>
            <w:noWrap/>
            <w:vAlign w:val="bottom"/>
            <w:hideMark/>
          </w:tcPr>
          <w:p w14:paraId="4ADADEE7" w14:textId="77777777" w:rsidR="00F833D2" w:rsidRPr="00F833D2" w:rsidRDefault="00F833D2" w:rsidP="00F833D2">
            <w:pPr>
              <w:jc w:val="center"/>
              <w:rPr>
                <w:sz w:val="20"/>
                <w:szCs w:val="20"/>
              </w:rPr>
            </w:pPr>
            <w:r w:rsidRPr="00F833D2">
              <w:rPr>
                <w:sz w:val="20"/>
                <w:szCs w:val="20"/>
              </w:rPr>
              <w:t>10,000</w:t>
            </w:r>
          </w:p>
        </w:tc>
        <w:tc>
          <w:tcPr>
            <w:tcW w:w="960" w:type="dxa"/>
            <w:tcBorders>
              <w:top w:val="nil"/>
              <w:left w:val="single" w:sz="8" w:space="0" w:color="auto"/>
              <w:bottom w:val="single" w:sz="4" w:space="0" w:color="auto"/>
              <w:right w:val="nil"/>
            </w:tcBorders>
            <w:shd w:val="clear" w:color="000000" w:fill="EBF1DE"/>
            <w:noWrap/>
            <w:vAlign w:val="bottom"/>
            <w:hideMark/>
          </w:tcPr>
          <w:p w14:paraId="49A629AC" w14:textId="77777777" w:rsidR="00F833D2" w:rsidRPr="00F833D2" w:rsidRDefault="00F833D2" w:rsidP="00F833D2">
            <w:pPr>
              <w:jc w:val="center"/>
              <w:rPr>
                <w:sz w:val="20"/>
                <w:szCs w:val="20"/>
              </w:rPr>
            </w:pPr>
            <w:r w:rsidRPr="00F833D2">
              <w:rPr>
                <w:sz w:val="20"/>
                <w:szCs w:val="20"/>
              </w:rPr>
              <w:t>10,000</w:t>
            </w:r>
          </w:p>
        </w:tc>
        <w:tc>
          <w:tcPr>
            <w:tcW w:w="1017" w:type="dxa"/>
            <w:tcBorders>
              <w:top w:val="nil"/>
              <w:left w:val="nil"/>
              <w:bottom w:val="single" w:sz="4" w:space="0" w:color="auto"/>
              <w:right w:val="single" w:sz="8" w:space="0" w:color="auto"/>
            </w:tcBorders>
            <w:shd w:val="clear" w:color="000000" w:fill="EBF1DE"/>
            <w:vAlign w:val="center"/>
            <w:hideMark/>
          </w:tcPr>
          <w:p w14:paraId="06997897" w14:textId="77777777" w:rsidR="00F833D2" w:rsidRPr="00F833D2" w:rsidRDefault="00F833D2" w:rsidP="00F833D2">
            <w:pPr>
              <w:jc w:val="center"/>
              <w:rPr>
                <w:sz w:val="20"/>
                <w:szCs w:val="20"/>
              </w:rPr>
            </w:pPr>
            <w:r w:rsidRPr="00F833D2">
              <w:rPr>
                <w:sz w:val="20"/>
                <w:szCs w:val="20"/>
              </w:rPr>
              <w:t>0</w:t>
            </w:r>
          </w:p>
        </w:tc>
        <w:tc>
          <w:tcPr>
            <w:tcW w:w="1016" w:type="dxa"/>
            <w:tcBorders>
              <w:top w:val="nil"/>
              <w:left w:val="nil"/>
              <w:bottom w:val="single" w:sz="4" w:space="0" w:color="auto"/>
              <w:right w:val="single" w:sz="8" w:space="0" w:color="auto"/>
            </w:tcBorders>
            <w:shd w:val="clear" w:color="000000" w:fill="EBF1DE"/>
            <w:noWrap/>
            <w:vAlign w:val="bottom"/>
            <w:hideMark/>
          </w:tcPr>
          <w:p w14:paraId="48B3E8CF" w14:textId="77777777" w:rsidR="00F833D2" w:rsidRPr="00F833D2" w:rsidRDefault="00F833D2" w:rsidP="00F833D2">
            <w:pPr>
              <w:jc w:val="center"/>
              <w:rPr>
                <w:sz w:val="20"/>
                <w:szCs w:val="20"/>
              </w:rPr>
            </w:pPr>
            <w:r w:rsidRPr="00F833D2">
              <w:rPr>
                <w:sz w:val="20"/>
                <w:szCs w:val="20"/>
              </w:rPr>
              <w:t>10,000</w:t>
            </w:r>
          </w:p>
        </w:tc>
      </w:tr>
      <w:tr w:rsidR="00F833D2" w:rsidRPr="00F833D2" w14:paraId="1E49948D" w14:textId="77777777" w:rsidTr="00F833D2">
        <w:trPr>
          <w:trHeight w:val="255"/>
        </w:trPr>
        <w:tc>
          <w:tcPr>
            <w:tcW w:w="1338" w:type="dxa"/>
            <w:tcBorders>
              <w:top w:val="nil"/>
              <w:left w:val="nil"/>
              <w:bottom w:val="single" w:sz="4" w:space="0" w:color="auto"/>
              <w:right w:val="nil"/>
            </w:tcBorders>
            <w:shd w:val="clear" w:color="000000" w:fill="EBF1DE"/>
            <w:vAlign w:val="bottom"/>
            <w:hideMark/>
          </w:tcPr>
          <w:p w14:paraId="7E116BBF" w14:textId="77777777" w:rsidR="00F833D2" w:rsidRPr="00F833D2" w:rsidRDefault="00F833D2" w:rsidP="00F833D2">
            <w:pPr>
              <w:jc w:val="center"/>
              <w:rPr>
                <w:b/>
                <w:bCs/>
                <w:sz w:val="20"/>
                <w:szCs w:val="20"/>
              </w:rPr>
            </w:pPr>
            <w:r w:rsidRPr="00F833D2">
              <w:rPr>
                <w:b/>
                <w:bCs/>
                <w:sz w:val="20"/>
                <w:szCs w:val="20"/>
              </w:rPr>
              <w:t>D</w:t>
            </w:r>
          </w:p>
        </w:tc>
        <w:tc>
          <w:tcPr>
            <w:tcW w:w="7000" w:type="dxa"/>
            <w:tcBorders>
              <w:top w:val="nil"/>
              <w:left w:val="single" w:sz="8" w:space="0" w:color="auto"/>
              <w:bottom w:val="single" w:sz="4" w:space="0" w:color="auto"/>
              <w:right w:val="single" w:sz="4" w:space="0" w:color="auto"/>
            </w:tcBorders>
            <w:shd w:val="clear" w:color="000000" w:fill="EBF1DE"/>
            <w:vAlign w:val="center"/>
            <w:hideMark/>
          </w:tcPr>
          <w:p w14:paraId="7D5F87BA" w14:textId="7A7A26F0" w:rsidR="00F833D2" w:rsidRPr="00F833D2" w:rsidRDefault="00F833D2" w:rsidP="00F833D2">
            <w:pPr>
              <w:rPr>
                <w:sz w:val="20"/>
                <w:szCs w:val="20"/>
              </w:rPr>
            </w:pPr>
            <w:r w:rsidRPr="00F833D2">
              <w:rPr>
                <w:sz w:val="20"/>
                <w:szCs w:val="20"/>
              </w:rPr>
              <w:t>Office facilities and communications</w:t>
            </w:r>
          </w:p>
        </w:tc>
        <w:tc>
          <w:tcPr>
            <w:tcW w:w="960" w:type="dxa"/>
            <w:tcBorders>
              <w:top w:val="nil"/>
              <w:left w:val="nil"/>
              <w:bottom w:val="single" w:sz="4" w:space="0" w:color="auto"/>
              <w:right w:val="nil"/>
            </w:tcBorders>
            <w:shd w:val="clear" w:color="000000" w:fill="EBF1DE"/>
            <w:vAlign w:val="center"/>
            <w:hideMark/>
          </w:tcPr>
          <w:p w14:paraId="54E6E8D3" w14:textId="77777777" w:rsidR="00F833D2" w:rsidRPr="00F833D2" w:rsidRDefault="00F833D2" w:rsidP="00F833D2">
            <w:pPr>
              <w:jc w:val="center"/>
              <w:rPr>
                <w:sz w:val="20"/>
                <w:szCs w:val="20"/>
              </w:rPr>
            </w:pPr>
            <w:r w:rsidRPr="00F833D2">
              <w:rPr>
                <w:sz w:val="20"/>
                <w:szCs w:val="20"/>
              </w:rPr>
              <w:t>20,000</w:t>
            </w:r>
          </w:p>
        </w:tc>
        <w:tc>
          <w:tcPr>
            <w:tcW w:w="960" w:type="dxa"/>
            <w:tcBorders>
              <w:top w:val="nil"/>
              <w:left w:val="nil"/>
              <w:bottom w:val="single" w:sz="4" w:space="0" w:color="auto"/>
              <w:right w:val="nil"/>
            </w:tcBorders>
            <w:shd w:val="clear" w:color="000000" w:fill="EBF1DE"/>
            <w:vAlign w:val="center"/>
            <w:hideMark/>
          </w:tcPr>
          <w:p w14:paraId="397EC30A" w14:textId="77777777" w:rsidR="00F833D2" w:rsidRPr="00F833D2" w:rsidRDefault="00F833D2" w:rsidP="00F833D2">
            <w:pPr>
              <w:jc w:val="center"/>
              <w:rPr>
                <w:sz w:val="20"/>
                <w:szCs w:val="20"/>
              </w:rPr>
            </w:pPr>
            <w:r w:rsidRPr="00F833D2">
              <w:rPr>
                <w:sz w:val="20"/>
                <w:szCs w:val="20"/>
              </w:rPr>
              <w:t>20,000</w:t>
            </w:r>
          </w:p>
        </w:tc>
        <w:tc>
          <w:tcPr>
            <w:tcW w:w="1060" w:type="dxa"/>
            <w:tcBorders>
              <w:top w:val="nil"/>
              <w:left w:val="nil"/>
              <w:bottom w:val="single" w:sz="4" w:space="0" w:color="auto"/>
              <w:right w:val="nil"/>
            </w:tcBorders>
            <w:shd w:val="clear" w:color="000000" w:fill="EBF1DE"/>
            <w:vAlign w:val="center"/>
            <w:hideMark/>
          </w:tcPr>
          <w:p w14:paraId="4F0D2F0C" w14:textId="77777777" w:rsidR="00F833D2" w:rsidRPr="00F833D2" w:rsidRDefault="00F833D2" w:rsidP="00F833D2">
            <w:pPr>
              <w:jc w:val="center"/>
              <w:rPr>
                <w:sz w:val="20"/>
                <w:szCs w:val="20"/>
              </w:rPr>
            </w:pPr>
            <w:r w:rsidRPr="00F833D2">
              <w:rPr>
                <w:sz w:val="20"/>
                <w:szCs w:val="20"/>
              </w:rPr>
              <w:t>20,000</w:t>
            </w:r>
          </w:p>
        </w:tc>
        <w:tc>
          <w:tcPr>
            <w:tcW w:w="960" w:type="dxa"/>
            <w:tcBorders>
              <w:top w:val="nil"/>
              <w:left w:val="single" w:sz="8" w:space="0" w:color="auto"/>
              <w:bottom w:val="single" w:sz="4" w:space="0" w:color="auto"/>
              <w:right w:val="nil"/>
            </w:tcBorders>
            <w:shd w:val="clear" w:color="000000" w:fill="EBF1DE"/>
            <w:vAlign w:val="center"/>
            <w:hideMark/>
          </w:tcPr>
          <w:p w14:paraId="47D2C616" w14:textId="77777777" w:rsidR="00F833D2" w:rsidRPr="00F833D2" w:rsidRDefault="00F833D2" w:rsidP="00F833D2">
            <w:pPr>
              <w:jc w:val="center"/>
              <w:rPr>
                <w:sz w:val="20"/>
                <w:szCs w:val="20"/>
              </w:rPr>
            </w:pPr>
            <w:r w:rsidRPr="00F833D2">
              <w:rPr>
                <w:sz w:val="20"/>
                <w:szCs w:val="20"/>
              </w:rPr>
              <w:t>0</w:t>
            </w:r>
          </w:p>
        </w:tc>
        <w:tc>
          <w:tcPr>
            <w:tcW w:w="1017" w:type="dxa"/>
            <w:tcBorders>
              <w:top w:val="nil"/>
              <w:left w:val="nil"/>
              <w:bottom w:val="single" w:sz="4" w:space="0" w:color="auto"/>
              <w:right w:val="single" w:sz="8" w:space="0" w:color="auto"/>
            </w:tcBorders>
            <w:shd w:val="clear" w:color="000000" w:fill="EBF1DE"/>
            <w:vAlign w:val="center"/>
            <w:hideMark/>
          </w:tcPr>
          <w:p w14:paraId="7C0614F4" w14:textId="77777777" w:rsidR="00F833D2" w:rsidRPr="00F833D2" w:rsidRDefault="00F833D2" w:rsidP="00F833D2">
            <w:pPr>
              <w:jc w:val="center"/>
              <w:rPr>
                <w:sz w:val="20"/>
                <w:szCs w:val="20"/>
              </w:rPr>
            </w:pPr>
            <w:r w:rsidRPr="00F833D2">
              <w:rPr>
                <w:sz w:val="20"/>
                <w:szCs w:val="20"/>
              </w:rPr>
              <w:t>60,000</w:t>
            </w:r>
          </w:p>
        </w:tc>
        <w:tc>
          <w:tcPr>
            <w:tcW w:w="1016" w:type="dxa"/>
            <w:tcBorders>
              <w:top w:val="nil"/>
              <w:left w:val="nil"/>
              <w:bottom w:val="single" w:sz="4" w:space="0" w:color="auto"/>
              <w:right w:val="single" w:sz="8" w:space="0" w:color="auto"/>
            </w:tcBorders>
            <w:shd w:val="clear" w:color="000000" w:fill="EBF1DE"/>
            <w:noWrap/>
            <w:vAlign w:val="bottom"/>
            <w:hideMark/>
          </w:tcPr>
          <w:p w14:paraId="105EC21D" w14:textId="77777777" w:rsidR="00F833D2" w:rsidRPr="00F833D2" w:rsidRDefault="00F833D2" w:rsidP="00F833D2">
            <w:pPr>
              <w:jc w:val="center"/>
              <w:rPr>
                <w:sz w:val="20"/>
                <w:szCs w:val="20"/>
              </w:rPr>
            </w:pPr>
            <w:r w:rsidRPr="00F833D2">
              <w:rPr>
                <w:sz w:val="20"/>
                <w:szCs w:val="20"/>
              </w:rPr>
              <w:t>60,000</w:t>
            </w:r>
          </w:p>
        </w:tc>
      </w:tr>
      <w:tr w:rsidR="00F833D2" w:rsidRPr="00F833D2" w14:paraId="31B716DB" w14:textId="77777777" w:rsidTr="00F833D2">
        <w:trPr>
          <w:trHeight w:val="255"/>
        </w:trPr>
        <w:tc>
          <w:tcPr>
            <w:tcW w:w="1338" w:type="dxa"/>
            <w:tcBorders>
              <w:top w:val="nil"/>
              <w:left w:val="nil"/>
              <w:bottom w:val="single" w:sz="4" w:space="0" w:color="auto"/>
              <w:right w:val="nil"/>
            </w:tcBorders>
            <w:shd w:val="clear" w:color="000000" w:fill="EBF1DE"/>
            <w:vAlign w:val="bottom"/>
            <w:hideMark/>
          </w:tcPr>
          <w:p w14:paraId="07D499AD" w14:textId="77777777" w:rsidR="00F833D2" w:rsidRPr="00F833D2" w:rsidRDefault="00F833D2" w:rsidP="00F833D2">
            <w:pPr>
              <w:jc w:val="center"/>
              <w:rPr>
                <w:b/>
                <w:bCs/>
                <w:sz w:val="20"/>
                <w:szCs w:val="20"/>
              </w:rPr>
            </w:pPr>
            <w:r w:rsidRPr="00F833D2">
              <w:rPr>
                <w:b/>
                <w:bCs/>
                <w:sz w:val="20"/>
                <w:szCs w:val="20"/>
              </w:rPr>
              <w:t>E</w:t>
            </w:r>
          </w:p>
        </w:tc>
        <w:tc>
          <w:tcPr>
            <w:tcW w:w="7000" w:type="dxa"/>
            <w:tcBorders>
              <w:top w:val="nil"/>
              <w:left w:val="single" w:sz="8" w:space="0" w:color="auto"/>
              <w:bottom w:val="single" w:sz="4" w:space="0" w:color="auto"/>
              <w:right w:val="single" w:sz="4" w:space="0" w:color="auto"/>
            </w:tcBorders>
            <w:shd w:val="clear" w:color="000000" w:fill="EBF1DE"/>
            <w:noWrap/>
            <w:vAlign w:val="bottom"/>
            <w:hideMark/>
          </w:tcPr>
          <w:p w14:paraId="02183B06" w14:textId="77777777" w:rsidR="00F833D2" w:rsidRPr="00F833D2" w:rsidRDefault="00F833D2" w:rsidP="00F833D2">
            <w:pPr>
              <w:rPr>
                <w:sz w:val="20"/>
                <w:szCs w:val="20"/>
              </w:rPr>
            </w:pPr>
            <w:r w:rsidRPr="00F833D2">
              <w:rPr>
                <w:sz w:val="20"/>
                <w:szCs w:val="20"/>
              </w:rPr>
              <w:t>Travel</w:t>
            </w:r>
          </w:p>
        </w:tc>
        <w:tc>
          <w:tcPr>
            <w:tcW w:w="960" w:type="dxa"/>
            <w:tcBorders>
              <w:top w:val="nil"/>
              <w:left w:val="nil"/>
              <w:bottom w:val="single" w:sz="4" w:space="0" w:color="auto"/>
              <w:right w:val="nil"/>
            </w:tcBorders>
            <w:shd w:val="clear" w:color="000000" w:fill="EBF1DE"/>
            <w:noWrap/>
            <w:vAlign w:val="bottom"/>
            <w:hideMark/>
          </w:tcPr>
          <w:p w14:paraId="769CF8FE" w14:textId="77777777" w:rsidR="00F833D2" w:rsidRPr="00F833D2" w:rsidRDefault="00F833D2" w:rsidP="00F833D2">
            <w:pPr>
              <w:jc w:val="center"/>
              <w:rPr>
                <w:sz w:val="20"/>
                <w:szCs w:val="20"/>
              </w:rPr>
            </w:pPr>
            <w:r w:rsidRPr="00F833D2">
              <w:rPr>
                <w:sz w:val="20"/>
                <w:szCs w:val="20"/>
              </w:rPr>
              <w:t>2,000</w:t>
            </w:r>
          </w:p>
        </w:tc>
        <w:tc>
          <w:tcPr>
            <w:tcW w:w="960" w:type="dxa"/>
            <w:tcBorders>
              <w:top w:val="nil"/>
              <w:left w:val="nil"/>
              <w:bottom w:val="single" w:sz="4" w:space="0" w:color="auto"/>
              <w:right w:val="nil"/>
            </w:tcBorders>
            <w:shd w:val="clear" w:color="000000" w:fill="EBF1DE"/>
            <w:noWrap/>
            <w:vAlign w:val="bottom"/>
            <w:hideMark/>
          </w:tcPr>
          <w:p w14:paraId="7F0921BB" w14:textId="77777777" w:rsidR="00F833D2" w:rsidRPr="00F833D2" w:rsidRDefault="00F833D2" w:rsidP="00F833D2">
            <w:pPr>
              <w:jc w:val="center"/>
              <w:rPr>
                <w:sz w:val="20"/>
                <w:szCs w:val="20"/>
              </w:rPr>
            </w:pPr>
            <w:r w:rsidRPr="00F833D2">
              <w:rPr>
                <w:sz w:val="20"/>
                <w:szCs w:val="20"/>
              </w:rPr>
              <w:t>3,000</w:t>
            </w:r>
          </w:p>
        </w:tc>
        <w:tc>
          <w:tcPr>
            <w:tcW w:w="1060" w:type="dxa"/>
            <w:tcBorders>
              <w:top w:val="nil"/>
              <w:left w:val="nil"/>
              <w:bottom w:val="single" w:sz="4" w:space="0" w:color="auto"/>
              <w:right w:val="nil"/>
            </w:tcBorders>
            <w:shd w:val="clear" w:color="000000" w:fill="EBF1DE"/>
            <w:noWrap/>
            <w:vAlign w:val="bottom"/>
            <w:hideMark/>
          </w:tcPr>
          <w:p w14:paraId="1C6004A3" w14:textId="77777777" w:rsidR="00F833D2" w:rsidRPr="00F833D2" w:rsidRDefault="00F833D2" w:rsidP="00F833D2">
            <w:pPr>
              <w:jc w:val="center"/>
              <w:rPr>
                <w:sz w:val="20"/>
                <w:szCs w:val="20"/>
              </w:rPr>
            </w:pPr>
            <w:r w:rsidRPr="00F833D2">
              <w:rPr>
                <w:sz w:val="20"/>
                <w:szCs w:val="20"/>
              </w:rPr>
              <w:t>5,000</w:t>
            </w:r>
          </w:p>
        </w:tc>
        <w:tc>
          <w:tcPr>
            <w:tcW w:w="960" w:type="dxa"/>
            <w:tcBorders>
              <w:top w:val="nil"/>
              <w:left w:val="single" w:sz="8" w:space="0" w:color="auto"/>
              <w:bottom w:val="single" w:sz="4" w:space="0" w:color="auto"/>
              <w:right w:val="nil"/>
            </w:tcBorders>
            <w:shd w:val="clear" w:color="000000" w:fill="EBF1DE"/>
            <w:noWrap/>
            <w:vAlign w:val="bottom"/>
            <w:hideMark/>
          </w:tcPr>
          <w:p w14:paraId="2A9EA4E0" w14:textId="77777777" w:rsidR="00F833D2" w:rsidRPr="00F833D2" w:rsidRDefault="00F833D2" w:rsidP="00F833D2">
            <w:pPr>
              <w:jc w:val="center"/>
              <w:rPr>
                <w:sz w:val="20"/>
                <w:szCs w:val="20"/>
              </w:rPr>
            </w:pPr>
            <w:r w:rsidRPr="00F833D2">
              <w:rPr>
                <w:sz w:val="20"/>
                <w:szCs w:val="20"/>
              </w:rPr>
              <w:t>2,500</w:t>
            </w:r>
          </w:p>
        </w:tc>
        <w:tc>
          <w:tcPr>
            <w:tcW w:w="1017" w:type="dxa"/>
            <w:tcBorders>
              <w:top w:val="nil"/>
              <w:left w:val="nil"/>
              <w:bottom w:val="single" w:sz="4" w:space="0" w:color="auto"/>
              <w:right w:val="single" w:sz="8" w:space="0" w:color="auto"/>
            </w:tcBorders>
            <w:shd w:val="clear" w:color="000000" w:fill="EBF1DE"/>
            <w:vAlign w:val="center"/>
            <w:hideMark/>
          </w:tcPr>
          <w:p w14:paraId="2328000A" w14:textId="77777777" w:rsidR="00F833D2" w:rsidRPr="00F833D2" w:rsidRDefault="00F833D2" w:rsidP="00F833D2">
            <w:pPr>
              <w:jc w:val="center"/>
              <w:rPr>
                <w:sz w:val="20"/>
                <w:szCs w:val="20"/>
              </w:rPr>
            </w:pPr>
            <w:r w:rsidRPr="00F833D2">
              <w:rPr>
                <w:sz w:val="20"/>
                <w:szCs w:val="20"/>
              </w:rPr>
              <w:t>10,000</w:t>
            </w:r>
          </w:p>
        </w:tc>
        <w:tc>
          <w:tcPr>
            <w:tcW w:w="1016" w:type="dxa"/>
            <w:tcBorders>
              <w:top w:val="nil"/>
              <w:left w:val="nil"/>
              <w:bottom w:val="single" w:sz="4" w:space="0" w:color="auto"/>
              <w:right w:val="single" w:sz="8" w:space="0" w:color="auto"/>
            </w:tcBorders>
            <w:shd w:val="clear" w:color="000000" w:fill="EBF1DE"/>
            <w:noWrap/>
            <w:vAlign w:val="bottom"/>
            <w:hideMark/>
          </w:tcPr>
          <w:p w14:paraId="5096513B" w14:textId="0C6A7540" w:rsidR="00F833D2" w:rsidRPr="00F833D2" w:rsidRDefault="00D506FA" w:rsidP="00F833D2">
            <w:pPr>
              <w:jc w:val="center"/>
              <w:rPr>
                <w:sz w:val="20"/>
                <w:szCs w:val="20"/>
              </w:rPr>
            </w:pPr>
            <w:r>
              <w:rPr>
                <w:sz w:val="20"/>
                <w:szCs w:val="20"/>
              </w:rPr>
              <w:t>12,500</w:t>
            </w:r>
          </w:p>
        </w:tc>
      </w:tr>
    </w:tbl>
    <w:p w14:paraId="2D324C53" w14:textId="77777777" w:rsidR="00222945" w:rsidRDefault="00222945" w:rsidP="001F7138"/>
    <w:p w14:paraId="1A2C76EF" w14:textId="77777777" w:rsidR="006117C0" w:rsidRDefault="006117C0" w:rsidP="001F7138"/>
    <w:p w14:paraId="36DB7DE0" w14:textId="77777777" w:rsidR="006117C0" w:rsidRPr="001B3F41" w:rsidRDefault="006117C0" w:rsidP="001F7138">
      <w:pPr>
        <w:sectPr w:rsidR="006117C0" w:rsidRPr="001B3F41" w:rsidSect="003F569F">
          <w:pgSz w:w="15840" w:h="12240" w:orient="landscape" w:code="1"/>
          <w:pgMar w:top="1152" w:right="1296" w:bottom="1296" w:left="1296" w:header="576" w:footer="576" w:gutter="0"/>
          <w:cols w:space="720"/>
          <w:docGrid w:linePitch="360"/>
        </w:sectPr>
      </w:pPr>
    </w:p>
    <w:p w14:paraId="6271548E" w14:textId="6436BDBE" w:rsidR="009C46D1" w:rsidRDefault="009C46D1" w:rsidP="001F7138">
      <w:pPr>
        <w:pStyle w:val="Heading2"/>
        <w:spacing w:before="0" w:after="0"/>
      </w:pPr>
      <w:bookmarkStart w:id="298" w:name="annex3"/>
      <w:bookmarkStart w:id="299" w:name="_Toc373549809"/>
      <w:bookmarkStart w:id="300" w:name="_Toc372749989"/>
      <w:bookmarkStart w:id="301" w:name="_Toc386188843"/>
      <w:r w:rsidRPr="009353BC">
        <w:lastRenderedPageBreak/>
        <w:t xml:space="preserve">Annex </w:t>
      </w:r>
      <w:r w:rsidR="00313471" w:rsidRPr="005C4D36">
        <w:t>3</w:t>
      </w:r>
      <w:bookmarkEnd w:id="298"/>
      <w:r w:rsidRPr="009353BC">
        <w:t>:</w:t>
      </w:r>
      <w:bookmarkStart w:id="302" w:name="workplan"/>
      <w:bookmarkEnd w:id="302"/>
      <w:r w:rsidR="00D25C45">
        <w:t xml:space="preserve">  </w:t>
      </w:r>
      <w:r w:rsidR="001C67D3">
        <w:t xml:space="preserve"> </w:t>
      </w:r>
      <w:r w:rsidRPr="009353BC">
        <w:t>Provisional Work Plan</w:t>
      </w:r>
      <w:bookmarkEnd w:id="299"/>
      <w:bookmarkEnd w:id="300"/>
      <w:bookmarkEnd w:id="301"/>
    </w:p>
    <w:tbl>
      <w:tblPr>
        <w:tblW w:w="13348" w:type="dxa"/>
        <w:tblInd w:w="93" w:type="dxa"/>
        <w:tblLook w:val="04A0" w:firstRow="1" w:lastRow="0" w:firstColumn="1" w:lastColumn="0" w:noHBand="0" w:noVBand="1"/>
      </w:tblPr>
      <w:tblGrid>
        <w:gridCol w:w="1620"/>
        <w:gridCol w:w="7420"/>
        <w:gridCol w:w="340"/>
        <w:gridCol w:w="340"/>
        <w:gridCol w:w="340"/>
        <w:gridCol w:w="340"/>
        <w:gridCol w:w="340"/>
        <w:gridCol w:w="340"/>
        <w:gridCol w:w="340"/>
        <w:gridCol w:w="340"/>
        <w:gridCol w:w="340"/>
        <w:gridCol w:w="416"/>
        <w:gridCol w:w="416"/>
        <w:gridCol w:w="416"/>
      </w:tblGrid>
      <w:tr w:rsidR="005947B0" w:rsidRPr="005947B0" w14:paraId="5FDC958E" w14:textId="77777777" w:rsidTr="00F10836">
        <w:trPr>
          <w:trHeight w:val="300"/>
        </w:trPr>
        <w:tc>
          <w:tcPr>
            <w:tcW w:w="1620" w:type="dxa"/>
            <w:tcBorders>
              <w:top w:val="nil"/>
              <w:left w:val="nil"/>
              <w:bottom w:val="nil"/>
              <w:right w:val="nil"/>
            </w:tcBorders>
            <w:shd w:val="clear" w:color="auto" w:fill="auto"/>
            <w:vAlign w:val="center"/>
            <w:hideMark/>
          </w:tcPr>
          <w:p w14:paraId="274AF043" w14:textId="77777777" w:rsidR="005947B0" w:rsidRPr="005947B0" w:rsidRDefault="005947B0" w:rsidP="005947B0">
            <w:pPr>
              <w:rPr>
                <w:b/>
                <w:bCs/>
                <w:sz w:val="20"/>
                <w:szCs w:val="20"/>
              </w:rPr>
            </w:pPr>
          </w:p>
        </w:tc>
        <w:tc>
          <w:tcPr>
            <w:tcW w:w="7420" w:type="dxa"/>
            <w:tcBorders>
              <w:top w:val="nil"/>
              <w:left w:val="nil"/>
              <w:bottom w:val="nil"/>
              <w:right w:val="nil"/>
            </w:tcBorders>
            <w:shd w:val="clear" w:color="auto" w:fill="auto"/>
            <w:vAlign w:val="center"/>
            <w:hideMark/>
          </w:tcPr>
          <w:p w14:paraId="00F00AD1" w14:textId="77777777" w:rsidR="005947B0" w:rsidRPr="005947B0" w:rsidRDefault="005947B0" w:rsidP="005947B0">
            <w:pPr>
              <w:rPr>
                <w:b/>
                <w:bCs/>
                <w:sz w:val="20"/>
                <w:szCs w:val="20"/>
              </w:rPr>
            </w:pPr>
          </w:p>
        </w:tc>
        <w:tc>
          <w:tcPr>
            <w:tcW w:w="1360" w:type="dxa"/>
            <w:gridSpan w:val="4"/>
            <w:tcBorders>
              <w:top w:val="nil"/>
              <w:left w:val="nil"/>
              <w:bottom w:val="nil"/>
              <w:right w:val="nil"/>
            </w:tcBorders>
            <w:shd w:val="clear" w:color="auto" w:fill="auto"/>
            <w:noWrap/>
            <w:vAlign w:val="center"/>
            <w:hideMark/>
          </w:tcPr>
          <w:p w14:paraId="13DBAA8D" w14:textId="77777777" w:rsidR="005947B0" w:rsidRPr="005947B0" w:rsidRDefault="005947B0" w:rsidP="005947B0">
            <w:pPr>
              <w:rPr>
                <w:b/>
                <w:bCs/>
                <w:sz w:val="20"/>
                <w:szCs w:val="20"/>
              </w:rPr>
            </w:pPr>
            <w:r w:rsidRPr="005947B0">
              <w:rPr>
                <w:b/>
                <w:bCs/>
                <w:sz w:val="20"/>
                <w:szCs w:val="20"/>
              </w:rPr>
              <w:t>Month</w:t>
            </w:r>
          </w:p>
        </w:tc>
        <w:tc>
          <w:tcPr>
            <w:tcW w:w="340" w:type="dxa"/>
            <w:tcBorders>
              <w:top w:val="nil"/>
              <w:left w:val="nil"/>
              <w:bottom w:val="nil"/>
              <w:right w:val="nil"/>
            </w:tcBorders>
            <w:shd w:val="clear" w:color="auto" w:fill="auto"/>
            <w:noWrap/>
            <w:vAlign w:val="center"/>
            <w:hideMark/>
          </w:tcPr>
          <w:p w14:paraId="6D2AA6A8" w14:textId="77777777" w:rsidR="005947B0" w:rsidRPr="005947B0" w:rsidRDefault="005947B0" w:rsidP="005947B0">
            <w:pPr>
              <w:jc w:val="center"/>
              <w:rPr>
                <w:sz w:val="20"/>
                <w:szCs w:val="20"/>
              </w:rPr>
            </w:pPr>
          </w:p>
        </w:tc>
        <w:tc>
          <w:tcPr>
            <w:tcW w:w="340" w:type="dxa"/>
            <w:tcBorders>
              <w:top w:val="nil"/>
              <w:left w:val="nil"/>
              <w:bottom w:val="nil"/>
              <w:right w:val="nil"/>
            </w:tcBorders>
            <w:shd w:val="clear" w:color="auto" w:fill="auto"/>
            <w:noWrap/>
            <w:vAlign w:val="center"/>
            <w:hideMark/>
          </w:tcPr>
          <w:p w14:paraId="184872A8" w14:textId="77777777" w:rsidR="005947B0" w:rsidRPr="005947B0" w:rsidRDefault="005947B0" w:rsidP="005947B0">
            <w:pPr>
              <w:jc w:val="center"/>
              <w:rPr>
                <w:sz w:val="20"/>
                <w:szCs w:val="20"/>
              </w:rPr>
            </w:pPr>
          </w:p>
        </w:tc>
        <w:tc>
          <w:tcPr>
            <w:tcW w:w="340" w:type="dxa"/>
            <w:tcBorders>
              <w:top w:val="nil"/>
              <w:left w:val="nil"/>
              <w:bottom w:val="nil"/>
              <w:right w:val="nil"/>
            </w:tcBorders>
            <w:shd w:val="clear" w:color="auto" w:fill="auto"/>
            <w:noWrap/>
            <w:vAlign w:val="center"/>
            <w:hideMark/>
          </w:tcPr>
          <w:p w14:paraId="2E635D3E" w14:textId="77777777" w:rsidR="005947B0" w:rsidRPr="005947B0" w:rsidRDefault="005947B0" w:rsidP="005947B0">
            <w:pPr>
              <w:jc w:val="center"/>
              <w:rPr>
                <w:sz w:val="20"/>
                <w:szCs w:val="20"/>
              </w:rPr>
            </w:pPr>
          </w:p>
        </w:tc>
        <w:tc>
          <w:tcPr>
            <w:tcW w:w="340" w:type="dxa"/>
            <w:tcBorders>
              <w:top w:val="nil"/>
              <w:left w:val="nil"/>
              <w:bottom w:val="nil"/>
              <w:right w:val="nil"/>
            </w:tcBorders>
            <w:shd w:val="clear" w:color="auto" w:fill="auto"/>
            <w:noWrap/>
            <w:vAlign w:val="center"/>
            <w:hideMark/>
          </w:tcPr>
          <w:p w14:paraId="34FCCE91" w14:textId="77777777" w:rsidR="005947B0" w:rsidRPr="005947B0" w:rsidRDefault="005947B0" w:rsidP="005947B0">
            <w:pPr>
              <w:jc w:val="center"/>
              <w:rPr>
                <w:sz w:val="20"/>
                <w:szCs w:val="20"/>
              </w:rPr>
            </w:pPr>
          </w:p>
        </w:tc>
        <w:tc>
          <w:tcPr>
            <w:tcW w:w="340" w:type="dxa"/>
            <w:tcBorders>
              <w:top w:val="nil"/>
              <w:left w:val="nil"/>
              <w:bottom w:val="nil"/>
              <w:right w:val="nil"/>
            </w:tcBorders>
            <w:shd w:val="clear" w:color="auto" w:fill="auto"/>
            <w:noWrap/>
            <w:vAlign w:val="center"/>
            <w:hideMark/>
          </w:tcPr>
          <w:p w14:paraId="618D6F9C" w14:textId="77777777" w:rsidR="005947B0" w:rsidRPr="005947B0" w:rsidRDefault="005947B0" w:rsidP="005947B0">
            <w:pPr>
              <w:jc w:val="center"/>
              <w:rPr>
                <w:sz w:val="20"/>
                <w:szCs w:val="20"/>
              </w:rPr>
            </w:pPr>
          </w:p>
        </w:tc>
        <w:tc>
          <w:tcPr>
            <w:tcW w:w="416" w:type="dxa"/>
            <w:tcBorders>
              <w:top w:val="nil"/>
              <w:left w:val="nil"/>
              <w:bottom w:val="nil"/>
              <w:right w:val="nil"/>
            </w:tcBorders>
            <w:shd w:val="clear" w:color="auto" w:fill="auto"/>
            <w:noWrap/>
            <w:vAlign w:val="center"/>
            <w:hideMark/>
          </w:tcPr>
          <w:p w14:paraId="09FF92D6" w14:textId="77777777" w:rsidR="005947B0" w:rsidRPr="005947B0" w:rsidRDefault="005947B0" w:rsidP="005947B0">
            <w:pPr>
              <w:jc w:val="center"/>
              <w:rPr>
                <w:sz w:val="20"/>
                <w:szCs w:val="20"/>
              </w:rPr>
            </w:pPr>
          </w:p>
        </w:tc>
        <w:tc>
          <w:tcPr>
            <w:tcW w:w="416" w:type="dxa"/>
            <w:tcBorders>
              <w:top w:val="nil"/>
              <w:left w:val="nil"/>
              <w:bottom w:val="nil"/>
              <w:right w:val="nil"/>
            </w:tcBorders>
            <w:shd w:val="clear" w:color="auto" w:fill="auto"/>
            <w:noWrap/>
            <w:vAlign w:val="center"/>
            <w:hideMark/>
          </w:tcPr>
          <w:p w14:paraId="2CB0C315" w14:textId="77777777" w:rsidR="005947B0" w:rsidRPr="005947B0" w:rsidRDefault="005947B0" w:rsidP="005947B0">
            <w:pPr>
              <w:jc w:val="center"/>
              <w:rPr>
                <w:sz w:val="20"/>
                <w:szCs w:val="20"/>
              </w:rPr>
            </w:pPr>
          </w:p>
        </w:tc>
        <w:tc>
          <w:tcPr>
            <w:tcW w:w="416" w:type="dxa"/>
            <w:tcBorders>
              <w:top w:val="nil"/>
              <w:left w:val="nil"/>
              <w:bottom w:val="nil"/>
              <w:right w:val="nil"/>
            </w:tcBorders>
            <w:shd w:val="clear" w:color="auto" w:fill="auto"/>
            <w:noWrap/>
            <w:vAlign w:val="center"/>
            <w:hideMark/>
          </w:tcPr>
          <w:p w14:paraId="1438BDF8" w14:textId="77777777" w:rsidR="005947B0" w:rsidRPr="005947B0" w:rsidRDefault="005947B0" w:rsidP="005947B0">
            <w:pPr>
              <w:jc w:val="center"/>
              <w:rPr>
                <w:sz w:val="20"/>
                <w:szCs w:val="20"/>
              </w:rPr>
            </w:pPr>
          </w:p>
        </w:tc>
      </w:tr>
      <w:tr w:rsidR="005947B0" w:rsidRPr="005947B0" w14:paraId="15ADB449" w14:textId="77777777" w:rsidTr="00F10836">
        <w:trPr>
          <w:trHeight w:val="300"/>
        </w:trPr>
        <w:tc>
          <w:tcPr>
            <w:tcW w:w="1620" w:type="dxa"/>
            <w:tcBorders>
              <w:top w:val="nil"/>
              <w:left w:val="nil"/>
              <w:bottom w:val="single" w:sz="8" w:space="0" w:color="auto"/>
              <w:right w:val="nil"/>
            </w:tcBorders>
            <w:shd w:val="clear" w:color="auto" w:fill="auto"/>
            <w:noWrap/>
            <w:vAlign w:val="center"/>
            <w:hideMark/>
          </w:tcPr>
          <w:p w14:paraId="2C6246D9" w14:textId="77777777" w:rsidR="005947B0" w:rsidRPr="005947B0" w:rsidRDefault="005947B0" w:rsidP="005947B0">
            <w:pPr>
              <w:jc w:val="center"/>
              <w:rPr>
                <w:b/>
                <w:bCs/>
                <w:sz w:val="20"/>
                <w:szCs w:val="20"/>
              </w:rPr>
            </w:pPr>
            <w:r w:rsidRPr="005947B0">
              <w:rPr>
                <w:b/>
                <w:bCs/>
                <w:sz w:val="20"/>
                <w:szCs w:val="20"/>
              </w:rPr>
              <w:t>Activity</w:t>
            </w:r>
          </w:p>
        </w:tc>
        <w:tc>
          <w:tcPr>
            <w:tcW w:w="7420" w:type="dxa"/>
            <w:tcBorders>
              <w:top w:val="nil"/>
              <w:left w:val="nil"/>
              <w:bottom w:val="single" w:sz="8" w:space="0" w:color="auto"/>
              <w:right w:val="nil"/>
            </w:tcBorders>
            <w:shd w:val="clear" w:color="auto" w:fill="auto"/>
            <w:vAlign w:val="center"/>
            <w:hideMark/>
          </w:tcPr>
          <w:p w14:paraId="5144B9A3" w14:textId="77777777" w:rsidR="005947B0" w:rsidRPr="005947B0" w:rsidRDefault="005947B0" w:rsidP="005947B0">
            <w:pPr>
              <w:rPr>
                <w:b/>
                <w:bCs/>
                <w:sz w:val="20"/>
                <w:szCs w:val="20"/>
              </w:rPr>
            </w:pPr>
            <w:r w:rsidRPr="005947B0">
              <w:rPr>
                <w:b/>
                <w:bCs/>
                <w:sz w:val="20"/>
                <w:szCs w:val="20"/>
              </w:rPr>
              <w:t>Description</w:t>
            </w:r>
          </w:p>
        </w:tc>
        <w:tc>
          <w:tcPr>
            <w:tcW w:w="340" w:type="dxa"/>
            <w:tcBorders>
              <w:top w:val="nil"/>
              <w:left w:val="nil"/>
              <w:bottom w:val="single" w:sz="8" w:space="0" w:color="auto"/>
              <w:right w:val="nil"/>
            </w:tcBorders>
            <w:shd w:val="clear" w:color="auto" w:fill="auto"/>
            <w:noWrap/>
            <w:vAlign w:val="center"/>
            <w:hideMark/>
          </w:tcPr>
          <w:p w14:paraId="54929501" w14:textId="77777777" w:rsidR="005947B0" w:rsidRPr="005947B0" w:rsidRDefault="005947B0" w:rsidP="005947B0">
            <w:pPr>
              <w:jc w:val="center"/>
              <w:rPr>
                <w:sz w:val="20"/>
                <w:szCs w:val="20"/>
              </w:rPr>
            </w:pPr>
            <w:r w:rsidRPr="005947B0">
              <w:rPr>
                <w:sz w:val="20"/>
                <w:szCs w:val="20"/>
              </w:rPr>
              <w:t>1</w:t>
            </w:r>
          </w:p>
        </w:tc>
        <w:tc>
          <w:tcPr>
            <w:tcW w:w="340" w:type="dxa"/>
            <w:tcBorders>
              <w:top w:val="nil"/>
              <w:left w:val="nil"/>
              <w:bottom w:val="single" w:sz="8" w:space="0" w:color="auto"/>
              <w:right w:val="nil"/>
            </w:tcBorders>
            <w:shd w:val="clear" w:color="auto" w:fill="auto"/>
            <w:noWrap/>
            <w:vAlign w:val="center"/>
            <w:hideMark/>
          </w:tcPr>
          <w:p w14:paraId="166B2BB2" w14:textId="77777777" w:rsidR="005947B0" w:rsidRPr="005947B0" w:rsidRDefault="005947B0" w:rsidP="005947B0">
            <w:pPr>
              <w:jc w:val="center"/>
              <w:rPr>
                <w:sz w:val="20"/>
                <w:szCs w:val="20"/>
              </w:rPr>
            </w:pPr>
            <w:r w:rsidRPr="005947B0">
              <w:rPr>
                <w:sz w:val="20"/>
                <w:szCs w:val="20"/>
              </w:rPr>
              <w:t>2</w:t>
            </w:r>
          </w:p>
        </w:tc>
        <w:tc>
          <w:tcPr>
            <w:tcW w:w="340" w:type="dxa"/>
            <w:tcBorders>
              <w:top w:val="nil"/>
              <w:left w:val="nil"/>
              <w:bottom w:val="single" w:sz="8" w:space="0" w:color="auto"/>
              <w:right w:val="nil"/>
            </w:tcBorders>
            <w:shd w:val="clear" w:color="auto" w:fill="auto"/>
            <w:noWrap/>
            <w:vAlign w:val="center"/>
            <w:hideMark/>
          </w:tcPr>
          <w:p w14:paraId="28780775" w14:textId="77777777" w:rsidR="005947B0" w:rsidRPr="005947B0" w:rsidRDefault="005947B0" w:rsidP="005947B0">
            <w:pPr>
              <w:jc w:val="center"/>
              <w:rPr>
                <w:sz w:val="20"/>
                <w:szCs w:val="20"/>
              </w:rPr>
            </w:pPr>
            <w:r w:rsidRPr="005947B0">
              <w:rPr>
                <w:sz w:val="20"/>
                <w:szCs w:val="20"/>
              </w:rPr>
              <w:t>3</w:t>
            </w:r>
          </w:p>
        </w:tc>
        <w:tc>
          <w:tcPr>
            <w:tcW w:w="340" w:type="dxa"/>
            <w:tcBorders>
              <w:top w:val="nil"/>
              <w:left w:val="nil"/>
              <w:bottom w:val="single" w:sz="8" w:space="0" w:color="auto"/>
              <w:right w:val="nil"/>
            </w:tcBorders>
            <w:shd w:val="clear" w:color="auto" w:fill="auto"/>
            <w:noWrap/>
            <w:vAlign w:val="center"/>
            <w:hideMark/>
          </w:tcPr>
          <w:p w14:paraId="1FC2EB66" w14:textId="77777777" w:rsidR="005947B0" w:rsidRPr="005947B0" w:rsidRDefault="005947B0" w:rsidP="005947B0">
            <w:pPr>
              <w:jc w:val="center"/>
              <w:rPr>
                <w:sz w:val="20"/>
                <w:szCs w:val="20"/>
              </w:rPr>
            </w:pPr>
            <w:r w:rsidRPr="005947B0">
              <w:rPr>
                <w:sz w:val="20"/>
                <w:szCs w:val="20"/>
              </w:rPr>
              <w:t>4</w:t>
            </w:r>
          </w:p>
        </w:tc>
        <w:tc>
          <w:tcPr>
            <w:tcW w:w="340" w:type="dxa"/>
            <w:tcBorders>
              <w:top w:val="nil"/>
              <w:left w:val="nil"/>
              <w:bottom w:val="single" w:sz="8" w:space="0" w:color="auto"/>
              <w:right w:val="nil"/>
            </w:tcBorders>
            <w:shd w:val="clear" w:color="auto" w:fill="auto"/>
            <w:noWrap/>
            <w:vAlign w:val="center"/>
            <w:hideMark/>
          </w:tcPr>
          <w:p w14:paraId="13CD5E02" w14:textId="77777777" w:rsidR="005947B0" w:rsidRPr="005947B0" w:rsidRDefault="005947B0" w:rsidP="005947B0">
            <w:pPr>
              <w:jc w:val="center"/>
              <w:rPr>
                <w:sz w:val="20"/>
                <w:szCs w:val="20"/>
              </w:rPr>
            </w:pPr>
            <w:r w:rsidRPr="005947B0">
              <w:rPr>
                <w:sz w:val="20"/>
                <w:szCs w:val="20"/>
              </w:rPr>
              <w:t>5</w:t>
            </w:r>
          </w:p>
        </w:tc>
        <w:tc>
          <w:tcPr>
            <w:tcW w:w="340" w:type="dxa"/>
            <w:tcBorders>
              <w:top w:val="nil"/>
              <w:left w:val="nil"/>
              <w:bottom w:val="single" w:sz="8" w:space="0" w:color="auto"/>
              <w:right w:val="nil"/>
            </w:tcBorders>
            <w:shd w:val="clear" w:color="auto" w:fill="auto"/>
            <w:noWrap/>
            <w:vAlign w:val="center"/>
            <w:hideMark/>
          </w:tcPr>
          <w:p w14:paraId="489C1DCF" w14:textId="77777777" w:rsidR="005947B0" w:rsidRPr="005947B0" w:rsidRDefault="005947B0" w:rsidP="005947B0">
            <w:pPr>
              <w:jc w:val="center"/>
              <w:rPr>
                <w:sz w:val="20"/>
                <w:szCs w:val="20"/>
              </w:rPr>
            </w:pPr>
            <w:r w:rsidRPr="005947B0">
              <w:rPr>
                <w:sz w:val="20"/>
                <w:szCs w:val="20"/>
              </w:rPr>
              <w:t>6</w:t>
            </w:r>
          </w:p>
        </w:tc>
        <w:tc>
          <w:tcPr>
            <w:tcW w:w="340" w:type="dxa"/>
            <w:tcBorders>
              <w:top w:val="nil"/>
              <w:left w:val="nil"/>
              <w:bottom w:val="single" w:sz="8" w:space="0" w:color="auto"/>
              <w:right w:val="nil"/>
            </w:tcBorders>
            <w:shd w:val="clear" w:color="auto" w:fill="auto"/>
            <w:noWrap/>
            <w:vAlign w:val="center"/>
            <w:hideMark/>
          </w:tcPr>
          <w:p w14:paraId="2830790C" w14:textId="77777777" w:rsidR="005947B0" w:rsidRPr="005947B0" w:rsidRDefault="005947B0" w:rsidP="005947B0">
            <w:pPr>
              <w:jc w:val="center"/>
              <w:rPr>
                <w:sz w:val="20"/>
                <w:szCs w:val="20"/>
              </w:rPr>
            </w:pPr>
            <w:r w:rsidRPr="005947B0">
              <w:rPr>
                <w:sz w:val="20"/>
                <w:szCs w:val="20"/>
              </w:rPr>
              <w:t>7</w:t>
            </w:r>
          </w:p>
        </w:tc>
        <w:tc>
          <w:tcPr>
            <w:tcW w:w="340" w:type="dxa"/>
            <w:tcBorders>
              <w:top w:val="nil"/>
              <w:left w:val="nil"/>
              <w:bottom w:val="single" w:sz="8" w:space="0" w:color="auto"/>
              <w:right w:val="nil"/>
            </w:tcBorders>
            <w:shd w:val="clear" w:color="auto" w:fill="auto"/>
            <w:noWrap/>
            <w:vAlign w:val="center"/>
            <w:hideMark/>
          </w:tcPr>
          <w:p w14:paraId="66A09BF2" w14:textId="77777777" w:rsidR="005947B0" w:rsidRPr="005947B0" w:rsidRDefault="005947B0" w:rsidP="005947B0">
            <w:pPr>
              <w:jc w:val="center"/>
              <w:rPr>
                <w:sz w:val="20"/>
                <w:szCs w:val="20"/>
              </w:rPr>
            </w:pPr>
            <w:r w:rsidRPr="005947B0">
              <w:rPr>
                <w:sz w:val="20"/>
                <w:szCs w:val="20"/>
              </w:rPr>
              <w:t>8</w:t>
            </w:r>
          </w:p>
        </w:tc>
        <w:tc>
          <w:tcPr>
            <w:tcW w:w="340" w:type="dxa"/>
            <w:tcBorders>
              <w:top w:val="nil"/>
              <w:left w:val="nil"/>
              <w:bottom w:val="single" w:sz="8" w:space="0" w:color="auto"/>
              <w:right w:val="nil"/>
            </w:tcBorders>
            <w:shd w:val="clear" w:color="auto" w:fill="auto"/>
            <w:noWrap/>
            <w:vAlign w:val="center"/>
            <w:hideMark/>
          </w:tcPr>
          <w:p w14:paraId="3A8B83E8" w14:textId="77777777" w:rsidR="005947B0" w:rsidRPr="005947B0" w:rsidRDefault="005947B0" w:rsidP="005947B0">
            <w:pPr>
              <w:jc w:val="center"/>
              <w:rPr>
                <w:sz w:val="20"/>
                <w:szCs w:val="20"/>
              </w:rPr>
            </w:pPr>
            <w:r w:rsidRPr="005947B0">
              <w:rPr>
                <w:sz w:val="20"/>
                <w:szCs w:val="20"/>
              </w:rPr>
              <w:t>9</w:t>
            </w:r>
          </w:p>
        </w:tc>
        <w:tc>
          <w:tcPr>
            <w:tcW w:w="416" w:type="dxa"/>
            <w:tcBorders>
              <w:top w:val="nil"/>
              <w:left w:val="nil"/>
              <w:bottom w:val="single" w:sz="8" w:space="0" w:color="auto"/>
              <w:right w:val="nil"/>
            </w:tcBorders>
            <w:shd w:val="clear" w:color="auto" w:fill="auto"/>
            <w:noWrap/>
            <w:vAlign w:val="center"/>
            <w:hideMark/>
          </w:tcPr>
          <w:p w14:paraId="155031D4" w14:textId="77777777" w:rsidR="005947B0" w:rsidRPr="005947B0" w:rsidRDefault="005947B0" w:rsidP="005947B0">
            <w:pPr>
              <w:jc w:val="center"/>
              <w:rPr>
                <w:sz w:val="20"/>
                <w:szCs w:val="20"/>
              </w:rPr>
            </w:pPr>
            <w:r w:rsidRPr="005947B0">
              <w:rPr>
                <w:sz w:val="20"/>
                <w:szCs w:val="20"/>
              </w:rPr>
              <w:t>10</w:t>
            </w:r>
          </w:p>
        </w:tc>
        <w:tc>
          <w:tcPr>
            <w:tcW w:w="416" w:type="dxa"/>
            <w:tcBorders>
              <w:top w:val="nil"/>
              <w:left w:val="nil"/>
              <w:bottom w:val="single" w:sz="8" w:space="0" w:color="auto"/>
              <w:right w:val="nil"/>
            </w:tcBorders>
            <w:shd w:val="clear" w:color="auto" w:fill="auto"/>
            <w:noWrap/>
            <w:vAlign w:val="center"/>
            <w:hideMark/>
          </w:tcPr>
          <w:p w14:paraId="40943DA0" w14:textId="77777777" w:rsidR="005947B0" w:rsidRPr="005947B0" w:rsidRDefault="005947B0" w:rsidP="005947B0">
            <w:pPr>
              <w:jc w:val="center"/>
              <w:rPr>
                <w:sz w:val="20"/>
                <w:szCs w:val="20"/>
              </w:rPr>
            </w:pPr>
            <w:r w:rsidRPr="005947B0">
              <w:rPr>
                <w:sz w:val="20"/>
                <w:szCs w:val="20"/>
              </w:rPr>
              <w:t>11</w:t>
            </w:r>
          </w:p>
        </w:tc>
        <w:tc>
          <w:tcPr>
            <w:tcW w:w="416" w:type="dxa"/>
            <w:tcBorders>
              <w:top w:val="nil"/>
              <w:left w:val="nil"/>
              <w:bottom w:val="single" w:sz="8" w:space="0" w:color="auto"/>
              <w:right w:val="nil"/>
            </w:tcBorders>
            <w:shd w:val="clear" w:color="auto" w:fill="auto"/>
            <w:noWrap/>
            <w:vAlign w:val="center"/>
            <w:hideMark/>
          </w:tcPr>
          <w:p w14:paraId="120CF207" w14:textId="77777777" w:rsidR="005947B0" w:rsidRPr="005947B0" w:rsidRDefault="005947B0" w:rsidP="005947B0">
            <w:pPr>
              <w:jc w:val="center"/>
              <w:rPr>
                <w:sz w:val="20"/>
                <w:szCs w:val="20"/>
              </w:rPr>
            </w:pPr>
            <w:r w:rsidRPr="005947B0">
              <w:rPr>
                <w:sz w:val="20"/>
                <w:szCs w:val="20"/>
              </w:rPr>
              <w:t>12</w:t>
            </w:r>
          </w:p>
        </w:tc>
      </w:tr>
      <w:tr w:rsidR="005947B0" w:rsidRPr="005947B0" w14:paraId="66905207" w14:textId="77777777" w:rsidTr="00F10836">
        <w:trPr>
          <w:trHeight w:val="300"/>
        </w:trPr>
        <w:tc>
          <w:tcPr>
            <w:tcW w:w="1620" w:type="dxa"/>
            <w:tcBorders>
              <w:top w:val="nil"/>
              <w:left w:val="nil"/>
              <w:bottom w:val="single" w:sz="8" w:space="0" w:color="auto"/>
              <w:right w:val="nil"/>
            </w:tcBorders>
            <w:shd w:val="clear" w:color="auto" w:fill="auto"/>
            <w:noWrap/>
            <w:vAlign w:val="center"/>
            <w:hideMark/>
          </w:tcPr>
          <w:p w14:paraId="43EA21C5" w14:textId="77777777" w:rsidR="005947B0" w:rsidRPr="005947B0" w:rsidRDefault="005947B0" w:rsidP="005947B0">
            <w:pPr>
              <w:jc w:val="center"/>
              <w:rPr>
                <w:b/>
                <w:bCs/>
                <w:sz w:val="20"/>
                <w:szCs w:val="20"/>
              </w:rPr>
            </w:pPr>
            <w:r w:rsidRPr="005947B0">
              <w:rPr>
                <w:b/>
                <w:bCs/>
                <w:sz w:val="20"/>
                <w:szCs w:val="20"/>
              </w:rPr>
              <w:t> </w:t>
            </w:r>
          </w:p>
        </w:tc>
        <w:tc>
          <w:tcPr>
            <w:tcW w:w="7420" w:type="dxa"/>
            <w:tcBorders>
              <w:top w:val="nil"/>
              <w:left w:val="nil"/>
              <w:bottom w:val="single" w:sz="8" w:space="0" w:color="auto"/>
              <w:right w:val="nil"/>
            </w:tcBorders>
            <w:shd w:val="clear" w:color="auto" w:fill="auto"/>
            <w:vAlign w:val="center"/>
            <w:hideMark/>
          </w:tcPr>
          <w:p w14:paraId="081E66D3" w14:textId="77777777" w:rsidR="005947B0" w:rsidRPr="005947B0" w:rsidRDefault="005947B0" w:rsidP="005947B0">
            <w:pPr>
              <w:rPr>
                <w:sz w:val="20"/>
                <w:szCs w:val="20"/>
              </w:rPr>
            </w:pPr>
            <w:r w:rsidRPr="005947B0">
              <w:rPr>
                <w:sz w:val="20"/>
                <w:szCs w:val="20"/>
              </w:rPr>
              <w:t>Stakeholder and Policy Board Meetings</w:t>
            </w:r>
          </w:p>
        </w:tc>
        <w:tc>
          <w:tcPr>
            <w:tcW w:w="340" w:type="dxa"/>
            <w:tcBorders>
              <w:top w:val="nil"/>
              <w:left w:val="nil"/>
              <w:bottom w:val="nil"/>
              <w:right w:val="nil"/>
            </w:tcBorders>
            <w:shd w:val="clear" w:color="auto" w:fill="auto"/>
            <w:noWrap/>
            <w:vAlign w:val="center"/>
            <w:hideMark/>
          </w:tcPr>
          <w:p w14:paraId="115B617B" w14:textId="77777777" w:rsidR="005947B0" w:rsidRPr="005947B0" w:rsidRDefault="005947B0" w:rsidP="005947B0">
            <w:pPr>
              <w:jc w:val="center"/>
              <w:rPr>
                <w:sz w:val="20"/>
                <w:szCs w:val="20"/>
              </w:rPr>
            </w:pPr>
          </w:p>
        </w:tc>
        <w:tc>
          <w:tcPr>
            <w:tcW w:w="340" w:type="dxa"/>
            <w:tcBorders>
              <w:top w:val="nil"/>
              <w:left w:val="nil"/>
              <w:bottom w:val="nil"/>
              <w:right w:val="nil"/>
            </w:tcBorders>
            <w:shd w:val="clear" w:color="auto" w:fill="auto"/>
            <w:noWrap/>
            <w:vAlign w:val="center"/>
            <w:hideMark/>
          </w:tcPr>
          <w:p w14:paraId="79B76154" w14:textId="77777777" w:rsidR="005947B0" w:rsidRPr="005947B0" w:rsidRDefault="005947B0" w:rsidP="005947B0">
            <w:pPr>
              <w:jc w:val="center"/>
              <w:rPr>
                <w:sz w:val="20"/>
                <w:szCs w:val="20"/>
              </w:rPr>
            </w:pPr>
          </w:p>
        </w:tc>
        <w:tc>
          <w:tcPr>
            <w:tcW w:w="340" w:type="dxa"/>
            <w:tcBorders>
              <w:top w:val="nil"/>
              <w:left w:val="nil"/>
              <w:bottom w:val="dotted" w:sz="4" w:space="0" w:color="auto"/>
              <w:right w:val="nil"/>
            </w:tcBorders>
            <w:shd w:val="clear" w:color="000000" w:fill="4F81BD"/>
            <w:noWrap/>
            <w:vAlign w:val="center"/>
            <w:hideMark/>
          </w:tcPr>
          <w:p w14:paraId="0B1DD5D2"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nil"/>
              <w:right w:val="nil"/>
            </w:tcBorders>
            <w:shd w:val="clear" w:color="auto" w:fill="auto"/>
            <w:noWrap/>
            <w:vAlign w:val="center"/>
            <w:hideMark/>
          </w:tcPr>
          <w:p w14:paraId="12A087F9" w14:textId="77777777" w:rsidR="005947B0" w:rsidRPr="005947B0" w:rsidRDefault="005947B0" w:rsidP="005947B0">
            <w:pPr>
              <w:jc w:val="center"/>
              <w:rPr>
                <w:sz w:val="20"/>
                <w:szCs w:val="20"/>
              </w:rPr>
            </w:pPr>
          </w:p>
        </w:tc>
        <w:tc>
          <w:tcPr>
            <w:tcW w:w="340" w:type="dxa"/>
            <w:tcBorders>
              <w:top w:val="nil"/>
              <w:left w:val="nil"/>
              <w:bottom w:val="nil"/>
              <w:right w:val="nil"/>
            </w:tcBorders>
            <w:shd w:val="clear" w:color="auto" w:fill="auto"/>
            <w:noWrap/>
            <w:vAlign w:val="center"/>
            <w:hideMark/>
          </w:tcPr>
          <w:p w14:paraId="338D1527" w14:textId="77777777" w:rsidR="005947B0" w:rsidRPr="005947B0" w:rsidRDefault="005947B0" w:rsidP="005947B0">
            <w:pPr>
              <w:jc w:val="center"/>
              <w:rPr>
                <w:sz w:val="20"/>
                <w:szCs w:val="20"/>
              </w:rPr>
            </w:pPr>
          </w:p>
        </w:tc>
        <w:tc>
          <w:tcPr>
            <w:tcW w:w="340" w:type="dxa"/>
            <w:tcBorders>
              <w:top w:val="nil"/>
              <w:left w:val="nil"/>
              <w:bottom w:val="dotted" w:sz="4" w:space="0" w:color="auto"/>
              <w:right w:val="nil"/>
            </w:tcBorders>
            <w:shd w:val="clear" w:color="000000" w:fill="4F81BD"/>
            <w:noWrap/>
            <w:vAlign w:val="center"/>
            <w:hideMark/>
          </w:tcPr>
          <w:p w14:paraId="46714DC3"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nil"/>
              <w:right w:val="nil"/>
            </w:tcBorders>
            <w:shd w:val="clear" w:color="auto" w:fill="auto"/>
            <w:noWrap/>
            <w:vAlign w:val="center"/>
            <w:hideMark/>
          </w:tcPr>
          <w:p w14:paraId="03C10E75" w14:textId="77777777" w:rsidR="005947B0" w:rsidRPr="005947B0" w:rsidRDefault="005947B0" w:rsidP="005947B0">
            <w:pPr>
              <w:jc w:val="center"/>
              <w:rPr>
                <w:sz w:val="20"/>
                <w:szCs w:val="20"/>
              </w:rPr>
            </w:pPr>
          </w:p>
        </w:tc>
        <w:tc>
          <w:tcPr>
            <w:tcW w:w="340" w:type="dxa"/>
            <w:tcBorders>
              <w:top w:val="nil"/>
              <w:left w:val="nil"/>
              <w:bottom w:val="nil"/>
              <w:right w:val="nil"/>
            </w:tcBorders>
            <w:shd w:val="clear" w:color="auto" w:fill="auto"/>
            <w:noWrap/>
            <w:vAlign w:val="center"/>
            <w:hideMark/>
          </w:tcPr>
          <w:p w14:paraId="20543F1A" w14:textId="77777777" w:rsidR="005947B0" w:rsidRPr="005947B0" w:rsidRDefault="005947B0" w:rsidP="005947B0">
            <w:pPr>
              <w:jc w:val="center"/>
              <w:rPr>
                <w:sz w:val="20"/>
                <w:szCs w:val="20"/>
              </w:rPr>
            </w:pPr>
          </w:p>
        </w:tc>
        <w:tc>
          <w:tcPr>
            <w:tcW w:w="340" w:type="dxa"/>
            <w:tcBorders>
              <w:top w:val="nil"/>
              <w:left w:val="nil"/>
              <w:bottom w:val="dotted" w:sz="4" w:space="0" w:color="auto"/>
              <w:right w:val="nil"/>
            </w:tcBorders>
            <w:shd w:val="clear" w:color="000000" w:fill="4F81BD"/>
            <w:noWrap/>
            <w:vAlign w:val="center"/>
            <w:hideMark/>
          </w:tcPr>
          <w:p w14:paraId="5B057C72" w14:textId="77777777" w:rsidR="005947B0" w:rsidRPr="005947B0" w:rsidRDefault="005947B0" w:rsidP="005947B0">
            <w:pPr>
              <w:jc w:val="center"/>
              <w:rPr>
                <w:sz w:val="20"/>
                <w:szCs w:val="20"/>
              </w:rPr>
            </w:pPr>
            <w:r w:rsidRPr="005947B0">
              <w:rPr>
                <w:sz w:val="20"/>
                <w:szCs w:val="20"/>
              </w:rPr>
              <w:t> </w:t>
            </w:r>
          </w:p>
        </w:tc>
        <w:tc>
          <w:tcPr>
            <w:tcW w:w="416" w:type="dxa"/>
            <w:tcBorders>
              <w:top w:val="nil"/>
              <w:left w:val="nil"/>
              <w:bottom w:val="nil"/>
              <w:right w:val="nil"/>
            </w:tcBorders>
            <w:shd w:val="clear" w:color="auto" w:fill="auto"/>
            <w:noWrap/>
            <w:vAlign w:val="center"/>
            <w:hideMark/>
          </w:tcPr>
          <w:p w14:paraId="7C83FD7F" w14:textId="77777777" w:rsidR="005947B0" w:rsidRPr="005947B0" w:rsidRDefault="005947B0" w:rsidP="005947B0">
            <w:pPr>
              <w:jc w:val="center"/>
              <w:rPr>
                <w:sz w:val="20"/>
                <w:szCs w:val="20"/>
              </w:rPr>
            </w:pPr>
          </w:p>
        </w:tc>
        <w:tc>
          <w:tcPr>
            <w:tcW w:w="416" w:type="dxa"/>
            <w:tcBorders>
              <w:top w:val="nil"/>
              <w:left w:val="nil"/>
              <w:bottom w:val="nil"/>
              <w:right w:val="nil"/>
            </w:tcBorders>
            <w:shd w:val="clear" w:color="auto" w:fill="auto"/>
            <w:noWrap/>
            <w:vAlign w:val="center"/>
            <w:hideMark/>
          </w:tcPr>
          <w:p w14:paraId="6EA0FA67" w14:textId="77777777" w:rsidR="005947B0" w:rsidRPr="005947B0" w:rsidRDefault="005947B0" w:rsidP="005947B0">
            <w:pPr>
              <w:jc w:val="center"/>
              <w:rPr>
                <w:sz w:val="20"/>
                <w:szCs w:val="20"/>
              </w:rPr>
            </w:pPr>
          </w:p>
        </w:tc>
        <w:tc>
          <w:tcPr>
            <w:tcW w:w="416" w:type="dxa"/>
            <w:tcBorders>
              <w:top w:val="single" w:sz="8" w:space="0" w:color="auto"/>
              <w:left w:val="nil"/>
              <w:bottom w:val="single" w:sz="8" w:space="0" w:color="auto"/>
              <w:right w:val="single" w:sz="8" w:space="0" w:color="auto"/>
            </w:tcBorders>
            <w:shd w:val="clear" w:color="000000" w:fill="4F81BD"/>
            <w:noWrap/>
            <w:vAlign w:val="center"/>
            <w:hideMark/>
          </w:tcPr>
          <w:p w14:paraId="30B338A1" w14:textId="77777777" w:rsidR="005947B0" w:rsidRPr="005947B0" w:rsidRDefault="005947B0" w:rsidP="005947B0">
            <w:pPr>
              <w:jc w:val="center"/>
              <w:rPr>
                <w:sz w:val="20"/>
                <w:szCs w:val="20"/>
              </w:rPr>
            </w:pPr>
            <w:r w:rsidRPr="005947B0">
              <w:rPr>
                <w:sz w:val="20"/>
                <w:szCs w:val="20"/>
              </w:rPr>
              <w:t> </w:t>
            </w:r>
          </w:p>
        </w:tc>
      </w:tr>
      <w:tr w:rsidR="005947B0" w:rsidRPr="005947B0" w14:paraId="430F5CC7" w14:textId="77777777" w:rsidTr="00F10836">
        <w:trPr>
          <w:trHeight w:val="405"/>
        </w:trPr>
        <w:tc>
          <w:tcPr>
            <w:tcW w:w="1620" w:type="dxa"/>
            <w:tcBorders>
              <w:top w:val="nil"/>
              <w:left w:val="single" w:sz="8" w:space="0" w:color="auto"/>
              <w:bottom w:val="single" w:sz="8" w:space="0" w:color="auto"/>
              <w:right w:val="nil"/>
            </w:tcBorders>
            <w:shd w:val="clear" w:color="000000" w:fill="DCE6F1"/>
            <w:noWrap/>
            <w:vAlign w:val="center"/>
            <w:hideMark/>
          </w:tcPr>
          <w:p w14:paraId="49A7B2B4" w14:textId="77777777" w:rsidR="005947B0" w:rsidRPr="005947B0" w:rsidRDefault="005947B0" w:rsidP="005947B0">
            <w:pPr>
              <w:jc w:val="center"/>
              <w:rPr>
                <w:b/>
                <w:bCs/>
                <w:sz w:val="20"/>
                <w:szCs w:val="20"/>
              </w:rPr>
            </w:pPr>
            <w:r w:rsidRPr="005947B0">
              <w:rPr>
                <w:b/>
                <w:bCs/>
                <w:sz w:val="20"/>
                <w:szCs w:val="20"/>
              </w:rPr>
              <w:t>Component 1</w:t>
            </w:r>
          </w:p>
        </w:tc>
        <w:tc>
          <w:tcPr>
            <w:tcW w:w="7420" w:type="dxa"/>
            <w:tcBorders>
              <w:top w:val="nil"/>
              <w:left w:val="nil"/>
              <w:bottom w:val="single" w:sz="8" w:space="0" w:color="auto"/>
              <w:right w:val="nil"/>
            </w:tcBorders>
            <w:shd w:val="clear" w:color="000000" w:fill="DCE6F1"/>
            <w:vAlign w:val="center"/>
            <w:hideMark/>
          </w:tcPr>
          <w:p w14:paraId="417F8D44" w14:textId="77777777" w:rsidR="005947B0" w:rsidRPr="005947B0" w:rsidRDefault="005947B0" w:rsidP="005947B0">
            <w:pPr>
              <w:rPr>
                <w:b/>
                <w:bCs/>
                <w:sz w:val="20"/>
                <w:szCs w:val="20"/>
              </w:rPr>
            </w:pPr>
            <w:r w:rsidRPr="005947B0">
              <w:rPr>
                <w:b/>
                <w:bCs/>
                <w:sz w:val="20"/>
                <w:szCs w:val="20"/>
              </w:rPr>
              <w:t>Integrated Environmental Information Management and Decision Support System</w:t>
            </w:r>
          </w:p>
        </w:tc>
        <w:tc>
          <w:tcPr>
            <w:tcW w:w="340" w:type="dxa"/>
            <w:tcBorders>
              <w:top w:val="single" w:sz="8" w:space="0" w:color="auto"/>
              <w:left w:val="nil"/>
              <w:bottom w:val="single" w:sz="8" w:space="0" w:color="auto"/>
              <w:right w:val="nil"/>
            </w:tcBorders>
            <w:shd w:val="clear" w:color="000000" w:fill="DCE6F1"/>
            <w:vAlign w:val="center"/>
            <w:hideMark/>
          </w:tcPr>
          <w:p w14:paraId="555B366E"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CE6F1"/>
            <w:noWrap/>
            <w:vAlign w:val="center"/>
            <w:hideMark/>
          </w:tcPr>
          <w:p w14:paraId="2743F3CD"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74ECD124"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3C2051D5"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3EF026AE"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1E08B3EF"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4EEB9FAE"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4059B778"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vAlign w:val="center"/>
            <w:hideMark/>
          </w:tcPr>
          <w:p w14:paraId="4CE04797" w14:textId="77777777" w:rsidR="005947B0" w:rsidRPr="005947B0" w:rsidRDefault="005947B0" w:rsidP="005947B0">
            <w:pPr>
              <w:jc w:val="center"/>
              <w:rPr>
                <w:sz w:val="20"/>
                <w:szCs w:val="20"/>
              </w:rPr>
            </w:pPr>
            <w:r w:rsidRPr="005947B0">
              <w:rPr>
                <w:sz w:val="20"/>
                <w:szCs w:val="20"/>
              </w:rPr>
              <w:t> </w:t>
            </w:r>
          </w:p>
        </w:tc>
        <w:tc>
          <w:tcPr>
            <w:tcW w:w="416" w:type="dxa"/>
            <w:tcBorders>
              <w:top w:val="single" w:sz="8" w:space="0" w:color="auto"/>
              <w:left w:val="nil"/>
              <w:bottom w:val="single" w:sz="8" w:space="0" w:color="auto"/>
              <w:right w:val="nil"/>
            </w:tcBorders>
            <w:shd w:val="clear" w:color="000000" w:fill="DBE5F1"/>
            <w:noWrap/>
            <w:vAlign w:val="center"/>
            <w:hideMark/>
          </w:tcPr>
          <w:p w14:paraId="53275341" w14:textId="77777777" w:rsidR="005947B0" w:rsidRPr="005947B0" w:rsidRDefault="005947B0" w:rsidP="005947B0">
            <w:pPr>
              <w:jc w:val="center"/>
              <w:rPr>
                <w:sz w:val="20"/>
                <w:szCs w:val="20"/>
              </w:rPr>
            </w:pPr>
            <w:r w:rsidRPr="005947B0">
              <w:rPr>
                <w:sz w:val="20"/>
                <w:szCs w:val="20"/>
              </w:rPr>
              <w:t> </w:t>
            </w:r>
          </w:p>
        </w:tc>
        <w:tc>
          <w:tcPr>
            <w:tcW w:w="416" w:type="dxa"/>
            <w:tcBorders>
              <w:top w:val="single" w:sz="8" w:space="0" w:color="auto"/>
              <w:left w:val="nil"/>
              <w:bottom w:val="single" w:sz="8" w:space="0" w:color="auto"/>
              <w:right w:val="nil"/>
            </w:tcBorders>
            <w:shd w:val="clear" w:color="000000" w:fill="DBE5F1"/>
            <w:noWrap/>
            <w:vAlign w:val="center"/>
            <w:hideMark/>
          </w:tcPr>
          <w:p w14:paraId="26B1D7EE" w14:textId="77777777" w:rsidR="005947B0" w:rsidRPr="005947B0" w:rsidRDefault="005947B0" w:rsidP="005947B0">
            <w:pPr>
              <w:jc w:val="center"/>
              <w:rPr>
                <w:sz w:val="20"/>
                <w:szCs w:val="20"/>
              </w:rPr>
            </w:pPr>
            <w:r w:rsidRPr="005947B0">
              <w:rPr>
                <w:sz w:val="20"/>
                <w:szCs w:val="20"/>
              </w:rPr>
              <w:t> </w:t>
            </w:r>
          </w:p>
        </w:tc>
        <w:tc>
          <w:tcPr>
            <w:tcW w:w="416" w:type="dxa"/>
            <w:tcBorders>
              <w:top w:val="nil"/>
              <w:left w:val="nil"/>
              <w:bottom w:val="single" w:sz="8" w:space="0" w:color="auto"/>
              <w:right w:val="single" w:sz="8" w:space="0" w:color="auto"/>
            </w:tcBorders>
            <w:shd w:val="clear" w:color="000000" w:fill="DBE5F1"/>
            <w:noWrap/>
            <w:vAlign w:val="center"/>
            <w:hideMark/>
          </w:tcPr>
          <w:p w14:paraId="0FB58DD8" w14:textId="77777777" w:rsidR="005947B0" w:rsidRPr="005947B0" w:rsidRDefault="005947B0" w:rsidP="005947B0">
            <w:pPr>
              <w:jc w:val="center"/>
              <w:rPr>
                <w:sz w:val="20"/>
                <w:szCs w:val="20"/>
              </w:rPr>
            </w:pPr>
            <w:r w:rsidRPr="005947B0">
              <w:rPr>
                <w:sz w:val="20"/>
                <w:szCs w:val="20"/>
              </w:rPr>
              <w:t> </w:t>
            </w:r>
          </w:p>
        </w:tc>
      </w:tr>
      <w:tr w:rsidR="005947B0" w:rsidRPr="005947B0" w14:paraId="5C7FC3BC" w14:textId="77777777" w:rsidTr="00F10836">
        <w:trPr>
          <w:trHeight w:val="255"/>
        </w:trPr>
        <w:tc>
          <w:tcPr>
            <w:tcW w:w="1620" w:type="dxa"/>
            <w:tcBorders>
              <w:top w:val="nil"/>
              <w:left w:val="nil"/>
              <w:bottom w:val="single" w:sz="4" w:space="0" w:color="auto"/>
              <w:right w:val="nil"/>
            </w:tcBorders>
            <w:shd w:val="clear" w:color="000000" w:fill="EBF1DE"/>
            <w:noWrap/>
            <w:vAlign w:val="center"/>
            <w:hideMark/>
          </w:tcPr>
          <w:p w14:paraId="3F6718CF" w14:textId="77777777" w:rsidR="005947B0" w:rsidRPr="005947B0" w:rsidRDefault="005947B0" w:rsidP="005947B0">
            <w:pPr>
              <w:jc w:val="center"/>
              <w:rPr>
                <w:b/>
                <w:bCs/>
                <w:sz w:val="20"/>
                <w:szCs w:val="20"/>
              </w:rPr>
            </w:pPr>
            <w:r w:rsidRPr="005947B0">
              <w:rPr>
                <w:b/>
                <w:bCs/>
                <w:sz w:val="20"/>
                <w:szCs w:val="20"/>
              </w:rPr>
              <w:t>Output 1.1</w:t>
            </w:r>
          </w:p>
        </w:tc>
        <w:tc>
          <w:tcPr>
            <w:tcW w:w="7420" w:type="dxa"/>
            <w:tcBorders>
              <w:top w:val="nil"/>
              <w:left w:val="nil"/>
              <w:bottom w:val="nil"/>
              <w:right w:val="nil"/>
            </w:tcBorders>
            <w:shd w:val="clear" w:color="000000" w:fill="EBF1DE"/>
            <w:vAlign w:val="center"/>
            <w:hideMark/>
          </w:tcPr>
          <w:p w14:paraId="712F80DB" w14:textId="4C533B49" w:rsidR="005947B0" w:rsidRPr="005947B0" w:rsidRDefault="005947B0" w:rsidP="00D5116B">
            <w:pPr>
              <w:rPr>
                <w:b/>
                <w:bCs/>
                <w:sz w:val="20"/>
                <w:szCs w:val="20"/>
              </w:rPr>
            </w:pPr>
            <w:r w:rsidRPr="005947B0">
              <w:rPr>
                <w:b/>
                <w:bCs/>
                <w:sz w:val="20"/>
                <w:szCs w:val="20"/>
              </w:rPr>
              <w:t xml:space="preserve">Institutional analysis and convening of Inter-Ministerial Task Force </w:t>
            </w:r>
          </w:p>
        </w:tc>
        <w:tc>
          <w:tcPr>
            <w:tcW w:w="340" w:type="dxa"/>
            <w:tcBorders>
              <w:top w:val="single" w:sz="8" w:space="0" w:color="auto"/>
              <w:left w:val="nil"/>
              <w:bottom w:val="nil"/>
              <w:right w:val="nil"/>
            </w:tcBorders>
            <w:shd w:val="clear" w:color="000000" w:fill="EBF1DE"/>
            <w:vAlign w:val="center"/>
            <w:hideMark/>
          </w:tcPr>
          <w:p w14:paraId="466F5296"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nil"/>
              <w:right w:val="nil"/>
            </w:tcBorders>
            <w:shd w:val="clear" w:color="000000" w:fill="EBF1DE"/>
            <w:noWrap/>
            <w:vAlign w:val="center"/>
            <w:hideMark/>
          </w:tcPr>
          <w:p w14:paraId="37C01617"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nil"/>
              <w:right w:val="nil"/>
            </w:tcBorders>
            <w:shd w:val="clear" w:color="000000" w:fill="EBF1DE"/>
            <w:noWrap/>
            <w:vAlign w:val="center"/>
            <w:hideMark/>
          </w:tcPr>
          <w:p w14:paraId="5F1C42C6"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nil"/>
              <w:right w:val="nil"/>
            </w:tcBorders>
            <w:shd w:val="clear" w:color="000000" w:fill="EBF1DE"/>
            <w:noWrap/>
            <w:vAlign w:val="center"/>
            <w:hideMark/>
          </w:tcPr>
          <w:p w14:paraId="5A3A9EA3"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nil"/>
              <w:right w:val="nil"/>
            </w:tcBorders>
            <w:shd w:val="clear" w:color="000000" w:fill="EBF1DE"/>
            <w:noWrap/>
            <w:vAlign w:val="center"/>
            <w:hideMark/>
          </w:tcPr>
          <w:p w14:paraId="15E4C4F5"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nil"/>
              <w:right w:val="nil"/>
            </w:tcBorders>
            <w:shd w:val="clear" w:color="000000" w:fill="EBF1DE"/>
            <w:noWrap/>
            <w:vAlign w:val="center"/>
            <w:hideMark/>
          </w:tcPr>
          <w:p w14:paraId="0464BA82"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nil"/>
              <w:right w:val="nil"/>
            </w:tcBorders>
            <w:shd w:val="clear" w:color="000000" w:fill="EBF1DE"/>
            <w:noWrap/>
            <w:vAlign w:val="center"/>
            <w:hideMark/>
          </w:tcPr>
          <w:p w14:paraId="2753B5FD"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nil"/>
              <w:right w:val="nil"/>
            </w:tcBorders>
            <w:shd w:val="clear" w:color="000000" w:fill="EBF1DE"/>
            <w:noWrap/>
            <w:vAlign w:val="center"/>
            <w:hideMark/>
          </w:tcPr>
          <w:p w14:paraId="51797D8E"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nil"/>
              <w:right w:val="nil"/>
            </w:tcBorders>
            <w:shd w:val="clear" w:color="000000" w:fill="EBF1DE"/>
            <w:vAlign w:val="center"/>
            <w:hideMark/>
          </w:tcPr>
          <w:p w14:paraId="3CD297D6" w14:textId="77777777" w:rsidR="005947B0" w:rsidRPr="005947B0" w:rsidRDefault="005947B0" w:rsidP="005947B0">
            <w:pPr>
              <w:jc w:val="center"/>
              <w:rPr>
                <w:sz w:val="20"/>
                <w:szCs w:val="20"/>
              </w:rPr>
            </w:pPr>
            <w:r w:rsidRPr="005947B0">
              <w:rPr>
                <w:sz w:val="20"/>
                <w:szCs w:val="20"/>
              </w:rPr>
              <w:t> </w:t>
            </w:r>
          </w:p>
        </w:tc>
        <w:tc>
          <w:tcPr>
            <w:tcW w:w="416" w:type="dxa"/>
            <w:tcBorders>
              <w:top w:val="single" w:sz="8" w:space="0" w:color="auto"/>
              <w:left w:val="nil"/>
              <w:bottom w:val="nil"/>
              <w:right w:val="nil"/>
            </w:tcBorders>
            <w:shd w:val="clear" w:color="000000" w:fill="EBF1DE"/>
            <w:noWrap/>
            <w:vAlign w:val="center"/>
            <w:hideMark/>
          </w:tcPr>
          <w:p w14:paraId="7617D21E" w14:textId="77777777" w:rsidR="005947B0" w:rsidRPr="005947B0" w:rsidRDefault="005947B0" w:rsidP="005947B0">
            <w:pPr>
              <w:jc w:val="center"/>
              <w:rPr>
                <w:sz w:val="20"/>
                <w:szCs w:val="20"/>
              </w:rPr>
            </w:pPr>
            <w:r w:rsidRPr="005947B0">
              <w:rPr>
                <w:sz w:val="20"/>
                <w:szCs w:val="20"/>
              </w:rPr>
              <w:t> </w:t>
            </w:r>
          </w:p>
        </w:tc>
        <w:tc>
          <w:tcPr>
            <w:tcW w:w="416" w:type="dxa"/>
            <w:tcBorders>
              <w:top w:val="single" w:sz="8" w:space="0" w:color="auto"/>
              <w:left w:val="nil"/>
              <w:bottom w:val="nil"/>
              <w:right w:val="nil"/>
            </w:tcBorders>
            <w:shd w:val="clear" w:color="000000" w:fill="EBF1DE"/>
            <w:noWrap/>
            <w:vAlign w:val="center"/>
            <w:hideMark/>
          </w:tcPr>
          <w:p w14:paraId="0AE4BFE3" w14:textId="77777777" w:rsidR="005947B0" w:rsidRPr="005947B0" w:rsidRDefault="005947B0" w:rsidP="005947B0">
            <w:pPr>
              <w:jc w:val="center"/>
              <w:rPr>
                <w:sz w:val="20"/>
                <w:szCs w:val="20"/>
              </w:rPr>
            </w:pPr>
            <w:r w:rsidRPr="005947B0">
              <w:rPr>
                <w:sz w:val="20"/>
                <w:szCs w:val="20"/>
              </w:rPr>
              <w:t> </w:t>
            </w:r>
          </w:p>
        </w:tc>
        <w:tc>
          <w:tcPr>
            <w:tcW w:w="416" w:type="dxa"/>
            <w:tcBorders>
              <w:top w:val="nil"/>
              <w:left w:val="nil"/>
              <w:bottom w:val="nil"/>
              <w:right w:val="single" w:sz="8" w:space="0" w:color="auto"/>
            </w:tcBorders>
            <w:shd w:val="clear" w:color="000000" w:fill="EBF1DE"/>
            <w:noWrap/>
            <w:vAlign w:val="center"/>
            <w:hideMark/>
          </w:tcPr>
          <w:p w14:paraId="04A22C07" w14:textId="77777777" w:rsidR="005947B0" w:rsidRPr="005947B0" w:rsidRDefault="005947B0" w:rsidP="005947B0">
            <w:pPr>
              <w:jc w:val="center"/>
              <w:rPr>
                <w:sz w:val="20"/>
                <w:szCs w:val="20"/>
              </w:rPr>
            </w:pPr>
            <w:r w:rsidRPr="005947B0">
              <w:rPr>
                <w:sz w:val="20"/>
                <w:szCs w:val="20"/>
              </w:rPr>
              <w:t> </w:t>
            </w:r>
          </w:p>
        </w:tc>
      </w:tr>
      <w:tr w:rsidR="005947B0" w:rsidRPr="005947B0" w14:paraId="07113FF3"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2C84F02B" w14:textId="77777777" w:rsidR="005947B0" w:rsidRPr="005947B0" w:rsidRDefault="005947B0" w:rsidP="005947B0">
            <w:pPr>
              <w:jc w:val="center"/>
              <w:rPr>
                <w:sz w:val="20"/>
                <w:szCs w:val="20"/>
              </w:rPr>
            </w:pPr>
            <w:r w:rsidRPr="005947B0">
              <w:rPr>
                <w:sz w:val="20"/>
                <w:szCs w:val="20"/>
              </w:rPr>
              <w:t>1.1.1</w:t>
            </w:r>
          </w:p>
        </w:tc>
        <w:tc>
          <w:tcPr>
            <w:tcW w:w="7420" w:type="dxa"/>
            <w:tcBorders>
              <w:top w:val="single" w:sz="4" w:space="0" w:color="auto"/>
              <w:left w:val="nil"/>
              <w:bottom w:val="single" w:sz="4" w:space="0" w:color="auto"/>
              <w:right w:val="nil"/>
            </w:tcBorders>
            <w:shd w:val="clear" w:color="auto" w:fill="auto"/>
            <w:vAlign w:val="center"/>
            <w:hideMark/>
          </w:tcPr>
          <w:p w14:paraId="02FE788B" w14:textId="77777777" w:rsidR="005947B0" w:rsidRPr="005947B0" w:rsidRDefault="005947B0" w:rsidP="005947B0">
            <w:pPr>
              <w:rPr>
                <w:sz w:val="20"/>
                <w:szCs w:val="20"/>
              </w:rPr>
            </w:pPr>
            <w:r w:rsidRPr="005947B0">
              <w:rPr>
                <w:sz w:val="20"/>
                <w:szCs w:val="20"/>
              </w:rPr>
              <w:t>Assess awareness of environmental information management and Rio Conventions</w:t>
            </w:r>
          </w:p>
        </w:tc>
        <w:tc>
          <w:tcPr>
            <w:tcW w:w="340" w:type="dxa"/>
            <w:tcBorders>
              <w:top w:val="dotted" w:sz="4" w:space="0" w:color="auto"/>
              <w:left w:val="dotted" w:sz="4" w:space="0" w:color="auto"/>
              <w:bottom w:val="single" w:sz="4" w:space="0" w:color="auto"/>
              <w:right w:val="nil"/>
            </w:tcBorders>
            <w:shd w:val="clear" w:color="000000" w:fill="FFFFFF"/>
            <w:vAlign w:val="center"/>
            <w:hideMark/>
          </w:tcPr>
          <w:p w14:paraId="77631494" w14:textId="77777777" w:rsidR="005947B0" w:rsidRPr="005947B0" w:rsidRDefault="005947B0" w:rsidP="005947B0">
            <w:pPr>
              <w:jc w:val="cente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0070C0"/>
            <w:noWrap/>
            <w:vAlign w:val="center"/>
            <w:hideMark/>
          </w:tcPr>
          <w:p w14:paraId="2F1978CA"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0070C0"/>
            <w:noWrap/>
            <w:vAlign w:val="center"/>
            <w:hideMark/>
          </w:tcPr>
          <w:p w14:paraId="7F3BB3EC"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0070C0"/>
            <w:noWrap/>
            <w:vAlign w:val="center"/>
            <w:hideMark/>
          </w:tcPr>
          <w:p w14:paraId="30725D12"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2E694A71"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18598ECB"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3EC7CEFF"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125CF0E5"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vAlign w:val="center"/>
            <w:hideMark/>
          </w:tcPr>
          <w:p w14:paraId="12923605" w14:textId="77777777" w:rsidR="005947B0" w:rsidRPr="005947B0" w:rsidRDefault="005947B0" w:rsidP="005947B0">
            <w:pPr>
              <w:rPr>
                <w:sz w:val="20"/>
                <w:szCs w:val="20"/>
              </w:rPr>
            </w:pPr>
            <w:r w:rsidRPr="005947B0">
              <w:rPr>
                <w:sz w:val="20"/>
                <w:szCs w:val="20"/>
              </w:rPr>
              <w:t> </w:t>
            </w:r>
          </w:p>
        </w:tc>
        <w:tc>
          <w:tcPr>
            <w:tcW w:w="416" w:type="dxa"/>
            <w:tcBorders>
              <w:top w:val="dotted" w:sz="4" w:space="0" w:color="auto"/>
              <w:left w:val="nil"/>
              <w:bottom w:val="dotted" w:sz="4" w:space="0" w:color="auto"/>
              <w:right w:val="nil"/>
            </w:tcBorders>
            <w:shd w:val="clear" w:color="000000" w:fill="FFFFFF"/>
            <w:noWrap/>
            <w:vAlign w:val="center"/>
            <w:hideMark/>
          </w:tcPr>
          <w:p w14:paraId="0E2F1378" w14:textId="77777777" w:rsidR="005947B0" w:rsidRPr="005947B0" w:rsidRDefault="005947B0" w:rsidP="005947B0">
            <w:pPr>
              <w:rPr>
                <w:sz w:val="20"/>
                <w:szCs w:val="20"/>
              </w:rPr>
            </w:pPr>
            <w:r w:rsidRPr="005947B0">
              <w:rPr>
                <w:sz w:val="20"/>
                <w:szCs w:val="20"/>
              </w:rPr>
              <w:t> </w:t>
            </w:r>
          </w:p>
        </w:tc>
        <w:tc>
          <w:tcPr>
            <w:tcW w:w="416" w:type="dxa"/>
            <w:tcBorders>
              <w:top w:val="dotted" w:sz="4" w:space="0" w:color="auto"/>
              <w:left w:val="nil"/>
              <w:bottom w:val="dotted" w:sz="4" w:space="0" w:color="auto"/>
              <w:right w:val="nil"/>
            </w:tcBorders>
            <w:shd w:val="clear" w:color="000000" w:fill="FFFFFF"/>
            <w:noWrap/>
            <w:vAlign w:val="center"/>
            <w:hideMark/>
          </w:tcPr>
          <w:p w14:paraId="3F0A982B" w14:textId="77777777" w:rsidR="005947B0" w:rsidRPr="005947B0" w:rsidRDefault="005947B0" w:rsidP="005947B0">
            <w:pPr>
              <w:rPr>
                <w:sz w:val="20"/>
                <w:szCs w:val="20"/>
              </w:rPr>
            </w:pPr>
            <w:r w:rsidRPr="005947B0">
              <w:rPr>
                <w:sz w:val="20"/>
                <w:szCs w:val="20"/>
              </w:rPr>
              <w:t> </w:t>
            </w:r>
          </w:p>
        </w:tc>
        <w:tc>
          <w:tcPr>
            <w:tcW w:w="416" w:type="dxa"/>
            <w:tcBorders>
              <w:top w:val="dotted" w:sz="4" w:space="0" w:color="auto"/>
              <w:left w:val="nil"/>
              <w:bottom w:val="dotted" w:sz="4" w:space="0" w:color="auto"/>
              <w:right w:val="single" w:sz="8" w:space="0" w:color="auto"/>
            </w:tcBorders>
            <w:shd w:val="clear" w:color="000000" w:fill="FFFFFF"/>
            <w:noWrap/>
            <w:vAlign w:val="center"/>
            <w:hideMark/>
          </w:tcPr>
          <w:p w14:paraId="147C7E98" w14:textId="77777777" w:rsidR="005947B0" w:rsidRPr="005947B0" w:rsidRDefault="005947B0" w:rsidP="005947B0">
            <w:pPr>
              <w:rPr>
                <w:sz w:val="20"/>
                <w:szCs w:val="20"/>
              </w:rPr>
            </w:pPr>
            <w:r w:rsidRPr="005947B0">
              <w:rPr>
                <w:sz w:val="20"/>
                <w:szCs w:val="20"/>
              </w:rPr>
              <w:t> </w:t>
            </w:r>
          </w:p>
        </w:tc>
      </w:tr>
      <w:tr w:rsidR="005947B0" w:rsidRPr="005947B0" w14:paraId="6029FB32"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3BCEFFA1" w14:textId="77777777" w:rsidR="005947B0" w:rsidRPr="005947B0" w:rsidRDefault="005947B0" w:rsidP="005947B0">
            <w:pPr>
              <w:jc w:val="center"/>
              <w:rPr>
                <w:sz w:val="20"/>
                <w:szCs w:val="20"/>
              </w:rPr>
            </w:pPr>
            <w:r w:rsidRPr="005947B0">
              <w:rPr>
                <w:sz w:val="20"/>
                <w:szCs w:val="20"/>
              </w:rPr>
              <w:t>1.1.2</w:t>
            </w:r>
          </w:p>
        </w:tc>
        <w:tc>
          <w:tcPr>
            <w:tcW w:w="7420" w:type="dxa"/>
            <w:tcBorders>
              <w:top w:val="nil"/>
              <w:left w:val="nil"/>
              <w:bottom w:val="nil"/>
              <w:right w:val="nil"/>
            </w:tcBorders>
            <w:shd w:val="clear" w:color="auto" w:fill="auto"/>
            <w:noWrap/>
            <w:vAlign w:val="center"/>
            <w:hideMark/>
          </w:tcPr>
          <w:p w14:paraId="0F319FBA" w14:textId="77777777" w:rsidR="005947B0" w:rsidRPr="005947B0" w:rsidRDefault="005947B0" w:rsidP="005947B0">
            <w:pPr>
              <w:rPr>
                <w:sz w:val="20"/>
                <w:szCs w:val="20"/>
              </w:rPr>
            </w:pPr>
            <w:r w:rsidRPr="005947B0">
              <w:rPr>
                <w:sz w:val="20"/>
                <w:szCs w:val="20"/>
              </w:rPr>
              <w:t>Convene MEA technical committee to recommend best practices for decision-making</w:t>
            </w:r>
          </w:p>
        </w:tc>
        <w:tc>
          <w:tcPr>
            <w:tcW w:w="340" w:type="dxa"/>
            <w:tcBorders>
              <w:top w:val="nil"/>
              <w:left w:val="dotted" w:sz="4" w:space="0" w:color="auto"/>
              <w:bottom w:val="dotted" w:sz="4" w:space="0" w:color="auto"/>
              <w:right w:val="nil"/>
            </w:tcBorders>
            <w:shd w:val="clear" w:color="000000" w:fill="FFFFFF"/>
            <w:vAlign w:val="center"/>
            <w:hideMark/>
          </w:tcPr>
          <w:p w14:paraId="7DC96D0C"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369545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6AD4F4C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06C057F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1BFB12A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0A07FA9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6F25763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0B3492B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7AEC560E"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57AE5B68"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56F59C71"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277F77F7" w14:textId="77777777" w:rsidR="005947B0" w:rsidRPr="005947B0" w:rsidRDefault="005947B0" w:rsidP="005947B0">
            <w:pPr>
              <w:rPr>
                <w:sz w:val="20"/>
                <w:szCs w:val="20"/>
              </w:rPr>
            </w:pPr>
            <w:r w:rsidRPr="005947B0">
              <w:rPr>
                <w:sz w:val="20"/>
                <w:szCs w:val="20"/>
              </w:rPr>
              <w:t> </w:t>
            </w:r>
          </w:p>
        </w:tc>
      </w:tr>
      <w:tr w:rsidR="005947B0" w:rsidRPr="005947B0" w14:paraId="1C6545DE"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45969D68" w14:textId="77777777" w:rsidR="005947B0" w:rsidRPr="005947B0" w:rsidRDefault="005947B0" w:rsidP="005947B0">
            <w:pPr>
              <w:jc w:val="center"/>
              <w:rPr>
                <w:sz w:val="20"/>
                <w:szCs w:val="20"/>
              </w:rPr>
            </w:pPr>
            <w:r w:rsidRPr="005947B0">
              <w:rPr>
                <w:sz w:val="20"/>
                <w:szCs w:val="20"/>
              </w:rPr>
              <w:t>1.1.3</w:t>
            </w:r>
          </w:p>
        </w:tc>
        <w:tc>
          <w:tcPr>
            <w:tcW w:w="7420" w:type="dxa"/>
            <w:tcBorders>
              <w:top w:val="single" w:sz="4" w:space="0" w:color="auto"/>
              <w:left w:val="nil"/>
              <w:bottom w:val="single" w:sz="4" w:space="0" w:color="auto"/>
              <w:right w:val="nil"/>
            </w:tcBorders>
            <w:shd w:val="clear" w:color="auto" w:fill="auto"/>
            <w:vAlign w:val="center"/>
            <w:hideMark/>
          </w:tcPr>
          <w:p w14:paraId="3E217C5E" w14:textId="77777777" w:rsidR="005947B0" w:rsidRPr="005947B0" w:rsidRDefault="005947B0" w:rsidP="005947B0">
            <w:pPr>
              <w:rPr>
                <w:sz w:val="20"/>
                <w:szCs w:val="20"/>
              </w:rPr>
            </w:pPr>
            <w:r w:rsidRPr="005947B0">
              <w:rPr>
                <w:sz w:val="20"/>
                <w:szCs w:val="20"/>
              </w:rPr>
              <w:t>Undertake targeted analysis of Inter-Ministerial Task Force</w:t>
            </w:r>
          </w:p>
        </w:tc>
        <w:tc>
          <w:tcPr>
            <w:tcW w:w="340" w:type="dxa"/>
            <w:tcBorders>
              <w:top w:val="nil"/>
              <w:left w:val="dotted" w:sz="4" w:space="0" w:color="auto"/>
              <w:bottom w:val="dotted" w:sz="4" w:space="0" w:color="auto"/>
              <w:right w:val="nil"/>
            </w:tcBorders>
            <w:shd w:val="clear" w:color="000000" w:fill="FFFFFF"/>
            <w:vAlign w:val="center"/>
            <w:hideMark/>
          </w:tcPr>
          <w:p w14:paraId="25ACF6F8"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78B533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70578D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7F9D1F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5F8758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7C1877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3677E9A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314C8A2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vAlign w:val="center"/>
            <w:hideMark/>
          </w:tcPr>
          <w:p w14:paraId="605DFBF9"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1098639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4130589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76C27090" w14:textId="77777777" w:rsidR="005947B0" w:rsidRPr="005947B0" w:rsidRDefault="005947B0" w:rsidP="005947B0">
            <w:pPr>
              <w:rPr>
                <w:sz w:val="20"/>
                <w:szCs w:val="20"/>
              </w:rPr>
            </w:pPr>
            <w:r w:rsidRPr="005947B0">
              <w:rPr>
                <w:sz w:val="20"/>
                <w:szCs w:val="20"/>
              </w:rPr>
              <w:t> </w:t>
            </w:r>
          </w:p>
        </w:tc>
      </w:tr>
      <w:tr w:rsidR="005947B0" w:rsidRPr="005947B0" w14:paraId="0E735EF1"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74360B5F" w14:textId="77777777" w:rsidR="005947B0" w:rsidRPr="005947B0" w:rsidRDefault="005947B0" w:rsidP="005947B0">
            <w:pPr>
              <w:jc w:val="center"/>
              <w:rPr>
                <w:sz w:val="20"/>
                <w:szCs w:val="20"/>
              </w:rPr>
            </w:pPr>
            <w:r w:rsidRPr="005947B0">
              <w:rPr>
                <w:sz w:val="20"/>
                <w:szCs w:val="20"/>
              </w:rPr>
              <w:t>1.1.4</w:t>
            </w:r>
          </w:p>
        </w:tc>
        <w:tc>
          <w:tcPr>
            <w:tcW w:w="7420" w:type="dxa"/>
            <w:tcBorders>
              <w:top w:val="nil"/>
              <w:left w:val="nil"/>
              <w:bottom w:val="single" w:sz="4" w:space="0" w:color="auto"/>
              <w:right w:val="nil"/>
            </w:tcBorders>
            <w:shd w:val="clear" w:color="auto" w:fill="auto"/>
            <w:vAlign w:val="center"/>
            <w:hideMark/>
          </w:tcPr>
          <w:p w14:paraId="585F1E6A" w14:textId="77777777" w:rsidR="005947B0" w:rsidRPr="005947B0" w:rsidRDefault="005947B0" w:rsidP="005947B0">
            <w:pPr>
              <w:rPr>
                <w:sz w:val="20"/>
                <w:szCs w:val="20"/>
              </w:rPr>
            </w:pPr>
            <w:r w:rsidRPr="005947B0">
              <w:rPr>
                <w:sz w:val="20"/>
                <w:szCs w:val="20"/>
              </w:rPr>
              <w:t>Revise mandates and operational plans to integrate Rio Convention obligations</w:t>
            </w:r>
          </w:p>
        </w:tc>
        <w:tc>
          <w:tcPr>
            <w:tcW w:w="340" w:type="dxa"/>
            <w:tcBorders>
              <w:top w:val="nil"/>
              <w:left w:val="dotted" w:sz="4" w:space="0" w:color="auto"/>
              <w:bottom w:val="dotted" w:sz="4" w:space="0" w:color="auto"/>
              <w:right w:val="nil"/>
            </w:tcBorders>
            <w:shd w:val="clear" w:color="000000" w:fill="FFFFFF"/>
            <w:vAlign w:val="center"/>
            <w:hideMark/>
          </w:tcPr>
          <w:p w14:paraId="541EBFB8"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AADCF4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8F6DEE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1D1BED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692710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B0610C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2BF4F5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054297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37C7275A"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6E3D7ADC"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479F2B54"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404E1473" w14:textId="77777777" w:rsidR="005947B0" w:rsidRPr="005947B0" w:rsidRDefault="005947B0" w:rsidP="005947B0">
            <w:pPr>
              <w:rPr>
                <w:sz w:val="20"/>
                <w:szCs w:val="20"/>
              </w:rPr>
            </w:pPr>
            <w:r w:rsidRPr="005947B0">
              <w:rPr>
                <w:sz w:val="20"/>
                <w:szCs w:val="20"/>
              </w:rPr>
              <w:t> </w:t>
            </w:r>
          </w:p>
        </w:tc>
      </w:tr>
      <w:tr w:rsidR="005947B0" w:rsidRPr="005947B0" w14:paraId="7EAA5341"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7B0DEAE3" w14:textId="77777777" w:rsidR="005947B0" w:rsidRPr="005947B0" w:rsidRDefault="005947B0" w:rsidP="005947B0">
            <w:pPr>
              <w:jc w:val="center"/>
              <w:rPr>
                <w:sz w:val="20"/>
                <w:szCs w:val="20"/>
              </w:rPr>
            </w:pPr>
            <w:r w:rsidRPr="005947B0">
              <w:rPr>
                <w:sz w:val="20"/>
                <w:szCs w:val="20"/>
              </w:rPr>
              <w:t>1.1.5</w:t>
            </w:r>
          </w:p>
        </w:tc>
        <w:tc>
          <w:tcPr>
            <w:tcW w:w="7420" w:type="dxa"/>
            <w:tcBorders>
              <w:top w:val="nil"/>
              <w:left w:val="nil"/>
              <w:bottom w:val="single" w:sz="4" w:space="0" w:color="auto"/>
              <w:right w:val="nil"/>
            </w:tcBorders>
            <w:shd w:val="clear" w:color="auto" w:fill="auto"/>
            <w:vAlign w:val="center"/>
            <w:hideMark/>
          </w:tcPr>
          <w:p w14:paraId="5FF8EE2A" w14:textId="77777777" w:rsidR="005947B0" w:rsidRPr="005947B0" w:rsidRDefault="005947B0" w:rsidP="005947B0">
            <w:pPr>
              <w:rPr>
                <w:sz w:val="20"/>
                <w:szCs w:val="20"/>
              </w:rPr>
            </w:pPr>
            <w:r w:rsidRPr="005947B0">
              <w:rPr>
                <w:sz w:val="20"/>
                <w:szCs w:val="20"/>
              </w:rPr>
              <w:t>Convene public dialogues on work of Inter-Ministerial Task Force</w:t>
            </w:r>
          </w:p>
        </w:tc>
        <w:tc>
          <w:tcPr>
            <w:tcW w:w="340" w:type="dxa"/>
            <w:tcBorders>
              <w:top w:val="nil"/>
              <w:left w:val="dotted" w:sz="4" w:space="0" w:color="auto"/>
              <w:bottom w:val="dotted" w:sz="4" w:space="0" w:color="auto"/>
              <w:right w:val="nil"/>
            </w:tcBorders>
            <w:shd w:val="clear" w:color="000000" w:fill="FFFFFF"/>
            <w:vAlign w:val="center"/>
            <w:hideMark/>
          </w:tcPr>
          <w:p w14:paraId="6BD5AA15"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EEAC5E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FB682A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7BE73B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06A1EC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22B965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D32ECC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5B28D7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3DE931B2"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362446FE"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28C44322"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0C50466C" w14:textId="77777777" w:rsidR="005947B0" w:rsidRPr="005947B0" w:rsidRDefault="005947B0" w:rsidP="005947B0">
            <w:pPr>
              <w:rPr>
                <w:sz w:val="20"/>
                <w:szCs w:val="20"/>
              </w:rPr>
            </w:pPr>
            <w:r w:rsidRPr="005947B0">
              <w:rPr>
                <w:sz w:val="20"/>
                <w:szCs w:val="20"/>
              </w:rPr>
              <w:t> </w:t>
            </w:r>
          </w:p>
        </w:tc>
      </w:tr>
      <w:tr w:rsidR="005947B0" w:rsidRPr="005947B0" w14:paraId="2DBD4837" w14:textId="77777777" w:rsidTr="00F10836">
        <w:trPr>
          <w:trHeight w:val="255"/>
        </w:trPr>
        <w:tc>
          <w:tcPr>
            <w:tcW w:w="1620" w:type="dxa"/>
            <w:tcBorders>
              <w:top w:val="nil"/>
              <w:left w:val="nil"/>
              <w:bottom w:val="single" w:sz="4" w:space="0" w:color="auto"/>
              <w:right w:val="nil"/>
            </w:tcBorders>
            <w:shd w:val="clear" w:color="000000" w:fill="EBF1DE"/>
            <w:noWrap/>
            <w:vAlign w:val="center"/>
            <w:hideMark/>
          </w:tcPr>
          <w:p w14:paraId="6748E364" w14:textId="77777777" w:rsidR="005947B0" w:rsidRPr="005947B0" w:rsidRDefault="005947B0" w:rsidP="005947B0">
            <w:pPr>
              <w:jc w:val="center"/>
              <w:rPr>
                <w:b/>
                <w:bCs/>
                <w:sz w:val="20"/>
                <w:szCs w:val="20"/>
              </w:rPr>
            </w:pPr>
            <w:r w:rsidRPr="005947B0">
              <w:rPr>
                <w:b/>
                <w:bCs/>
                <w:sz w:val="20"/>
                <w:szCs w:val="20"/>
              </w:rPr>
              <w:t>Output 1.2</w:t>
            </w:r>
          </w:p>
        </w:tc>
        <w:tc>
          <w:tcPr>
            <w:tcW w:w="7420" w:type="dxa"/>
            <w:tcBorders>
              <w:top w:val="nil"/>
              <w:left w:val="nil"/>
              <w:bottom w:val="nil"/>
              <w:right w:val="nil"/>
            </w:tcBorders>
            <w:shd w:val="clear" w:color="000000" w:fill="EBF1DE"/>
            <w:vAlign w:val="center"/>
            <w:hideMark/>
          </w:tcPr>
          <w:p w14:paraId="72485A0D" w14:textId="77777777" w:rsidR="005947B0" w:rsidRPr="005947B0" w:rsidRDefault="005947B0" w:rsidP="005947B0">
            <w:pPr>
              <w:rPr>
                <w:b/>
                <w:bCs/>
                <w:sz w:val="20"/>
                <w:szCs w:val="20"/>
              </w:rPr>
            </w:pPr>
            <w:r w:rsidRPr="005947B0">
              <w:rPr>
                <w:b/>
                <w:bCs/>
                <w:sz w:val="20"/>
                <w:szCs w:val="20"/>
              </w:rPr>
              <w:t>Cost-effective structuring of EIMDSS</w:t>
            </w:r>
          </w:p>
        </w:tc>
        <w:tc>
          <w:tcPr>
            <w:tcW w:w="340" w:type="dxa"/>
            <w:tcBorders>
              <w:top w:val="nil"/>
              <w:left w:val="dotted" w:sz="4" w:space="0" w:color="auto"/>
              <w:bottom w:val="single" w:sz="4" w:space="0" w:color="auto"/>
              <w:right w:val="nil"/>
            </w:tcBorders>
            <w:shd w:val="clear" w:color="000000" w:fill="EAF1DD"/>
            <w:vAlign w:val="center"/>
            <w:hideMark/>
          </w:tcPr>
          <w:p w14:paraId="5CB3A60C"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noWrap/>
            <w:vAlign w:val="center"/>
            <w:hideMark/>
          </w:tcPr>
          <w:p w14:paraId="72F607D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noWrap/>
            <w:vAlign w:val="center"/>
            <w:hideMark/>
          </w:tcPr>
          <w:p w14:paraId="6397385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noWrap/>
            <w:vAlign w:val="center"/>
            <w:hideMark/>
          </w:tcPr>
          <w:p w14:paraId="3B584F4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noWrap/>
            <w:vAlign w:val="center"/>
            <w:hideMark/>
          </w:tcPr>
          <w:p w14:paraId="45E5EDB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noWrap/>
            <w:vAlign w:val="center"/>
            <w:hideMark/>
          </w:tcPr>
          <w:p w14:paraId="20DD9C0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noWrap/>
            <w:vAlign w:val="center"/>
            <w:hideMark/>
          </w:tcPr>
          <w:p w14:paraId="70B6F5B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noWrap/>
            <w:vAlign w:val="center"/>
            <w:hideMark/>
          </w:tcPr>
          <w:p w14:paraId="35FCF9B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vAlign w:val="center"/>
            <w:hideMark/>
          </w:tcPr>
          <w:p w14:paraId="4503EC84"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single" w:sz="4" w:space="0" w:color="auto"/>
              <w:right w:val="nil"/>
            </w:tcBorders>
            <w:shd w:val="clear" w:color="000000" w:fill="EAF1DD"/>
            <w:noWrap/>
            <w:vAlign w:val="center"/>
            <w:hideMark/>
          </w:tcPr>
          <w:p w14:paraId="42956F67"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single" w:sz="4" w:space="0" w:color="auto"/>
              <w:right w:val="nil"/>
            </w:tcBorders>
            <w:shd w:val="clear" w:color="000000" w:fill="EAF1DD"/>
            <w:noWrap/>
            <w:vAlign w:val="center"/>
            <w:hideMark/>
          </w:tcPr>
          <w:p w14:paraId="79DF8806"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single" w:sz="4" w:space="0" w:color="auto"/>
              <w:right w:val="single" w:sz="8" w:space="0" w:color="auto"/>
            </w:tcBorders>
            <w:shd w:val="clear" w:color="000000" w:fill="EAF1DD"/>
            <w:noWrap/>
            <w:vAlign w:val="center"/>
            <w:hideMark/>
          </w:tcPr>
          <w:p w14:paraId="0F724492" w14:textId="77777777" w:rsidR="005947B0" w:rsidRPr="005947B0" w:rsidRDefault="005947B0" w:rsidP="005947B0">
            <w:pPr>
              <w:rPr>
                <w:sz w:val="20"/>
                <w:szCs w:val="20"/>
              </w:rPr>
            </w:pPr>
            <w:r w:rsidRPr="005947B0">
              <w:rPr>
                <w:sz w:val="20"/>
                <w:szCs w:val="20"/>
              </w:rPr>
              <w:t> </w:t>
            </w:r>
          </w:p>
        </w:tc>
      </w:tr>
      <w:tr w:rsidR="005947B0" w:rsidRPr="005947B0" w14:paraId="720BA7C6"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51884224" w14:textId="77777777" w:rsidR="005947B0" w:rsidRPr="005947B0" w:rsidRDefault="005947B0" w:rsidP="005947B0">
            <w:pPr>
              <w:jc w:val="center"/>
              <w:rPr>
                <w:sz w:val="20"/>
                <w:szCs w:val="20"/>
              </w:rPr>
            </w:pPr>
            <w:r w:rsidRPr="005947B0">
              <w:rPr>
                <w:sz w:val="20"/>
                <w:szCs w:val="20"/>
              </w:rPr>
              <w:t>1.2.1</w:t>
            </w:r>
          </w:p>
        </w:tc>
        <w:tc>
          <w:tcPr>
            <w:tcW w:w="7420" w:type="dxa"/>
            <w:tcBorders>
              <w:top w:val="single" w:sz="4" w:space="0" w:color="auto"/>
              <w:left w:val="nil"/>
              <w:bottom w:val="single" w:sz="4" w:space="0" w:color="auto"/>
              <w:right w:val="nil"/>
            </w:tcBorders>
            <w:shd w:val="clear" w:color="auto" w:fill="auto"/>
            <w:vAlign w:val="center"/>
            <w:hideMark/>
          </w:tcPr>
          <w:p w14:paraId="735E48F3" w14:textId="77777777" w:rsidR="005947B0" w:rsidRPr="005947B0" w:rsidRDefault="005947B0" w:rsidP="005947B0">
            <w:pPr>
              <w:rPr>
                <w:sz w:val="20"/>
                <w:szCs w:val="20"/>
              </w:rPr>
            </w:pPr>
            <w:r w:rsidRPr="005947B0">
              <w:rPr>
                <w:sz w:val="20"/>
                <w:szCs w:val="20"/>
              </w:rPr>
              <w:t xml:space="preserve">Convene working group discussions on best practices for improving an EIMDSS </w:t>
            </w:r>
          </w:p>
        </w:tc>
        <w:tc>
          <w:tcPr>
            <w:tcW w:w="340" w:type="dxa"/>
            <w:tcBorders>
              <w:top w:val="nil"/>
              <w:left w:val="dotted" w:sz="4" w:space="0" w:color="auto"/>
              <w:bottom w:val="dotted" w:sz="4" w:space="0" w:color="auto"/>
              <w:right w:val="nil"/>
            </w:tcBorders>
            <w:shd w:val="clear" w:color="000000" w:fill="FFFFFF"/>
            <w:vAlign w:val="center"/>
            <w:hideMark/>
          </w:tcPr>
          <w:p w14:paraId="0321855F"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80640F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2F7FB9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E7B738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10BA0D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62624A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05A197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0B90375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vAlign w:val="center"/>
            <w:hideMark/>
          </w:tcPr>
          <w:p w14:paraId="36A6B14F"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33ECF4D9"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2479F7CF"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762484E8" w14:textId="77777777" w:rsidR="005947B0" w:rsidRPr="005947B0" w:rsidRDefault="005947B0" w:rsidP="005947B0">
            <w:pPr>
              <w:rPr>
                <w:sz w:val="20"/>
                <w:szCs w:val="20"/>
              </w:rPr>
            </w:pPr>
            <w:r w:rsidRPr="005947B0">
              <w:rPr>
                <w:sz w:val="20"/>
                <w:szCs w:val="20"/>
              </w:rPr>
              <w:t> </w:t>
            </w:r>
          </w:p>
        </w:tc>
      </w:tr>
      <w:tr w:rsidR="005947B0" w:rsidRPr="005947B0" w14:paraId="6144B027"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44303B8F" w14:textId="77777777" w:rsidR="005947B0" w:rsidRPr="005947B0" w:rsidRDefault="005947B0" w:rsidP="005947B0">
            <w:pPr>
              <w:jc w:val="center"/>
              <w:rPr>
                <w:sz w:val="20"/>
                <w:szCs w:val="20"/>
              </w:rPr>
            </w:pPr>
            <w:r w:rsidRPr="005947B0">
              <w:rPr>
                <w:sz w:val="20"/>
                <w:szCs w:val="20"/>
              </w:rPr>
              <w:t>1.2.2</w:t>
            </w:r>
          </w:p>
        </w:tc>
        <w:tc>
          <w:tcPr>
            <w:tcW w:w="7420" w:type="dxa"/>
            <w:tcBorders>
              <w:top w:val="nil"/>
              <w:left w:val="nil"/>
              <w:bottom w:val="single" w:sz="4" w:space="0" w:color="auto"/>
              <w:right w:val="nil"/>
            </w:tcBorders>
            <w:shd w:val="clear" w:color="auto" w:fill="auto"/>
            <w:vAlign w:val="center"/>
            <w:hideMark/>
          </w:tcPr>
          <w:p w14:paraId="0969B4B2" w14:textId="77777777" w:rsidR="005947B0" w:rsidRPr="005947B0" w:rsidRDefault="005947B0" w:rsidP="005947B0">
            <w:pPr>
              <w:rPr>
                <w:sz w:val="20"/>
                <w:szCs w:val="20"/>
              </w:rPr>
            </w:pPr>
            <w:r w:rsidRPr="005947B0">
              <w:rPr>
                <w:sz w:val="20"/>
                <w:szCs w:val="20"/>
              </w:rPr>
              <w:t>Convene workshops on cost-effective EIMDSS structuring and building partnerships</w:t>
            </w:r>
          </w:p>
        </w:tc>
        <w:tc>
          <w:tcPr>
            <w:tcW w:w="340" w:type="dxa"/>
            <w:tcBorders>
              <w:top w:val="nil"/>
              <w:left w:val="dotted" w:sz="4" w:space="0" w:color="auto"/>
              <w:bottom w:val="dotted" w:sz="4" w:space="0" w:color="auto"/>
              <w:right w:val="nil"/>
            </w:tcBorders>
            <w:shd w:val="clear" w:color="000000" w:fill="FFFFFF"/>
            <w:vAlign w:val="center"/>
            <w:hideMark/>
          </w:tcPr>
          <w:p w14:paraId="3745B8AD"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8CA9E8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030D7D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CD6414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529334A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7456FDA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84D982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3D2071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0B68280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35D34584"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051EB7AB"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0678BF04" w14:textId="77777777" w:rsidR="005947B0" w:rsidRPr="005947B0" w:rsidRDefault="005947B0" w:rsidP="005947B0">
            <w:pPr>
              <w:rPr>
                <w:sz w:val="20"/>
                <w:szCs w:val="20"/>
              </w:rPr>
            </w:pPr>
            <w:r w:rsidRPr="005947B0">
              <w:rPr>
                <w:sz w:val="20"/>
                <w:szCs w:val="20"/>
              </w:rPr>
              <w:t> </w:t>
            </w:r>
          </w:p>
        </w:tc>
      </w:tr>
      <w:tr w:rsidR="005947B0" w:rsidRPr="005947B0" w14:paraId="763EC46E"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2326AEBF" w14:textId="77777777" w:rsidR="005947B0" w:rsidRPr="005947B0" w:rsidRDefault="005947B0" w:rsidP="005947B0">
            <w:pPr>
              <w:jc w:val="center"/>
              <w:rPr>
                <w:sz w:val="20"/>
                <w:szCs w:val="20"/>
              </w:rPr>
            </w:pPr>
            <w:r w:rsidRPr="005947B0">
              <w:rPr>
                <w:sz w:val="20"/>
                <w:szCs w:val="20"/>
              </w:rPr>
              <w:t>1.2.3</w:t>
            </w:r>
          </w:p>
        </w:tc>
        <w:tc>
          <w:tcPr>
            <w:tcW w:w="7420" w:type="dxa"/>
            <w:tcBorders>
              <w:top w:val="nil"/>
              <w:left w:val="nil"/>
              <w:bottom w:val="single" w:sz="4" w:space="0" w:color="auto"/>
              <w:right w:val="nil"/>
            </w:tcBorders>
            <w:shd w:val="clear" w:color="auto" w:fill="auto"/>
            <w:vAlign w:val="center"/>
            <w:hideMark/>
          </w:tcPr>
          <w:p w14:paraId="1E0AA26A" w14:textId="77777777" w:rsidR="005947B0" w:rsidRPr="005947B0" w:rsidRDefault="005947B0" w:rsidP="005947B0">
            <w:pPr>
              <w:rPr>
                <w:sz w:val="20"/>
                <w:szCs w:val="20"/>
              </w:rPr>
            </w:pPr>
            <w:r w:rsidRPr="005947B0">
              <w:rPr>
                <w:sz w:val="20"/>
                <w:szCs w:val="20"/>
              </w:rPr>
              <w:t>Convene public stakeholder dialogues on improving EIMDSS</w:t>
            </w:r>
          </w:p>
        </w:tc>
        <w:tc>
          <w:tcPr>
            <w:tcW w:w="340" w:type="dxa"/>
            <w:tcBorders>
              <w:top w:val="nil"/>
              <w:left w:val="dotted" w:sz="4" w:space="0" w:color="auto"/>
              <w:bottom w:val="dotted" w:sz="4" w:space="0" w:color="auto"/>
              <w:right w:val="nil"/>
            </w:tcBorders>
            <w:shd w:val="clear" w:color="000000" w:fill="FFFFFF"/>
            <w:vAlign w:val="center"/>
            <w:hideMark/>
          </w:tcPr>
          <w:p w14:paraId="19058BD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4D3381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61C651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A5DD6F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D0C14B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382EA9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06DD14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001B23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0C1F78CC"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2E69EB39"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3071BDA1"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16848DC0" w14:textId="77777777" w:rsidR="005947B0" w:rsidRPr="005947B0" w:rsidRDefault="005947B0" w:rsidP="005947B0">
            <w:pPr>
              <w:rPr>
                <w:sz w:val="20"/>
                <w:szCs w:val="20"/>
              </w:rPr>
            </w:pPr>
            <w:r w:rsidRPr="005947B0">
              <w:rPr>
                <w:sz w:val="20"/>
                <w:szCs w:val="20"/>
              </w:rPr>
              <w:t> </w:t>
            </w:r>
          </w:p>
        </w:tc>
      </w:tr>
      <w:tr w:rsidR="005947B0" w:rsidRPr="005947B0" w14:paraId="5BCED7D5" w14:textId="77777777" w:rsidTr="00F10836">
        <w:trPr>
          <w:trHeight w:val="255"/>
        </w:trPr>
        <w:tc>
          <w:tcPr>
            <w:tcW w:w="1620" w:type="dxa"/>
            <w:tcBorders>
              <w:top w:val="nil"/>
              <w:left w:val="nil"/>
              <w:bottom w:val="single" w:sz="4" w:space="0" w:color="auto"/>
              <w:right w:val="nil"/>
            </w:tcBorders>
            <w:shd w:val="clear" w:color="000000" w:fill="EBF1DE"/>
            <w:noWrap/>
            <w:vAlign w:val="center"/>
            <w:hideMark/>
          </w:tcPr>
          <w:p w14:paraId="6102AD50" w14:textId="77777777" w:rsidR="005947B0" w:rsidRPr="005947B0" w:rsidRDefault="005947B0" w:rsidP="005947B0">
            <w:pPr>
              <w:jc w:val="center"/>
              <w:rPr>
                <w:b/>
                <w:bCs/>
                <w:sz w:val="20"/>
                <w:szCs w:val="20"/>
              </w:rPr>
            </w:pPr>
            <w:r w:rsidRPr="005947B0">
              <w:rPr>
                <w:b/>
                <w:bCs/>
                <w:sz w:val="20"/>
                <w:szCs w:val="20"/>
              </w:rPr>
              <w:t>Output 1.3</w:t>
            </w:r>
          </w:p>
        </w:tc>
        <w:tc>
          <w:tcPr>
            <w:tcW w:w="7420" w:type="dxa"/>
            <w:tcBorders>
              <w:top w:val="nil"/>
              <w:left w:val="nil"/>
              <w:bottom w:val="nil"/>
              <w:right w:val="nil"/>
            </w:tcBorders>
            <w:shd w:val="clear" w:color="000000" w:fill="EBF1DE"/>
            <w:vAlign w:val="center"/>
            <w:hideMark/>
          </w:tcPr>
          <w:p w14:paraId="3EBFD1EB" w14:textId="77777777" w:rsidR="005947B0" w:rsidRPr="005947B0" w:rsidRDefault="005947B0" w:rsidP="005947B0">
            <w:pPr>
              <w:rPr>
                <w:b/>
                <w:bCs/>
                <w:sz w:val="20"/>
                <w:szCs w:val="20"/>
              </w:rPr>
            </w:pPr>
            <w:r w:rsidRPr="005947B0">
              <w:rPr>
                <w:b/>
                <w:bCs/>
                <w:sz w:val="20"/>
                <w:szCs w:val="20"/>
              </w:rPr>
              <w:t>Strengthened policy and regulatory instruments for EIMDSS implementation</w:t>
            </w:r>
          </w:p>
        </w:tc>
        <w:tc>
          <w:tcPr>
            <w:tcW w:w="340" w:type="dxa"/>
            <w:tcBorders>
              <w:top w:val="nil"/>
              <w:left w:val="dotted" w:sz="4" w:space="0" w:color="auto"/>
              <w:bottom w:val="single" w:sz="4" w:space="0" w:color="auto"/>
              <w:right w:val="nil"/>
            </w:tcBorders>
            <w:shd w:val="clear" w:color="000000" w:fill="EAF1DD"/>
            <w:vAlign w:val="center"/>
            <w:hideMark/>
          </w:tcPr>
          <w:p w14:paraId="5FE507E0"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noWrap/>
            <w:vAlign w:val="center"/>
            <w:hideMark/>
          </w:tcPr>
          <w:p w14:paraId="706BFE9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noWrap/>
            <w:vAlign w:val="center"/>
            <w:hideMark/>
          </w:tcPr>
          <w:p w14:paraId="7A135F2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noWrap/>
            <w:vAlign w:val="center"/>
            <w:hideMark/>
          </w:tcPr>
          <w:p w14:paraId="5436CCD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noWrap/>
            <w:vAlign w:val="center"/>
            <w:hideMark/>
          </w:tcPr>
          <w:p w14:paraId="555C197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noWrap/>
            <w:vAlign w:val="center"/>
            <w:hideMark/>
          </w:tcPr>
          <w:p w14:paraId="49498BC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noWrap/>
            <w:vAlign w:val="center"/>
            <w:hideMark/>
          </w:tcPr>
          <w:p w14:paraId="2584F95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noWrap/>
            <w:vAlign w:val="center"/>
            <w:hideMark/>
          </w:tcPr>
          <w:p w14:paraId="795E251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single" w:sz="4" w:space="0" w:color="auto"/>
              <w:right w:val="nil"/>
            </w:tcBorders>
            <w:shd w:val="clear" w:color="000000" w:fill="EAF1DD"/>
            <w:vAlign w:val="center"/>
            <w:hideMark/>
          </w:tcPr>
          <w:p w14:paraId="2BC2D7AD"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single" w:sz="4" w:space="0" w:color="auto"/>
              <w:right w:val="nil"/>
            </w:tcBorders>
            <w:shd w:val="clear" w:color="000000" w:fill="EAF1DD"/>
            <w:noWrap/>
            <w:vAlign w:val="center"/>
            <w:hideMark/>
          </w:tcPr>
          <w:p w14:paraId="6CD8D15A"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single" w:sz="4" w:space="0" w:color="auto"/>
              <w:right w:val="nil"/>
            </w:tcBorders>
            <w:shd w:val="clear" w:color="000000" w:fill="EAF1DD"/>
            <w:noWrap/>
            <w:vAlign w:val="center"/>
            <w:hideMark/>
          </w:tcPr>
          <w:p w14:paraId="54E44ACD"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single" w:sz="4" w:space="0" w:color="auto"/>
              <w:right w:val="single" w:sz="8" w:space="0" w:color="auto"/>
            </w:tcBorders>
            <w:shd w:val="clear" w:color="000000" w:fill="EAF1DD"/>
            <w:noWrap/>
            <w:vAlign w:val="center"/>
            <w:hideMark/>
          </w:tcPr>
          <w:p w14:paraId="551683E5" w14:textId="77777777" w:rsidR="005947B0" w:rsidRPr="005947B0" w:rsidRDefault="005947B0" w:rsidP="005947B0">
            <w:pPr>
              <w:rPr>
                <w:sz w:val="20"/>
                <w:szCs w:val="20"/>
              </w:rPr>
            </w:pPr>
            <w:r w:rsidRPr="005947B0">
              <w:rPr>
                <w:sz w:val="20"/>
                <w:szCs w:val="20"/>
              </w:rPr>
              <w:t> </w:t>
            </w:r>
          </w:p>
        </w:tc>
      </w:tr>
      <w:tr w:rsidR="005947B0" w:rsidRPr="005947B0" w14:paraId="403CBA7E"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293AF8F2" w14:textId="77777777" w:rsidR="005947B0" w:rsidRPr="005947B0" w:rsidRDefault="005947B0" w:rsidP="005947B0">
            <w:pPr>
              <w:jc w:val="center"/>
              <w:rPr>
                <w:sz w:val="20"/>
                <w:szCs w:val="20"/>
              </w:rPr>
            </w:pPr>
            <w:r w:rsidRPr="005947B0">
              <w:rPr>
                <w:sz w:val="20"/>
                <w:szCs w:val="20"/>
              </w:rPr>
              <w:t>1.3.1</w:t>
            </w:r>
          </w:p>
        </w:tc>
        <w:tc>
          <w:tcPr>
            <w:tcW w:w="7420" w:type="dxa"/>
            <w:tcBorders>
              <w:top w:val="single" w:sz="4" w:space="0" w:color="auto"/>
              <w:left w:val="nil"/>
              <w:bottom w:val="single" w:sz="4" w:space="0" w:color="auto"/>
              <w:right w:val="nil"/>
            </w:tcBorders>
            <w:shd w:val="clear" w:color="auto" w:fill="auto"/>
            <w:vAlign w:val="center"/>
            <w:hideMark/>
          </w:tcPr>
          <w:p w14:paraId="566D2B56" w14:textId="77777777" w:rsidR="005947B0" w:rsidRPr="005947B0" w:rsidRDefault="005947B0" w:rsidP="005947B0">
            <w:pPr>
              <w:rPr>
                <w:sz w:val="20"/>
                <w:szCs w:val="20"/>
              </w:rPr>
            </w:pPr>
            <w:r w:rsidRPr="005947B0">
              <w:rPr>
                <w:sz w:val="20"/>
                <w:szCs w:val="20"/>
              </w:rPr>
              <w:t>Prepare legal analytical framework of an EIMDSS</w:t>
            </w:r>
          </w:p>
        </w:tc>
        <w:tc>
          <w:tcPr>
            <w:tcW w:w="340" w:type="dxa"/>
            <w:tcBorders>
              <w:top w:val="nil"/>
              <w:left w:val="dotted" w:sz="4" w:space="0" w:color="auto"/>
              <w:bottom w:val="dotted" w:sz="4" w:space="0" w:color="auto"/>
              <w:right w:val="nil"/>
            </w:tcBorders>
            <w:shd w:val="clear" w:color="000000" w:fill="FFFFFF"/>
            <w:vAlign w:val="center"/>
            <w:hideMark/>
          </w:tcPr>
          <w:p w14:paraId="352470C3"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206BF9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7F1842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3768E7F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4E9820A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3D2AC2A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C7940E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2BCA4E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5A0F25D5"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122B3625"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1EC8F426"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1E4B0CF4" w14:textId="77777777" w:rsidR="005947B0" w:rsidRPr="005947B0" w:rsidRDefault="005947B0" w:rsidP="005947B0">
            <w:pPr>
              <w:rPr>
                <w:sz w:val="20"/>
                <w:szCs w:val="20"/>
              </w:rPr>
            </w:pPr>
            <w:r w:rsidRPr="005947B0">
              <w:rPr>
                <w:sz w:val="20"/>
                <w:szCs w:val="20"/>
              </w:rPr>
              <w:t> </w:t>
            </w:r>
          </w:p>
        </w:tc>
      </w:tr>
      <w:tr w:rsidR="005947B0" w:rsidRPr="005947B0" w14:paraId="1C69DC95"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74CB430B" w14:textId="77777777" w:rsidR="005947B0" w:rsidRPr="005947B0" w:rsidRDefault="005947B0" w:rsidP="005947B0">
            <w:pPr>
              <w:jc w:val="center"/>
              <w:rPr>
                <w:sz w:val="20"/>
                <w:szCs w:val="20"/>
              </w:rPr>
            </w:pPr>
            <w:r w:rsidRPr="005947B0">
              <w:rPr>
                <w:sz w:val="20"/>
                <w:szCs w:val="20"/>
              </w:rPr>
              <w:t>1.3.2</w:t>
            </w:r>
          </w:p>
        </w:tc>
        <w:tc>
          <w:tcPr>
            <w:tcW w:w="7420" w:type="dxa"/>
            <w:tcBorders>
              <w:top w:val="nil"/>
              <w:left w:val="nil"/>
              <w:bottom w:val="single" w:sz="4" w:space="0" w:color="auto"/>
              <w:right w:val="nil"/>
            </w:tcBorders>
            <w:shd w:val="clear" w:color="auto" w:fill="auto"/>
            <w:vAlign w:val="center"/>
            <w:hideMark/>
          </w:tcPr>
          <w:p w14:paraId="34D803F1" w14:textId="77777777" w:rsidR="005947B0" w:rsidRPr="005947B0" w:rsidRDefault="005947B0" w:rsidP="005947B0">
            <w:pPr>
              <w:rPr>
                <w:sz w:val="20"/>
                <w:szCs w:val="20"/>
              </w:rPr>
            </w:pPr>
            <w:r w:rsidRPr="005947B0">
              <w:rPr>
                <w:sz w:val="20"/>
                <w:szCs w:val="20"/>
              </w:rPr>
              <w:t>Undertake analysis of Tajikistan’s environmental legislation and compliance to it</w:t>
            </w:r>
          </w:p>
        </w:tc>
        <w:tc>
          <w:tcPr>
            <w:tcW w:w="340" w:type="dxa"/>
            <w:tcBorders>
              <w:top w:val="nil"/>
              <w:left w:val="dotted" w:sz="4" w:space="0" w:color="auto"/>
              <w:bottom w:val="dotted" w:sz="4" w:space="0" w:color="auto"/>
              <w:right w:val="nil"/>
            </w:tcBorders>
            <w:shd w:val="clear" w:color="000000" w:fill="FFFFFF"/>
            <w:vAlign w:val="center"/>
            <w:hideMark/>
          </w:tcPr>
          <w:p w14:paraId="5E1C13A2"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62A1AF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858A1B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B4191D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D840E0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E1B6CE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7D2E8B1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7D9B378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vAlign w:val="center"/>
            <w:hideMark/>
          </w:tcPr>
          <w:p w14:paraId="46AE93E8"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326CFEFA"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1A7E928A"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04C88A2F" w14:textId="77777777" w:rsidR="005947B0" w:rsidRPr="005947B0" w:rsidRDefault="005947B0" w:rsidP="005947B0">
            <w:pPr>
              <w:rPr>
                <w:sz w:val="20"/>
                <w:szCs w:val="20"/>
              </w:rPr>
            </w:pPr>
            <w:r w:rsidRPr="005947B0">
              <w:rPr>
                <w:sz w:val="20"/>
                <w:szCs w:val="20"/>
              </w:rPr>
              <w:t> </w:t>
            </w:r>
          </w:p>
        </w:tc>
      </w:tr>
      <w:tr w:rsidR="005947B0" w:rsidRPr="005947B0" w14:paraId="56013088"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243FF9C0" w14:textId="77777777" w:rsidR="005947B0" w:rsidRPr="005947B0" w:rsidRDefault="005947B0" w:rsidP="005947B0">
            <w:pPr>
              <w:jc w:val="center"/>
              <w:rPr>
                <w:sz w:val="20"/>
                <w:szCs w:val="20"/>
              </w:rPr>
            </w:pPr>
            <w:r w:rsidRPr="005947B0">
              <w:rPr>
                <w:sz w:val="20"/>
                <w:szCs w:val="20"/>
              </w:rPr>
              <w:t>1.3.3</w:t>
            </w:r>
          </w:p>
        </w:tc>
        <w:tc>
          <w:tcPr>
            <w:tcW w:w="7420" w:type="dxa"/>
            <w:tcBorders>
              <w:top w:val="nil"/>
              <w:left w:val="nil"/>
              <w:bottom w:val="single" w:sz="4" w:space="0" w:color="auto"/>
              <w:right w:val="nil"/>
            </w:tcBorders>
            <w:shd w:val="clear" w:color="auto" w:fill="auto"/>
            <w:vAlign w:val="center"/>
            <w:hideMark/>
          </w:tcPr>
          <w:p w14:paraId="455D0860" w14:textId="77777777" w:rsidR="005947B0" w:rsidRPr="005947B0" w:rsidRDefault="005947B0" w:rsidP="005947B0">
            <w:pPr>
              <w:rPr>
                <w:sz w:val="20"/>
                <w:szCs w:val="20"/>
              </w:rPr>
            </w:pPr>
            <w:r w:rsidRPr="005947B0">
              <w:rPr>
                <w:sz w:val="20"/>
                <w:szCs w:val="20"/>
              </w:rPr>
              <w:t>Convene training workshops on MEA legislative mainstreaming</w:t>
            </w:r>
          </w:p>
        </w:tc>
        <w:tc>
          <w:tcPr>
            <w:tcW w:w="340" w:type="dxa"/>
            <w:tcBorders>
              <w:top w:val="nil"/>
              <w:left w:val="dotted" w:sz="4" w:space="0" w:color="auto"/>
              <w:bottom w:val="dotted" w:sz="4" w:space="0" w:color="auto"/>
              <w:right w:val="nil"/>
            </w:tcBorders>
            <w:shd w:val="clear" w:color="000000" w:fill="FFFFFF"/>
            <w:vAlign w:val="center"/>
            <w:hideMark/>
          </w:tcPr>
          <w:p w14:paraId="1D172B9C"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CF0C64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BF2897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291BDD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C2C4F0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AE161D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372735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8BF46A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vAlign w:val="center"/>
            <w:hideMark/>
          </w:tcPr>
          <w:p w14:paraId="2D05D56D"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53D973E3"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583FBBA2"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200E0C79" w14:textId="77777777" w:rsidR="005947B0" w:rsidRPr="005947B0" w:rsidRDefault="005947B0" w:rsidP="005947B0">
            <w:pPr>
              <w:rPr>
                <w:sz w:val="20"/>
                <w:szCs w:val="20"/>
              </w:rPr>
            </w:pPr>
            <w:r w:rsidRPr="005947B0">
              <w:rPr>
                <w:sz w:val="20"/>
                <w:szCs w:val="20"/>
              </w:rPr>
              <w:t> </w:t>
            </w:r>
          </w:p>
        </w:tc>
      </w:tr>
      <w:tr w:rsidR="005947B0" w:rsidRPr="005947B0" w14:paraId="2A1E2185"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06AFC28D" w14:textId="77777777" w:rsidR="005947B0" w:rsidRPr="005947B0" w:rsidRDefault="005947B0" w:rsidP="005947B0">
            <w:pPr>
              <w:jc w:val="center"/>
              <w:rPr>
                <w:sz w:val="20"/>
                <w:szCs w:val="20"/>
              </w:rPr>
            </w:pPr>
            <w:r w:rsidRPr="005947B0">
              <w:rPr>
                <w:sz w:val="20"/>
                <w:szCs w:val="20"/>
              </w:rPr>
              <w:t>1.3.4</w:t>
            </w:r>
          </w:p>
        </w:tc>
        <w:tc>
          <w:tcPr>
            <w:tcW w:w="7420" w:type="dxa"/>
            <w:tcBorders>
              <w:top w:val="nil"/>
              <w:left w:val="nil"/>
              <w:bottom w:val="single" w:sz="4" w:space="0" w:color="auto"/>
              <w:right w:val="nil"/>
            </w:tcBorders>
            <w:shd w:val="clear" w:color="auto" w:fill="auto"/>
            <w:vAlign w:val="center"/>
            <w:hideMark/>
          </w:tcPr>
          <w:p w14:paraId="1FC75957" w14:textId="77777777" w:rsidR="005947B0" w:rsidRPr="005947B0" w:rsidRDefault="005947B0" w:rsidP="005947B0">
            <w:pPr>
              <w:rPr>
                <w:sz w:val="20"/>
                <w:szCs w:val="20"/>
              </w:rPr>
            </w:pPr>
            <w:r w:rsidRPr="005947B0">
              <w:rPr>
                <w:sz w:val="20"/>
                <w:szCs w:val="20"/>
              </w:rPr>
              <w:t>Distribute updated codes, laws and texts pertaining to environmental protection</w:t>
            </w:r>
          </w:p>
        </w:tc>
        <w:tc>
          <w:tcPr>
            <w:tcW w:w="340" w:type="dxa"/>
            <w:tcBorders>
              <w:top w:val="nil"/>
              <w:left w:val="dotted" w:sz="4" w:space="0" w:color="auto"/>
              <w:bottom w:val="dotted" w:sz="4" w:space="0" w:color="auto"/>
              <w:right w:val="nil"/>
            </w:tcBorders>
            <w:shd w:val="clear" w:color="000000" w:fill="FFFFFF"/>
            <w:vAlign w:val="center"/>
            <w:hideMark/>
          </w:tcPr>
          <w:p w14:paraId="3DBB2856"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0073AE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06B19E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7CD0A3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00E616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2BCBDA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DC4CA2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18CC24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30068C97"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064C526D"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3902E3B5"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3EE674DD" w14:textId="77777777" w:rsidR="005947B0" w:rsidRPr="005947B0" w:rsidRDefault="005947B0" w:rsidP="005947B0">
            <w:pPr>
              <w:rPr>
                <w:sz w:val="20"/>
                <w:szCs w:val="20"/>
              </w:rPr>
            </w:pPr>
            <w:r w:rsidRPr="005947B0">
              <w:rPr>
                <w:sz w:val="20"/>
                <w:szCs w:val="20"/>
              </w:rPr>
              <w:t> </w:t>
            </w:r>
          </w:p>
        </w:tc>
      </w:tr>
      <w:tr w:rsidR="005947B0" w:rsidRPr="005947B0" w14:paraId="5BC57D5E"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60F8BFFC" w14:textId="77777777" w:rsidR="005947B0" w:rsidRPr="005947B0" w:rsidRDefault="005947B0" w:rsidP="005947B0">
            <w:pPr>
              <w:jc w:val="center"/>
              <w:rPr>
                <w:sz w:val="20"/>
                <w:szCs w:val="20"/>
              </w:rPr>
            </w:pPr>
            <w:r w:rsidRPr="005947B0">
              <w:rPr>
                <w:sz w:val="20"/>
                <w:szCs w:val="20"/>
              </w:rPr>
              <w:t>1.3.5</w:t>
            </w:r>
          </w:p>
        </w:tc>
        <w:tc>
          <w:tcPr>
            <w:tcW w:w="7420" w:type="dxa"/>
            <w:tcBorders>
              <w:top w:val="nil"/>
              <w:left w:val="nil"/>
              <w:bottom w:val="single" w:sz="4" w:space="0" w:color="auto"/>
              <w:right w:val="nil"/>
            </w:tcBorders>
            <w:shd w:val="clear" w:color="auto" w:fill="auto"/>
            <w:vAlign w:val="center"/>
            <w:hideMark/>
          </w:tcPr>
          <w:p w14:paraId="41EA0A20" w14:textId="77777777" w:rsidR="005947B0" w:rsidRPr="005947B0" w:rsidRDefault="005947B0" w:rsidP="005947B0">
            <w:pPr>
              <w:rPr>
                <w:sz w:val="20"/>
                <w:szCs w:val="20"/>
              </w:rPr>
            </w:pPr>
            <w:r w:rsidRPr="005947B0">
              <w:rPr>
                <w:sz w:val="20"/>
                <w:szCs w:val="20"/>
              </w:rPr>
              <w:t>Organize periodic meetings to approve policies, strategies, sector development plans</w:t>
            </w:r>
          </w:p>
        </w:tc>
        <w:tc>
          <w:tcPr>
            <w:tcW w:w="340" w:type="dxa"/>
            <w:tcBorders>
              <w:top w:val="nil"/>
              <w:left w:val="dotted" w:sz="4" w:space="0" w:color="auto"/>
              <w:bottom w:val="nil"/>
              <w:right w:val="nil"/>
            </w:tcBorders>
            <w:shd w:val="clear" w:color="auto" w:fill="auto"/>
            <w:vAlign w:val="center"/>
            <w:hideMark/>
          </w:tcPr>
          <w:p w14:paraId="4A9356D3"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1176B76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12664FE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7A13D27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657EFE7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53F615F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2B6928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1203C6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vAlign w:val="center"/>
            <w:hideMark/>
          </w:tcPr>
          <w:p w14:paraId="5CBA22D1"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nil"/>
              <w:right w:val="nil"/>
            </w:tcBorders>
            <w:shd w:val="clear" w:color="000000" w:fill="FFFFFF"/>
            <w:noWrap/>
            <w:vAlign w:val="center"/>
            <w:hideMark/>
          </w:tcPr>
          <w:p w14:paraId="6BD69F3D"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nil"/>
              <w:right w:val="nil"/>
            </w:tcBorders>
            <w:shd w:val="clear" w:color="000000" w:fill="FFFFFF"/>
            <w:noWrap/>
            <w:vAlign w:val="center"/>
            <w:hideMark/>
          </w:tcPr>
          <w:p w14:paraId="23A7D5E8"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nil"/>
              <w:right w:val="single" w:sz="8" w:space="0" w:color="auto"/>
            </w:tcBorders>
            <w:shd w:val="clear" w:color="000000" w:fill="FFFFFF"/>
            <w:noWrap/>
            <w:vAlign w:val="center"/>
            <w:hideMark/>
          </w:tcPr>
          <w:p w14:paraId="78C5EA96" w14:textId="77777777" w:rsidR="005947B0" w:rsidRPr="005947B0" w:rsidRDefault="005947B0" w:rsidP="005947B0">
            <w:pPr>
              <w:rPr>
                <w:sz w:val="20"/>
                <w:szCs w:val="20"/>
              </w:rPr>
            </w:pPr>
            <w:r w:rsidRPr="005947B0">
              <w:rPr>
                <w:sz w:val="20"/>
                <w:szCs w:val="20"/>
              </w:rPr>
              <w:t> </w:t>
            </w:r>
          </w:p>
        </w:tc>
      </w:tr>
      <w:tr w:rsidR="005947B0" w:rsidRPr="005947B0" w14:paraId="692101FA" w14:textId="77777777" w:rsidTr="00F10836">
        <w:trPr>
          <w:trHeight w:val="255"/>
        </w:trPr>
        <w:tc>
          <w:tcPr>
            <w:tcW w:w="1620" w:type="dxa"/>
            <w:tcBorders>
              <w:top w:val="nil"/>
              <w:left w:val="nil"/>
              <w:bottom w:val="single" w:sz="4" w:space="0" w:color="auto"/>
              <w:right w:val="nil"/>
            </w:tcBorders>
            <w:shd w:val="clear" w:color="000000" w:fill="EBF1DE"/>
            <w:noWrap/>
            <w:vAlign w:val="center"/>
            <w:hideMark/>
          </w:tcPr>
          <w:p w14:paraId="4267692C" w14:textId="77777777" w:rsidR="005947B0" w:rsidRPr="005947B0" w:rsidRDefault="005947B0" w:rsidP="005947B0">
            <w:pPr>
              <w:jc w:val="center"/>
              <w:rPr>
                <w:b/>
                <w:bCs/>
                <w:sz w:val="20"/>
                <w:szCs w:val="20"/>
              </w:rPr>
            </w:pPr>
            <w:r w:rsidRPr="005947B0">
              <w:rPr>
                <w:b/>
                <w:bCs/>
                <w:sz w:val="20"/>
                <w:szCs w:val="20"/>
              </w:rPr>
              <w:t>Output 1.4</w:t>
            </w:r>
          </w:p>
        </w:tc>
        <w:tc>
          <w:tcPr>
            <w:tcW w:w="7420" w:type="dxa"/>
            <w:tcBorders>
              <w:top w:val="nil"/>
              <w:left w:val="nil"/>
              <w:bottom w:val="nil"/>
              <w:right w:val="nil"/>
            </w:tcBorders>
            <w:shd w:val="clear" w:color="000000" w:fill="EBF1DE"/>
            <w:vAlign w:val="center"/>
            <w:hideMark/>
          </w:tcPr>
          <w:p w14:paraId="143A97A7" w14:textId="77777777" w:rsidR="005947B0" w:rsidRPr="005947B0" w:rsidRDefault="005947B0" w:rsidP="005947B0">
            <w:pPr>
              <w:rPr>
                <w:b/>
                <w:bCs/>
                <w:sz w:val="20"/>
                <w:szCs w:val="20"/>
              </w:rPr>
            </w:pPr>
            <w:r w:rsidRPr="005947B0">
              <w:rPr>
                <w:b/>
                <w:bCs/>
                <w:sz w:val="20"/>
                <w:szCs w:val="20"/>
              </w:rPr>
              <w:t>Improved operations of an integrated and coordinated EIMDSS</w:t>
            </w:r>
          </w:p>
        </w:tc>
        <w:tc>
          <w:tcPr>
            <w:tcW w:w="340" w:type="dxa"/>
            <w:tcBorders>
              <w:top w:val="dotted" w:sz="4" w:space="0" w:color="auto"/>
              <w:left w:val="dotted" w:sz="4" w:space="0" w:color="auto"/>
              <w:bottom w:val="dotted" w:sz="4" w:space="0" w:color="auto"/>
              <w:right w:val="nil"/>
            </w:tcBorders>
            <w:shd w:val="clear" w:color="000000" w:fill="EAF1DD"/>
            <w:vAlign w:val="center"/>
            <w:hideMark/>
          </w:tcPr>
          <w:p w14:paraId="26D88CE7" w14:textId="77777777" w:rsidR="005947B0" w:rsidRPr="005947B0" w:rsidRDefault="005947B0" w:rsidP="005947B0">
            <w:pPr>
              <w:jc w:val="cente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EAF1DD"/>
            <w:noWrap/>
            <w:vAlign w:val="center"/>
            <w:hideMark/>
          </w:tcPr>
          <w:p w14:paraId="5CA24C56"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EAF1DD"/>
            <w:noWrap/>
            <w:vAlign w:val="center"/>
            <w:hideMark/>
          </w:tcPr>
          <w:p w14:paraId="595777F3"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EAF1DD"/>
            <w:noWrap/>
            <w:vAlign w:val="center"/>
            <w:hideMark/>
          </w:tcPr>
          <w:p w14:paraId="0BA19706"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EAF1DD"/>
            <w:noWrap/>
            <w:vAlign w:val="center"/>
            <w:hideMark/>
          </w:tcPr>
          <w:p w14:paraId="512B6A51"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EAF1DD"/>
            <w:noWrap/>
            <w:vAlign w:val="center"/>
            <w:hideMark/>
          </w:tcPr>
          <w:p w14:paraId="099A748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057617D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1E7E86E7"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EAF1DD"/>
            <w:vAlign w:val="center"/>
            <w:hideMark/>
          </w:tcPr>
          <w:p w14:paraId="770A0AEE" w14:textId="77777777" w:rsidR="005947B0" w:rsidRPr="005947B0" w:rsidRDefault="005947B0" w:rsidP="005947B0">
            <w:pPr>
              <w:rPr>
                <w:sz w:val="20"/>
                <w:szCs w:val="20"/>
              </w:rPr>
            </w:pPr>
            <w:r w:rsidRPr="005947B0">
              <w:rPr>
                <w:sz w:val="20"/>
                <w:szCs w:val="20"/>
              </w:rPr>
              <w:t> </w:t>
            </w:r>
          </w:p>
        </w:tc>
        <w:tc>
          <w:tcPr>
            <w:tcW w:w="416" w:type="dxa"/>
            <w:tcBorders>
              <w:top w:val="dotted" w:sz="4" w:space="0" w:color="auto"/>
              <w:left w:val="nil"/>
              <w:bottom w:val="dotted" w:sz="4" w:space="0" w:color="auto"/>
              <w:right w:val="nil"/>
            </w:tcBorders>
            <w:shd w:val="clear" w:color="000000" w:fill="EAF1DD"/>
            <w:noWrap/>
            <w:vAlign w:val="center"/>
            <w:hideMark/>
          </w:tcPr>
          <w:p w14:paraId="57524372" w14:textId="77777777" w:rsidR="005947B0" w:rsidRPr="005947B0" w:rsidRDefault="005947B0" w:rsidP="005947B0">
            <w:pPr>
              <w:rPr>
                <w:sz w:val="20"/>
                <w:szCs w:val="20"/>
              </w:rPr>
            </w:pPr>
            <w:r w:rsidRPr="005947B0">
              <w:rPr>
                <w:sz w:val="20"/>
                <w:szCs w:val="20"/>
              </w:rPr>
              <w:t> </w:t>
            </w:r>
          </w:p>
        </w:tc>
        <w:tc>
          <w:tcPr>
            <w:tcW w:w="416" w:type="dxa"/>
            <w:tcBorders>
              <w:top w:val="dotted" w:sz="4" w:space="0" w:color="auto"/>
              <w:left w:val="nil"/>
              <w:bottom w:val="dotted" w:sz="4" w:space="0" w:color="auto"/>
              <w:right w:val="nil"/>
            </w:tcBorders>
            <w:shd w:val="clear" w:color="000000" w:fill="EAF1DD"/>
            <w:noWrap/>
            <w:vAlign w:val="center"/>
            <w:hideMark/>
          </w:tcPr>
          <w:p w14:paraId="09F25757" w14:textId="77777777" w:rsidR="005947B0" w:rsidRPr="005947B0" w:rsidRDefault="005947B0" w:rsidP="005947B0">
            <w:pPr>
              <w:rPr>
                <w:sz w:val="20"/>
                <w:szCs w:val="20"/>
              </w:rPr>
            </w:pPr>
            <w:r w:rsidRPr="005947B0">
              <w:rPr>
                <w:sz w:val="20"/>
                <w:szCs w:val="20"/>
              </w:rPr>
              <w:t> </w:t>
            </w:r>
          </w:p>
        </w:tc>
        <w:tc>
          <w:tcPr>
            <w:tcW w:w="416" w:type="dxa"/>
            <w:tcBorders>
              <w:top w:val="dotted" w:sz="4" w:space="0" w:color="auto"/>
              <w:left w:val="nil"/>
              <w:bottom w:val="dotted" w:sz="4" w:space="0" w:color="auto"/>
              <w:right w:val="single" w:sz="8" w:space="0" w:color="auto"/>
            </w:tcBorders>
            <w:shd w:val="clear" w:color="000000" w:fill="EAF1DD"/>
            <w:noWrap/>
            <w:vAlign w:val="center"/>
            <w:hideMark/>
          </w:tcPr>
          <w:p w14:paraId="310D5FCD" w14:textId="77777777" w:rsidR="005947B0" w:rsidRPr="005947B0" w:rsidRDefault="005947B0" w:rsidP="005947B0">
            <w:pPr>
              <w:rPr>
                <w:sz w:val="20"/>
                <w:szCs w:val="20"/>
              </w:rPr>
            </w:pPr>
            <w:r w:rsidRPr="005947B0">
              <w:rPr>
                <w:sz w:val="20"/>
                <w:szCs w:val="20"/>
              </w:rPr>
              <w:t> </w:t>
            </w:r>
          </w:p>
        </w:tc>
      </w:tr>
      <w:tr w:rsidR="005947B0" w:rsidRPr="005947B0" w14:paraId="56988026"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3255D11A" w14:textId="77777777" w:rsidR="005947B0" w:rsidRPr="005947B0" w:rsidRDefault="005947B0" w:rsidP="005947B0">
            <w:pPr>
              <w:jc w:val="center"/>
              <w:rPr>
                <w:sz w:val="20"/>
                <w:szCs w:val="20"/>
              </w:rPr>
            </w:pPr>
            <w:r w:rsidRPr="005947B0">
              <w:rPr>
                <w:sz w:val="20"/>
                <w:szCs w:val="20"/>
              </w:rPr>
              <w:t>1.4.1</w:t>
            </w:r>
          </w:p>
        </w:tc>
        <w:tc>
          <w:tcPr>
            <w:tcW w:w="7420" w:type="dxa"/>
            <w:tcBorders>
              <w:top w:val="single" w:sz="4" w:space="0" w:color="auto"/>
              <w:left w:val="nil"/>
              <w:bottom w:val="single" w:sz="4" w:space="0" w:color="auto"/>
              <w:right w:val="nil"/>
            </w:tcBorders>
            <w:shd w:val="clear" w:color="auto" w:fill="auto"/>
            <w:vAlign w:val="center"/>
            <w:hideMark/>
          </w:tcPr>
          <w:p w14:paraId="2143A0E6" w14:textId="77777777" w:rsidR="005947B0" w:rsidRPr="005947B0" w:rsidRDefault="005947B0" w:rsidP="005947B0">
            <w:pPr>
              <w:rPr>
                <w:sz w:val="20"/>
                <w:szCs w:val="20"/>
              </w:rPr>
            </w:pPr>
            <w:r w:rsidRPr="005947B0">
              <w:rPr>
                <w:sz w:val="20"/>
                <w:szCs w:val="20"/>
              </w:rPr>
              <w:t>Draft a roadmap for the conveying of the EIMDSS</w:t>
            </w:r>
          </w:p>
        </w:tc>
        <w:tc>
          <w:tcPr>
            <w:tcW w:w="340" w:type="dxa"/>
            <w:tcBorders>
              <w:top w:val="nil"/>
              <w:left w:val="dotted" w:sz="4" w:space="0" w:color="auto"/>
              <w:bottom w:val="dotted" w:sz="4" w:space="0" w:color="auto"/>
              <w:right w:val="nil"/>
            </w:tcBorders>
            <w:shd w:val="clear" w:color="000000" w:fill="FFFFFF"/>
            <w:vAlign w:val="center"/>
            <w:hideMark/>
          </w:tcPr>
          <w:p w14:paraId="3A8051D9"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7D0D7C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1F4023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905753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16E56D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10513E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AD92A1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830509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308F893E"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0D90DCB4"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096F9C51"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19CC8860" w14:textId="77777777" w:rsidR="005947B0" w:rsidRPr="005947B0" w:rsidRDefault="005947B0" w:rsidP="005947B0">
            <w:pPr>
              <w:rPr>
                <w:sz w:val="20"/>
                <w:szCs w:val="20"/>
              </w:rPr>
            </w:pPr>
            <w:r w:rsidRPr="005947B0">
              <w:rPr>
                <w:sz w:val="20"/>
                <w:szCs w:val="20"/>
              </w:rPr>
              <w:t> </w:t>
            </w:r>
          </w:p>
        </w:tc>
      </w:tr>
      <w:tr w:rsidR="005947B0" w:rsidRPr="005947B0" w14:paraId="714FE975"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33791144" w14:textId="77777777" w:rsidR="005947B0" w:rsidRPr="005947B0" w:rsidRDefault="005947B0" w:rsidP="005947B0">
            <w:pPr>
              <w:jc w:val="center"/>
              <w:rPr>
                <w:sz w:val="20"/>
                <w:szCs w:val="20"/>
              </w:rPr>
            </w:pPr>
            <w:r w:rsidRPr="005947B0">
              <w:rPr>
                <w:sz w:val="20"/>
                <w:szCs w:val="20"/>
              </w:rPr>
              <w:t>1.4.2</w:t>
            </w:r>
          </w:p>
        </w:tc>
        <w:tc>
          <w:tcPr>
            <w:tcW w:w="7420" w:type="dxa"/>
            <w:tcBorders>
              <w:top w:val="nil"/>
              <w:left w:val="nil"/>
              <w:bottom w:val="single" w:sz="4" w:space="0" w:color="auto"/>
              <w:right w:val="nil"/>
            </w:tcBorders>
            <w:shd w:val="clear" w:color="auto" w:fill="auto"/>
            <w:vAlign w:val="center"/>
            <w:hideMark/>
          </w:tcPr>
          <w:p w14:paraId="469820EA" w14:textId="77777777" w:rsidR="005947B0" w:rsidRPr="005947B0" w:rsidRDefault="005947B0" w:rsidP="005947B0">
            <w:pPr>
              <w:rPr>
                <w:sz w:val="20"/>
                <w:szCs w:val="20"/>
              </w:rPr>
            </w:pPr>
            <w:r w:rsidRPr="005947B0">
              <w:rPr>
                <w:sz w:val="20"/>
                <w:szCs w:val="20"/>
              </w:rPr>
              <w:t>Conduct a series of stakeholder consultations to validate the draft EIMDSS roadmap</w:t>
            </w:r>
          </w:p>
        </w:tc>
        <w:tc>
          <w:tcPr>
            <w:tcW w:w="340" w:type="dxa"/>
            <w:tcBorders>
              <w:top w:val="nil"/>
              <w:left w:val="dotted" w:sz="4" w:space="0" w:color="auto"/>
              <w:bottom w:val="dotted" w:sz="4" w:space="0" w:color="auto"/>
              <w:right w:val="nil"/>
            </w:tcBorders>
            <w:shd w:val="clear" w:color="000000" w:fill="FFFFFF"/>
            <w:vAlign w:val="center"/>
            <w:hideMark/>
          </w:tcPr>
          <w:p w14:paraId="55338839"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4FDDD0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A154C1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E1482B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3E886F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A8DB62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992A20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95EE3E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3859C3F9"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66C003FE"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6F660D9F"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3925919C" w14:textId="77777777" w:rsidR="005947B0" w:rsidRPr="005947B0" w:rsidRDefault="005947B0" w:rsidP="005947B0">
            <w:pPr>
              <w:rPr>
                <w:sz w:val="20"/>
                <w:szCs w:val="20"/>
              </w:rPr>
            </w:pPr>
            <w:r w:rsidRPr="005947B0">
              <w:rPr>
                <w:sz w:val="20"/>
                <w:szCs w:val="20"/>
              </w:rPr>
              <w:t> </w:t>
            </w:r>
          </w:p>
        </w:tc>
      </w:tr>
      <w:tr w:rsidR="005947B0" w:rsidRPr="005947B0" w14:paraId="51C6178D" w14:textId="77777777" w:rsidTr="00F10836">
        <w:trPr>
          <w:trHeight w:val="270"/>
        </w:trPr>
        <w:tc>
          <w:tcPr>
            <w:tcW w:w="1620" w:type="dxa"/>
            <w:tcBorders>
              <w:top w:val="nil"/>
              <w:left w:val="nil"/>
              <w:bottom w:val="nil"/>
              <w:right w:val="nil"/>
            </w:tcBorders>
            <w:shd w:val="clear" w:color="auto" w:fill="auto"/>
            <w:noWrap/>
            <w:vAlign w:val="center"/>
            <w:hideMark/>
          </w:tcPr>
          <w:p w14:paraId="21BC1AE7" w14:textId="77777777" w:rsidR="005947B0" w:rsidRPr="005947B0" w:rsidRDefault="005947B0" w:rsidP="005947B0">
            <w:pPr>
              <w:jc w:val="center"/>
              <w:rPr>
                <w:sz w:val="20"/>
                <w:szCs w:val="20"/>
              </w:rPr>
            </w:pPr>
            <w:r w:rsidRPr="005947B0">
              <w:rPr>
                <w:sz w:val="20"/>
                <w:szCs w:val="20"/>
              </w:rPr>
              <w:t>1.4.3</w:t>
            </w:r>
          </w:p>
        </w:tc>
        <w:tc>
          <w:tcPr>
            <w:tcW w:w="7420" w:type="dxa"/>
            <w:tcBorders>
              <w:top w:val="nil"/>
              <w:left w:val="nil"/>
              <w:bottom w:val="single" w:sz="8" w:space="0" w:color="auto"/>
              <w:right w:val="dotted" w:sz="4" w:space="0" w:color="auto"/>
            </w:tcBorders>
            <w:shd w:val="clear" w:color="auto" w:fill="auto"/>
            <w:vAlign w:val="center"/>
            <w:hideMark/>
          </w:tcPr>
          <w:p w14:paraId="4860CAE3" w14:textId="77777777" w:rsidR="005947B0" w:rsidRPr="005947B0" w:rsidRDefault="005947B0" w:rsidP="005947B0">
            <w:pPr>
              <w:rPr>
                <w:sz w:val="20"/>
                <w:szCs w:val="20"/>
              </w:rPr>
            </w:pPr>
            <w:r w:rsidRPr="005947B0">
              <w:rPr>
                <w:sz w:val="20"/>
                <w:szCs w:val="20"/>
              </w:rPr>
              <w:t>Prepare concept note on draft EIMDSS roadmap and submit for official approval</w:t>
            </w:r>
          </w:p>
        </w:tc>
        <w:tc>
          <w:tcPr>
            <w:tcW w:w="340" w:type="dxa"/>
            <w:tcBorders>
              <w:top w:val="nil"/>
              <w:left w:val="nil"/>
              <w:bottom w:val="nil"/>
              <w:right w:val="nil"/>
            </w:tcBorders>
            <w:shd w:val="clear" w:color="000000" w:fill="FFFFFF"/>
            <w:vAlign w:val="center"/>
            <w:hideMark/>
          </w:tcPr>
          <w:p w14:paraId="44543E6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6EEBE53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6AC648D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53E5980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2A07283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6F9F1C6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461255E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4875F30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vAlign w:val="center"/>
            <w:hideMark/>
          </w:tcPr>
          <w:p w14:paraId="6FF84BC5"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nil"/>
              <w:right w:val="nil"/>
            </w:tcBorders>
            <w:shd w:val="clear" w:color="000000" w:fill="FFFFFF"/>
            <w:noWrap/>
            <w:vAlign w:val="center"/>
            <w:hideMark/>
          </w:tcPr>
          <w:p w14:paraId="237FBFAD"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nil"/>
              <w:right w:val="nil"/>
            </w:tcBorders>
            <w:shd w:val="clear" w:color="000000" w:fill="FFFFFF"/>
            <w:noWrap/>
            <w:vAlign w:val="center"/>
            <w:hideMark/>
          </w:tcPr>
          <w:p w14:paraId="76E9141B"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nil"/>
              <w:right w:val="single" w:sz="8" w:space="0" w:color="auto"/>
            </w:tcBorders>
            <w:shd w:val="clear" w:color="000000" w:fill="FFFFFF"/>
            <w:noWrap/>
            <w:vAlign w:val="center"/>
            <w:hideMark/>
          </w:tcPr>
          <w:p w14:paraId="66B53BDA" w14:textId="77777777" w:rsidR="005947B0" w:rsidRPr="005947B0" w:rsidRDefault="005947B0" w:rsidP="005947B0">
            <w:pPr>
              <w:rPr>
                <w:sz w:val="20"/>
                <w:szCs w:val="20"/>
              </w:rPr>
            </w:pPr>
            <w:r w:rsidRPr="005947B0">
              <w:rPr>
                <w:sz w:val="20"/>
                <w:szCs w:val="20"/>
              </w:rPr>
              <w:t> </w:t>
            </w:r>
          </w:p>
        </w:tc>
      </w:tr>
      <w:tr w:rsidR="005947B0" w:rsidRPr="005947B0" w14:paraId="41C3A74C" w14:textId="77777777" w:rsidTr="00F10836">
        <w:trPr>
          <w:trHeight w:val="270"/>
        </w:trPr>
        <w:tc>
          <w:tcPr>
            <w:tcW w:w="1620" w:type="dxa"/>
            <w:tcBorders>
              <w:top w:val="single" w:sz="8" w:space="0" w:color="auto"/>
              <w:left w:val="single" w:sz="8" w:space="0" w:color="auto"/>
              <w:bottom w:val="single" w:sz="8" w:space="0" w:color="auto"/>
              <w:right w:val="nil"/>
            </w:tcBorders>
            <w:shd w:val="clear" w:color="000000" w:fill="DCE6F1"/>
            <w:noWrap/>
            <w:vAlign w:val="center"/>
            <w:hideMark/>
          </w:tcPr>
          <w:p w14:paraId="378251A4" w14:textId="77777777" w:rsidR="005947B0" w:rsidRPr="005947B0" w:rsidRDefault="005947B0" w:rsidP="005947B0">
            <w:pPr>
              <w:jc w:val="center"/>
              <w:rPr>
                <w:b/>
                <w:bCs/>
                <w:sz w:val="20"/>
                <w:szCs w:val="20"/>
              </w:rPr>
            </w:pPr>
            <w:r w:rsidRPr="005947B0">
              <w:rPr>
                <w:b/>
                <w:bCs/>
                <w:sz w:val="20"/>
                <w:szCs w:val="20"/>
              </w:rPr>
              <w:t>Component 2</w:t>
            </w:r>
          </w:p>
        </w:tc>
        <w:tc>
          <w:tcPr>
            <w:tcW w:w="7420" w:type="dxa"/>
            <w:tcBorders>
              <w:top w:val="nil"/>
              <w:left w:val="nil"/>
              <w:bottom w:val="single" w:sz="8" w:space="0" w:color="auto"/>
              <w:right w:val="nil"/>
            </w:tcBorders>
            <w:shd w:val="clear" w:color="000000" w:fill="DCE6F1"/>
            <w:vAlign w:val="center"/>
            <w:hideMark/>
          </w:tcPr>
          <w:p w14:paraId="1D82DD1E" w14:textId="77777777" w:rsidR="005947B0" w:rsidRPr="005947B0" w:rsidRDefault="005947B0" w:rsidP="005947B0">
            <w:pPr>
              <w:rPr>
                <w:b/>
                <w:bCs/>
                <w:sz w:val="20"/>
                <w:szCs w:val="20"/>
              </w:rPr>
            </w:pPr>
            <w:r w:rsidRPr="005947B0">
              <w:rPr>
                <w:b/>
                <w:bCs/>
                <w:sz w:val="20"/>
                <w:szCs w:val="20"/>
              </w:rPr>
              <w:t>Strengthened institutional and technical capacities for knowledge creation</w:t>
            </w:r>
          </w:p>
        </w:tc>
        <w:tc>
          <w:tcPr>
            <w:tcW w:w="340" w:type="dxa"/>
            <w:tcBorders>
              <w:top w:val="single" w:sz="8" w:space="0" w:color="auto"/>
              <w:left w:val="nil"/>
              <w:bottom w:val="single" w:sz="8" w:space="0" w:color="auto"/>
              <w:right w:val="nil"/>
            </w:tcBorders>
            <w:shd w:val="clear" w:color="000000" w:fill="DBE5F1"/>
            <w:vAlign w:val="center"/>
            <w:hideMark/>
          </w:tcPr>
          <w:p w14:paraId="406987E3"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2B8EEDF3" w14:textId="77777777" w:rsidR="005947B0" w:rsidRPr="005947B0" w:rsidRDefault="005947B0" w:rsidP="005947B0">
            <w:pP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254B5EFE" w14:textId="77777777" w:rsidR="005947B0" w:rsidRPr="005947B0" w:rsidRDefault="005947B0" w:rsidP="005947B0">
            <w:pP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5787F656" w14:textId="77777777" w:rsidR="005947B0" w:rsidRPr="005947B0" w:rsidRDefault="005947B0" w:rsidP="005947B0">
            <w:pP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160226B3" w14:textId="77777777" w:rsidR="005947B0" w:rsidRPr="005947B0" w:rsidRDefault="005947B0" w:rsidP="005947B0">
            <w:pP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6B935241" w14:textId="77777777" w:rsidR="005947B0" w:rsidRPr="005947B0" w:rsidRDefault="005947B0" w:rsidP="005947B0">
            <w:pP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0DC76E6B" w14:textId="77777777" w:rsidR="005947B0" w:rsidRPr="005947B0" w:rsidRDefault="005947B0" w:rsidP="005947B0">
            <w:pP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36E3BA71" w14:textId="77777777" w:rsidR="005947B0" w:rsidRPr="005947B0" w:rsidRDefault="005947B0" w:rsidP="005947B0">
            <w:pP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vAlign w:val="center"/>
            <w:hideMark/>
          </w:tcPr>
          <w:p w14:paraId="59744409" w14:textId="77777777" w:rsidR="005947B0" w:rsidRPr="005947B0" w:rsidRDefault="005947B0" w:rsidP="005947B0">
            <w:pPr>
              <w:rPr>
                <w:sz w:val="20"/>
                <w:szCs w:val="20"/>
              </w:rPr>
            </w:pPr>
            <w:r w:rsidRPr="005947B0">
              <w:rPr>
                <w:sz w:val="20"/>
                <w:szCs w:val="20"/>
              </w:rPr>
              <w:t> </w:t>
            </w:r>
          </w:p>
        </w:tc>
        <w:tc>
          <w:tcPr>
            <w:tcW w:w="416" w:type="dxa"/>
            <w:tcBorders>
              <w:top w:val="single" w:sz="8" w:space="0" w:color="auto"/>
              <w:left w:val="nil"/>
              <w:bottom w:val="single" w:sz="8" w:space="0" w:color="auto"/>
              <w:right w:val="nil"/>
            </w:tcBorders>
            <w:shd w:val="clear" w:color="000000" w:fill="DBE5F1"/>
            <w:noWrap/>
            <w:vAlign w:val="center"/>
            <w:hideMark/>
          </w:tcPr>
          <w:p w14:paraId="5C62F5F1" w14:textId="77777777" w:rsidR="005947B0" w:rsidRPr="005947B0" w:rsidRDefault="005947B0" w:rsidP="005947B0">
            <w:pPr>
              <w:rPr>
                <w:sz w:val="20"/>
                <w:szCs w:val="20"/>
              </w:rPr>
            </w:pPr>
            <w:r w:rsidRPr="005947B0">
              <w:rPr>
                <w:sz w:val="20"/>
                <w:szCs w:val="20"/>
              </w:rPr>
              <w:t> </w:t>
            </w:r>
          </w:p>
        </w:tc>
        <w:tc>
          <w:tcPr>
            <w:tcW w:w="416" w:type="dxa"/>
            <w:tcBorders>
              <w:top w:val="single" w:sz="8" w:space="0" w:color="auto"/>
              <w:left w:val="nil"/>
              <w:bottom w:val="single" w:sz="8" w:space="0" w:color="auto"/>
              <w:right w:val="nil"/>
            </w:tcBorders>
            <w:shd w:val="clear" w:color="000000" w:fill="DBE5F1"/>
            <w:noWrap/>
            <w:vAlign w:val="center"/>
            <w:hideMark/>
          </w:tcPr>
          <w:p w14:paraId="5B82153C" w14:textId="77777777" w:rsidR="005947B0" w:rsidRPr="005947B0" w:rsidRDefault="005947B0" w:rsidP="005947B0">
            <w:pPr>
              <w:rPr>
                <w:sz w:val="20"/>
                <w:szCs w:val="20"/>
              </w:rPr>
            </w:pPr>
            <w:r w:rsidRPr="005947B0">
              <w:rPr>
                <w:sz w:val="20"/>
                <w:szCs w:val="20"/>
              </w:rPr>
              <w:t> </w:t>
            </w:r>
          </w:p>
        </w:tc>
        <w:tc>
          <w:tcPr>
            <w:tcW w:w="416" w:type="dxa"/>
            <w:tcBorders>
              <w:top w:val="single" w:sz="8" w:space="0" w:color="auto"/>
              <w:left w:val="nil"/>
              <w:bottom w:val="single" w:sz="8" w:space="0" w:color="auto"/>
              <w:right w:val="single" w:sz="8" w:space="0" w:color="auto"/>
            </w:tcBorders>
            <w:shd w:val="clear" w:color="000000" w:fill="DBE5F1"/>
            <w:noWrap/>
            <w:vAlign w:val="center"/>
            <w:hideMark/>
          </w:tcPr>
          <w:p w14:paraId="28759436" w14:textId="77777777" w:rsidR="005947B0" w:rsidRPr="005947B0" w:rsidRDefault="005947B0" w:rsidP="005947B0">
            <w:pPr>
              <w:rPr>
                <w:sz w:val="20"/>
                <w:szCs w:val="20"/>
              </w:rPr>
            </w:pPr>
            <w:r w:rsidRPr="005947B0">
              <w:rPr>
                <w:sz w:val="20"/>
                <w:szCs w:val="20"/>
              </w:rPr>
              <w:t> </w:t>
            </w:r>
          </w:p>
        </w:tc>
      </w:tr>
      <w:tr w:rsidR="005947B0" w:rsidRPr="005947B0" w14:paraId="31AD7001" w14:textId="77777777" w:rsidTr="00F10836">
        <w:trPr>
          <w:trHeight w:val="255"/>
        </w:trPr>
        <w:tc>
          <w:tcPr>
            <w:tcW w:w="1620" w:type="dxa"/>
            <w:tcBorders>
              <w:top w:val="nil"/>
              <w:left w:val="nil"/>
              <w:bottom w:val="single" w:sz="4" w:space="0" w:color="auto"/>
              <w:right w:val="nil"/>
            </w:tcBorders>
            <w:shd w:val="clear" w:color="000000" w:fill="EBF1DE"/>
            <w:noWrap/>
            <w:vAlign w:val="center"/>
            <w:hideMark/>
          </w:tcPr>
          <w:p w14:paraId="09F5D39F" w14:textId="77777777" w:rsidR="005947B0" w:rsidRPr="005947B0" w:rsidRDefault="005947B0" w:rsidP="005947B0">
            <w:pPr>
              <w:jc w:val="center"/>
              <w:rPr>
                <w:b/>
                <w:bCs/>
                <w:sz w:val="20"/>
                <w:szCs w:val="20"/>
              </w:rPr>
            </w:pPr>
            <w:r w:rsidRPr="005947B0">
              <w:rPr>
                <w:b/>
                <w:bCs/>
                <w:sz w:val="20"/>
                <w:szCs w:val="20"/>
              </w:rPr>
              <w:t>Output 2.1</w:t>
            </w:r>
          </w:p>
        </w:tc>
        <w:tc>
          <w:tcPr>
            <w:tcW w:w="7420" w:type="dxa"/>
            <w:tcBorders>
              <w:top w:val="nil"/>
              <w:left w:val="nil"/>
              <w:bottom w:val="nil"/>
              <w:right w:val="nil"/>
            </w:tcBorders>
            <w:shd w:val="clear" w:color="000000" w:fill="EBF1DE"/>
            <w:vAlign w:val="center"/>
            <w:hideMark/>
          </w:tcPr>
          <w:p w14:paraId="36C43967" w14:textId="77777777" w:rsidR="005947B0" w:rsidRPr="005947B0" w:rsidRDefault="005947B0" w:rsidP="005947B0">
            <w:pPr>
              <w:rPr>
                <w:b/>
                <w:bCs/>
                <w:sz w:val="20"/>
                <w:szCs w:val="20"/>
              </w:rPr>
            </w:pPr>
            <w:r w:rsidRPr="005947B0">
              <w:rPr>
                <w:b/>
                <w:bCs/>
                <w:sz w:val="20"/>
                <w:szCs w:val="20"/>
              </w:rPr>
              <w:t>Strengthen institutional mechanisms of the EIMDSS</w:t>
            </w:r>
          </w:p>
        </w:tc>
        <w:tc>
          <w:tcPr>
            <w:tcW w:w="340" w:type="dxa"/>
            <w:tcBorders>
              <w:top w:val="nil"/>
              <w:left w:val="nil"/>
              <w:bottom w:val="dotted" w:sz="4" w:space="0" w:color="auto"/>
              <w:right w:val="nil"/>
            </w:tcBorders>
            <w:shd w:val="clear" w:color="000000" w:fill="EAF1DD"/>
            <w:vAlign w:val="center"/>
            <w:hideMark/>
          </w:tcPr>
          <w:p w14:paraId="20DAF891"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0B7E857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0FD3790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3ED5F37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30EA808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2F51F33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75EC70F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0AB610A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vAlign w:val="center"/>
            <w:hideMark/>
          </w:tcPr>
          <w:p w14:paraId="05AA234D"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EAF1DD"/>
            <w:noWrap/>
            <w:vAlign w:val="center"/>
            <w:hideMark/>
          </w:tcPr>
          <w:p w14:paraId="6B18F6C5"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EAF1DD"/>
            <w:noWrap/>
            <w:vAlign w:val="center"/>
            <w:hideMark/>
          </w:tcPr>
          <w:p w14:paraId="37BFCD71"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EAF1DD"/>
            <w:noWrap/>
            <w:vAlign w:val="center"/>
            <w:hideMark/>
          </w:tcPr>
          <w:p w14:paraId="543934DA" w14:textId="77777777" w:rsidR="005947B0" w:rsidRPr="005947B0" w:rsidRDefault="005947B0" w:rsidP="005947B0">
            <w:pPr>
              <w:rPr>
                <w:sz w:val="20"/>
                <w:szCs w:val="20"/>
              </w:rPr>
            </w:pPr>
            <w:r w:rsidRPr="005947B0">
              <w:rPr>
                <w:sz w:val="20"/>
                <w:szCs w:val="20"/>
              </w:rPr>
              <w:t> </w:t>
            </w:r>
          </w:p>
        </w:tc>
      </w:tr>
      <w:tr w:rsidR="005947B0" w:rsidRPr="005947B0" w14:paraId="633860B5"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65AEA3E9" w14:textId="77777777" w:rsidR="005947B0" w:rsidRPr="005947B0" w:rsidRDefault="005947B0" w:rsidP="005947B0">
            <w:pPr>
              <w:jc w:val="center"/>
              <w:rPr>
                <w:sz w:val="20"/>
                <w:szCs w:val="20"/>
              </w:rPr>
            </w:pPr>
            <w:r w:rsidRPr="005947B0">
              <w:rPr>
                <w:sz w:val="20"/>
                <w:szCs w:val="20"/>
              </w:rPr>
              <w:t>2.1.1</w:t>
            </w:r>
          </w:p>
        </w:tc>
        <w:tc>
          <w:tcPr>
            <w:tcW w:w="7420" w:type="dxa"/>
            <w:tcBorders>
              <w:top w:val="single" w:sz="4" w:space="0" w:color="auto"/>
              <w:left w:val="nil"/>
              <w:bottom w:val="single" w:sz="4" w:space="0" w:color="auto"/>
              <w:right w:val="nil"/>
            </w:tcBorders>
            <w:shd w:val="clear" w:color="auto" w:fill="auto"/>
            <w:vAlign w:val="center"/>
            <w:hideMark/>
          </w:tcPr>
          <w:p w14:paraId="77D321C5" w14:textId="77777777" w:rsidR="005947B0" w:rsidRPr="005947B0" w:rsidRDefault="005947B0" w:rsidP="005947B0">
            <w:pPr>
              <w:rPr>
                <w:sz w:val="20"/>
                <w:szCs w:val="20"/>
              </w:rPr>
            </w:pPr>
            <w:r w:rsidRPr="005947B0">
              <w:rPr>
                <w:sz w:val="20"/>
                <w:szCs w:val="20"/>
              </w:rPr>
              <w:t>Convene best practice dialogues with Inter-Ministerial Task Force</w:t>
            </w:r>
          </w:p>
        </w:tc>
        <w:tc>
          <w:tcPr>
            <w:tcW w:w="340" w:type="dxa"/>
            <w:tcBorders>
              <w:top w:val="nil"/>
              <w:left w:val="dotted" w:sz="4" w:space="0" w:color="auto"/>
              <w:bottom w:val="dotted" w:sz="4" w:space="0" w:color="auto"/>
              <w:right w:val="nil"/>
            </w:tcBorders>
            <w:shd w:val="clear" w:color="auto" w:fill="auto"/>
            <w:vAlign w:val="center"/>
            <w:hideMark/>
          </w:tcPr>
          <w:p w14:paraId="79C373A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A37EB7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E4FFC9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D99B24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C581E1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B870DD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72B589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4F1433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56AD341B"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4DB4CB72"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2BEDB3E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591A5B96" w14:textId="77777777" w:rsidR="005947B0" w:rsidRPr="005947B0" w:rsidRDefault="005947B0" w:rsidP="005947B0">
            <w:pPr>
              <w:rPr>
                <w:sz w:val="20"/>
                <w:szCs w:val="20"/>
              </w:rPr>
            </w:pPr>
            <w:r w:rsidRPr="005947B0">
              <w:rPr>
                <w:sz w:val="20"/>
                <w:szCs w:val="20"/>
              </w:rPr>
              <w:t> </w:t>
            </w:r>
          </w:p>
        </w:tc>
      </w:tr>
      <w:tr w:rsidR="005947B0" w:rsidRPr="005947B0" w14:paraId="031CD362"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04E2EA15" w14:textId="77777777" w:rsidR="005947B0" w:rsidRPr="005947B0" w:rsidRDefault="005947B0" w:rsidP="005947B0">
            <w:pPr>
              <w:jc w:val="center"/>
              <w:rPr>
                <w:sz w:val="20"/>
                <w:szCs w:val="20"/>
              </w:rPr>
            </w:pPr>
            <w:r w:rsidRPr="005947B0">
              <w:rPr>
                <w:sz w:val="20"/>
                <w:szCs w:val="20"/>
              </w:rPr>
              <w:t>2.1.2</w:t>
            </w:r>
          </w:p>
        </w:tc>
        <w:tc>
          <w:tcPr>
            <w:tcW w:w="7420" w:type="dxa"/>
            <w:tcBorders>
              <w:top w:val="nil"/>
              <w:left w:val="nil"/>
              <w:bottom w:val="single" w:sz="4" w:space="0" w:color="auto"/>
              <w:right w:val="nil"/>
            </w:tcBorders>
            <w:shd w:val="clear" w:color="auto" w:fill="auto"/>
            <w:vAlign w:val="center"/>
            <w:hideMark/>
          </w:tcPr>
          <w:p w14:paraId="103AD171" w14:textId="77777777" w:rsidR="005947B0" w:rsidRPr="005947B0" w:rsidRDefault="005947B0" w:rsidP="005947B0">
            <w:pPr>
              <w:rPr>
                <w:sz w:val="20"/>
                <w:szCs w:val="20"/>
              </w:rPr>
            </w:pPr>
            <w:r w:rsidRPr="005947B0">
              <w:rPr>
                <w:sz w:val="20"/>
                <w:szCs w:val="20"/>
              </w:rPr>
              <w:t>Develop technical capacity of planners, decision-makers and other key stakeholders</w:t>
            </w:r>
          </w:p>
        </w:tc>
        <w:tc>
          <w:tcPr>
            <w:tcW w:w="340" w:type="dxa"/>
            <w:tcBorders>
              <w:top w:val="nil"/>
              <w:left w:val="dotted" w:sz="4" w:space="0" w:color="auto"/>
              <w:bottom w:val="dotted" w:sz="4" w:space="0" w:color="auto"/>
              <w:right w:val="nil"/>
            </w:tcBorders>
            <w:shd w:val="clear" w:color="000000" w:fill="FFFFFF"/>
            <w:vAlign w:val="center"/>
            <w:hideMark/>
          </w:tcPr>
          <w:p w14:paraId="3B819D2A"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677282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44D30F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05C863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895C9F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570F3D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947A8B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D2163D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05009271"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01FEB047"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22BD424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51A35C68" w14:textId="77777777" w:rsidR="005947B0" w:rsidRPr="005947B0" w:rsidRDefault="005947B0" w:rsidP="005947B0">
            <w:pPr>
              <w:rPr>
                <w:sz w:val="20"/>
                <w:szCs w:val="20"/>
              </w:rPr>
            </w:pPr>
            <w:r w:rsidRPr="005947B0">
              <w:rPr>
                <w:sz w:val="20"/>
                <w:szCs w:val="20"/>
              </w:rPr>
              <w:t> </w:t>
            </w:r>
          </w:p>
        </w:tc>
      </w:tr>
      <w:tr w:rsidR="005947B0" w:rsidRPr="005947B0" w14:paraId="45D8C25B" w14:textId="77777777" w:rsidTr="00F10836">
        <w:trPr>
          <w:trHeight w:val="255"/>
        </w:trPr>
        <w:tc>
          <w:tcPr>
            <w:tcW w:w="1620" w:type="dxa"/>
            <w:tcBorders>
              <w:top w:val="nil"/>
              <w:left w:val="nil"/>
              <w:bottom w:val="single" w:sz="4" w:space="0" w:color="auto"/>
              <w:right w:val="nil"/>
            </w:tcBorders>
            <w:shd w:val="clear" w:color="000000" w:fill="EBF1DE"/>
            <w:noWrap/>
            <w:vAlign w:val="center"/>
            <w:hideMark/>
          </w:tcPr>
          <w:p w14:paraId="03E602AA" w14:textId="77777777" w:rsidR="005947B0" w:rsidRPr="005947B0" w:rsidRDefault="005947B0" w:rsidP="005947B0">
            <w:pPr>
              <w:jc w:val="center"/>
              <w:rPr>
                <w:b/>
                <w:bCs/>
                <w:sz w:val="20"/>
                <w:szCs w:val="20"/>
              </w:rPr>
            </w:pPr>
            <w:r w:rsidRPr="005947B0">
              <w:rPr>
                <w:b/>
                <w:bCs/>
                <w:sz w:val="20"/>
                <w:szCs w:val="20"/>
              </w:rPr>
              <w:t>Output 2.2</w:t>
            </w:r>
          </w:p>
        </w:tc>
        <w:tc>
          <w:tcPr>
            <w:tcW w:w="7420" w:type="dxa"/>
            <w:tcBorders>
              <w:top w:val="nil"/>
              <w:left w:val="nil"/>
              <w:bottom w:val="nil"/>
              <w:right w:val="nil"/>
            </w:tcBorders>
            <w:shd w:val="clear" w:color="000000" w:fill="EBF1DE"/>
            <w:vAlign w:val="center"/>
            <w:hideMark/>
          </w:tcPr>
          <w:p w14:paraId="2A00DFBF" w14:textId="77777777" w:rsidR="005947B0" w:rsidRPr="005947B0" w:rsidRDefault="005947B0" w:rsidP="005947B0">
            <w:pPr>
              <w:rPr>
                <w:b/>
                <w:bCs/>
                <w:sz w:val="20"/>
                <w:szCs w:val="20"/>
              </w:rPr>
            </w:pPr>
            <w:r w:rsidRPr="005947B0">
              <w:rPr>
                <w:b/>
                <w:bCs/>
                <w:sz w:val="20"/>
                <w:szCs w:val="20"/>
              </w:rPr>
              <w:t>Training on integrated environmental policy interventions</w:t>
            </w:r>
          </w:p>
        </w:tc>
        <w:tc>
          <w:tcPr>
            <w:tcW w:w="340" w:type="dxa"/>
            <w:tcBorders>
              <w:top w:val="nil"/>
              <w:left w:val="dotted" w:sz="4" w:space="0" w:color="auto"/>
              <w:bottom w:val="dotted" w:sz="4" w:space="0" w:color="auto"/>
              <w:right w:val="nil"/>
            </w:tcBorders>
            <w:shd w:val="clear" w:color="000000" w:fill="EAF1DD"/>
            <w:vAlign w:val="center"/>
            <w:hideMark/>
          </w:tcPr>
          <w:p w14:paraId="7E945E65"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1CF6543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3109575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4E684F2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12B1DEB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4CB8FD5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6FDD13E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0F508DE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vAlign w:val="center"/>
            <w:hideMark/>
          </w:tcPr>
          <w:p w14:paraId="2061D295"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EAF1DD"/>
            <w:noWrap/>
            <w:vAlign w:val="center"/>
            <w:hideMark/>
          </w:tcPr>
          <w:p w14:paraId="63D85FEA"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EAF1DD"/>
            <w:noWrap/>
            <w:vAlign w:val="center"/>
            <w:hideMark/>
          </w:tcPr>
          <w:p w14:paraId="7EE48047"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EAF1DD"/>
            <w:noWrap/>
            <w:vAlign w:val="center"/>
            <w:hideMark/>
          </w:tcPr>
          <w:p w14:paraId="1F1A0FB1" w14:textId="77777777" w:rsidR="005947B0" w:rsidRPr="005947B0" w:rsidRDefault="005947B0" w:rsidP="005947B0">
            <w:pPr>
              <w:rPr>
                <w:sz w:val="20"/>
                <w:szCs w:val="20"/>
              </w:rPr>
            </w:pPr>
            <w:r w:rsidRPr="005947B0">
              <w:rPr>
                <w:sz w:val="20"/>
                <w:szCs w:val="20"/>
              </w:rPr>
              <w:t> </w:t>
            </w:r>
          </w:p>
        </w:tc>
      </w:tr>
      <w:tr w:rsidR="005947B0" w:rsidRPr="005947B0" w14:paraId="11002265"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27A4FAB9" w14:textId="77777777" w:rsidR="005947B0" w:rsidRPr="005947B0" w:rsidRDefault="005947B0" w:rsidP="005947B0">
            <w:pPr>
              <w:jc w:val="center"/>
              <w:rPr>
                <w:sz w:val="20"/>
                <w:szCs w:val="20"/>
              </w:rPr>
            </w:pPr>
            <w:r w:rsidRPr="005947B0">
              <w:rPr>
                <w:sz w:val="20"/>
                <w:szCs w:val="20"/>
              </w:rPr>
              <w:t>2.2.1</w:t>
            </w:r>
          </w:p>
        </w:tc>
        <w:tc>
          <w:tcPr>
            <w:tcW w:w="7420" w:type="dxa"/>
            <w:tcBorders>
              <w:top w:val="single" w:sz="4" w:space="0" w:color="auto"/>
              <w:left w:val="nil"/>
              <w:bottom w:val="single" w:sz="4" w:space="0" w:color="auto"/>
              <w:right w:val="nil"/>
            </w:tcBorders>
            <w:shd w:val="clear" w:color="auto" w:fill="auto"/>
            <w:vAlign w:val="center"/>
            <w:hideMark/>
          </w:tcPr>
          <w:p w14:paraId="7F3340A1" w14:textId="77777777" w:rsidR="005947B0" w:rsidRPr="005947B0" w:rsidRDefault="005947B0" w:rsidP="005947B0">
            <w:pPr>
              <w:rPr>
                <w:sz w:val="20"/>
                <w:szCs w:val="20"/>
              </w:rPr>
            </w:pPr>
            <w:r w:rsidRPr="005947B0">
              <w:rPr>
                <w:sz w:val="20"/>
                <w:szCs w:val="20"/>
              </w:rPr>
              <w:t>Design training programme for environmental data collection, processing and delivery</w:t>
            </w:r>
          </w:p>
        </w:tc>
        <w:tc>
          <w:tcPr>
            <w:tcW w:w="340" w:type="dxa"/>
            <w:tcBorders>
              <w:top w:val="nil"/>
              <w:left w:val="dotted" w:sz="4" w:space="0" w:color="auto"/>
              <w:bottom w:val="dotted" w:sz="4" w:space="0" w:color="auto"/>
              <w:right w:val="nil"/>
            </w:tcBorders>
            <w:shd w:val="clear" w:color="auto" w:fill="auto"/>
            <w:vAlign w:val="center"/>
            <w:hideMark/>
          </w:tcPr>
          <w:p w14:paraId="6C434DE2"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D0FB86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F23525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91BA41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473965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15B957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1810A5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E76498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4AEE9F8C"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3F6B94DA"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1D3A449E"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5F671792" w14:textId="77777777" w:rsidR="005947B0" w:rsidRPr="005947B0" w:rsidRDefault="005947B0" w:rsidP="005947B0">
            <w:pPr>
              <w:rPr>
                <w:sz w:val="20"/>
                <w:szCs w:val="20"/>
              </w:rPr>
            </w:pPr>
            <w:r w:rsidRPr="005947B0">
              <w:rPr>
                <w:sz w:val="20"/>
                <w:szCs w:val="20"/>
              </w:rPr>
              <w:t> </w:t>
            </w:r>
          </w:p>
        </w:tc>
      </w:tr>
      <w:tr w:rsidR="005947B0" w:rsidRPr="005947B0" w14:paraId="4829AC2D"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4D3434D0" w14:textId="77777777" w:rsidR="005947B0" w:rsidRPr="005947B0" w:rsidRDefault="005947B0" w:rsidP="005947B0">
            <w:pPr>
              <w:jc w:val="center"/>
              <w:rPr>
                <w:sz w:val="20"/>
                <w:szCs w:val="20"/>
              </w:rPr>
            </w:pPr>
            <w:r w:rsidRPr="005947B0">
              <w:rPr>
                <w:sz w:val="20"/>
                <w:szCs w:val="20"/>
              </w:rPr>
              <w:t>2.2.2</w:t>
            </w:r>
          </w:p>
        </w:tc>
        <w:tc>
          <w:tcPr>
            <w:tcW w:w="7420" w:type="dxa"/>
            <w:tcBorders>
              <w:top w:val="nil"/>
              <w:left w:val="nil"/>
              <w:bottom w:val="single" w:sz="4" w:space="0" w:color="auto"/>
              <w:right w:val="nil"/>
            </w:tcBorders>
            <w:shd w:val="clear" w:color="auto" w:fill="auto"/>
            <w:vAlign w:val="center"/>
            <w:hideMark/>
          </w:tcPr>
          <w:p w14:paraId="66DAEB46" w14:textId="77777777" w:rsidR="005947B0" w:rsidRPr="005947B0" w:rsidRDefault="005947B0" w:rsidP="005947B0">
            <w:pPr>
              <w:rPr>
                <w:sz w:val="20"/>
                <w:szCs w:val="20"/>
              </w:rPr>
            </w:pPr>
            <w:r w:rsidRPr="005947B0">
              <w:rPr>
                <w:sz w:val="20"/>
                <w:szCs w:val="20"/>
              </w:rPr>
              <w:t>Undertake national training workshops on environmental evaluation</w:t>
            </w:r>
          </w:p>
        </w:tc>
        <w:tc>
          <w:tcPr>
            <w:tcW w:w="340" w:type="dxa"/>
            <w:tcBorders>
              <w:top w:val="nil"/>
              <w:left w:val="dotted" w:sz="4" w:space="0" w:color="auto"/>
              <w:bottom w:val="dotted" w:sz="4" w:space="0" w:color="auto"/>
              <w:right w:val="nil"/>
            </w:tcBorders>
            <w:shd w:val="clear" w:color="auto" w:fill="auto"/>
            <w:vAlign w:val="center"/>
            <w:hideMark/>
          </w:tcPr>
          <w:p w14:paraId="7780C2DB"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1C0310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52517A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5B0A550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366C360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7061472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EF3FEE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187E73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65BE4BB9"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506BE62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5668455F"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793A2EFE" w14:textId="77777777" w:rsidR="005947B0" w:rsidRPr="005947B0" w:rsidRDefault="005947B0" w:rsidP="005947B0">
            <w:pPr>
              <w:rPr>
                <w:sz w:val="20"/>
                <w:szCs w:val="20"/>
              </w:rPr>
            </w:pPr>
            <w:r w:rsidRPr="005947B0">
              <w:rPr>
                <w:sz w:val="20"/>
                <w:szCs w:val="20"/>
              </w:rPr>
              <w:t> </w:t>
            </w:r>
          </w:p>
        </w:tc>
      </w:tr>
      <w:tr w:rsidR="005947B0" w:rsidRPr="005947B0" w14:paraId="02A358ED" w14:textId="77777777" w:rsidTr="00F10836">
        <w:trPr>
          <w:trHeight w:val="255"/>
        </w:trPr>
        <w:tc>
          <w:tcPr>
            <w:tcW w:w="1620" w:type="dxa"/>
            <w:tcBorders>
              <w:top w:val="nil"/>
              <w:left w:val="nil"/>
              <w:bottom w:val="single" w:sz="4" w:space="0" w:color="auto"/>
              <w:right w:val="nil"/>
            </w:tcBorders>
            <w:shd w:val="clear" w:color="000000" w:fill="EBF1DE"/>
            <w:noWrap/>
            <w:vAlign w:val="center"/>
            <w:hideMark/>
          </w:tcPr>
          <w:p w14:paraId="01BF1564" w14:textId="77777777" w:rsidR="005947B0" w:rsidRPr="005947B0" w:rsidRDefault="005947B0" w:rsidP="005947B0">
            <w:pPr>
              <w:jc w:val="center"/>
              <w:rPr>
                <w:b/>
                <w:bCs/>
                <w:sz w:val="20"/>
                <w:szCs w:val="20"/>
              </w:rPr>
            </w:pPr>
            <w:r w:rsidRPr="005947B0">
              <w:rPr>
                <w:b/>
                <w:bCs/>
                <w:sz w:val="20"/>
                <w:szCs w:val="20"/>
              </w:rPr>
              <w:t>Output 2.3</w:t>
            </w:r>
          </w:p>
        </w:tc>
        <w:tc>
          <w:tcPr>
            <w:tcW w:w="7420" w:type="dxa"/>
            <w:tcBorders>
              <w:top w:val="nil"/>
              <w:left w:val="nil"/>
              <w:bottom w:val="nil"/>
              <w:right w:val="nil"/>
            </w:tcBorders>
            <w:shd w:val="clear" w:color="000000" w:fill="EBF1DE"/>
            <w:vAlign w:val="center"/>
            <w:hideMark/>
          </w:tcPr>
          <w:p w14:paraId="1AA4450B" w14:textId="77777777" w:rsidR="005947B0" w:rsidRPr="005947B0" w:rsidRDefault="005947B0" w:rsidP="005947B0">
            <w:pPr>
              <w:rPr>
                <w:b/>
                <w:bCs/>
                <w:sz w:val="20"/>
                <w:szCs w:val="20"/>
              </w:rPr>
            </w:pPr>
            <w:r w:rsidRPr="005947B0">
              <w:rPr>
                <w:b/>
                <w:bCs/>
                <w:sz w:val="20"/>
                <w:szCs w:val="20"/>
              </w:rPr>
              <w:t xml:space="preserve">Mainstreaming global environmental indicators into </w:t>
            </w:r>
            <w:proofErr w:type="spellStart"/>
            <w:r w:rsidRPr="005947B0">
              <w:rPr>
                <w:b/>
                <w:bCs/>
                <w:sz w:val="20"/>
                <w:szCs w:val="20"/>
              </w:rPr>
              <w:t>sectoral</w:t>
            </w:r>
            <w:proofErr w:type="spellEnd"/>
            <w:r w:rsidRPr="005947B0">
              <w:rPr>
                <w:b/>
                <w:bCs/>
                <w:sz w:val="20"/>
                <w:szCs w:val="20"/>
              </w:rPr>
              <w:t xml:space="preserve"> development plans</w:t>
            </w:r>
          </w:p>
        </w:tc>
        <w:tc>
          <w:tcPr>
            <w:tcW w:w="340" w:type="dxa"/>
            <w:tcBorders>
              <w:top w:val="nil"/>
              <w:left w:val="dotted" w:sz="4" w:space="0" w:color="auto"/>
              <w:bottom w:val="dotted" w:sz="4" w:space="0" w:color="auto"/>
              <w:right w:val="nil"/>
            </w:tcBorders>
            <w:shd w:val="clear" w:color="000000" w:fill="EAF1DD"/>
            <w:vAlign w:val="center"/>
            <w:hideMark/>
          </w:tcPr>
          <w:p w14:paraId="2AF974D1"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3F033AC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79F3081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7B8A106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7AA331B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61B79A5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5BA8D97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77AC811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vAlign w:val="center"/>
            <w:hideMark/>
          </w:tcPr>
          <w:p w14:paraId="2FE1A37B"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EAF1DD"/>
            <w:noWrap/>
            <w:vAlign w:val="center"/>
            <w:hideMark/>
          </w:tcPr>
          <w:p w14:paraId="7E4961D9"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EAF1DD"/>
            <w:noWrap/>
            <w:vAlign w:val="center"/>
            <w:hideMark/>
          </w:tcPr>
          <w:p w14:paraId="603BBC9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EAF1DD"/>
            <w:noWrap/>
            <w:vAlign w:val="center"/>
            <w:hideMark/>
          </w:tcPr>
          <w:p w14:paraId="6EBDCE61" w14:textId="77777777" w:rsidR="005947B0" w:rsidRPr="005947B0" w:rsidRDefault="005947B0" w:rsidP="005947B0">
            <w:pPr>
              <w:rPr>
                <w:sz w:val="20"/>
                <w:szCs w:val="20"/>
              </w:rPr>
            </w:pPr>
            <w:r w:rsidRPr="005947B0">
              <w:rPr>
                <w:sz w:val="20"/>
                <w:szCs w:val="20"/>
              </w:rPr>
              <w:t> </w:t>
            </w:r>
          </w:p>
        </w:tc>
      </w:tr>
      <w:tr w:rsidR="005947B0" w:rsidRPr="005947B0" w14:paraId="0A88C864"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4F972EF9" w14:textId="77777777" w:rsidR="005947B0" w:rsidRPr="005947B0" w:rsidRDefault="005947B0" w:rsidP="005947B0">
            <w:pPr>
              <w:jc w:val="center"/>
              <w:rPr>
                <w:sz w:val="20"/>
                <w:szCs w:val="20"/>
              </w:rPr>
            </w:pPr>
            <w:r w:rsidRPr="005947B0">
              <w:rPr>
                <w:sz w:val="20"/>
                <w:szCs w:val="20"/>
              </w:rPr>
              <w:t>2.3.1</w:t>
            </w:r>
          </w:p>
        </w:tc>
        <w:tc>
          <w:tcPr>
            <w:tcW w:w="7420" w:type="dxa"/>
            <w:tcBorders>
              <w:top w:val="single" w:sz="4" w:space="0" w:color="auto"/>
              <w:left w:val="nil"/>
              <w:bottom w:val="single" w:sz="4" w:space="0" w:color="auto"/>
              <w:right w:val="nil"/>
            </w:tcBorders>
            <w:shd w:val="clear" w:color="auto" w:fill="auto"/>
            <w:vAlign w:val="center"/>
            <w:hideMark/>
          </w:tcPr>
          <w:p w14:paraId="75F1ED1C" w14:textId="77777777" w:rsidR="005947B0" w:rsidRPr="005947B0" w:rsidRDefault="005947B0" w:rsidP="005947B0">
            <w:pPr>
              <w:rPr>
                <w:sz w:val="20"/>
                <w:szCs w:val="20"/>
              </w:rPr>
            </w:pPr>
            <w:r w:rsidRPr="005947B0">
              <w:rPr>
                <w:sz w:val="20"/>
                <w:szCs w:val="20"/>
              </w:rPr>
              <w:t>Convene workshops and working meeting to prioritize Rio Convention mainstreaming</w:t>
            </w:r>
          </w:p>
        </w:tc>
        <w:tc>
          <w:tcPr>
            <w:tcW w:w="340" w:type="dxa"/>
            <w:tcBorders>
              <w:top w:val="nil"/>
              <w:left w:val="dotted" w:sz="4" w:space="0" w:color="auto"/>
              <w:bottom w:val="dotted" w:sz="4" w:space="0" w:color="auto"/>
              <w:right w:val="nil"/>
            </w:tcBorders>
            <w:shd w:val="clear" w:color="000000" w:fill="FFFFFF"/>
            <w:vAlign w:val="center"/>
            <w:hideMark/>
          </w:tcPr>
          <w:p w14:paraId="5D22362B"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484F82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C308C3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D7F0B1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DD962B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7AD264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8A342A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A418D2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5FD04A95"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54CA3249"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6BF7F388"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2246A085" w14:textId="77777777" w:rsidR="005947B0" w:rsidRPr="005947B0" w:rsidRDefault="005947B0" w:rsidP="005947B0">
            <w:pPr>
              <w:rPr>
                <w:sz w:val="20"/>
                <w:szCs w:val="20"/>
              </w:rPr>
            </w:pPr>
            <w:r w:rsidRPr="005947B0">
              <w:rPr>
                <w:sz w:val="20"/>
                <w:szCs w:val="20"/>
              </w:rPr>
              <w:t> </w:t>
            </w:r>
          </w:p>
        </w:tc>
      </w:tr>
      <w:tr w:rsidR="005947B0" w:rsidRPr="005947B0" w14:paraId="097D5670" w14:textId="77777777" w:rsidTr="00F10836">
        <w:trPr>
          <w:trHeight w:val="289"/>
        </w:trPr>
        <w:tc>
          <w:tcPr>
            <w:tcW w:w="1620" w:type="dxa"/>
            <w:tcBorders>
              <w:top w:val="nil"/>
              <w:left w:val="nil"/>
              <w:bottom w:val="single" w:sz="4" w:space="0" w:color="auto"/>
              <w:right w:val="nil"/>
            </w:tcBorders>
            <w:shd w:val="clear" w:color="auto" w:fill="auto"/>
            <w:noWrap/>
            <w:vAlign w:val="center"/>
            <w:hideMark/>
          </w:tcPr>
          <w:p w14:paraId="3C7C4F0A" w14:textId="77777777" w:rsidR="005947B0" w:rsidRPr="005947B0" w:rsidRDefault="005947B0" w:rsidP="005947B0">
            <w:pPr>
              <w:jc w:val="center"/>
              <w:rPr>
                <w:sz w:val="20"/>
                <w:szCs w:val="20"/>
              </w:rPr>
            </w:pPr>
            <w:r w:rsidRPr="005947B0">
              <w:rPr>
                <w:sz w:val="20"/>
                <w:szCs w:val="20"/>
              </w:rPr>
              <w:lastRenderedPageBreak/>
              <w:t>2.3.2</w:t>
            </w:r>
          </w:p>
        </w:tc>
        <w:tc>
          <w:tcPr>
            <w:tcW w:w="7420" w:type="dxa"/>
            <w:tcBorders>
              <w:top w:val="nil"/>
              <w:left w:val="nil"/>
              <w:bottom w:val="single" w:sz="4" w:space="0" w:color="auto"/>
              <w:right w:val="nil"/>
            </w:tcBorders>
            <w:shd w:val="clear" w:color="auto" w:fill="auto"/>
            <w:vAlign w:val="center"/>
            <w:hideMark/>
          </w:tcPr>
          <w:p w14:paraId="07F0FAA5" w14:textId="77777777" w:rsidR="005947B0" w:rsidRPr="005947B0" w:rsidRDefault="005947B0" w:rsidP="005947B0">
            <w:pPr>
              <w:rPr>
                <w:sz w:val="20"/>
                <w:szCs w:val="20"/>
              </w:rPr>
            </w:pPr>
            <w:r w:rsidRPr="005947B0">
              <w:rPr>
                <w:sz w:val="20"/>
                <w:szCs w:val="20"/>
              </w:rPr>
              <w:t>Identify priority channels of environmental information exchange</w:t>
            </w:r>
          </w:p>
        </w:tc>
        <w:tc>
          <w:tcPr>
            <w:tcW w:w="340" w:type="dxa"/>
            <w:tcBorders>
              <w:top w:val="nil"/>
              <w:left w:val="dotted" w:sz="4" w:space="0" w:color="auto"/>
              <w:bottom w:val="dotted" w:sz="4" w:space="0" w:color="auto"/>
              <w:right w:val="nil"/>
            </w:tcBorders>
            <w:shd w:val="clear" w:color="000000" w:fill="FFFFFF"/>
            <w:vAlign w:val="center"/>
            <w:hideMark/>
          </w:tcPr>
          <w:p w14:paraId="42CC2E69"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E1D3AE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26971B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23BF2A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0D9294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611EB4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87CC6A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5DD10A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2CD42A9D"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6273840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049BF255"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6DAC63CB" w14:textId="77777777" w:rsidR="005947B0" w:rsidRPr="005947B0" w:rsidRDefault="005947B0" w:rsidP="005947B0">
            <w:pPr>
              <w:rPr>
                <w:sz w:val="20"/>
                <w:szCs w:val="20"/>
              </w:rPr>
            </w:pPr>
            <w:r w:rsidRPr="005947B0">
              <w:rPr>
                <w:sz w:val="20"/>
                <w:szCs w:val="20"/>
              </w:rPr>
              <w:t> </w:t>
            </w:r>
          </w:p>
        </w:tc>
      </w:tr>
      <w:tr w:rsidR="005947B0" w:rsidRPr="005947B0" w14:paraId="682CE13F"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2869CB8C" w14:textId="77777777" w:rsidR="005947B0" w:rsidRPr="005947B0" w:rsidRDefault="005947B0" w:rsidP="005947B0">
            <w:pPr>
              <w:jc w:val="center"/>
              <w:rPr>
                <w:sz w:val="20"/>
                <w:szCs w:val="20"/>
              </w:rPr>
            </w:pPr>
            <w:r w:rsidRPr="005947B0">
              <w:rPr>
                <w:sz w:val="20"/>
                <w:szCs w:val="20"/>
              </w:rPr>
              <w:t>2.3.3</w:t>
            </w:r>
          </w:p>
        </w:tc>
        <w:tc>
          <w:tcPr>
            <w:tcW w:w="7420" w:type="dxa"/>
            <w:tcBorders>
              <w:top w:val="nil"/>
              <w:left w:val="nil"/>
              <w:bottom w:val="single" w:sz="4" w:space="0" w:color="auto"/>
              <w:right w:val="nil"/>
            </w:tcBorders>
            <w:shd w:val="clear" w:color="auto" w:fill="auto"/>
            <w:vAlign w:val="center"/>
            <w:hideMark/>
          </w:tcPr>
          <w:p w14:paraId="7DB290EC" w14:textId="77777777" w:rsidR="005947B0" w:rsidRPr="005947B0" w:rsidRDefault="005947B0" w:rsidP="005947B0">
            <w:pPr>
              <w:rPr>
                <w:sz w:val="20"/>
                <w:szCs w:val="20"/>
              </w:rPr>
            </w:pPr>
            <w:r w:rsidRPr="005947B0">
              <w:rPr>
                <w:sz w:val="20"/>
                <w:szCs w:val="20"/>
              </w:rPr>
              <w:t>Cull lessons learned and best practices from activities to inform EIMDSS roadmap</w:t>
            </w:r>
          </w:p>
        </w:tc>
        <w:tc>
          <w:tcPr>
            <w:tcW w:w="340" w:type="dxa"/>
            <w:tcBorders>
              <w:top w:val="nil"/>
              <w:left w:val="dotted" w:sz="4" w:space="0" w:color="auto"/>
              <w:bottom w:val="dotted" w:sz="4" w:space="0" w:color="auto"/>
              <w:right w:val="nil"/>
            </w:tcBorders>
            <w:shd w:val="clear" w:color="auto" w:fill="auto"/>
            <w:vAlign w:val="center"/>
            <w:hideMark/>
          </w:tcPr>
          <w:p w14:paraId="466EB07C"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F755D8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4923E7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973321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354CA7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6E7D64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71336B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72789D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32DFB1C8"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4AB413BB"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7965D11C"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521419C1" w14:textId="77777777" w:rsidR="005947B0" w:rsidRPr="005947B0" w:rsidRDefault="005947B0" w:rsidP="005947B0">
            <w:pPr>
              <w:rPr>
                <w:sz w:val="20"/>
                <w:szCs w:val="20"/>
              </w:rPr>
            </w:pPr>
            <w:r w:rsidRPr="005947B0">
              <w:rPr>
                <w:sz w:val="20"/>
                <w:szCs w:val="20"/>
              </w:rPr>
              <w:t> </w:t>
            </w:r>
          </w:p>
        </w:tc>
      </w:tr>
      <w:tr w:rsidR="005947B0" w:rsidRPr="005947B0" w14:paraId="656C08B5" w14:textId="77777777" w:rsidTr="00F10836">
        <w:trPr>
          <w:trHeight w:val="255"/>
        </w:trPr>
        <w:tc>
          <w:tcPr>
            <w:tcW w:w="1620" w:type="dxa"/>
            <w:tcBorders>
              <w:top w:val="nil"/>
              <w:left w:val="nil"/>
              <w:bottom w:val="single" w:sz="4" w:space="0" w:color="auto"/>
              <w:right w:val="nil"/>
            </w:tcBorders>
            <w:shd w:val="clear" w:color="000000" w:fill="EBF1DE"/>
            <w:noWrap/>
            <w:vAlign w:val="center"/>
            <w:hideMark/>
          </w:tcPr>
          <w:p w14:paraId="1CCA0974" w14:textId="77777777" w:rsidR="005947B0" w:rsidRPr="005947B0" w:rsidRDefault="005947B0" w:rsidP="005947B0">
            <w:pPr>
              <w:jc w:val="center"/>
              <w:rPr>
                <w:b/>
                <w:bCs/>
                <w:sz w:val="20"/>
                <w:szCs w:val="20"/>
              </w:rPr>
            </w:pPr>
            <w:r w:rsidRPr="005947B0">
              <w:rPr>
                <w:b/>
                <w:bCs/>
                <w:sz w:val="20"/>
                <w:szCs w:val="20"/>
              </w:rPr>
              <w:t>Output 2.4</w:t>
            </w:r>
          </w:p>
        </w:tc>
        <w:tc>
          <w:tcPr>
            <w:tcW w:w="7420" w:type="dxa"/>
            <w:tcBorders>
              <w:top w:val="nil"/>
              <w:left w:val="nil"/>
              <w:bottom w:val="nil"/>
              <w:right w:val="nil"/>
            </w:tcBorders>
            <w:shd w:val="clear" w:color="000000" w:fill="EBF1DE"/>
            <w:vAlign w:val="center"/>
            <w:hideMark/>
          </w:tcPr>
          <w:p w14:paraId="0DD95945" w14:textId="77777777" w:rsidR="005947B0" w:rsidRPr="005947B0" w:rsidRDefault="005947B0" w:rsidP="005947B0">
            <w:pPr>
              <w:rPr>
                <w:b/>
                <w:bCs/>
                <w:sz w:val="20"/>
                <w:szCs w:val="20"/>
              </w:rPr>
            </w:pPr>
            <w:r w:rsidRPr="005947B0">
              <w:rPr>
                <w:b/>
                <w:bCs/>
                <w:sz w:val="20"/>
                <w:szCs w:val="20"/>
              </w:rPr>
              <w:t xml:space="preserve">Pilot implementation of the EIMDSS through a select </w:t>
            </w:r>
            <w:proofErr w:type="spellStart"/>
            <w:r w:rsidRPr="005947B0">
              <w:rPr>
                <w:b/>
                <w:bCs/>
                <w:sz w:val="20"/>
                <w:szCs w:val="20"/>
              </w:rPr>
              <w:t>sectoral</w:t>
            </w:r>
            <w:proofErr w:type="spellEnd"/>
            <w:r w:rsidRPr="005947B0">
              <w:rPr>
                <w:b/>
                <w:bCs/>
                <w:sz w:val="20"/>
                <w:szCs w:val="20"/>
              </w:rPr>
              <w:t xml:space="preserve"> plan</w:t>
            </w:r>
          </w:p>
        </w:tc>
        <w:tc>
          <w:tcPr>
            <w:tcW w:w="340" w:type="dxa"/>
            <w:tcBorders>
              <w:top w:val="nil"/>
              <w:left w:val="dotted" w:sz="4" w:space="0" w:color="auto"/>
              <w:bottom w:val="dotted" w:sz="4" w:space="0" w:color="auto"/>
              <w:right w:val="nil"/>
            </w:tcBorders>
            <w:shd w:val="clear" w:color="000000" w:fill="EAF1DD"/>
            <w:vAlign w:val="center"/>
            <w:hideMark/>
          </w:tcPr>
          <w:p w14:paraId="66427365"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1E51E6E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4713CD0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5DADB70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6C542CF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744DBEE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65A135D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749AC96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vAlign w:val="center"/>
            <w:hideMark/>
          </w:tcPr>
          <w:p w14:paraId="712C4D07"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EAF1DD"/>
            <w:noWrap/>
            <w:vAlign w:val="center"/>
            <w:hideMark/>
          </w:tcPr>
          <w:p w14:paraId="4B93E7A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EAF1DD"/>
            <w:noWrap/>
            <w:vAlign w:val="center"/>
            <w:hideMark/>
          </w:tcPr>
          <w:p w14:paraId="0429B62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EAF1DD"/>
            <w:noWrap/>
            <w:vAlign w:val="center"/>
            <w:hideMark/>
          </w:tcPr>
          <w:p w14:paraId="4F3CAAAA" w14:textId="77777777" w:rsidR="005947B0" w:rsidRPr="005947B0" w:rsidRDefault="005947B0" w:rsidP="005947B0">
            <w:pPr>
              <w:rPr>
                <w:sz w:val="20"/>
                <w:szCs w:val="20"/>
              </w:rPr>
            </w:pPr>
            <w:r w:rsidRPr="005947B0">
              <w:rPr>
                <w:sz w:val="20"/>
                <w:szCs w:val="20"/>
              </w:rPr>
              <w:t> </w:t>
            </w:r>
          </w:p>
        </w:tc>
      </w:tr>
      <w:tr w:rsidR="005947B0" w:rsidRPr="005947B0" w14:paraId="7D5B522E"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7C96F67F" w14:textId="77777777" w:rsidR="005947B0" w:rsidRPr="005947B0" w:rsidRDefault="005947B0" w:rsidP="005947B0">
            <w:pPr>
              <w:jc w:val="center"/>
              <w:rPr>
                <w:sz w:val="20"/>
                <w:szCs w:val="20"/>
              </w:rPr>
            </w:pPr>
            <w:r w:rsidRPr="005947B0">
              <w:rPr>
                <w:sz w:val="20"/>
                <w:szCs w:val="20"/>
              </w:rPr>
              <w:t>2.4.1</w:t>
            </w:r>
          </w:p>
        </w:tc>
        <w:tc>
          <w:tcPr>
            <w:tcW w:w="7420" w:type="dxa"/>
            <w:tcBorders>
              <w:top w:val="single" w:sz="4" w:space="0" w:color="auto"/>
              <w:left w:val="nil"/>
              <w:bottom w:val="single" w:sz="4" w:space="0" w:color="auto"/>
              <w:right w:val="nil"/>
            </w:tcBorders>
            <w:shd w:val="clear" w:color="auto" w:fill="auto"/>
            <w:vAlign w:val="center"/>
            <w:hideMark/>
          </w:tcPr>
          <w:p w14:paraId="467B51CF" w14:textId="37C6149D" w:rsidR="005947B0" w:rsidRPr="005947B0" w:rsidRDefault="005947B0" w:rsidP="005947B0">
            <w:pPr>
              <w:rPr>
                <w:sz w:val="20"/>
                <w:szCs w:val="20"/>
              </w:rPr>
            </w:pPr>
            <w:r w:rsidRPr="005947B0">
              <w:rPr>
                <w:sz w:val="20"/>
                <w:szCs w:val="20"/>
              </w:rPr>
              <w:t>Select</w:t>
            </w:r>
            <w:r w:rsidR="00D25C45">
              <w:rPr>
                <w:sz w:val="20"/>
                <w:szCs w:val="20"/>
              </w:rPr>
              <w:t xml:space="preserve">  </w:t>
            </w:r>
            <w:r w:rsidRPr="005947B0">
              <w:rPr>
                <w:sz w:val="20"/>
                <w:szCs w:val="20"/>
              </w:rPr>
              <w:t xml:space="preserve">one high value </w:t>
            </w:r>
            <w:proofErr w:type="spellStart"/>
            <w:r w:rsidRPr="005947B0">
              <w:rPr>
                <w:sz w:val="20"/>
                <w:szCs w:val="20"/>
              </w:rPr>
              <w:t>sectoral</w:t>
            </w:r>
            <w:proofErr w:type="spellEnd"/>
            <w:r w:rsidRPr="005947B0">
              <w:rPr>
                <w:sz w:val="20"/>
                <w:szCs w:val="20"/>
              </w:rPr>
              <w:t xml:space="preserve"> development plan for pilot mainstreaming exercises</w:t>
            </w:r>
          </w:p>
        </w:tc>
        <w:tc>
          <w:tcPr>
            <w:tcW w:w="340" w:type="dxa"/>
            <w:tcBorders>
              <w:top w:val="nil"/>
              <w:left w:val="dotted" w:sz="4" w:space="0" w:color="auto"/>
              <w:bottom w:val="dotted" w:sz="4" w:space="0" w:color="auto"/>
              <w:right w:val="nil"/>
            </w:tcBorders>
            <w:shd w:val="clear" w:color="000000" w:fill="FFFFFF"/>
            <w:vAlign w:val="center"/>
            <w:hideMark/>
          </w:tcPr>
          <w:p w14:paraId="03FE4CCB"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DD4AC0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2D7C5A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AC5A9D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C10D28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C6A4F5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57216C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34E0417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vAlign w:val="center"/>
            <w:hideMark/>
          </w:tcPr>
          <w:p w14:paraId="1A3C00B2"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0AF36251"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360F730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09BB9BF9" w14:textId="77777777" w:rsidR="005947B0" w:rsidRPr="005947B0" w:rsidRDefault="005947B0" w:rsidP="005947B0">
            <w:pPr>
              <w:rPr>
                <w:sz w:val="20"/>
                <w:szCs w:val="20"/>
              </w:rPr>
            </w:pPr>
            <w:r w:rsidRPr="005947B0">
              <w:rPr>
                <w:sz w:val="20"/>
                <w:szCs w:val="20"/>
              </w:rPr>
              <w:t> </w:t>
            </w:r>
          </w:p>
        </w:tc>
      </w:tr>
      <w:tr w:rsidR="005947B0" w:rsidRPr="005947B0" w14:paraId="61AE76B6"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336CADCA" w14:textId="77777777" w:rsidR="005947B0" w:rsidRPr="005947B0" w:rsidRDefault="005947B0" w:rsidP="005947B0">
            <w:pPr>
              <w:jc w:val="center"/>
              <w:rPr>
                <w:sz w:val="20"/>
                <w:szCs w:val="20"/>
              </w:rPr>
            </w:pPr>
            <w:r w:rsidRPr="005947B0">
              <w:rPr>
                <w:sz w:val="20"/>
                <w:szCs w:val="20"/>
              </w:rPr>
              <w:t>2.4.2</w:t>
            </w:r>
          </w:p>
        </w:tc>
        <w:tc>
          <w:tcPr>
            <w:tcW w:w="7420" w:type="dxa"/>
            <w:tcBorders>
              <w:top w:val="nil"/>
              <w:left w:val="nil"/>
              <w:bottom w:val="single" w:sz="4" w:space="0" w:color="auto"/>
              <w:right w:val="nil"/>
            </w:tcBorders>
            <w:shd w:val="clear" w:color="auto" w:fill="auto"/>
            <w:vAlign w:val="center"/>
            <w:hideMark/>
          </w:tcPr>
          <w:p w14:paraId="6B53FA9E" w14:textId="77777777" w:rsidR="005947B0" w:rsidRPr="005947B0" w:rsidRDefault="005947B0" w:rsidP="005947B0">
            <w:pPr>
              <w:rPr>
                <w:sz w:val="20"/>
                <w:szCs w:val="20"/>
              </w:rPr>
            </w:pPr>
            <w:r w:rsidRPr="005947B0">
              <w:rPr>
                <w:sz w:val="20"/>
                <w:szCs w:val="20"/>
              </w:rPr>
              <w:t>Convene workshops to reconcile mandates among local and regional authorities</w:t>
            </w:r>
          </w:p>
        </w:tc>
        <w:tc>
          <w:tcPr>
            <w:tcW w:w="340" w:type="dxa"/>
            <w:tcBorders>
              <w:top w:val="nil"/>
              <w:left w:val="dotted" w:sz="4" w:space="0" w:color="auto"/>
              <w:bottom w:val="dotted" w:sz="4" w:space="0" w:color="auto"/>
              <w:right w:val="nil"/>
            </w:tcBorders>
            <w:shd w:val="clear" w:color="auto" w:fill="auto"/>
            <w:vAlign w:val="center"/>
            <w:hideMark/>
          </w:tcPr>
          <w:p w14:paraId="0FC2703E"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158C32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542A33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87BD00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0E8FAC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4E99AC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30E2BE9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5B7B1C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vAlign w:val="center"/>
            <w:hideMark/>
          </w:tcPr>
          <w:p w14:paraId="732CEFB8"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1DF5556A"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67DA88D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45BF9470" w14:textId="77777777" w:rsidR="005947B0" w:rsidRPr="005947B0" w:rsidRDefault="005947B0" w:rsidP="005947B0">
            <w:pPr>
              <w:rPr>
                <w:sz w:val="20"/>
                <w:szCs w:val="20"/>
              </w:rPr>
            </w:pPr>
            <w:r w:rsidRPr="005947B0">
              <w:rPr>
                <w:sz w:val="20"/>
                <w:szCs w:val="20"/>
              </w:rPr>
              <w:t> </w:t>
            </w:r>
          </w:p>
        </w:tc>
      </w:tr>
      <w:tr w:rsidR="005947B0" w:rsidRPr="005947B0" w14:paraId="0360510A"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7D0CFEC7" w14:textId="77777777" w:rsidR="005947B0" w:rsidRPr="005947B0" w:rsidRDefault="005947B0" w:rsidP="005947B0">
            <w:pPr>
              <w:jc w:val="center"/>
              <w:rPr>
                <w:sz w:val="20"/>
                <w:szCs w:val="20"/>
              </w:rPr>
            </w:pPr>
            <w:r w:rsidRPr="005947B0">
              <w:rPr>
                <w:sz w:val="20"/>
                <w:szCs w:val="20"/>
              </w:rPr>
              <w:t>2.4.3</w:t>
            </w:r>
          </w:p>
        </w:tc>
        <w:tc>
          <w:tcPr>
            <w:tcW w:w="7420" w:type="dxa"/>
            <w:tcBorders>
              <w:top w:val="nil"/>
              <w:left w:val="nil"/>
              <w:bottom w:val="single" w:sz="4" w:space="0" w:color="auto"/>
              <w:right w:val="nil"/>
            </w:tcBorders>
            <w:shd w:val="clear" w:color="auto" w:fill="auto"/>
            <w:vAlign w:val="center"/>
            <w:hideMark/>
          </w:tcPr>
          <w:p w14:paraId="76971040" w14:textId="4D73DF23" w:rsidR="005947B0" w:rsidRPr="005947B0" w:rsidRDefault="005947B0" w:rsidP="005947B0">
            <w:pPr>
              <w:rPr>
                <w:sz w:val="20"/>
                <w:szCs w:val="20"/>
              </w:rPr>
            </w:pPr>
            <w:r w:rsidRPr="005947B0">
              <w:rPr>
                <w:sz w:val="20"/>
                <w:szCs w:val="20"/>
              </w:rPr>
              <w:t>Draft</w:t>
            </w:r>
            <w:r w:rsidR="00D25C45">
              <w:rPr>
                <w:sz w:val="20"/>
                <w:szCs w:val="20"/>
              </w:rPr>
              <w:t xml:space="preserve">  </w:t>
            </w:r>
            <w:r w:rsidRPr="005947B0">
              <w:rPr>
                <w:sz w:val="20"/>
                <w:szCs w:val="20"/>
              </w:rPr>
              <w:t>technical interpretation of the EIMDSS</w:t>
            </w:r>
          </w:p>
        </w:tc>
        <w:tc>
          <w:tcPr>
            <w:tcW w:w="340" w:type="dxa"/>
            <w:tcBorders>
              <w:top w:val="nil"/>
              <w:left w:val="dotted" w:sz="4" w:space="0" w:color="auto"/>
              <w:bottom w:val="dotted" w:sz="4" w:space="0" w:color="auto"/>
              <w:right w:val="nil"/>
            </w:tcBorders>
            <w:shd w:val="clear" w:color="auto" w:fill="auto"/>
            <w:vAlign w:val="center"/>
            <w:hideMark/>
          </w:tcPr>
          <w:p w14:paraId="1C57601D"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F0EEB8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A6FC18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C6096E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70894E7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5E9325E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4E23166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31FE37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6966D30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28B9A7BB"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756466A7"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27C31DF0" w14:textId="77777777" w:rsidR="005947B0" w:rsidRPr="005947B0" w:rsidRDefault="005947B0" w:rsidP="005947B0">
            <w:pPr>
              <w:rPr>
                <w:sz w:val="20"/>
                <w:szCs w:val="20"/>
              </w:rPr>
            </w:pPr>
            <w:r w:rsidRPr="005947B0">
              <w:rPr>
                <w:sz w:val="20"/>
                <w:szCs w:val="20"/>
              </w:rPr>
              <w:t> </w:t>
            </w:r>
          </w:p>
        </w:tc>
      </w:tr>
      <w:tr w:rsidR="005947B0" w:rsidRPr="005947B0" w14:paraId="29DE9C1D" w14:textId="77777777" w:rsidTr="00F10836">
        <w:trPr>
          <w:trHeight w:val="270"/>
        </w:trPr>
        <w:tc>
          <w:tcPr>
            <w:tcW w:w="1620" w:type="dxa"/>
            <w:tcBorders>
              <w:top w:val="nil"/>
              <w:left w:val="nil"/>
              <w:bottom w:val="single" w:sz="4" w:space="0" w:color="auto"/>
              <w:right w:val="nil"/>
            </w:tcBorders>
            <w:shd w:val="clear" w:color="auto" w:fill="auto"/>
            <w:noWrap/>
            <w:vAlign w:val="center"/>
            <w:hideMark/>
          </w:tcPr>
          <w:p w14:paraId="21119FBC" w14:textId="77777777" w:rsidR="005947B0" w:rsidRPr="005947B0" w:rsidRDefault="005947B0" w:rsidP="005947B0">
            <w:pPr>
              <w:jc w:val="center"/>
              <w:rPr>
                <w:sz w:val="20"/>
                <w:szCs w:val="20"/>
              </w:rPr>
            </w:pPr>
            <w:r w:rsidRPr="005947B0">
              <w:rPr>
                <w:sz w:val="20"/>
                <w:szCs w:val="20"/>
              </w:rPr>
              <w:t>2.4.4</w:t>
            </w:r>
          </w:p>
        </w:tc>
        <w:tc>
          <w:tcPr>
            <w:tcW w:w="7420" w:type="dxa"/>
            <w:tcBorders>
              <w:top w:val="nil"/>
              <w:left w:val="nil"/>
              <w:bottom w:val="single" w:sz="8" w:space="0" w:color="auto"/>
              <w:right w:val="dotted" w:sz="4" w:space="0" w:color="auto"/>
            </w:tcBorders>
            <w:shd w:val="clear" w:color="auto" w:fill="auto"/>
            <w:vAlign w:val="center"/>
            <w:hideMark/>
          </w:tcPr>
          <w:p w14:paraId="3C29C47E" w14:textId="77777777" w:rsidR="005947B0" w:rsidRPr="005947B0" w:rsidRDefault="005947B0" w:rsidP="005947B0">
            <w:pPr>
              <w:rPr>
                <w:sz w:val="20"/>
                <w:szCs w:val="20"/>
              </w:rPr>
            </w:pPr>
            <w:r w:rsidRPr="005947B0">
              <w:rPr>
                <w:sz w:val="20"/>
                <w:szCs w:val="20"/>
              </w:rPr>
              <w:t>Facilitate dialogues on the EIMDSS and its implementation plan</w:t>
            </w:r>
          </w:p>
        </w:tc>
        <w:tc>
          <w:tcPr>
            <w:tcW w:w="340" w:type="dxa"/>
            <w:tcBorders>
              <w:top w:val="nil"/>
              <w:left w:val="nil"/>
              <w:bottom w:val="nil"/>
              <w:right w:val="nil"/>
            </w:tcBorders>
            <w:shd w:val="clear" w:color="auto" w:fill="auto"/>
            <w:vAlign w:val="center"/>
            <w:hideMark/>
          </w:tcPr>
          <w:p w14:paraId="2963DD68" w14:textId="77777777" w:rsidR="005947B0" w:rsidRPr="005947B0" w:rsidRDefault="005947B0" w:rsidP="005947B0">
            <w:pPr>
              <w:jc w:val="center"/>
              <w:rPr>
                <w:sz w:val="20"/>
                <w:szCs w:val="20"/>
              </w:rPr>
            </w:pPr>
          </w:p>
        </w:tc>
        <w:tc>
          <w:tcPr>
            <w:tcW w:w="340" w:type="dxa"/>
            <w:tcBorders>
              <w:top w:val="nil"/>
              <w:left w:val="nil"/>
              <w:bottom w:val="nil"/>
              <w:right w:val="nil"/>
            </w:tcBorders>
            <w:shd w:val="clear" w:color="000000" w:fill="FFFFFF"/>
            <w:noWrap/>
            <w:vAlign w:val="center"/>
            <w:hideMark/>
          </w:tcPr>
          <w:p w14:paraId="7731AB2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477F14B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714A706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4FC6AA3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137C931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2D23990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noWrap/>
            <w:vAlign w:val="center"/>
            <w:hideMark/>
          </w:tcPr>
          <w:p w14:paraId="49B323F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FFFFFF"/>
            <w:vAlign w:val="center"/>
            <w:hideMark/>
          </w:tcPr>
          <w:p w14:paraId="7877CD49"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nil"/>
              <w:right w:val="nil"/>
            </w:tcBorders>
            <w:shd w:val="clear" w:color="000000" w:fill="FFFFFF"/>
            <w:noWrap/>
            <w:vAlign w:val="center"/>
            <w:hideMark/>
          </w:tcPr>
          <w:p w14:paraId="270B74D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nil"/>
              <w:right w:val="nil"/>
            </w:tcBorders>
            <w:shd w:val="clear" w:color="000000" w:fill="FFFFFF"/>
            <w:noWrap/>
            <w:vAlign w:val="center"/>
            <w:hideMark/>
          </w:tcPr>
          <w:p w14:paraId="7D8D1CCF"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nil"/>
              <w:right w:val="single" w:sz="8" w:space="0" w:color="auto"/>
            </w:tcBorders>
            <w:shd w:val="clear" w:color="000000" w:fill="FFFFFF"/>
            <w:noWrap/>
            <w:vAlign w:val="center"/>
            <w:hideMark/>
          </w:tcPr>
          <w:p w14:paraId="29973BD1" w14:textId="77777777" w:rsidR="005947B0" w:rsidRPr="005947B0" w:rsidRDefault="005947B0" w:rsidP="005947B0">
            <w:pPr>
              <w:rPr>
                <w:sz w:val="20"/>
                <w:szCs w:val="20"/>
              </w:rPr>
            </w:pPr>
            <w:r w:rsidRPr="005947B0">
              <w:rPr>
                <w:sz w:val="20"/>
                <w:szCs w:val="20"/>
              </w:rPr>
              <w:t> </w:t>
            </w:r>
          </w:p>
        </w:tc>
      </w:tr>
      <w:tr w:rsidR="005947B0" w:rsidRPr="005947B0" w14:paraId="2FE40D15" w14:textId="77777777" w:rsidTr="00F10836">
        <w:trPr>
          <w:trHeight w:val="270"/>
        </w:trPr>
        <w:tc>
          <w:tcPr>
            <w:tcW w:w="1620" w:type="dxa"/>
            <w:tcBorders>
              <w:top w:val="single" w:sz="8" w:space="0" w:color="auto"/>
              <w:left w:val="single" w:sz="8" w:space="0" w:color="auto"/>
              <w:bottom w:val="single" w:sz="8" w:space="0" w:color="auto"/>
              <w:right w:val="nil"/>
            </w:tcBorders>
            <w:shd w:val="clear" w:color="000000" w:fill="DCE6F1"/>
            <w:noWrap/>
            <w:vAlign w:val="center"/>
            <w:hideMark/>
          </w:tcPr>
          <w:p w14:paraId="5C17E08C" w14:textId="77777777" w:rsidR="005947B0" w:rsidRPr="005947B0" w:rsidRDefault="005947B0" w:rsidP="005947B0">
            <w:pPr>
              <w:jc w:val="center"/>
              <w:rPr>
                <w:b/>
                <w:bCs/>
                <w:sz w:val="20"/>
                <w:szCs w:val="20"/>
              </w:rPr>
            </w:pPr>
            <w:r w:rsidRPr="005947B0">
              <w:rPr>
                <w:b/>
                <w:bCs/>
                <w:sz w:val="20"/>
                <w:szCs w:val="20"/>
              </w:rPr>
              <w:t>Component 3</w:t>
            </w:r>
          </w:p>
        </w:tc>
        <w:tc>
          <w:tcPr>
            <w:tcW w:w="7420" w:type="dxa"/>
            <w:tcBorders>
              <w:top w:val="nil"/>
              <w:left w:val="nil"/>
              <w:bottom w:val="single" w:sz="8" w:space="0" w:color="auto"/>
              <w:right w:val="nil"/>
            </w:tcBorders>
            <w:shd w:val="clear" w:color="000000" w:fill="DCE6F1"/>
            <w:vAlign w:val="center"/>
            <w:hideMark/>
          </w:tcPr>
          <w:p w14:paraId="1B0E36CD" w14:textId="77777777" w:rsidR="005947B0" w:rsidRPr="005947B0" w:rsidRDefault="005947B0" w:rsidP="005947B0">
            <w:pPr>
              <w:rPr>
                <w:b/>
                <w:bCs/>
                <w:sz w:val="20"/>
                <w:szCs w:val="20"/>
              </w:rPr>
            </w:pPr>
            <w:r w:rsidRPr="005947B0">
              <w:rPr>
                <w:b/>
                <w:bCs/>
                <w:sz w:val="20"/>
                <w:szCs w:val="20"/>
              </w:rPr>
              <w:t>Public awareness and environmental education</w:t>
            </w:r>
          </w:p>
        </w:tc>
        <w:tc>
          <w:tcPr>
            <w:tcW w:w="340" w:type="dxa"/>
            <w:tcBorders>
              <w:top w:val="single" w:sz="8" w:space="0" w:color="auto"/>
              <w:left w:val="nil"/>
              <w:bottom w:val="single" w:sz="8" w:space="0" w:color="auto"/>
              <w:right w:val="nil"/>
            </w:tcBorders>
            <w:shd w:val="clear" w:color="000000" w:fill="DBE5F1"/>
            <w:vAlign w:val="center"/>
            <w:hideMark/>
          </w:tcPr>
          <w:p w14:paraId="0B590515" w14:textId="77777777" w:rsidR="005947B0" w:rsidRPr="005947B0" w:rsidRDefault="005947B0" w:rsidP="005947B0">
            <w:pPr>
              <w:jc w:val="cente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7124A95A" w14:textId="77777777" w:rsidR="005947B0" w:rsidRPr="005947B0" w:rsidRDefault="005947B0" w:rsidP="005947B0">
            <w:pP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2681E0C7" w14:textId="77777777" w:rsidR="005947B0" w:rsidRPr="005947B0" w:rsidRDefault="005947B0" w:rsidP="005947B0">
            <w:pP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5F98E82A" w14:textId="77777777" w:rsidR="005947B0" w:rsidRPr="005947B0" w:rsidRDefault="005947B0" w:rsidP="005947B0">
            <w:pP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080F841B" w14:textId="77777777" w:rsidR="005947B0" w:rsidRPr="005947B0" w:rsidRDefault="005947B0" w:rsidP="005947B0">
            <w:pP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564BA20D" w14:textId="77777777" w:rsidR="005947B0" w:rsidRPr="005947B0" w:rsidRDefault="005947B0" w:rsidP="005947B0">
            <w:pP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2E94A6F0" w14:textId="77777777" w:rsidR="005947B0" w:rsidRPr="005947B0" w:rsidRDefault="005947B0" w:rsidP="005947B0">
            <w:pP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17D51357" w14:textId="77777777" w:rsidR="005947B0" w:rsidRPr="005947B0" w:rsidRDefault="005947B0" w:rsidP="005947B0">
            <w:pPr>
              <w:rPr>
                <w:sz w:val="20"/>
                <w:szCs w:val="20"/>
              </w:rPr>
            </w:pPr>
            <w:r w:rsidRPr="005947B0">
              <w:rPr>
                <w:sz w:val="20"/>
                <w:szCs w:val="20"/>
              </w:rPr>
              <w:t> </w:t>
            </w:r>
          </w:p>
        </w:tc>
        <w:tc>
          <w:tcPr>
            <w:tcW w:w="340" w:type="dxa"/>
            <w:tcBorders>
              <w:top w:val="single" w:sz="8" w:space="0" w:color="auto"/>
              <w:left w:val="nil"/>
              <w:bottom w:val="single" w:sz="8" w:space="0" w:color="auto"/>
              <w:right w:val="nil"/>
            </w:tcBorders>
            <w:shd w:val="clear" w:color="000000" w:fill="DBE5F1"/>
            <w:vAlign w:val="center"/>
            <w:hideMark/>
          </w:tcPr>
          <w:p w14:paraId="6453B563" w14:textId="77777777" w:rsidR="005947B0" w:rsidRPr="005947B0" w:rsidRDefault="005947B0" w:rsidP="005947B0">
            <w:pPr>
              <w:rPr>
                <w:sz w:val="20"/>
                <w:szCs w:val="20"/>
              </w:rPr>
            </w:pPr>
            <w:r w:rsidRPr="005947B0">
              <w:rPr>
                <w:sz w:val="20"/>
                <w:szCs w:val="20"/>
              </w:rPr>
              <w:t> </w:t>
            </w:r>
          </w:p>
        </w:tc>
        <w:tc>
          <w:tcPr>
            <w:tcW w:w="416" w:type="dxa"/>
            <w:tcBorders>
              <w:top w:val="single" w:sz="8" w:space="0" w:color="auto"/>
              <w:left w:val="nil"/>
              <w:bottom w:val="single" w:sz="8" w:space="0" w:color="auto"/>
              <w:right w:val="nil"/>
            </w:tcBorders>
            <w:shd w:val="clear" w:color="000000" w:fill="DBE5F1"/>
            <w:noWrap/>
            <w:vAlign w:val="center"/>
            <w:hideMark/>
          </w:tcPr>
          <w:p w14:paraId="7A628D6C" w14:textId="77777777" w:rsidR="005947B0" w:rsidRPr="005947B0" w:rsidRDefault="005947B0" w:rsidP="005947B0">
            <w:pPr>
              <w:rPr>
                <w:sz w:val="20"/>
                <w:szCs w:val="20"/>
              </w:rPr>
            </w:pPr>
            <w:r w:rsidRPr="005947B0">
              <w:rPr>
                <w:sz w:val="20"/>
                <w:szCs w:val="20"/>
              </w:rPr>
              <w:t> </w:t>
            </w:r>
          </w:p>
        </w:tc>
        <w:tc>
          <w:tcPr>
            <w:tcW w:w="416" w:type="dxa"/>
            <w:tcBorders>
              <w:top w:val="single" w:sz="8" w:space="0" w:color="auto"/>
              <w:left w:val="nil"/>
              <w:bottom w:val="single" w:sz="8" w:space="0" w:color="auto"/>
              <w:right w:val="nil"/>
            </w:tcBorders>
            <w:shd w:val="clear" w:color="000000" w:fill="DBE5F1"/>
            <w:noWrap/>
            <w:vAlign w:val="center"/>
            <w:hideMark/>
          </w:tcPr>
          <w:p w14:paraId="31D86F1B" w14:textId="77777777" w:rsidR="005947B0" w:rsidRPr="005947B0" w:rsidRDefault="005947B0" w:rsidP="005947B0">
            <w:pPr>
              <w:rPr>
                <w:sz w:val="20"/>
                <w:szCs w:val="20"/>
              </w:rPr>
            </w:pPr>
            <w:r w:rsidRPr="005947B0">
              <w:rPr>
                <w:sz w:val="20"/>
                <w:szCs w:val="20"/>
              </w:rPr>
              <w:t> </w:t>
            </w:r>
          </w:p>
        </w:tc>
        <w:tc>
          <w:tcPr>
            <w:tcW w:w="416" w:type="dxa"/>
            <w:tcBorders>
              <w:top w:val="single" w:sz="8" w:space="0" w:color="auto"/>
              <w:left w:val="nil"/>
              <w:bottom w:val="single" w:sz="8" w:space="0" w:color="auto"/>
              <w:right w:val="single" w:sz="8" w:space="0" w:color="auto"/>
            </w:tcBorders>
            <w:shd w:val="clear" w:color="000000" w:fill="DBE5F1"/>
            <w:noWrap/>
            <w:vAlign w:val="center"/>
            <w:hideMark/>
          </w:tcPr>
          <w:p w14:paraId="572B36D9" w14:textId="77777777" w:rsidR="005947B0" w:rsidRPr="005947B0" w:rsidRDefault="005947B0" w:rsidP="005947B0">
            <w:pPr>
              <w:rPr>
                <w:sz w:val="20"/>
                <w:szCs w:val="20"/>
              </w:rPr>
            </w:pPr>
            <w:r w:rsidRPr="005947B0">
              <w:rPr>
                <w:sz w:val="20"/>
                <w:szCs w:val="20"/>
              </w:rPr>
              <w:t> </w:t>
            </w:r>
          </w:p>
        </w:tc>
      </w:tr>
      <w:tr w:rsidR="005947B0" w:rsidRPr="005947B0" w14:paraId="50A4C50C" w14:textId="77777777" w:rsidTr="00F10836">
        <w:trPr>
          <w:trHeight w:val="255"/>
        </w:trPr>
        <w:tc>
          <w:tcPr>
            <w:tcW w:w="1620" w:type="dxa"/>
            <w:tcBorders>
              <w:top w:val="nil"/>
              <w:left w:val="nil"/>
              <w:bottom w:val="single" w:sz="4" w:space="0" w:color="auto"/>
              <w:right w:val="nil"/>
            </w:tcBorders>
            <w:shd w:val="clear" w:color="000000" w:fill="EBF1DE"/>
            <w:noWrap/>
            <w:vAlign w:val="center"/>
            <w:hideMark/>
          </w:tcPr>
          <w:p w14:paraId="5AD6A7D5" w14:textId="77777777" w:rsidR="005947B0" w:rsidRPr="005947B0" w:rsidRDefault="005947B0" w:rsidP="005947B0">
            <w:pPr>
              <w:jc w:val="center"/>
              <w:rPr>
                <w:b/>
                <w:bCs/>
                <w:sz w:val="20"/>
                <w:szCs w:val="20"/>
              </w:rPr>
            </w:pPr>
            <w:r w:rsidRPr="005947B0">
              <w:rPr>
                <w:b/>
                <w:bCs/>
                <w:sz w:val="20"/>
                <w:szCs w:val="20"/>
              </w:rPr>
              <w:t>Output 3.1</w:t>
            </w:r>
          </w:p>
        </w:tc>
        <w:tc>
          <w:tcPr>
            <w:tcW w:w="7420" w:type="dxa"/>
            <w:tcBorders>
              <w:top w:val="nil"/>
              <w:left w:val="nil"/>
              <w:bottom w:val="nil"/>
              <w:right w:val="nil"/>
            </w:tcBorders>
            <w:shd w:val="clear" w:color="000000" w:fill="EBF1DE"/>
            <w:vAlign w:val="center"/>
            <w:hideMark/>
          </w:tcPr>
          <w:p w14:paraId="77F181F9" w14:textId="77777777" w:rsidR="005947B0" w:rsidRPr="005947B0" w:rsidRDefault="005947B0" w:rsidP="005947B0">
            <w:pPr>
              <w:rPr>
                <w:b/>
                <w:bCs/>
                <w:sz w:val="20"/>
                <w:szCs w:val="20"/>
              </w:rPr>
            </w:pPr>
            <w:r w:rsidRPr="005947B0">
              <w:rPr>
                <w:b/>
                <w:bCs/>
                <w:sz w:val="20"/>
                <w:szCs w:val="20"/>
              </w:rPr>
              <w:t>Public awareness and environmental education campaign</w:t>
            </w:r>
          </w:p>
        </w:tc>
        <w:tc>
          <w:tcPr>
            <w:tcW w:w="340" w:type="dxa"/>
            <w:tcBorders>
              <w:top w:val="nil"/>
              <w:left w:val="nil"/>
              <w:bottom w:val="nil"/>
              <w:right w:val="nil"/>
            </w:tcBorders>
            <w:shd w:val="clear" w:color="000000" w:fill="EAF1DD"/>
            <w:vAlign w:val="center"/>
            <w:hideMark/>
          </w:tcPr>
          <w:p w14:paraId="0714275F"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nil"/>
              <w:right w:val="nil"/>
            </w:tcBorders>
            <w:shd w:val="clear" w:color="000000" w:fill="EAF1DD"/>
            <w:noWrap/>
            <w:vAlign w:val="center"/>
            <w:hideMark/>
          </w:tcPr>
          <w:p w14:paraId="2B37090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EAF1DD"/>
            <w:noWrap/>
            <w:vAlign w:val="center"/>
            <w:hideMark/>
          </w:tcPr>
          <w:p w14:paraId="79614C9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EAF1DD"/>
            <w:noWrap/>
            <w:vAlign w:val="center"/>
            <w:hideMark/>
          </w:tcPr>
          <w:p w14:paraId="24C540C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EAF1DD"/>
            <w:noWrap/>
            <w:vAlign w:val="center"/>
            <w:hideMark/>
          </w:tcPr>
          <w:p w14:paraId="3E5239F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EAF1DD"/>
            <w:noWrap/>
            <w:vAlign w:val="center"/>
            <w:hideMark/>
          </w:tcPr>
          <w:p w14:paraId="7386198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EAF1DD"/>
            <w:noWrap/>
            <w:vAlign w:val="center"/>
            <w:hideMark/>
          </w:tcPr>
          <w:p w14:paraId="7A8F6D9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EAF1DD"/>
            <w:noWrap/>
            <w:vAlign w:val="center"/>
            <w:hideMark/>
          </w:tcPr>
          <w:p w14:paraId="6B6B662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EAF1DD"/>
            <w:vAlign w:val="center"/>
            <w:hideMark/>
          </w:tcPr>
          <w:p w14:paraId="123B10EF"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nil"/>
              <w:right w:val="nil"/>
            </w:tcBorders>
            <w:shd w:val="clear" w:color="000000" w:fill="EAF1DD"/>
            <w:noWrap/>
            <w:vAlign w:val="center"/>
            <w:hideMark/>
          </w:tcPr>
          <w:p w14:paraId="7F0552CC"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nil"/>
              <w:right w:val="nil"/>
            </w:tcBorders>
            <w:shd w:val="clear" w:color="000000" w:fill="EAF1DD"/>
            <w:noWrap/>
            <w:vAlign w:val="center"/>
            <w:hideMark/>
          </w:tcPr>
          <w:p w14:paraId="0A46623C"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nil"/>
              <w:right w:val="single" w:sz="8" w:space="0" w:color="auto"/>
            </w:tcBorders>
            <w:shd w:val="clear" w:color="000000" w:fill="EAF1DD"/>
            <w:noWrap/>
            <w:vAlign w:val="center"/>
            <w:hideMark/>
          </w:tcPr>
          <w:p w14:paraId="49335084" w14:textId="77777777" w:rsidR="005947B0" w:rsidRPr="005947B0" w:rsidRDefault="005947B0" w:rsidP="005947B0">
            <w:pPr>
              <w:rPr>
                <w:sz w:val="20"/>
                <w:szCs w:val="20"/>
              </w:rPr>
            </w:pPr>
            <w:r w:rsidRPr="005947B0">
              <w:rPr>
                <w:sz w:val="20"/>
                <w:szCs w:val="20"/>
              </w:rPr>
              <w:t> </w:t>
            </w:r>
          </w:p>
        </w:tc>
      </w:tr>
      <w:tr w:rsidR="005947B0" w:rsidRPr="005947B0" w14:paraId="0C109970"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5C28492E" w14:textId="77777777" w:rsidR="005947B0" w:rsidRPr="005947B0" w:rsidRDefault="005947B0" w:rsidP="005947B0">
            <w:pPr>
              <w:jc w:val="center"/>
              <w:rPr>
                <w:sz w:val="20"/>
                <w:szCs w:val="20"/>
              </w:rPr>
            </w:pPr>
            <w:r w:rsidRPr="005947B0">
              <w:rPr>
                <w:sz w:val="20"/>
                <w:szCs w:val="20"/>
              </w:rPr>
              <w:t>3.1.1</w:t>
            </w:r>
          </w:p>
        </w:tc>
        <w:tc>
          <w:tcPr>
            <w:tcW w:w="7420" w:type="dxa"/>
            <w:tcBorders>
              <w:top w:val="single" w:sz="4" w:space="0" w:color="auto"/>
              <w:left w:val="nil"/>
              <w:bottom w:val="single" w:sz="4" w:space="0" w:color="auto"/>
              <w:right w:val="nil"/>
            </w:tcBorders>
            <w:shd w:val="clear" w:color="auto" w:fill="auto"/>
            <w:vAlign w:val="center"/>
            <w:hideMark/>
          </w:tcPr>
          <w:p w14:paraId="108C522A" w14:textId="77777777" w:rsidR="005947B0" w:rsidRPr="005947B0" w:rsidRDefault="005947B0" w:rsidP="005947B0">
            <w:pPr>
              <w:rPr>
                <w:sz w:val="20"/>
                <w:szCs w:val="20"/>
              </w:rPr>
            </w:pPr>
            <w:r w:rsidRPr="005947B0">
              <w:rPr>
                <w:sz w:val="20"/>
                <w:szCs w:val="20"/>
              </w:rPr>
              <w:t>Prepare articles on environmental information, impact assessment, and Rio Conventions</w:t>
            </w:r>
          </w:p>
        </w:tc>
        <w:tc>
          <w:tcPr>
            <w:tcW w:w="340" w:type="dxa"/>
            <w:tcBorders>
              <w:top w:val="dotted" w:sz="4" w:space="0" w:color="auto"/>
              <w:left w:val="dotted" w:sz="4" w:space="0" w:color="auto"/>
              <w:bottom w:val="dotted" w:sz="4" w:space="0" w:color="auto"/>
              <w:right w:val="nil"/>
            </w:tcBorders>
            <w:shd w:val="clear" w:color="000000" w:fill="FFFFFF"/>
            <w:vAlign w:val="center"/>
            <w:hideMark/>
          </w:tcPr>
          <w:p w14:paraId="7238D0AC" w14:textId="77777777" w:rsidR="005947B0" w:rsidRPr="005947B0" w:rsidRDefault="005947B0" w:rsidP="005947B0">
            <w:pPr>
              <w:jc w:val="cente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08AA5844"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0070C0"/>
            <w:noWrap/>
            <w:vAlign w:val="center"/>
            <w:hideMark/>
          </w:tcPr>
          <w:p w14:paraId="0A08CCE6"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0EA93CC5"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0D8D014D"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0070C0"/>
            <w:noWrap/>
            <w:vAlign w:val="center"/>
            <w:hideMark/>
          </w:tcPr>
          <w:p w14:paraId="75778F22"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06BAF2FB"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4D0842C0"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0070C0"/>
            <w:vAlign w:val="center"/>
            <w:hideMark/>
          </w:tcPr>
          <w:p w14:paraId="50F5A919" w14:textId="77777777" w:rsidR="005947B0" w:rsidRPr="005947B0" w:rsidRDefault="005947B0" w:rsidP="005947B0">
            <w:pPr>
              <w:rPr>
                <w:sz w:val="20"/>
                <w:szCs w:val="20"/>
              </w:rPr>
            </w:pPr>
            <w:r w:rsidRPr="005947B0">
              <w:rPr>
                <w:sz w:val="20"/>
                <w:szCs w:val="20"/>
              </w:rPr>
              <w:t> </w:t>
            </w:r>
          </w:p>
        </w:tc>
        <w:tc>
          <w:tcPr>
            <w:tcW w:w="416" w:type="dxa"/>
            <w:tcBorders>
              <w:top w:val="dotted" w:sz="4" w:space="0" w:color="auto"/>
              <w:left w:val="nil"/>
              <w:bottom w:val="dotted" w:sz="4" w:space="0" w:color="auto"/>
              <w:right w:val="nil"/>
            </w:tcBorders>
            <w:shd w:val="clear" w:color="000000" w:fill="FFFFFF"/>
            <w:noWrap/>
            <w:vAlign w:val="center"/>
            <w:hideMark/>
          </w:tcPr>
          <w:p w14:paraId="7B650CC1" w14:textId="77777777" w:rsidR="005947B0" w:rsidRPr="005947B0" w:rsidRDefault="005947B0" w:rsidP="005947B0">
            <w:pPr>
              <w:rPr>
                <w:sz w:val="20"/>
                <w:szCs w:val="20"/>
              </w:rPr>
            </w:pPr>
            <w:r w:rsidRPr="005947B0">
              <w:rPr>
                <w:sz w:val="20"/>
                <w:szCs w:val="20"/>
              </w:rPr>
              <w:t> </w:t>
            </w:r>
          </w:p>
        </w:tc>
        <w:tc>
          <w:tcPr>
            <w:tcW w:w="416" w:type="dxa"/>
            <w:tcBorders>
              <w:top w:val="dotted" w:sz="4" w:space="0" w:color="auto"/>
              <w:left w:val="nil"/>
              <w:bottom w:val="dotted" w:sz="4" w:space="0" w:color="auto"/>
              <w:right w:val="nil"/>
            </w:tcBorders>
            <w:shd w:val="clear" w:color="000000" w:fill="FFFFFF"/>
            <w:noWrap/>
            <w:vAlign w:val="center"/>
            <w:hideMark/>
          </w:tcPr>
          <w:p w14:paraId="6EA73ECC" w14:textId="77777777" w:rsidR="005947B0" w:rsidRPr="005947B0" w:rsidRDefault="005947B0" w:rsidP="005947B0">
            <w:pPr>
              <w:rPr>
                <w:sz w:val="20"/>
                <w:szCs w:val="20"/>
              </w:rPr>
            </w:pPr>
            <w:r w:rsidRPr="005947B0">
              <w:rPr>
                <w:sz w:val="20"/>
                <w:szCs w:val="20"/>
              </w:rPr>
              <w:t> </w:t>
            </w:r>
          </w:p>
        </w:tc>
        <w:tc>
          <w:tcPr>
            <w:tcW w:w="416" w:type="dxa"/>
            <w:tcBorders>
              <w:top w:val="dotted" w:sz="4" w:space="0" w:color="auto"/>
              <w:left w:val="nil"/>
              <w:bottom w:val="dotted" w:sz="4" w:space="0" w:color="auto"/>
              <w:right w:val="single" w:sz="8" w:space="0" w:color="auto"/>
            </w:tcBorders>
            <w:shd w:val="clear" w:color="000000" w:fill="0070C0"/>
            <w:noWrap/>
            <w:vAlign w:val="center"/>
            <w:hideMark/>
          </w:tcPr>
          <w:p w14:paraId="21210D86" w14:textId="77777777" w:rsidR="005947B0" w:rsidRPr="005947B0" w:rsidRDefault="005947B0" w:rsidP="005947B0">
            <w:pPr>
              <w:rPr>
                <w:sz w:val="20"/>
                <w:szCs w:val="20"/>
              </w:rPr>
            </w:pPr>
            <w:r w:rsidRPr="005947B0">
              <w:rPr>
                <w:sz w:val="20"/>
                <w:szCs w:val="20"/>
              </w:rPr>
              <w:t> </w:t>
            </w:r>
          </w:p>
        </w:tc>
      </w:tr>
      <w:tr w:rsidR="005947B0" w:rsidRPr="005947B0" w14:paraId="5172FF82"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73DB034C" w14:textId="77777777" w:rsidR="005947B0" w:rsidRPr="005947B0" w:rsidRDefault="005947B0" w:rsidP="005947B0">
            <w:pPr>
              <w:jc w:val="center"/>
              <w:rPr>
                <w:sz w:val="20"/>
                <w:szCs w:val="20"/>
              </w:rPr>
            </w:pPr>
            <w:r w:rsidRPr="005947B0">
              <w:rPr>
                <w:sz w:val="20"/>
                <w:szCs w:val="20"/>
              </w:rPr>
              <w:t>3.1.2</w:t>
            </w:r>
          </w:p>
        </w:tc>
        <w:tc>
          <w:tcPr>
            <w:tcW w:w="7420" w:type="dxa"/>
            <w:tcBorders>
              <w:top w:val="nil"/>
              <w:left w:val="nil"/>
              <w:bottom w:val="single" w:sz="4" w:space="0" w:color="auto"/>
              <w:right w:val="nil"/>
            </w:tcBorders>
            <w:shd w:val="clear" w:color="auto" w:fill="auto"/>
            <w:vAlign w:val="center"/>
            <w:hideMark/>
          </w:tcPr>
          <w:p w14:paraId="341A81DB" w14:textId="77777777" w:rsidR="005947B0" w:rsidRPr="005947B0" w:rsidRDefault="005947B0" w:rsidP="005947B0">
            <w:pPr>
              <w:rPr>
                <w:sz w:val="20"/>
                <w:szCs w:val="20"/>
              </w:rPr>
            </w:pPr>
            <w:r w:rsidRPr="005947B0">
              <w:rPr>
                <w:sz w:val="20"/>
                <w:szCs w:val="20"/>
              </w:rPr>
              <w:t xml:space="preserve">Convene national and regional awareness workshops on Rio Convention linkages </w:t>
            </w:r>
          </w:p>
        </w:tc>
        <w:tc>
          <w:tcPr>
            <w:tcW w:w="340" w:type="dxa"/>
            <w:tcBorders>
              <w:top w:val="nil"/>
              <w:left w:val="dotted" w:sz="4" w:space="0" w:color="auto"/>
              <w:bottom w:val="dotted" w:sz="4" w:space="0" w:color="auto"/>
              <w:right w:val="nil"/>
            </w:tcBorders>
            <w:shd w:val="clear" w:color="000000" w:fill="FFFFFF"/>
            <w:vAlign w:val="center"/>
            <w:hideMark/>
          </w:tcPr>
          <w:p w14:paraId="77F48326"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A584BC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85FFE9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5B7A77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1A0B00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C8D41E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224FFA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3071466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04A67387"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00AAA59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2D9E3C89"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2A852897" w14:textId="77777777" w:rsidR="005947B0" w:rsidRPr="005947B0" w:rsidRDefault="005947B0" w:rsidP="005947B0">
            <w:pPr>
              <w:rPr>
                <w:sz w:val="20"/>
                <w:szCs w:val="20"/>
              </w:rPr>
            </w:pPr>
            <w:r w:rsidRPr="005947B0">
              <w:rPr>
                <w:sz w:val="20"/>
                <w:szCs w:val="20"/>
              </w:rPr>
              <w:t> </w:t>
            </w:r>
          </w:p>
        </w:tc>
      </w:tr>
      <w:tr w:rsidR="005947B0" w:rsidRPr="005947B0" w14:paraId="13491BA3"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43C10DD5" w14:textId="77777777" w:rsidR="005947B0" w:rsidRPr="005947B0" w:rsidRDefault="005947B0" w:rsidP="005947B0">
            <w:pPr>
              <w:jc w:val="center"/>
              <w:rPr>
                <w:sz w:val="20"/>
                <w:szCs w:val="20"/>
              </w:rPr>
            </w:pPr>
            <w:r w:rsidRPr="005947B0">
              <w:rPr>
                <w:sz w:val="20"/>
                <w:szCs w:val="20"/>
              </w:rPr>
              <w:t>3.1.3</w:t>
            </w:r>
          </w:p>
        </w:tc>
        <w:tc>
          <w:tcPr>
            <w:tcW w:w="7420" w:type="dxa"/>
            <w:tcBorders>
              <w:top w:val="nil"/>
              <w:left w:val="nil"/>
              <w:bottom w:val="single" w:sz="4" w:space="0" w:color="auto"/>
              <w:right w:val="nil"/>
            </w:tcBorders>
            <w:shd w:val="clear" w:color="auto" w:fill="auto"/>
            <w:vAlign w:val="center"/>
            <w:hideMark/>
          </w:tcPr>
          <w:p w14:paraId="603C8050" w14:textId="77777777" w:rsidR="005947B0" w:rsidRPr="005947B0" w:rsidRDefault="005947B0" w:rsidP="005947B0">
            <w:pPr>
              <w:rPr>
                <w:sz w:val="20"/>
                <w:szCs w:val="20"/>
              </w:rPr>
            </w:pPr>
            <w:r w:rsidRPr="005947B0">
              <w:rPr>
                <w:sz w:val="20"/>
                <w:szCs w:val="20"/>
              </w:rPr>
              <w:t>Convene public dialogues on environmental information management and monitoring</w:t>
            </w:r>
          </w:p>
        </w:tc>
        <w:tc>
          <w:tcPr>
            <w:tcW w:w="340" w:type="dxa"/>
            <w:tcBorders>
              <w:top w:val="nil"/>
              <w:left w:val="dotted" w:sz="4" w:space="0" w:color="auto"/>
              <w:bottom w:val="dotted" w:sz="4" w:space="0" w:color="auto"/>
              <w:right w:val="nil"/>
            </w:tcBorders>
            <w:shd w:val="clear" w:color="000000" w:fill="FFFFFF"/>
            <w:vAlign w:val="center"/>
            <w:hideMark/>
          </w:tcPr>
          <w:p w14:paraId="0C137866"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1FE93C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E78385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51770B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F4D404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1A8BFE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1D723B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582D82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17AC6AB4"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4C8636E2"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53F45E7B"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60D9817A" w14:textId="77777777" w:rsidR="005947B0" w:rsidRPr="005947B0" w:rsidRDefault="005947B0" w:rsidP="005947B0">
            <w:pPr>
              <w:rPr>
                <w:sz w:val="20"/>
                <w:szCs w:val="20"/>
              </w:rPr>
            </w:pPr>
            <w:r w:rsidRPr="005947B0">
              <w:rPr>
                <w:sz w:val="20"/>
                <w:szCs w:val="20"/>
              </w:rPr>
              <w:t> </w:t>
            </w:r>
          </w:p>
        </w:tc>
      </w:tr>
      <w:tr w:rsidR="005947B0" w:rsidRPr="005947B0" w14:paraId="7D5B0BC7" w14:textId="77777777" w:rsidTr="00F10836">
        <w:trPr>
          <w:trHeight w:val="255"/>
        </w:trPr>
        <w:tc>
          <w:tcPr>
            <w:tcW w:w="1620" w:type="dxa"/>
            <w:tcBorders>
              <w:top w:val="nil"/>
              <w:left w:val="nil"/>
              <w:bottom w:val="single" w:sz="4" w:space="0" w:color="auto"/>
              <w:right w:val="nil"/>
            </w:tcBorders>
            <w:shd w:val="clear" w:color="000000" w:fill="EBF1DE"/>
            <w:noWrap/>
            <w:vAlign w:val="center"/>
            <w:hideMark/>
          </w:tcPr>
          <w:p w14:paraId="76B5E86B" w14:textId="77777777" w:rsidR="005947B0" w:rsidRPr="005947B0" w:rsidRDefault="005947B0" w:rsidP="005947B0">
            <w:pPr>
              <w:jc w:val="center"/>
              <w:rPr>
                <w:b/>
                <w:bCs/>
                <w:sz w:val="20"/>
                <w:szCs w:val="20"/>
              </w:rPr>
            </w:pPr>
            <w:r w:rsidRPr="005947B0">
              <w:rPr>
                <w:b/>
                <w:bCs/>
                <w:sz w:val="20"/>
                <w:szCs w:val="20"/>
              </w:rPr>
              <w:t>Output 3.2</w:t>
            </w:r>
          </w:p>
        </w:tc>
        <w:tc>
          <w:tcPr>
            <w:tcW w:w="7420" w:type="dxa"/>
            <w:tcBorders>
              <w:top w:val="nil"/>
              <w:left w:val="nil"/>
              <w:bottom w:val="nil"/>
              <w:right w:val="nil"/>
            </w:tcBorders>
            <w:shd w:val="clear" w:color="000000" w:fill="EBF1DE"/>
            <w:vAlign w:val="center"/>
            <w:hideMark/>
          </w:tcPr>
          <w:p w14:paraId="3BA25785" w14:textId="77777777" w:rsidR="005947B0" w:rsidRPr="005947B0" w:rsidRDefault="005947B0" w:rsidP="005947B0">
            <w:pPr>
              <w:rPr>
                <w:b/>
                <w:bCs/>
                <w:sz w:val="20"/>
                <w:szCs w:val="20"/>
              </w:rPr>
            </w:pPr>
            <w:r w:rsidRPr="005947B0">
              <w:rPr>
                <w:b/>
                <w:bCs/>
                <w:sz w:val="20"/>
                <w:szCs w:val="20"/>
              </w:rPr>
              <w:t>Public awareness dialogues and workshops</w:t>
            </w:r>
          </w:p>
        </w:tc>
        <w:tc>
          <w:tcPr>
            <w:tcW w:w="340" w:type="dxa"/>
            <w:tcBorders>
              <w:top w:val="nil"/>
              <w:left w:val="dotted" w:sz="4" w:space="0" w:color="auto"/>
              <w:bottom w:val="nil"/>
              <w:right w:val="nil"/>
            </w:tcBorders>
            <w:shd w:val="clear" w:color="000000" w:fill="EAF1DD"/>
            <w:vAlign w:val="center"/>
            <w:hideMark/>
          </w:tcPr>
          <w:p w14:paraId="5E044C87"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nil"/>
              <w:right w:val="nil"/>
            </w:tcBorders>
            <w:shd w:val="clear" w:color="000000" w:fill="EAF1DD"/>
            <w:noWrap/>
            <w:vAlign w:val="center"/>
            <w:hideMark/>
          </w:tcPr>
          <w:p w14:paraId="65F8AE4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EAF1DD"/>
            <w:noWrap/>
            <w:vAlign w:val="center"/>
            <w:hideMark/>
          </w:tcPr>
          <w:p w14:paraId="1042044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EAF1DD"/>
            <w:noWrap/>
            <w:vAlign w:val="center"/>
            <w:hideMark/>
          </w:tcPr>
          <w:p w14:paraId="4FABCE2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EAF1DD"/>
            <w:noWrap/>
            <w:vAlign w:val="center"/>
            <w:hideMark/>
          </w:tcPr>
          <w:p w14:paraId="0D1048E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EAF1DD"/>
            <w:noWrap/>
            <w:vAlign w:val="center"/>
            <w:hideMark/>
          </w:tcPr>
          <w:p w14:paraId="44CA334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EAF1DD"/>
            <w:noWrap/>
            <w:vAlign w:val="center"/>
            <w:hideMark/>
          </w:tcPr>
          <w:p w14:paraId="1C1E888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EAF1DD"/>
            <w:noWrap/>
            <w:vAlign w:val="center"/>
            <w:hideMark/>
          </w:tcPr>
          <w:p w14:paraId="5A67A8E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nil"/>
              <w:right w:val="nil"/>
            </w:tcBorders>
            <w:shd w:val="clear" w:color="000000" w:fill="EAF1DD"/>
            <w:vAlign w:val="center"/>
            <w:hideMark/>
          </w:tcPr>
          <w:p w14:paraId="55C7C9A3"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nil"/>
              <w:right w:val="nil"/>
            </w:tcBorders>
            <w:shd w:val="clear" w:color="000000" w:fill="EAF1DD"/>
            <w:noWrap/>
            <w:vAlign w:val="center"/>
            <w:hideMark/>
          </w:tcPr>
          <w:p w14:paraId="6C8F47A1"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nil"/>
              <w:right w:val="nil"/>
            </w:tcBorders>
            <w:shd w:val="clear" w:color="000000" w:fill="EAF1DD"/>
            <w:noWrap/>
            <w:vAlign w:val="center"/>
            <w:hideMark/>
          </w:tcPr>
          <w:p w14:paraId="4FBBEE63"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EAF1DD"/>
            <w:noWrap/>
            <w:vAlign w:val="center"/>
            <w:hideMark/>
          </w:tcPr>
          <w:p w14:paraId="77B53264" w14:textId="77777777" w:rsidR="005947B0" w:rsidRPr="005947B0" w:rsidRDefault="005947B0" w:rsidP="005947B0">
            <w:pPr>
              <w:rPr>
                <w:sz w:val="20"/>
                <w:szCs w:val="20"/>
              </w:rPr>
            </w:pPr>
            <w:r w:rsidRPr="005947B0">
              <w:rPr>
                <w:sz w:val="20"/>
                <w:szCs w:val="20"/>
              </w:rPr>
              <w:t> </w:t>
            </w:r>
          </w:p>
        </w:tc>
      </w:tr>
      <w:tr w:rsidR="005947B0" w:rsidRPr="005947B0" w14:paraId="2EF85D3B"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28DFCF40" w14:textId="77777777" w:rsidR="005947B0" w:rsidRPr="005947B0" w:rsidRDefault="005947B0" w:rsidP="005947B0">
            <w:pPr>
              <w:jc w:val="center"/>
              <w:rPr>
                <w:sz w:val="20"/>
                <w:szCs w:val="20"/>
              </w:rPr>
            </w:pPr>
            <w:r w:rsidRPr="005947B0">
              <w:rPr>
                <w:sz w:val="20"/>
                <w:szCs w:val="20"/>
              </w:rPr>
              <w:t>3.2.1</w:t>
            </w:r>
          </w:p>
        </w:tc>
        <w:tc>
          <w:tcPr>
            <w:tcW w:w="7420" w:type="dxa"/>
            <w:tcBorders>
              <w:top w:val="single" w:sz="4" w:space="0" w:color="auto"/>
              <w:left w:val="nil"/>
              <w:bottom w:val="single" w:sz="4" w:space="0" w:color="auto"/>
              <w:right w:val="nil"/>
            </w:tcBorders>
            <w:shd w:val="clear" w:color="auto" w:fill="auto"/>
            <w:vAlign w:val="center"/>
            <w:hideMark/>
          </w:tcPr>
          <w:p w14:paraId="2D1E8AC4" w14:textId="77777777" w:rsidR="005947B0" w:rsidRPr="005947B0" w:rsidRDefault="005947B0" w:rsidP="005947B0">
            <w:pPr>
              <w:rPr>
                <w:sz w:val="20"/>
                <w:szCs w:val="20"/>
              </w:rPr>
            </w:pPr>
            <w:r w:rsidRPr="005947B0">
              <w:rPr>
                <w:sz w:val="20"/>
                <w:szCs w:val="20"/>
              </w:rPr>
              <w:t xml:space="preserve">Convene workshops for media professionals to improve environmental reporting </w:t>
            </w:r>
          </w:p>
        </w:tc>
        <w:tc>
          <w:tcPr>
            <w:tcW w:w="340" w:type="dxa"/>
            <w:tcBorders>
              <w:top w:val="dotted" w:sz="4" w:space="0" w:color="auto"/>
              <w:left w:val="dotted" w:sz="4" w:space="0" w:color="auto"/>
              <w:bottom w:val="dotted" w:sz="4" w:space="0" w:color="auto"/>
              <w:right w:val="nil"/>
            </w:tcBorders>
            <w:shd w:val="clear" w:color="000000" w:fill="FFFFFF"/>
            <w:vAlign w:val="center"/>
            <w:hideMark/>
          </w:tcPr>
          <w:p w14:paraId="07BE43BE" w14:textId="77777777" w:rsidR="005947B0" w:rsidRPr="005947B0" w:rsidRDefault="005947B0" w:rsidP="005947B0">
            <w:pPr>
              <w:jc w:val="cente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29398EE4"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202B8384"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40612BC1"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6AD86BEB"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0070C0"/>
            <w:noWrap/>
            <w:vAlign w:val="center"/>
            <w:hideMark/>
          </w:tcPr>
          <w:p w14:paraId="0BB10A4A"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0070C0"/>
            <w:noWrap/>
            <w:vAlign w:val="center"/>
            <w:hideMark/>
          </w:tcPr>
          <w:p w14:paraId="21E46C5C"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531DD718" w14:textId="77777777" w:rsidR="005947B0" w:rsidRPr="005947B0" w:rsidRDefault="005947B0" w:rsidP="005947B0">
            <w:pPr>
              <w:rPr>
                <w:sz w:val="20"/>
                <w:szCs w:val="20"/>
              </w:rPr>
            </w:pPr>
            <w:r w:rsidRPr="005947B0">
              <w:rPr>
                <w:sz w:val="20"/>
                <w:szCs w:val="20"/>
              </w:rPr>
              <w:t> </w:t>
            </w:r>
          </w:p>
        </w:tc>
        <w:tc>
          <w:tcPr>
            <w:tcW w:w="340" w:type="dxa"/>
            <w:tcBorders>
              <w:top w:val="dotted" w:sz="4" w:space="0" w:color="auto"/>
              <w:left w:val="nil"/>
              <w:bottom w:val="dotted" w:sz="4" w:space="0" w:color="auto"/>
              <w:right w:val="nil"/>
            </w:tcBorders>
            <w:shd w:val="clear" w:color="000000" w:fill="FFFFFF"/>
            <w:noWrap/>
            <w:vAlign w:val="center"/>
            <w:hideMark/>
          </w:tcPr>
          <w:p w14:paraId="3AD18D1C" w14:textId="77777777" w:rsidR="005947B0" w:rsidRPr="005947B0" w:rsidRDefault="005947B0" w:rsidP="005947B0">
            <w:pPr>
              <w:rPr>
                <w:sz w:val="20"/>
                <w:szCs w:val="20"/>
              </w:rPr>
            </w:pPr>
            <w:r w:rsidRPr="005947B0">
              <w:rPr>
                <w:sz w:val="20"/>
                <w:szCs w:val="20"/>
              </w:rPr>
              <w:t> </w:t>
            </w:r>
          </w:p>
        </w:tc>
        <w:tc>
          <w:tcPr>
            <w:tcW w:w="416" w:type="dxa"/>
            <w:tcBorders>
              <w:top w:val="dotted" w:sz="4" w:space="0" w:color="auto"/>
              <w:left w:val="nil"/>
              <w:bottom w:val="dotted" w:sz="4" w:space="0" w:color="auto"/>
              <w:right w:val="nil"/>
            </w:tcBorders>
            <w:shd w:val="clear" w:color="000000" w:fill="FFFFFF"/>
            <w:noWrap/>
            <w:vAlign w:val="center"/>
            <w:hideMark/>
          </w:tcPr>
          <w:p w14:paraId="141F3966" w14:textId="77777777" w:rsidR="005947B0" w:rsidRPr="005947B0" w:rsidRDefault="005947B0" w:rsidP="005947B0">
            <w:pPr>
              <w:rPr>
                <w:sz w:val="20"/>
                <w:szCs w:val="20"/>
              </w:rPr>
            </w:pPr>
            <w:r w:rsidRPr="005947B0">
              <w:rPr>
                <w:sz w:val="20"/>
                <w:szCs w:val="20"/>
              </w:rPr>
              <w:t> </w:t>
            </w:r>
          </w:p>
        </w:tc>
        <w:tc>
          <w:tcPr>
            <w:tcW w:w="416" w:type="dxa"/>
            <w:tcBorders>
              <w:top w:val="dotted" w:sz="4" w:space="0" w:color="auto"/>
              <w:left w:val="nil"/>
              <w:bottom w:val="dotted" w:sz="4" w:space="0" w:color="auto"/>
              <w:right w:val="nil"/>
            </w:tcBorders>
            <w:shd w:val="clear" w:color="000000" w:fill="FFFFFF"/>
            <w:noWrap/>
            <w:vAlign w:val="center"/>
            <w:hideMark/>
          </w:tcPr>
          <w:p w14:paraId="0CE9C9D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7FEFD62C" w14:textId="77777777" w:rsidR="005947B0" w:rsidRPr="005947B0" w:rsidRDefault="005947B0" w:rsidP="005947B0">
            <w:pPr>
              <w:rPr>
                <w:sz w:val="20"/>
                <w:szCs w:val="20"/>
              </w:rPr>
            </w:pPr>
            <w:r w:rsidRPr="005947B0">
              <w:rPr>
                <w:sz w:val="20"/>
                <w:szCs w:val="20"/>
              </w:rPr>
              <w:t> </w:t>
            </w:r>
          </w:p>
        </w:tc>
      </w:tr>
      <w:tr w:rsidR="005947B0" w:rsidRPr="005947B0" w14:paraId="52475CFD"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091D7508" w14:textId="77777777" w:rsidR="005947B0" w:rsidRPr="005947B0" w:rsidRDefault="005947B0" w:rsidP="005947B0">
            <w:pPr>
              <w:jc w:val="center"/>
              <w:rPr>
                <w:sz w:val="20"/>
                <w:szCs w:val="20"/>
              </w:rPr>
            </w:pPr>
            <w:r w:rsidRPr="005947B0">
              <w:rPr>
                <w:sz w:val="20"/>
                <w:szCs w:val="20"/>
              </w:rPr>
              <w:t>3.2.2</w:t>
            </w:r>
          </w:p>
        </w:tc>
        <w:tc>
          <w:tcPr>
            <w:tcW w:w="7420" w:type="dxa"/>
            <w:tcBorders>
              <w:top w:val="nil"/>
              <w:left w:val="nil"/>
              <w:bottom w:val="single" w:sz="4" w:space="0" w:color="auto"/>
              <w:right w:val="nil"/>
            </w:tcBorders>
            <w:shd w:val="clear" w:color="auto" w:fill="auto"/>
            <w:vAlign w:val="center"/>
            <w:hideMark/>
          </w:tcPr>
          <w:p w14:paraId="4A1F6A27" w14:textId="77777777" w:rsidR="005947B0" w:rsidRPr="005947B0" w:rsidRDefault="005947B0" w:rsidP="005947B0">
            <w:pPr>
              <w:rPr>
                <w:sz w:val="20"/>
                <w:szCs w:val="20"/>
              </w:rPr>
            </w:pPr>
            <w:r w:rsidRPr="005947B0">
              <w:rPr>
                <w:sz w:val="20"/>
                <w:szCs w:val="20"/>
              </w:rPr>
              <w:t>Convene panel discussions on best practices on environmental information flow</w:t>
            </w:r>
          </w:p>
        </w:tc>
        <w:tc>
          <w:tcPr>
            <w:tcW w:w="340" w:type="dxa"/>
            <w:tcBorders>
              <w:top w:val="nil"/>
              <w:left w:val="dotted" w:sz="4" w:space="0" w:color="auto"/>
              <w:bottom w:val="dotted" w:sz="4" w:space="0" w:color="auto"/>
              <w:right w:val="nil"/>
            </w:tcBorders>
            <w:shd w:val="clear" w:color="000000" w:fill="FFFFFF"/>
            <w:vAlign w:val="center"/>
            <w:hideMark/>
          </w:tcPr>
          <w:p w14:paraId="3238477D"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41B60C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95C680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90F445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9BE4E4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4CD868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5BAEE49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F84AF9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00508D1F"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2D429543"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6E64EB41"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30A20284" w14:textId="77777777" w:rsidR="005947B0" w:rsidRPr="005947B0" w:rsidRDefault="005947B0" w:rsidP="005947B0">
            <w:pPr>
              <w:rPr>
                <w:sz w:val="20"/>
                <w:szCs w:val="20"/>
              </w:rPr>
            </w:pPr>
            <w:r w:rsidRPr="005947B0">
              <w:rPr>
                <w:sz w:val="20"/>
                <w:szCs w:val="20"/>
              </w:rPr>
              <w:t> </w:t>
            </w:r>
          </w:p>
        </w:tc>
      </w:tr>
      <w:tr w:rsidR="005947B0" w:rsidRPr="005947B0" w14:paraId="605EC4D0" w14:textId="77777777" w:rsidTr="00F10836">
        <w:trPr>
          <w:trHeight w:val="289"/>
        </w:trPr>
        <w:tc>
          <w:tcPr>
            <w:tcW w:w="1620" w:type="dxa"/>
            <w:tcBorders>
              <w:top w:val="nil"/>
              <w:left w:val="nil"/>
              <w:bottom w:val="single" w:sz="4" w:space="0" w:color="auto"/>
              <w:right w:val="nil"/>
            </w:tcBorders>
            <w:shd w:val="clear" w:color="auto" w:fill="auto"/>
            <w:noWrap/>
            <w:vAlign w:val="center"/>
            <w:hideMark/>
          </w:tcPr>
          <w:p w14:paraId="16C74A5A" w14:textId="77777777" w:rsidR="005947B0" w:rsidRPr="005947B0" w:rsidRDefault="005947B0" w:rsidP="005947B0">
            <w:pPr>
              <w:jc w:val="center"/>
              <w:rPr>
                <w:sz w:val="20"/>
                <w:szCs w:val="20"/>
              </w:rPr>
            </w:pPr>
            <w:r w:rsidRPr="005947B0">
              <w:rPr>
                <w:sz w:val="20"/>
                <w:szCs w:val="20"/>
              </w:rPr>
              <w:t>3.2.3</w:t>
            </w:r>
          </w:p>
        </w:tc>
        <w:tc>
          <w:tcPr>
            <w:tcW w:w="7420" w:type="dxa"/>
            <w:tcBorders>
              <w:top w:val="nil"/>
              <w:left w:val="nil"/>
              <w:bottom w:val="single" w:sz="4" w:space="0" w:color="auto"/>
              <w:right w:val="nil"/>
            </w:tcBorders>
            <w:shd w:val="clear" w:color="auto" w:fill="auto"/>
            <w:vAlign w:val="center"/>
            <w:hideMark/>
          </w:tcPr>
          <w:p w14:paraId="767C1C82" w14:textId="77777777" w:rsidR="005947B0" w:rsidRPr="005947B0" w:rsidRDefault="005947B0" w:rsidP="005947B0">
            <w:pPr>
              <w:rPr>
                <w:sz w:val="20"/>
                <w:szCs w:val="20"/>
              </w:rPr>
            </w:pPr>
            <w:r w:rsidRPr="005947B0">
              <w:rPr>
                <w:sz w:val="20"/>
                <w:szCs w:val="20"/>
              </w:rPr>
              <w:t>Enhance CEP website with linkages between local action and global environment</w:t>
            </w:r>
          </w:p>
        </w:tc>
        <w:tc>
          <w:tcPr>
            <w:tcW w:w="340" w:type="dxa"/>
            <w:tcBorders>
              <w:top w:val="nil"/>
              <w:left w:val="dotted" w:sz="4" w:space="0" w:color="auto"/>
              <w:bottom w:val="dotted" w:sz="4" w:space="0" w:color="auto"/>
              <w:right w:val="nil"/>
            </w:tcBorders>
            <w:shd w:val="clear" w:color="000000" w:fill="FFFFFF"/>
            <w:vAlign w:val="center"/>
            <w:hideMark/>
          </w:tcPr>
          <w:p w14:paraId="125EA1D0"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372625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633327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522F18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89928D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66C023D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742C766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68C7323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vAlign w:val="center"/>
            <w:hideMark/>
          </w:tcPr>
          <w:p w14:paraId="3CDD8DD8"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1A975D9B"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3BEEB762"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4FFE0DA8" w14:textId="77777777" w:rsidR="005947B0" w:rsidRPr="005947B0" w:rsidRDefault="005947B0" w:rsidP="005947B0">
            <w:pPr>
              <w:rPr>
                <w:sz w:val="20"/>
                <w:szCs w:val="20"/>
              </w:rPr>
            </w:pPr>
            <w:r w:rsidRPr="005947B0">
              <w:rPr>
                <w:sz w:val="20"/>
                <w:szCs w:val="20"/>
              </w:rPr>
              <w:t> </w:t>
            </w:r>
          </w:p>
        </w:tc>
      </w:tr>
      <w:tr w:rsidR="005947B0" w:rsidRPr="005947B0" w14:paraId="2F1D2CBA" w14:textId="77777777" w:rsidTr="00F10836">
        <w:trPr>
          <w:trHeight w:val="255"/>
        </w:trPr>
        <w:tc>
          <w:tcPr>
            <w:tcW w:w="1620" w:type="dxa"/>
            <w:tcBorders>
              <w:top w:val="nil"/>
              <w:left w:val="nil"/>
              <w:bottom w:val="nil"/>
              <w:right w:val="nil"/>
            </w:tcBorders>
            <w:shd w:val="clear" w:color="auto" w:fill="auto"/>
            <w:noWrap/>
            <w:vAlign w:val="center"/>
            <w:hideMark/>
          </w:tcPr>
          <w:p w14:paraId="2EB15726" w14:textId="77777777" w:rsidR="005947B0" w:rsidRPr="005947B0" w:rsidRDefault="005947B0" w:rsidP="005947B0">
            <w:pPr>
              <w:jc w:val="center"/>
              <w:rPr>
                <w:sz w:val="20"/>
                <w:szCs w:val="20"/>
              </w:rPr>
            </w:pPr>
            <w:r w:rsidRPr="005947B0">
              <w:rPr>
                <w:sz w:val="20"/>
                <w:szCs w:val="20"/>
              </w:rPr>
              <w:t>3.2.4</w:t>
            </w:r>
          </w:p>
        </w:tc>
        <w:tc>
          <w:tcPr>
            <w:tcW w:w="7420" w:type="dxa"/>
            <w:tcBorders>
              <w:top w:val="nil"/>
              <w:left w:val="nil"/>
              <w:bottom w:val="nil"/>
              <w:right w:val="nil"/>
            </w:tcBorders>
            <w:shd w:val="clear" w:color="auto" w:fill="auto"/>
            <w:vAlign w:val="center"/>
            <w:hideMark/>
          </w:tcPr>
          <w:p w14:paraId="646922BF" w14:textId="77777777" w:rsidR="005947B0" w:rsidRPr="005947B0" w:rsidRDefault="005947B0" w:rsidP="005947B0">
            <w:pPr>
              <w:rPr>
                <w:sz w:val="20"/>
                <w:szCs w:val="20"/>
              </w:rPr>
            </w:pPr>
            <w:r w:rsidRPr="005947B0">
              <w:rPr>
                <w:sz w:val="20"/>
                <w:szCs w:val="20"/>
              </w:rPr>
              <w:t>Create and manage Facebook page</w:t>
            </w:r>
          </w:p>
        </w:tc>
        <w:tc>
          <w:tcPr>
            <w:tcW w:w="340" w:type="dxa"/>
            <w:tcBorders>
              <w:top w:val="nil"/>
              <w:left w:val="dotted" w:sz="4" w:space="0" w:color="auto"/>
              <w:bottom w:val="dotted" w:sz="4" w:space="0" w:color="auto"/>
              <w:right w:val="nil"/>
            </w:tcBorders>
            <w:shd w:val="clear" w:color="000000" w:fill="FFFFFF"/>
            <w:vAlign w:val="center"/>
            <w:hideMark/>
          </w:tcPr>
          <w:p w14:paraId="3066E057"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5B9331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5CEA9A4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2F2D7F3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7F76509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78FFD65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09CE240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44487CA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vAlign w:val="center"/>
            <w:hideMark/>
          </w:tcPr>
          <w:p w14:paraId="2BE2EC49"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3B8F6949"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07C6FB47"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77A27987" w14:textId="77777777" w:rsidR="005947B0" w:rsidRPr="005947B0" w:rsidRDefault="005947B0" w:rsidP="005947B0">
            <w:pPr>
              <w:rPr>
                <w:sz w:val="20"/>
                <w:szCs w:val="20"/>
              </w:rPr>
            </w:pPr>
            <w:r w:rsidRPr="005947B0">
              <w:rPr>
                <w:sz w:val="20"/>
                <w:szCs w:val="20"/>
              </w:rPr>
              <w:t> </w:t>
            </w:r>
          </w:p>
        </w:tc>
      </w:tr>
      <w:tr w:rsidR="005947B0" w:rsidRPr="005947B0" w14:paraId="58ACB7B7" w14:textId="77777777" w:rsidTr="00F10836">
        <w:trPr>
          <w:trHeight w:val="255"/>
        </w:trPr>
        <w:tc>
          <w:tcPr>
            <w:tcW w:w="1620" w:type="dxa"/>
            <w:tcBorders>
              <w:top w:val="single" w:sz="4" w:space="0" w:color="auto"/>
              <w:left w:val="nil"/>
              <w:bottom w:val="single" w:sz="4" w:space="0" w:color="auto"/>
              <w:right w:val="nil"/>
            </w:tcBorders>
            <w:shd w:val="clear" w:color="000000" w:fill="EBF1DE"/>
            <w:noWrap/>
            <w:vAlign w:val="center"/>
            <w:hideMark/>
          </w:tcPr>
          <w:p w14:paraId="0D4998A4" w14:textId="77777777" w:rsidR="005947B0" w:rsidRPr="005947B0" w:rsidRDefault="005947B0" w:rsidP="005947B0">
            <w:pPr>
              <w:jc w:val="center"/>
              <w:rPr>
                <w:b/>
                <w:bCs/>
                <w:sz w:val="20"/>
                <w:szCs w:val="20"/>
              </w:rPr>
            </w:pPr>
            <w:r w:rsidRPr="005947B0">
              <w:rPr>
                <w:b/>
                <w:bCs/>
                <w:sz w:val="20"/>
                <w:szCs w:val="20"/>
              </w:rPr>
              <w:t>Output 3.3</w:t>
            </w:r>
          </w:p>
        </w:tc>
        <w:tc>
          <w:tcPr>
            <w:tcW w:w="7420" w:type="dxa"/>
            <w:tcBorders>
              <w:top w:val="single" w:sz="4" w:space="0" w:color="auto"/>
              <w:left w:val="nil"/>
              <w:bottom w:val="single" w:sz="4" w:space="0" w:color="auto"/>
              <w:right w:val="dotted" w:sz="4" w:space="0" w:color="auto"/>
            </w:tcBorders>
            <w:shd w:val="clear" w:color="000000" w:fill="EBF1DE"/>
            <w:vAlign w:val="center"/>
            <w:hideMark/>
          </w:tcPr>
          <w:p w14:paraId="5B71807A" w14:textId="77777777" w:rsidR="005947B0" w:rsidRPr="005947B0" w:rsidRDefault="005947B0" w:rsidP="005947B0">
            <w:pPr>
              <w:rPr>
                <w:b/>
                <w:bCs/>
                <w:sz w:val="20"/>
                <w:szCs w:val="20"/>
              </w:rPr>
            </w:pPr>
            <w:r w:rsidRPr="005947B0">
              <w:rPr>
                <w:b/>
                <w:bCs/>
                <w:sz w:val="20"/>
                <w:szCs w:val="20"/>
              </w:rPr>
              <w:t>Educational curriculum and material</w:t>
            </w:r>
          </w:p>
        </w:tc>
        <w:tc>
          <w:tcPr>
            <w:tcW w:w="340" w:type="dxa"/>
            <w:tcBorders>
              <w:top w:val="nil"/>
              <w:left w:val="nil"/>
              <w:bottom w:val="dotted" w:sz="4" w:space="0" w:color="auto"/>
              <w:right w:val="nil"/>
            </w:tcBorders>
            <w:shd w:val="clear" w:color="000000" w:fill="EAF1DD"/>
            <w:vAlign w:val="center"/>
            <w:hideMark/>
          </w:tcPr>
          <w:p w14:paraId="2C5AAB4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2D6A80C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69DB9AB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28CBA72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27D7D43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1DF4138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379EC11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60628A6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vAlign w:val="center"/>
            <w:hideMark/>
          </w:tcPr>
          <w:p w14:paraId="3F63DB8B"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EAF1DD"/>
            <w:noWrap/>
            <w:vAlign w:val="center"/>
            <w:hideMark/>
          </w:tcPr>
          <w:p w14:paraId="74EA4CB1"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EAF1DD"/>
            <w:noWrap/>
            <w:vAlign w:val="center"/>
            <w:hideMark/>
          </w:tcPr>
          <w:p w14:paraId="5B8D2367"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EAF1DD"/>
            <w:noWrap/>
            <w:vAlign w:val="center"/>
            <w:hideMark/>
          </w:tcPr>
          <w:p w14:paraId="5093FF0F" w14:textId="77777777" w:rsidR="005947B0" w:rsidRPr="005947B0" w:rsidRDefault="005947B0" w:rsidP="005947B0">
            <w:pPr>
              <w:rPr>
                <w:sz w:val="20"/>
                <w:szCs w:val="20"/>
              </w:rPr>
            </w:pPr>
            <w:r w:rsidRPr="005947B0">
              <w:rPr>
                <w:sz w:val="20"/>
                <w:szCs w:val="20"/>
              </w:rPr>
              <w:t> </w:t>
            </w:r>
          </w:p>
        </w:tc>
      </w:tr>
      <w:tr w:rsidR="005947B0" w:rsidRPr="005947B0" w14:paraId="4E6A038B"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7510DC71" w14:textId="77777777" w:rsidR="005947B0" w:rsidRPr="005947B0" w:rsidRDefault="005947B0" w:rsidP="005947B0">
            <w:pPr>
              <w:jc w:val="center"/>
              <w:rPr>
                <w:sz w:val="20"/>
                <w:szCs w:val="20"/>
              </w:rPr>
            </w:pPr>
            <w:r w:rsidRPr="005947B0">
              <w:rPr>
                <w:sz w:val="20"/>
                <w:szCs w:val="20"/>
              </w:rPr>
              <w:t>3.3.1</w:t>
            </w:r>
          </w:p>
        </w:tc>
        <w:tc>
          <w:tcPr>
            <w:tcW w:w="7420" w:type="dxa"/>
            <w:tcBorders>
              <w:top w:val="nil"/>
              <w:left w:val="nil"/>
              <w:bottom w:val="single" w:sz="4" w:space="0" w:color="auto"/>
              <w:right w:val="nil"/>
            </w:tcBorders>
            <w:shd w:val="clear" w:color="auto" w:fill="auto"/>
            <w:vAlign w:val="center"/>
            <w:hideMark/>
          </w:tcPr>
          <w:p w14:paraId="22E5C9A6" w14:textId="77777777" w:rsidR="005947B0" w:rsidRPr="005947B0" w:rsidRDefault="005947B0" w:rsidP="005947B0">
            <w:pPr>
              <w:rPr>
                <w:sz w:val="20"/>
                <w:szCs w:val="20"/>
              </w:rPr>
            </w:pPr>
            <w:r w:rsidRPr="005947B0">
              <w:rPr>
                <w:sz w:val="20"/>
                <w:szCs w:val="20"/>
              </w:rPr>
              <w:t>Develop an awareness module for institutions on Rio Conventions mainstreaming</w:t>
            </w:r>
          </w:p>
        </w:tc>
        <w:tc>
          <w:tcPr>
            <w:tcW w:w="340" w:type="dxa"/>
            <w:tcBorders>
              <w:top w:val="nil"/>
              <w:left w:val="dotted" w:sz="4" w:space="0" w:color="auto"/>
              <w:bottom w:val="dotted" w:sz="4" w:space="0" w:color="auto"/>
              <w:right w:val="nil"/>
            </w:tcBorders>
            <w:shd w:val="clear" w:color="000000" w:fill="FFFFFF"/>
            <w:vAlign w:val="center"/>
            <w:hideMark/>
          </w:tcPr>
          <w:p w14:paraId="64759CA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F087B9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37AAC3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42DC20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0A7A412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0F22DD4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47907BCF"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0CEA8DD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1D4F47B2"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057E370F"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5612E13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2D55C4C2" w14:textId="77777777" w:rsidR="005947B0" w:rsidRPr="005947B0" w:rsidRDefault="005947B0" w:rsidP="005947B0">
            <w:pPr>
              <w:rPr>
                <w:sz w:val="20"/>
                <w:szCs w:val="20"/>
              </w:rPr>
            </w:pPr>
            <w:r w:rsidRPr="005947B0">
              <w:rPr>
                <w:sz w:val="20"/>
                <w:szCs w:val="20"/>
              </w:rPr>
              <w:t> </w:t>
            </w:r>
          </w:p>
        </w:tc>
      </w:tr>
      <w:tr w:rsidR="005947B0" w:rsidRPr="005947B0" w14:paraId="11B1B496"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5416C6C2" w14:textId="77777777" w:rsidR="005947B0" w:rsidRPr="005947B0" w:rsidRDefault="005947B0" w:rsidP="005947B0">
            <w:pPr>
              <w:jc w:val="center"/>
              <w:rPr>
                <w:sz w:val="20"/>
                <w:szCs w:val="20"/>
              </w:rPr>
            </w:pPr>
            <w:r w:rsidRPr="005947B0">
              <w:rPr>
                <w:sz w:val="20"/>
                <w:szCs w:val="20"/>
              </w:rPr>
              <w:t>3.3.2</w:t>
            </w:r>
          </w:p>
        </w:tc>
        <w:tc>
          <w:tcPr>
            <w:tcW w:w="7420" w:type="dxa"/>
            <w:tcBorders>
              <w:top w:val="nil"/>
              <w:left w:val="nil"/>
              <w:bottom w:val="single" w:sz="4" w:space="0" w:color="auto"/>
              <w:right w:val="nil"/>
            </w:tcBorders>
            <w:shd w:val="clear" w:color="auto" w:fill="auto"/>
            <w:vAlign w:val="center"/>
            <w:hideMark/>
          </w:tcPr>
          <w:p w14:paraId="08D3E376" w14:textId="77777777" w:rsidR="005947B0" w:rsidRPr="005947B0" w:rsidRDefault="005947B0" w:rsidP="005947B0">
            <w:pPr>
              <w:rPr>
                <w:sz w:val="20"/>
                <w:szCs w:val="20"/>
              </w:rPr>
            </w:pPr>
            <w:r w:rsidRPr="005947B0">
              <w:rPr>
                <w:sz w:val="20"/>
                <w:szCs w:val="20"/>
              </w:rPr>
              <w:t>Prepare an environmental awareness module for universities to integrate into curricula</w:t>
            </w:r>
          </w:p>
        </w:tc>
        <w:tc>
          <w:tcPr>
            <w:tcW w:w="340" w:type="dxa"/>
            <w:tcBorders>
              <w:top w:val="nil"/>
              <w:left w:val="dotted" w:sz="4" w:space="0" w:color="auto"/>
              <w:bottom w:val="dotted" w:sz="4" w:space="0" w:color="auto"/>
              <w:right w:val="nil"/>
            </w:tcBorders>
            <w:shd w:val="clear" w:color="000000" w:fill="FFFFFF"/>
            <w:vAlign w:val="center"/>
            <w:hideMark/>
          </w:tcPr>
          <w:p w14:paraId="43C9D75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1563A2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400FFE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566C4D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129A709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49DDBD0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5AA87DA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noWrap/>
            <w:vAlign w:val="center"/>
            <w:hideMark/>
          </w:tcPr>
          <w:p w14:paraId="0CE9ECB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052A783B"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495323CF"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159194C4"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0D04F182" w14:textId="77777777" w:rsidR="005947B0" w:rsidRPr="005947B0" w:rsidRDefault="005947B0" w:rsidP="005947B0">
            <w:pPr>
              <w:rPr>
                <w:sz w:val="20"/>
                <w:szCs w:val="20"/>
              </w:rPr>
            </w:pPr>
            <w:r w:rsidRPr="005947B0">
              <w:rPr>
                <w:sz w:val="20"/>
                <w:szCs w:val="20"/>
              </w:rPr>
              <w:t> </w:t>
            </w:r>
          </w:p>
        </w:tc>
      </w:tr>
      <w:tr w:rsidR="005947B0" w:rsidRPr="005947B0" w14:paraId="65B868F2"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6969A659" w14:textId="77777777" w:rsidR="005947B0" w:rsidRPr="005947B0" w:rsidRDefault="005947B0" w:rsidP="005947B0">
            <w:pPr>
              <w:jc w:val="center"/>
              <w:rPr>
                <w:sz w:val="20"/>
                <w:szCs w:val="20"/>
              </w:rPr>
            </w:pPr>
            <w:r w:rsidRPr="005947B0">
              <w:rPr>
                <w:sz w:val="20"/>
                <w:szCs w:val="20"/>
              </w:rPr>
              <w:t>3.3.3</w:t>
            </w:r>
          </w:p>
        </w:tc>
        <w:tc>
          <w:tcPr>
            <w:tcW w:w="7420" w:type="dxa"/>
            <w:tcBorders>
              <w:top w:val="nil"/>
              <w:left w:val="nil"/>
              <w:bottom w:val="single" w:sz="4" w:space="0" w:color="auto"/>
              <w:right w:val="nil"/>
            </w:tcBorders>
            <w:shd w:val="clear" w:color="auto" w:fill="auto"/>
            <w:vAlign w:val="center"/>
            <w:hideMark/>
          </w:tcPr>
          <w:p w14:paraId="151F8598" w14:textId="77777777" w:rsidR="005947B0" w:rsidRPr="005947B0" w:rsidRDefault="005947B0" w:rsidP="005947B0">
            <w:pPr>
              <w:rPr>
                <w:sz w:val="20"/>
                <w:szCs w:val="20"/>
              </w:rPr>
            </w:pPr>
            <w:r w:rsidRPr="005947B0">
              <w:rPr>
                <w:sz w:val="20"/>
                <w:szCs w:val="20"/>
              </w:rPr>
              <w:t>Prepare &amp; air Public Service Announcement</w:t>
            </w:r>
          </w:p>
        </w:tc>
        <w:tc>
          <w:tcPr>
            <w:tcW w:w="340" w:type="dxa"/>
            <w:tcBorders>
              <w:top w:val="nil"/>
              <w:left w:val="dotted" w:sz="4" w:space="0" w:color="auto"/>
              <w:bottom w:val="dotted" w:sz="4" w:space="0" w:color="auto"/>
              <w:right w:val="nil"/>
            </w:tcBorders>
            <w:shd w:val="clear" w:color="000000" w:fill="FFFFFF"/>
            <w:vAlign w:val="center"/>
            <w:hideMark/>
          </w:tcPr>
          <w:p w14:paraId="7554C2D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FC40C9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F24168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6814E2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99FF37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84C69D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684FA6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6871C1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684D2339"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724D3A7D"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17C9C61F"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32C25EB7" w14:textId="77777777" w:rsidR="005947B0" w:rsidRPr="005947B0" w:rsidRDefault="005947B0" w:rsidP="005947B0">
            <w:pPr>
              <w:rPr>
                <w:sz w:val="20"/>
                <w:szCs w:val="20"/>
              </w:rPr>
            </w:pPr>
            <w:r w:rsidRPr="005947B0">
              <w:rPr>
                <w:sz w:val="20"/>
                <w:szCs w:val="20"/>
              </w:rPr>
              <w:t> </w:t>
            </w:r>
          </w:p>
        </w:tc>
      </w:tr>
      <w:tr w:rsidR="005947B0" w:rsidRPr="005947B0" w14:paraId="2112D2CA" w14:textId="77777777" w:rsidTr="00F10836">
        <w:trPr>
          <w:trHeight w:val="255"/>
        </w:trPr>
        <w:tc>
          <w:tcPr>
            <w:tcW w:w="1620" w:type="dxa"/>
            <w:tcBorders>
              <w:top w:val="nil"/>
              <w:left w:val="nil"/>
              <w:bottom w:val="single" w:sz="4" w:space="0" w:color="auto"/>
              <w:right w:val="nil"/>
            </w:tcBorders>
            <w:shd w:val="clear" w:color="000000" w:fill="EBF1DE"/>
            <w:noWrap/>
            <w:vAlign w:val="center"/>
            <w:hideMark/>
          </w:tcPr>
          <w:p w14:paraId="6E9EFD47" w14:textId="77777777" w:rsidR="005947B0" w:rsidRPr="005947B0" w:rsidRDefault="005947B0" w:rsidP="005947B0">
            <w:pPr>
              <w:jc w:val="center"/>
              <w:rPr>
                <w:b/>
                <w:bCs/>
                <w:sz w:val="20"/>
                <w:szCs w:val="20"/>
              </w:rPr>
            </w:pPr>
            <w:r w:rsidRPr="005947B0">
              <w:rPr>
                <w:b/>
                <w:bCs/>
                <w:sz w:val="20"/>
                <w:szCs w:val="20"/>
              </w:rPr>
              <w:t>Output 3.4</w:t>
            </w:r>
          </w:p>
        </w:tc>
        <w:tc>
          <w:tcPr>
            <w:tcW w:w="7420" w:type="dxa"/>
            <w:tcBorders>
              <w:top w:val="nil"/>
              <w:left w:val="nil"/>
              <w:bottom w:val="nil"/>
              <w:right w:val="nil"/>
            </w:tcBorders>
            <w:shd w:val="clear" w:color="000000" w:fill="EBF1DE"/>
            <w:vAlign w:val="center"/>
            <w:hideMark/>
          </w:tcPr>
          <w:p w14:paraId="6467862D" w14:textId="77777777" w:rsidR="005947B0" w:rsidRPr="005947B0" w:rsidRDefault="005947B0" w:rsidP="005947B0">
            <w:pPr>
              <w:rPr>
                <w:b/>
                <w:bCs/>
                <w:sz w:val="20"/>
                <w:szCs w:val="20"/>
              </w:rPr>
            </w:pPr>
            <w:r w:rsidRPr="005947B0">
              <w:rPr>
                <w:b/>
                <w:bCs/>
                <w:sz w:val="20"/>
                <w:szCs w:val="20"/>
              </w:rPr>
              <w:t>Resource mobilization strategy to catalyze and sustain implementation of EIMDSS</w:t>
            </w:r>
          </w:p>
        </w:tc>
        <w:tc>
          <w:tcPr>
            <w:tcW w:w="340" w:type="dxa"/>
            <w:tcBorders>
              <w:top w:val="nil"/>
              <w:left w:val="dotted" w:sz="4" w:space="0" w:color="auto"/>
              <w:bottom w:val="dotted" w:sz="4" w:space="0" w:color="auto"/>
              <w:right w:val="nil"/>
            </w:tcBorders>
            <w:shd w:val="clear" w:color="000000" w:fill="EAF1DD"/>
            <w:vAlign w:val="center"/>
            <w:hideMark/>
          </w:tcPr>
          <w:p w14:paraId="7293501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1873E00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3066B22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6ECC754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34BCF89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5099AF2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32E1D73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noWrap/>
            <w:vAlign w:val="center"/>
            <w:hideMark/>
          </w:tcPr>
          <w:p w14:paraId="1D09531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EAF1DD"/>
            <w:vAlign w:val="center"/>
            <w:hideMark/>
          </w:tcPr>
          <w:p w14:paraId="09C53622"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EAF1DD"/>
            <w:noWrap/>
            <w:vAlign w:val="center"/>
            <w:hideMark/>
          </w:tcPr>
          <w:p w14:paraId="6DBA603C"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EAF1DD"/>
            <w:noWrap/>
            <w:vAlign w:val="center"/>
            <w:hideMark/>
          </w:tcPr>
          <w:p w14:paraId="220ACC3E"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EAF1DD"/>
            <w:noWrap/>
            <w:vAlign w:val="center"/>
            <w:hideMark/>
          </w:tcPr>
          <w:p w14:paraId="134A3653" w14:textId="77777777" w:rsidR="005947B0" w:rsidRPr="005947B0" w:rsidRDefault="005947B0" w:rsidP="005947B0">
            <w:pPr>
              <w:rPr>
                <w:sz w:val="20"/>
                <w:szCs w:val="20"/>
              </w:rPr>
            </w:pPr>
            <w:r w:rsidRPr="005947B0">
              <w:rPr>
                <w:sz w:val="20"/>
                <w:szCs w:val="20"/>
              </w:rPr>
              <w:t> </w:t>
            </w:r>
          </w:p>
        </w:tc>
      </w:tr>
      <w:tr w:rsidR="005947B0" w:rsidRPr="005947B0" w14:paraId="45342F5B"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6A2D518B" w14:textId="77777777" w:rsidR="005947B0" w:rsidRPr="005947B0" w:rsidRDefault="005947B0" w:rsidP="005947B0">
            <w:pPr>
              <w:jc w:val="center"/>
              <w:rPr>
                <w:sz w:val="20"/>
                <w:szCs w:val="20"/>
              </w:rPr>
            </w:pPr>
            <w:r w:rsidRPr="005947B0">
              <w:rPr>
                <w:sz w:val="20"/>
                <w:szCs w:val="20"/>
              </w:rPr>
              <w:t>3.4.1</w:t>
            </w:r>
          </w:p>
        </w:tc>
        <w:tc>
          <w:tcPr>
            <w:tcW w:w="7420" w:type="dxa"/>
            <w:tcBorders>
              <w:top w:val="single" w:sz="4" w:space="0" w:color="auto"/>
              <w:left w:val="nil"/>
              <w:bottom w:val="single" w:sz="4" w:space="0" w:color="auto"/>
              <w:right w:val="nil"/>
            </w:tcBorders>
            <w:shd w:val="clear" w:color="auto" w:fill="auto"/>
            <w:vAlign w:val="center"/>
            <w:hideMark/>
          </w:tcPr>
          <w:p w14:paraId="679E2A3E" w14:textId="77777777" w:rsidR="005947B0" w:rsidRPr="005947B0" w:rsidRDefault="005947B0" w:rsidP="005947B0">
            <w:pPr>
              <w:rPr>
                <w:sz w:val="20"/>
                <w:szCs w:val="20"/>
              </w:rPr>
            </w:pPr>
            <w:r w:rsidRPr="005947B0">
              <w:rPr>
                <w:sz w:val="20"/>
                <w:szCs w:val="20"/>
              </w:rPr>
              <w:t>Undertake analysis of monitoring and enforcement of environmental legislation</w:t>
            </w:r>
          </w:p>
        </w:tc>
        <w:tc>
          <w:tcPr>
            <w:tcW w:w="340" w:type="dxa"/>
            <w:tcBorders>
              <w:top w:val="nil"/>
              <w:left w:val="dotted" w:sz="4" w:space="0" w:color="auto"/>
              <w:bottom w:val="dotted" w:sz="4" w:space="0" w:color="auto"/>
              <w:right w:val="nil"/>
            </w:tcBorders>
            <w:shd w:val="clear" w:color="000000" w:fill="FFFFFF"/>
            <w:vAlign w:val="center"/>
            <w:hideMark/>
          </w:tcPr>
          <w:p w14:paraId="39C78A2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70CD1A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1D34CA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22FA45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8C06E0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2949096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1F9D97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91823B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0070C0"/>
            <w:vAlign w:val="center"/>
            <w:hideMark/>
          </w:tcPr>
          <w:p w14:paraId="4E1EDE99"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114E797D"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0070C0"/>
            <w:noWrap/>
            <w:vAlign w:val="center"/>
            <w:hideMark/>
          </w:tcPr>
          <w:p w14:paraId="0A976517"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6D0DCB11" w14:textId="77777777" w:rsidR="005947B0" w:rsidRPr="005947B0" w:rsidRDefault="005947B0" w:rsidP="005947B0">
            <w:pPr>
              <w:rPr>
                <w:sz w:val="20"/>
                <w:szCs w:val="20"/>
              </w:rPr>
            </w:pPr>
            <w:r w:rsidRPr="005947B0">
              <w:rPr>
                <w:sz w:val="20"/>
                <w:szCs w:val="20"/>
              </w:rPr>
              <w:t> </w:t>
            </w:r>
          </w:p>
        </w:tc>
      </w:tr>
      <w:tr w:rsidR="005947B0" w:rsidRPr="005947B0" w14:paraId="09ED058B"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7E098A59" w14:textId="77777777" w:rsidR="005947B0" w:rsidRPr="005947B0" w:rsidRDefault="005947B0" w:rsidP="005947B0">
            <w:pPr>
              <w:jc w:val="center"/>
              <w:rPr>
                <w:sz w:val="20"/>
                <w:szCs w:val="20"/>
              </w:rPr>
            </w:pPr>
            <w:r w:rsidRPr="005947B0">
              <w:rPr>
                <w:sz w:val="20"/>
                <w:szCs w:val="20"/>
              </w:rPr>
              <w:t>3.4.2</w:t>
            </w:r>
          </w:p>
        </w:tc>
        <w:tc>
          <w:tcPr>
            <w:tcW w:w="7420" w:type="dxa"/>
            <w:tcBorders>
              <w:top w:val="nil"/>
              <w:left w:val="nil"/>
              <w:bottom w:val="single" w:sz="4" w:space="0" w:color="auto"/>
              <w:right w:val="nil"/>
            </w:tcBorders>
            <w:shd w:val="clear" w:color="auto" w:fill="auto"/>
            <w:vAlign w:val="center"/>
            <w:hideMark/>
          </w:tcPr>
          <w:p w14:paraId="4F0D85CC" w14:textId="77777777" w:rsidR="005947B0" w:rsidRPr="005947B0" w:rsidRDefault="005947B0" w:rsidP="005947B0">
            <w:pPr>
              <w:rPr>
                <w:sz w:val="20"/>
                <w:szCs w:val="20"/>
              </w:rPr>
            </w:pPr>
            <w:r w:rsidRPr="005947B0">
              <w:rPr>
                <w:sz w:val="20"/>
                <w:szCs w:val="20"/>
              </w:rPr>
              <w:t>Identify best practice and innovative financial and economic instruments for piloting</w:t>
            </w:r>
          </w:p>
        </w:tc>
        <w:tc>
          <w:tcPr>
            <w:tcW w:w="340" w:type="dxa"/>
            <w:tcBorders>
              <w:top w:val="nil"/>
              <w:left w:val="dotted" w:sz="4" w:space="0" w:color="auto"/>
              <w:bottom w:val="dotted" w:sz="4" w:space="0" w:color="auto"/>
              <w:right w:val="nil"/>
            </w:tcBorders>
            <w:shd w:val="clear" w:color="000000" w:fill="FFFFFF"/>
            <w:vAlign w:val="center"/>
            <w:hideMark/>
          </w:tcPr>
          <w:p w14:paraId="54D2BA8D"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34B8C1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44A122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8A7BDD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62B6A4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3A98F8F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993E70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A130CC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27DEE7B8"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2D6C501E"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2F4A534F"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516AD152" w14:textId="77777777" w:rsidR="005947B0" w:rsidRPr="005947B0" w:rsidRDefault="005947B0" w:rsidP="005947B0">
            <w:pPr>
              <w:rPr>
                <w:sz w:val="20"/>
                <w:szCs w:val="20"/>
              </w:rPr>
            </w:pPr>
            <w:r w:rsidRPr="005947B0">
              <w:rPr>
                <w:sz w:val="20"/>
                <w:szCs w:val="20"/>
              </w:rPr>
              <w:t> </w:t>
            </w:r>
          </w:p>
        </w:tc>
      </w:tr>
      <w:tr w:rsidR="005947B0" w:rsidRPr="005947B0" w14:paraId="13DB10BF"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64FA554C" w14:textId="77777777" w:rsidR="005947B0" w:rsidRPr="005947B0" w:rsidRDefault="005947B0" w:rsidP="005947B0">
            <w:pPr>
              <w:jc w:val="center"/>
              <w:rPr>
                <w:sz w:val="20"/>
                <w:szCs w:val="20"/>
              </w:rPr>
            </w:pPr>
            <w:r w:rsidRPr="005947B0">
              <w:rPr>
                <w:sz w:val="20"/>
                <w:szCs w:val="20"/>
              </w:rPr>
              <w:t>3.4.3</w:t>
            </w:r>
          </w:p>
        </w:tc>
        <w:tc>
          <w:tcPr>
            <w:tcW w:w="7420" w:type="dxa"/>
            <w:tcBorders>
              <w:top w:val="nil"/>
              <w:left w:val="nil"/>
              <w:bottom w:val="single" w:sz="4" w:space="0" w:color="auto"/>
              <w:right w:val="dotted" w:sz="4" w:space="0" w:color="auto"/>
            </w:tcBorders>
            <w:shd w:val="clear" w:color="auto" w:fill="auto"/>
            <w:vAlign w:val="center"/>
            <w:hideMark/>
          </w:tcPr>
          <w:p w14:paraId="72A74077" w14:textId="77777777" w:rsidR="005947B0" w:rsidRPr="005947B0" w:rsidRDefault="005947B0" w:rsidP="005947B0">
            <w:pPr>
              <w:rPr>
                <w:sz w:val="20"/>
                <w:szCs w:val="20"/>
              </w:rPr>
            </w:pPr>
            <w:r w:rsidRPr="005947B0">
              <w:rPr>
                <w:sz w:val="20"/>
                <w:szCs w:val="20"/>
              </w:rPr>
              <w:t>Establish expert group of finance and economic experts for peer review of activity 3.4.1</w:t>
            </w:r>
          </w:p>
        </w:tc>
        <w:tc>
          <w:tcPr>
            <w:tcW w:w="340" w:type="dxa"/>
            <w:tcBorders>
              <w:top w:val="nil"/>
              <w:left w:val="nil"/>
              <w:bottom w:val="dotted" w:sz="4" w:space="0" w:color="auto"/>
              <w:right w:val="nil"/>
            </w:tcBorders>
            <w:shd w:val="clear" w:color="000000" w:fill="FFFFFF"/>
            <w:vAlign w:val="center"/>
            <w:hideMark/>
          </w:tcPr>
          <w:p w14:paraId="1560F8BD"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433268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959E7E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922611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6F4411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371177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49E3ED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5DCCB2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vAlign w:val="center"/>
            <w:hideMark/>
          </w:tcPr>
          <w:p w14:paraId="426AF209"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1BD40CB4"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30F8092B"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36847DCE" w14:textId="77777777" w:rsidR="005947B0" w:rsidRPr="005947B0" w:rsidRDefault="005947B0" w:rsidP="005947B0">
            <w:pPr>
              <w:rPr>
                <w:sz w:val="20"/>
                <w:szCs w:val="20"/>
              </w:rPr>
            </w:pPr>
            <w:r w:rsidRPr="005947B0">
              <w:rPr>
                <w:sz w:val="20"/>
                <w:szCs w:val="20"/>
              </w:rPr>
              <w:t> </w:t>
            </w:r>
          </w:p>
        </w:tc>
      </w:tr>
      <w:tr w:rsidR="005947B0" w:rsidRPr="005947B0" w14:paraId="4C241130" w14:textId="77777777" w:rsidTr="00F10836">
        <w:trPr>
          <w:trHeight w:val="255"/>
        </w:trPr>
        <w:tc>
          <w:tcPr>
            <w:tcW w:w="1620" w:type="dxa"/>
            <w:tcBorders>
              <w:top w:val="nil"/>
              <w:left w:val="nil"/>
              <w:bottom w:val="single" w:sz="4" w:space="0" w:color="auto"/>
              <w:right w:val="nil"/>
            </w:tcBorders>
            <w:shd w:val="clear" w:color="auto" w:fill="auto"/>
            <w:noWrap/>
            <w:vAlign w:val="center"/>
            <w:hideMark/>
          </w:tcPr>
          <w:p w14:paraId="561E18BF" w14:textId="77777777" w:rsidR="005947B0" w:rsidRPr="005947B0" w:rsidRDefault="005947B0" w:rsidP="005947B0">
            <w:pPr>
              <w:jc w:val="center"/>
              <w:rPr>
                <w:sz w:val="20"/>
                <w:szCs w:val="20"/>
              </w:rPr>
            </w:pPr>
            <w:r w:rsidRPr="005947B0">
              <w:rPr>
                <w:sz w:val="20"/>
                <w:szCs w:val="20"/>
              </w:rPr>
              <w:t>3.4.4</w:t>
            </w:r>
          </w:p>
        </w:tc>
        <w:tc>
          <w:tcPr>
            <w:tcW w:w="7420" w:type="dxa"/>
            <w:tcBorders>
              <w:top w:val="nil"/>
              <w:left w:val="nil"/>
              <w:bottom w:val="single" w:sz="4" w:space="0" w:color="auto"/>
              <w:right w:val="dotted" w:sz="4" w:space="0" w:color="auto"/>
            </w:tcBorders>
            <w:shd w:val="clear" w:color="auto" w:fill="auto"/>
            <w:vAlign w:val="center"/>
            <w:hideMark/>
          </w:tcPr>
          <w:p w14:paraId="5BA83B6A" w14:textId="77777777" w:rsidR="005947B0" w:rsidRPr="005947B0" w:rsidRDefault="005947B0" w:rsidP="005947B0">
            <w:pPr>
              <w:rPr>
                <w:sz w:val="20"/>
                <w:szCs w:val="20"/>
              </w:rPr>
            </w:pPr>
            <w:r w:rsidRPr="005947B0">
              <w:rPr>
                <w:sz w:val="20"/>
                <w:szCs w:val="20"/>
              </w:rPr>
              <w:t>Draft, review, and approve resource mobilization strategy</w:t>
            </w:r>
          </w:p>
        </w:tc>
        <w:tc>
          <w:tcPr>
            <w:tcW w:w="340" w:type="dxa"/>
            <w:tcBorders>
              <w:top w:val="nil"/>
              <w:left w:val="nil"/>
              <w:bottom w:val="dotted" w:sz="4" w:space="0" w:color="auto"/>
              <w:right w:val="nil"/>
            </w:tcBorders>
            <w:shd w:val="clear" w:color="000000" w:fill="FFFFFF"/>
            <w:vAlign w:val="center"/>
            <w:hideMark/>
          </w:tcPr>
          <w:p w14:paraId="5FFC3E27"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AE9468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2441D5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5A253F3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61F7AAF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75670BE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0D40FAB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10DEBE6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FFFFFF"/>
            <w:noWrap/>
            <w:vAlign w:val="center"/>
            <w:hideMark/>
          </w:tcPr>
          <w:p w14:paraId="4C3B6EA7"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1F10D277"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FFFFFF"/>
            <w:noWrap/>
            <w:vAlign w:val="center"/>
            <w:hideMark/>
          </w:tcPr>
          <w:p w14:paraId="6366D1E1"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7A8E9CD8" w14:textId="77777777" w:rsidR="005947B0" w:rsidRPr="005947B0" w:rsidRDefault="005947B0" w:rsidP="005947B0">
            <w:pPr>
              <w:rPr>
                <w:sz w:val="20"/>
                <w:szCs w:val="20"/>
              </w:rPr>
            </w:pPr>
            <w:r w:rsidRPr="005947B0">
              <w:rPr>
                <w:sz w:val="20"/>
                <w:szCs w:val="20"/>
              </w:rPr>
              <w:t> </w:t>
            </w:r>
          </w:p>
        </w:tc>
      </w:tr>
      <w:tr w:rsidR="005947B0" w:rsidRPr="005947B0" w14:paraId="4CB6BFFA" w14:textId="77777777" w:rsidTr="00F10836">
        <w:trPr>
          <w:trHeight w:val="270"/>
        </w:trPr>
        <w:tc>
          <w:tcPr>
            <w:tcW w:w="1620" w:type="dxa"/>
            <w:tcBorders>
              <w:top w:val="nil"/>
              <w:left w:val="nil"/>
              <w:bottom w:val="double" w:sz="4" w:space="0" w:color="auto"/>
              <w:right w:val="nil"/>
            </w:tcBorders>
            <w:shd w:val="clear" w:color="auto" w:fill="auto"/>
            <w:noWrap/>
            <w:vAlign w:val="center"/>
            <w:hideMark/>
          </w:tcPr>
          <w:p w14:paraId="1EB44EE8" w14:textId="77777777" w:rsidR="005947B0" w:rsidRPr="005947B0" w:rsidRDefault="005947B0" w:rsidP="005947B0">
            <w:pPr>
              <w:jc w:val="center"/>
              <w:rPr>
                <w:sz w:val="20"/>
                <w:szCs w:val="20"/>
              </w:rPr>
            </w:pPr>
            <w:r w:rsidRPr="005947B0">
              <w:rPr>
                <w:sz w:val="20"/>
                <w:szCs w:val="20"/>
              </w:rPr>
              <w:t>3.4.5</w:t>
            </w:r>
          </w:p>
        </w:tc>
        <w:tc>
          <w:tcPr>
            <w:tcW w:w="7420" w:type="dxa"/>
            <w:tcBorders>
              <w:top w:val="nil"/>
              <w:left w:val="nil"/>
              <w:bottom w:val="double" w:sz="4" w:space="0" w:color="auto"/>
              <w:right w:val="dotted" w:sz="4" w:space="0" w:color="auto"/>
            </w:tcBorders>
            <w:shd w:val="clear" w:color="auto" w:fill="auto"/>
            <w:vAlign w:val="center"/>
            <w:hideMark/>
          </w:tcPr>
          <w:p w14:paraId="0643E66A" w14:textId="77777777" w:rsidR="005947B0" w:rsidRPr="005947B0" w:rsidRDefault="005947B0" w:rsidP="005947B0">
            <w:pPr>
              <w:rPr>
                <w:sz w:val="20"/>
                <w:szCs w:val="20"/>
              </w:rPr>
            </w:pPr>
            <w:r w:rsidRPr="005947B0">
              <w:rPr>
                <w:sz w:val="20"/>
                <w:szCs w:val="20"/>
              </w:rPr>
              <w:t>Formulate procedures for allocation of resources for decentralized resource management</w:t>
            </w:r>
          </w:p>
        </w:tc>
        <w:tc>
          <w:tcPr>
            <w:tcW w:w="340" w:type="dxa"/>
            <w:tcBorders>
              <w:top w:val="nil"/>
              <w:left w:val="nil"/>
              <w:bottom w:val="double" w:sz="4" w:space="0" w:color="auto"/>
              <w:right w:val="nil"/>
            </w:tcBorders>
            <w:shd w:val="clear" w:color="000000" w:fill="FFFFFF"/>
            <w:vAlign w:val="center"/>
            <w:hideMark/>
          </w:tcPr>
          <w:p w14:paraId="75EB1299" w14:textId="77777777" w:rsidR="005947B0" w:rsidRPr="005947B0" w:rsidRDefault="005947B0" w:rsidP="005947B0">
            <w:pPr>
              <w:jc w:val="center"/>
              <w:rPr>
                <w:sz w:val="20"/>
                <w:szCs w:val="20"/>
              </w:rPr>
            </w:pPr>
            <w:r w:rsidRPr="005947B0">
              <w:rPr>
                <w:sz w:val="20"/>
                <w:szCs w:val="20"/>
              </w:rPr>
              <w:t> </w:t>
            </w:r>
          </w:p>
        </w:tc>
        <w:tc>
          <w:tcPr>
            <w:tcW w:w="340" w:type="dxa"/>
            <w:tcBorders>
              <w:top w:val="nil"/>
              <w:left w:val="nil"/>
              <w:bottom w:val="double" w:sz="4" w:space="0" w:color="auto"/>
              <w:right w:val="nil"/>
            </w:tcBorders>
            <w:shd w:val="clear" w:color="000000" w:fill="FFFFFF"/>
            <w:noWrap/>
            <w:vAlign w:val="center"/>
            <w:hideMark/>
          </w:tcPr>
          <w:p w14:paraId="56356A3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uble" w:sz="4" w:space="0" w:color="auto"/>
              <w:right w:val="nil"/>
            </w:tcBorders>
            <w:shd w:val="clear" w:color="000000" w:fill="FFFFFF"/>
            <w:noWrap/>
            <w:vAlign w:val="center"/>
            <w:hideMark/>
          </w:tcPr>
          <w:p w14:paraId="5A38E31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uble" w:sz="4" w:space="0" w:color="auto"/>
              <w:right w:val="nil"/>
            </w:tcBorders>
            <w:shd w:val="clear" w:color="000000" w:fill="FFFFFF"/>
            <w:noWrap/>
            <w:vAlign w:val="center"/>
            <w:hideMark/>
          </w:tcPr>
          <w:p w14:paraId="536D207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uble" w:sz="4" w:space="0" w:color="auto"/>
              <w:right w:val="nil"/>
            </w:tcBorders>
            <w:shd w:val="clear" w:color="000000" w:fill="FFFFFF"/>
            <w:noWrap/>
            <w:vAlign w:val="center"/>
            <w:hideMark/>
          </w:tcPr>
          <w:p w14:paraId="1C83E5D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uble" w:sz="4" w:space="0" w:color="auto"/>
              <w:right w:val="nil"/>
            </w:tcBorders>
            <w:shd w:val="clear" w:color="000000" w:fill="FFFFFF"/>
            <w:noWrap/>
            <w:vAlign w:val="center"/>
            <w:hideMark/>
          </w:tcPr>
          <w:p w14:paraId="0B14B30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uble" w:sz="4" w:space="0" w:color="auto"/>
              <w:right w:val="nil"/>
            </w:tcBorders>
            <w:shd w:val="clear" w:color="000000" w:fill="FFFFFF"/>
            <w:noWrap/>
            <w:vAlign w:val="center"/>
            <w:hideMark/>
          </w:tcPr>
          <w:p w14:paraId="3424280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uble" w:sz="4" w:space="0" w:color="auto"/>
              <w:right w:val="nil"/>
            </w:tcBorders>
            <w:shd w:val="clear" w:color="000000" w:fill="FFFFFF"/>
            <w:noWrap/>
            <w:vAlign w:val="center"/>
            <w:hideMark/>
          </w:tcPr>
          <w:p w14:paraId="6A202EE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uble" w:sz="4" w:space="0" w:color="auto"/>
              <w:right w:val="nil"/>
            </w:tcBorders>
            <w:shd w:val="clear" w:color="000000" w:fill="FFFFFF"/>
            <w:vAlign w:val="center"/>
            <w:hideMark/>
          </w:tcPr>
          <w:p w14:paraId="6FB4C4CF"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uble" w:sz="4" w:space="0" w:color="auto"/>
              <w:right w:val="nil"/>
            </w:tcBorders>
            <w:shd w:val="clear" w:color="000000" w:fill="FFFFFF"/>
            <w:noWrap/>
            <w:vAlign w:val="center"/>
            <w:hideMark/>
          </w:tcPr>
          <w:p w14:paraId="04EF386E"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uble" w:sz="4" w:space="0" w:color="auto"/>
              <w:right w:val="nil"/>
            </w:tcBorders>
            <w:shd w:val="clear" w:color="000000" w:fill="FFFFFF"/>
            <w:noWrap/>
            <w:vAlign w:val="center"/>
            <w:hideMark/>
          </w:tcPr>
          <w:p w14:paraId="685497C5"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uble" w:sz="4" w:space="0" w:color="auto"/>
              <w:right w:val="single" w:sz="8" w:space="0" w:color="auto"/>
            </w:tcBorders>
            <w:shd w:val="clear" w:color="000000" w:fill="FFFFFF"/>
            <w:noWrap/>
            <w:vAlign w:val="center"/>
            <w:hideMark/>
          </w:tcPr>
          <w:p w14:paraId="104F492B" w14:textId="77777777" w:rsidR="005947B0" w:rsidRPr="005947B0" w:rsidRDefault="005947B0" w:rsidP="005947B0">
            <w:pPr>
              <w:rPr>
                <w:sz w:val="20"/>
                <w:szCs w:val="20"/>
              </w:rPr>
            </w:pPr>
            <w:r w:rsidRPr="005947B0">
              <w:rPr>
                <w:sz w:val="20"/>
                <w:szCs w:val="20"/>
              </w:rPr>
              <w:t> </w:t>
            </w:r>
          </w:p>
        </w:tc>
      </w:tr>
      <w:tr w:rsidR="005947B0" w:rsidRPr="005947B0" w14:paraId="0201D9DF" w14:textId="77777777" w:rsidTr="00F10836">
        <w:trPr>
          <w:trHeight w:val="270"/>
        </w:trPr>
        <w:tc>
          <w:tcPr>
            <w:tcW w:w="9040" w:type="dxa"/>
            <w:gridSpan w:val="2"/>
            <w:tcBorders>
              <w:top w:val="double" w:sz="4" w:space="0" w:color="auto"/>
              <w:left w:val="nil"/>
              <w:bottom w:val="single" w:sz="8" w:space="0" w:color="auto"/>
              <w:right w:val="single" w:sz="8" w:space="0" w:color="000000"/>
            </w:tcBorders>
            <w:shd w:val="clear" w:color="000000" w:fill="DBE5F1"/>
            <w:noWrap/>
            <w:vAlign w:val="center"/>
            <w:hideMark/>
          </w:tcPr>
          <w:p w14:paraId="5A62EBF4" w14:textId="77777777" w:rsidR="005947B0" w:rsidRPr="005947B0" w:rsidRDefault="005947B0" w:rsidP="005947B0">
            <w:pPr>
              <w:rPr>
                <w:b/>
                <w:bCs/>
                <w:sz w:val="20"/>
                <w:szCs w:val="20"/>
              </w:rPr>
            </w:pPr>
            <w:r w:rsidRPr="005947B0">
              <w:rPr>
                <w:b/>
                <w:bCs/>
                <w:sz w:val="20"/>
                <w:szCs w:val="20"/>
              </w:rPr>
              <w:t>Project Management</w:t>
            </w:r>
          </w:p>
        </w:tc>
        <w:tc>
          <w:tcPr>
            <w:tcW w:w="340" w:type="dxa"/>
            <w:tcBorders>
              <w:top w:val="double" w:sz="4" w:space="0" w:color="auto"/>
              <w:left w:val="nil"/>
              <w:bottom w:val="single" w:sz="8" w:space="0" w:color="auto"/>
              <w:right w:val="nil"/>
            </w:tcBorders>
            <w:shd w:val="clear" w:color="000000" w:fill="DBE5F1"/>
            <w:vAlign w:val="center"/>
            <w:hideMark/>
          </w:tcPr>
          <w:p w14:paraId="2002DDDD" w14:textId="77777777" w:rsidR="005947B0" w:rsidRPr="005947B0" w:rsidRDefault="005947B0" w:rsidP="005947B0">
            <w:pPr>
              <w:rPr>
                <w:sz w:val="20"/>
                <w:szCs w:val="20"/>
              </w:rPr>
            </w:pPr>
            <w:r w:rsidRPr="005947B0">
              <w:rPr>
                <w:sz w:val="20"/>
                <w:szCs w:val="20"/>
              </w:rPr>
              <w:t> </w:t>
            </w:r>
          </w:p>
        </w:tc>
        <w:tc>
          <w:tcPr>
            <w:tcW w:w="340" w:type="dxa"/>
            <w:tcBorders>
              <w:top w:val="double" w:sz="4" w:space="0" w:color="auto"/>
              <w:left w:val="nil"/>
              <w:bottom w:val="single" w:sz="8" w:space="0" w:color="auto"/>
              <w:right w:val="nil"/>
            </w:tcBorders>
            <w:shd w:val="clear" w:color="000000" w:fill="DBE5F1"/>
            <w:noWrap/>
            <w:vAlign w:val="center"/>
            <w:hideMark/>
          </w:tcPr>
          <w:p w14:paraId="2906222E" w14:textId="77777777" w:rsidR="005947B0" w:rsidRPr="005947B0" w:rsidRDefault="005947B0" w:rsidP="005947B0">
            <w:pPr>
              <w:rPr>
                <w:sz w:val="20"/>
                <w:szCs w:val="20"/>
              </w:rPr>
            </w:pPr>
            <w:r w:rsidRPr="005947B0">
              <w:rPr>
                <w:sz w:val="20"/>
                <w:szCs w:val="20"/>
              </w:rPr>
              <w:t> </w:t>
            </w:r>
          </w:p>
        </w:tc>
        <w:tc>
          <w:tcPr>
            <w:tcW w:w="340" w:type="dxa"/>
            <w:tcBorders>
              <w:top w:val="double" w:sz="4" w:space="0" w:color="auto"/>
              <w:left w:val="nil"/>
              <w:bottom w:val="single" w:sz="8" w:space="0" w:color="auto"/>
              <w:right w:val="nil"/>
            </w:tcBorders>
            <w:shd w:val="clear" w:color="000000" w:fill="DBE5F1"/>
            <w:noWrap/>
            <w:vAlign w:val="center"/>
            <w:hideMark/>
          </w:tcPr>
          <w:p w14:paraId="6B5A0FB5" w14:textId="77777777" w:rsidR="005947B0" w:rsidRPr="005947B0" w:rsidRDefault="005947B0" w:rsidP="005947B0">
            <w:pPr>
              <w:rPr>
                <w:sz w:val="20"/>
                <w:szCs w:val="20"/>
              </w:rPr>
            </w:pPr>
            <w:r w:rsidRPr="005947B0">
              <w:rPr>
                <w:sz w:val="20"/>
                <w:szCs w:val="20"/>
              </w:rPr>
              <w:t> </w:t>
            </w:r>
          </w:p>
        </w:tc>
        <w:tc>
          <w:tcPr>
            <w:tcW w:w="340" w:type="dxa"/>
            <w:tcBorders>
              <w:top w:val="double" w:sz="4" w:space="0" w:color="auto"/>
              <w:left w:val="nil"/>
              <w:bottom w:val="single" w:sz="8" w:space="0" w:color="auto"/>
              <w:right w:val="nil"/>
            </w:tcBorders>
            <w:shd w:val="clear" w:color="000000" w:fill="DBE5F1"/>
            <w:noWrap/>
            <w:vAlign w:val="center"/>
            <w:hideMark/>
          </w:tcPr>
          <w:p w14:paraId="79197A27" w14:textId="77777777" w:rsidR="005947B0" w:rsidRPr="005947B0" w:rsidRDefault="005947B0" w:rsidP="005947B0">
            <w:pPr>
              <w:rPr>
                <w:sz w:val="20"/>
                <w:szCs w:val="20"/>
              </w:rPr>
            </w:pPr>
            <w:r w:rsidRPr="005947B0">
              <w:rPr>
                <w:sz w:val="20"/>
                <w:szCs w:val="20"/>
              </w:rPr>
              <w:t> </w:t>
            </w:r>
          </w:p>
        </w:tc>
        <w:tc>
          <w:tcPr>
            <w:tcW w:w="340" w:type="dxa"/>
            <w:tcBorders>
              <w:top w:val="double" w:sz="4" w:space="0" w:color="auto"/>
              <w:left w:val="nil"/>
              <w:bottom w:val="single" w:sz="8" w:space="0" w:color="auto"/>
              <w:right w:val="nil"/>
            </w:tcBorders>
            <w:shd w:val="clear" w:color="000000" w:fill="DBE5F1"/>
            <w:noWrap/>
            <w:vAlign w:val="center"/>
            <w:hideMark/>
          </w:tcPr>
          <w:p w14:paraId="61701D7B" w14:textId="77777777" w:rsidR="005947B0" w:rsidRPr="005947B0" w:rsidRDefault="005947B0" w:rsidP="005947B0">
            <w:pPr>
              <w:rPr>
                <w:sz w:val="20"/>
                <w:szCs w:val="20"/>
              </w:rPr>
            </w:pPr>
            <w:r w:rsidRPr="005947B0">
              <w:rPr>
                <w:sz w:val="20"/>
                <w:szCs w:val="20"/>
              </w:rPr>
              <w:t> </w:t>
            </w:r>
          </w:p>
        </w:tc>
        <w:tc>
          <w:tcPr>
            <w:tcW w:w="340" w:type="dxa"/>
            <w:tcBorders>
              <w:top w:val="double" w:sz="4" w:space="0" w:color="auto"/>
              <w:left w:val="nil"/>
              <w:bottom w:val="single" w:sz="8" w:space="0" w:color="auto"/>
              <w:right w:val="nil"/>
            </w:tcBorders>
            <w:shd w:val="clear" w:color="000000" w:fill="DBE5F1"/>
            <w:noWrap/>
            <w:vAlign w:val="center"/>
            <w:hideMark/>
          </w:tcPr>
          <w:p w14:paraId="2527E681" w14:textId="77777777" w:rsidR="005947B0" w:rsidRPr="005947B0" w:rsidRDefault="005947B0" w:rsidP="005947B0">
            <w:pPr>
              <w:rPr>
                <w:sz w:val="20"/>
                <w:szCs w:val="20"/>
              </w:rPr>
            </w:pPr>
            <w:r w:rsidRPr="005947B0">
              <w:rPr>
                <w:sz w:val="20"/>
                <w:szCs w:val="20"/>
              </w:rPr>
              <w:t> </w:t>
            </w:r>
          </w:p>
        </w:tc>
        <w:tc>
          <w:tcPr>
            <w:tcW w:w="340" w:type="dxa"/>
            <w:tcBorders>
              <w:top w:val="double" w:sz="4" w:space="0" w:color="auto"/>
              <w:left w:val="nil"/>
              <w:bottom w:val="single" w:sz="8" w:space="0" w:color="auto"/>
              <w:right w:val="nil"/>
            </w:tcBorders>
            <w:shd w:val="clear" w:color="000000" w:fill="DBE5F1"/>
            <w:noWrap/>
            <w:vAlign w:val="center"/>
            <w:hideMark/>
          </w:tcPr>
          <w:p w14:paraId="06C2AF25" w14:textId="77777777" w:rsidR="005947B0" w:rsidRPr="005947B0" w:rsidRDefault="005947B0" w:rsidP="005947B0">
            <w:pPr>
              <w:rPr>
                <w:sz w:val="20"/>
                <w:szCs w:val="20"/>
              </w:rPr>
            </w:pPr>
            <w:r w:rsidRPr="005947B0">
              <w:rPr>
                <w:sz w:val="20"/>
                <w:szCs w:val="20"/>
              </w:rPr>
              <w:t> </w:t>
            </w:r>
          </w:p>
        </w:tc>
        <w:tc>
          <w:tcPr>
            <w:tcW w:w="340" w:type="dxa"/>
            <w:tcBorders>
              <w:top w:val="double" w:sz="4" w:space="0" w:color="auto"/>
              <w:left w:val="nil"/>
              <w:bottom w:val="single" w:sz="8" w:space="0" w:color="auto"/>
              <w:right w:val="nil"/>
            </w:tcBorders>
            <w:shd w:val="clear" w:color="000000" w:fill="DBE5F1"/>
            <w:noWrap/>
            <w:vAlign w:val="center"/>
            <w:hideMark/>
          </w:tcPr>
          <w:p w14:paraId="75C5CE78" w14:textId="77777777" w:rsidR="005947B0" w:rsidRPr="005947B0" w:rsidRDefault="005947B0" w:rsidP="005947B0">
            <w:pPr>
              <w:rPr>
                <w:sz w:val="20"/>
                <w:szCs w:val="20"/>
              </w:rPr>
            </w:pPr>
            <w:r w:rsidRPr="005947B0">
              <w:rPr>
                <w:sz w:val="20"/>
                <w:szCs w:val="20"/>
              </w:rPr>
              <w:t> </w:t>
            </w:r>
          </w:p>
        </w:tc>
        <w:tc>
          <w:tcPr>
            <w:tcW w:w="340" w:type="dxa"/>
            <w:tcBorders>
              <w:top w:val="double" w:sz="4" w:space="0" w:color="auto"/>
              <w:left w:val="nil"/>
              <w:bottom w:val="single" w:sz="8" w:space="0" w:color="auto"/>
              <w:right w:val="nil"/>
            </w:tcBorders>
            <w:shd w:val="clear" w:color="000000" w:fill="DBE5F1"/>
            <w:vAlign w:val="center"/>
            <w:hideMark/>
          </w:tcPr>
          <w:p w14:paraId="408EBBFE" w14:textId="77777777" w:rsidR="005947B0" w:rsidRPr="005947B0" w:rsidRDefault="005947B0" w:rsidP="005947B0">
            <w:pPr>
              <w:rPr>
                <w:sz w:val="20"/>
                <w:szCs w:val="20"/>
              </w:rPr>
            </w:pPr>
            <w:r w:rsidRPr="005947B0">
              <w:rPr>
                <w:sz w:val="20"/>
                <w:szCs w:val="20"/>
              </w:rPr>
              <w:t> </w:t>
            </w:r>
          </w:p>
        </w:tc>
        <w:tc>
          <w:tcPr>
            <w:tcW w:w="416" w:type="dxa"/>
            <w:tcBorders>
              <w:top w:val="double" w:sz="4" w:space="0" w:color="auto"/>
              <w:left w:val="nil"/>
              <w:bottom w:val="single" w:sz="8" w:space="0" w:color="auto"/>
              <w:right w:val="nil"/>
            </w:tcBorders>
            <w:shd w:val="clear" w:color="000000" w:fill="DBE5F1"/>
            <w:noWrap/>
            <w:vAlign w:val="center"/>
            <w:hideMark/>
          </w:tcPr>
          <w:p w14:paraId="3ECED66A" w14:textId="77777777" w:rsidR="005947B0" w:rsidRPr="005947B0" w:rsidRDefault="005947B0" w:rsidP="005947B0">
            <w:pPr>
              <w:rPr>
                <w:sz w:val="20"/>
                <w:szCs w:val="20"/>
              </w:rPr>
            </w:pPr>
            <w:r w:rsidRPr="005947B0">
              <w:rPr>
                <w:sz w:val="20"/>
                <w:szCs w:val="20"/>
              </w:rPr>
              <w:t> </w:t>
            </w:r>
          </w:p>
        </w:tc>
        <w:tc>
          <w:tcPr>
            <w:tcW w:w="416" w:type="dxa"/>
            <w:tcBorders>
              <w:top w:val="double" w:sz="4" w:space="0" w:color="auto"/>
              <w:left w:val="nil"/>
              <w:bottom w:val="single" w:sz="8" w:space="0" w:color="auto"/>
              <w:right w:val="nil"/>
            </w:tcBorders>
            <w:shd w:val="clear" w:color="000000" w:fill="DBE5F1"/>
            <w:noWrap/>
            <w:vAlign w:val="center"/>
            <w:hideMark/>
          </w:tcPr>
          <w:p w14:paraId="200483DD" w14:textId="77777777" w:rsidR="005947B0" w:rsidRPr="005947B0" w:rsidRDefault="005947B0" w:rsidP="005947B0">
            <w:pPr>
              <w:rPr>
                <w:sz w:val="20"/>
                <w:szCs w:val="20"/>
              </w:rPr>
            </w:pPr>
            <w:r w:rsidRPr="005947B0">
              <w:rPr>
                <w:sz w:val="20"/>
                <w:szCs w:val="20"/>
              </w:rPr>
              <w:t> </w:t>
            </w:r>
          </w:p>
        </w:tc>
        <w:tc>
          <w:tcPr>
            <w:tcW w:w="416" w:type="dxa"/>
            <w:tcBorders>
              <w:top w:val="double" w:sz="4" w:space="0" w:color="auto"/>
              <w:left w:val="nil"/>
              <w:bottom w:val="single" w:sz="8" w:space="0" w:color="auto"/>
              <w:right w:val="single" w:sz="8" w:space="0" w:color="auto"/>
            </w:tcBorders>
            <w:shd w:val="clear" w:color="000000" w:fill="DBE5F1"/>
            <w:noWrap/>
            <w:vAlign w:val="center"/>
            <w:hideMark/>
          </w:tcPr>
          <w:p w14:paraId="68438994" w14:textId="77777777" w:rsidR="005947B0" w:rsidRPr="005947B0" w:rsidRDefault="005947B0" w:rsidP="005947B0">
            <w:pPr>
              <w:rPr>
                <w:sz w:val="20"/>
                <w:szCs w:val="20"/>
              </w:rPr>
            </w:pPr>
            <w:r w:rsidRPr="005947B0">
              <w:rPr>
                <w:sz w:val="20"/>
                <w:szCs w:val="20"/>
              </w:rPr>
              <w:t> </w:t>
            </w:r>
          </w:p>
        </w:tc>
      </w:tr>
      <w:tr w:rsidR="005947B0" w:rsidRPr="005947B0" w14:paraId="7569CFE1" w14:textId="77777777" w:rsidTr="00F10836">
        <w:trPr>
          <w:trHeight w:val="255"/>
        </w:trPr>
        <w:tc>
          <w:tcPr>
            <w:tcW w:w="1620" w:type="dxa"/>
            <w:tcBorders>
              <w:top w:val="nil"/>
              <w:left w:val="dotted" w:sz="4" w:space="0" w:color="auto"/>
              <w:bottom w:val="dotted" w:sz="4" w:space="0" w:color="auto"/>
              <w:right w:val="dotted" w:sz="4" w:space="0" w:color="auto"/>
            </w:tcBorders>
            <w:shd w:val="clear" w:color="auto" w:fill="auto"/>
            <w:noWrap/>
            <w:vAlign w:val="center"/>
            <w:hideMark/>
          </w:tcPr>
          <w:p w14:paraId="1C0FF118" w14:textId="77777777" w:rsidR="005947B0" w:rsidRPr="005947B0" w:rsidRDefault="005947B0" w:rsidP="005947B0">
            <w:pPr>
              <w:jc w:val="center"/>
              <w:rPr>
                <w:b/>
                <w:bCs/>
                <w:sz w:val="20"/>
                <w:szCs w:val="20"/>
              </w:rPr>
            </w:pPr>
            <w:r w:rsidRPr="005947B0">
              <w:rPr>
                <w:b/>
                <w:bCs/>
                <w:sz w:val="20"/>
                <w:szCs w:val="20"/>
              </w:rPr>
              <w:t>A</w:t>
            </w:r>
          </w:p>
        </w:tc>
        <w:tc>
          <w:tcPr>
            <w:tcW w:w="7420" w:type="dxa"/>
            <w:tcBorders>
              <w:top w:val="nil"/>
              <w:left w:val="nil"/>
              <w:bottom w:val="dotted" w:sz="4" w:space="0" w:color="auto"/>
              <w:right w:val="single" w:sz="8" w:space="0" w:color="auto"/>
            </w:tcBorders>
            <w:shd w:val="clear" w:color="auto" w:fill="auto"/>
            <w:vAlign w:val="center"/>
            <w:hideMark/>
          </w:tcPr>
          <w:p w14:paraId="2AA0D839" w14:textId="77777777" w:rsidR="005947B0" w:rsidRPr="005947B0" w:rsidRDefault="005947B0" w:rsidP="005947B0">
            <w:pPr>
              <w:rPr>
                <w:sz w:val="20"/>
                <w:szCs w:val="20"/>
              </w:rPr>
            </w:pPr>
            <w:r w:rsidRPr="005947B0">
              <w:rPr>
                <w:sz w:val="20"/>
                <w:szCs w:val="20"/>
              </w:rPr>
              <w:t>Locally recruited personnel: Project Coordinator</w:t>
            </w:r>
          </w:p>
        </w:tc>
        <w:tc>
          <w:tcPr>
            <w:tcW w:w="340" w:type="dxa"/>
            <w:tcBorders>
              <w:top w:val="nil"/>
              <w:left w:val="nil"/>
              <w:bottom w:val="dotted" w:sz="4" w:space="0" w:color="auto"/>
              <w:right w:val="nil"/>
            </w:tcBorders>
            <w:shd w:val="clear" w:color="000000" w:fill="A6A6A6"/>
            <w:noWrap/>
            <w:vAlign w:val="center"/>
            <w:hideMark/>
          </w:tcPr>
          <w:p w14:paraId="7793DD8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7EA616D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44C7737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32A4DCE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79BBEA8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3922127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6B2C3B92"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1AF63B0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7343B0CB"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A6A6A6"/>
            <w:vAlign w:val="center"/>
            <w:hideMark/>
          </w:tcPr>
          <w:p w14:paraId="06E2448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A6A6A6"/>
            <w:vAlign w:val="center"/>
            <w:hideMark/>
          </w:tcPr>
          <w:p w14:paraId="316A936E"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A6A6A6"/>
            <w:vAlign w:val="center"/>
            <w:hideMark/>
          </w:tcPr>
          <w:p w14:paraId="60A6ADE3" w14:textId="77777777" w:rsidR="005947B0" w:rsidRPr="005947B0" w:rsidRDefault="005947B0" w:rsidP="005947B0">
            <w:pPr>
              <w:rPr>
                <w:sz w:val="20"/>
                <w:szCs w:val="20"/>
              </w:rPr>
            </w:pPr>
            <w:r w:rsidRPr="005947B0">
              <w:rPr>
                <w:sz w:val="20"/>
                <w:szCs w:val="20"/>
              </w:rPr>
              <w:t> </w:t>
            </w:r>
          </w:p>
        </w:tc>
      </w:tr>
      <w:tr w:rsidR="005947B0" w:rsidRPr="005947B0" w14:paraId="31CAA99E" w14:textId="77777777" w:rsidTr="00F10836">
        <w:trPr>
          <w:trHeight w:val="255"/>
        </w:trPr>
        <w:tc>
          <w:tcPr>
            <w:tcW w:w="1620" w:type="dxa"/>
            <w:tcBorders>
              <w:top w:val="nil"/>
              <w:left w:val="dotted" w:sz="4" w:space="0" w:color="auto"/>
              <w:bottom w:val="dotted" w:sz="4" w:space="0" w:color="auto"/>
              <w:right w:val="dotted" w:sz="4" w:space="0" w:color="auto"/>
            </w:tcBorders>
            <w:shd w:val="clear" w:color="auto" w:fill="auto"/>
            <w:noWrap/>
            <w:vAlign w:val="center"/>
            <w:hideMark/>
          </w:tcPr>
          <w:p w14:paraId="7758D296" w14:textId="77777777" w:rsidR="005947B0" w:rsidRPr="005947B0" w:rsidRDefault="005947B0" w:rsidP="005947B0">
            <w:pPr>
              <w:jc w:val="center"/>
              <w:rPr>
                <w:b/>
                <w:bCs/>
                <w:sz w:val="20"/>
                <w:szCs w:val="20"/>
              </w:rPr>
            </w:pPr>
            <w:r w:rsidRPr="005947B0">
              <w:rPr>
                <w:b/>
                <w:bCs/>
                <w:sz w:val="20"/>
                <w:szCs w:val="20"/>
              </w:rPr>
              <w:t>B</w:t>
            </w:r>
          </w:p>
        </w:tc>
        <w:tc>
          <w:tcPr>
            <w:tcW w:w="7420" w:type="dxa"/>
            <w:tcBorders>
              <w:top w:val="nil"/>
              <w:left w:val="nil"/>
              <w:bottom w:val="dotted" w:sz="4" w:space="0" w:color="auto"/>
              <w:right w:val="single" w:sz="8" w:space="0" w:color="auto"/>
            </w:tcBorders>
            <w:shd w:val="clear" w:color="auto" w:fill="auto"/>
            <w:vAlign w:val="center"/>
            <w:hideMark/>
          </w:tcPr>
          <w:p w14:paraId="2593BB41" w14:textId="77777777" w:rsidR="005947B0" w:rsidRPr="005947B0" w:rsidRDefault="005947B0" w:rsidP="005947B0">
            <w:pPr>
              <w:rPr>
                <w:sz w:val="20"/>
                <w:szCs w:val="20"/>
              </w:rPr>
            </w:pPr>
            <w:r w:rsidRPr="005947B0">
              <w:rPr>
                <w:sz w:val="20"/>
                <w:szCs w:val="20"/>
              </w:rPr>
              <w:t>Locally recruited personnel: Project Assistant</w:t>
            </w:r>
          </w:p>
        </w:tc>
        <w:tc>
          <w:tcPr>
            <w:tcW w:w="340" w:type="dxa"/>
            <w:tcBorders>
              <w:top w:val="nil"/>
              <w:left w:val="nil"/>
              <w:bottom w:val="dotted" w:sz="4" w:space="0" w:color="auto"/>
              <w:right w:val="nil"/>
            </w:tcBorders>
            <w:shd w:val="clear" w:color="000000" w:fill="A6A6A6"/>
            <w:noWrap/>
            <w:vAlign w:val="center"/>
            <w:hideMark/>
          </w:tcPr>
          <w:p w14:paraId="2F8382B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633A2847"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4928136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217DD1B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72E3AEF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23BB8D1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6D1FE1D9"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7B283AC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A6A6A6"/>
            <w:vAlign w:val="center"/>
            <w:hideMark/>
          </w:tcPr>
          <w:p w14:paraId="5163517C"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A6A6A6"/>
            <w:vAlign w:val="center"/>
            <w:hideMark/>
          </w:tcPr>
          <w:p w14:paraId="6A39EB9E"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A6A6A6"/>
            <w:vAlign w:val="center"/>
            <w:hideMark/>
          </w:tcPr>
          <w:p w14:paraId="4B1109FA"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000000" w:fill="A6A6A6"/>
            <w:vAlign w:val="center"/>
            <w:hideMark/>
          </w:tcPr>
          <w:p w14:paraId="67B8A624" w14:textId="77777777" w:rsidR="005947B0" w:rsidRPr="005947B0" w:rsidRDefault="005947B0" w:rsidP="005947B0">
            <w:pPr>
              <w:rPr>
                <w:sz w:val="20"/>
                <w:szCs w:val="20"/>
              </w:rPr>
            </w:pPr>
            <w:r w:rsidRPr="005947B0">
              <w:rPr>
                <w:sz w:val="20"/>
                <w:szCs w:val="20"/>
              </w:rPr>
              <w:t> </w:t>
            </w:r>
          </w:p>
        </w:tc>
      </w:tr>
      <w:tr w:rsidR="005947B0" w:rsidRPr="005947B0" w14:paraId="50C6774E" w14:textId="77777777" w:rsidTr="00F10836">
        <w:trPr>
          <w:trHeight w:val="255"/>
        </w:trPr>
        <w:tc>
          <w:tcPr>
            <w:tcW w:w="1620" w:type="dxa"/>
            <w:tcBorders>
              <w:top w:val="nil"/>
              <w:left w:val="dotted" w:sz="4" w:space="0" w:color="auto"/>
              <w:bottom w:val="dotted" w:sz="4" w:space="0" w:color="auto"/>
              <w:right w:val="dotted" w:sz="4" w:space="0" w:color="auto"/>
            </w:tcBorders>
            <w:shd w:val="clear" w:color="auto" w:fill="auto"/>
            <w:noWrap/>
            <w:vAlign w:val="center"/>
            <w:hideMark/>
          </w:tcPr>
          <w:p w14:paraId="46D9D383" w14:textId="77777777" w:rsidR="005947B0" w:rsidRPr="005947B0" w:rsidRDefault="005947B0" w:rsidP="005947B0">
            <w:pPr>
              <w:jc w:val="center"/>
              <w:rPr>
                <w:b/>
                <w:bCs/>
                <w:sz w:val="20"/>
                <w:szCs w:val="20"/>
              </w:rPr>
            </w:pPr>
            <w:r w:rsidRPr="005947B0">
              <w:rPr>
                <w:b/>
                <w:bCs/>
                <w:sz w:val="20"/>
                <w:szCs w:val="20"/>
              </w:rPr>
              <w:t>C</w:t>
            </w:r>
          </w:p>
        </w:tc>
        <w:tc>
          <w:tcPr>
            <w:tcW w:w="7420" w:type="dxa"/>
            <w:tcBorders>
              <w:top w:val="nil"/>
              <w:left w:val="nil"/>
              <w:bottom w:val="dotted" w:sz="4" w:space="0" w:color="auto"/>
              <w:right w:val="single" w:sz="8" w:space="0" w:color="auto"/>
            </w:tcBorders>
            <w:shd w:val="clear" w:color="auto" w:fill="auto"/>
            <w:noWrap/>
            <w:vAlign w:val="center"/>
            <w:hideMark/>
          </w:tcPr>
          <w:p w14:paraId="2D941C83" w14:textId="77777777" w:rsidR="005947B0" w:rsidRPr="005947B0" w:rsidRDefault="005947B0" w:rsidP="005947B0">
            <w:pPr>
              <w:rPr>
                <w:sz w:val="20"/>
                <w:szCs w:val="20"/>
              </w:rPr>
            </w:pPr>
            <w:r w:rsidRPr="005947B0">
              <w:rPr>
                <w:sz w:val="20"/>
                <w:szCs w:val="20"/>
              </w:rPr>
              <w:t>International Evaluation Consultant: Terminal Evaluation</w:t>
            </w:r>
          </w:p>
        </w:tc>
        <w:tc>
          <w:tcPr>
            <w:tcW w:w="340" w:type="dxa"/>
            <w:tcBorders>
              <w:top w:val="nil"/>
              <w:left w:val="nil"/>
              <w:bottom w:val="dotted" w:sz="4" w:space="0" w:color="auto"/>
              <w:right w:val="nil"/>
            </w:tcBorders>
            <w:shd w:val="clear" w:color="auto" w:fill="auto"/>
            <w:noWrap/>
            <w:vAlign w:val="center"/>
            <w:hideMark/>
          </w:tcPr>
          <w:p w14:paraId="261691D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4AE61DE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791517B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393C365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55FDF73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0B0278C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78E0958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5AD4519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1E4A5AD5"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auto" w:fill="auto"/>
            <w:vAlign w:val="center"/>
            <w:hideMark/>
          </w:tcPr>
          <w:p w14:paraId="258B5C78"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auto" w:fill="auto"/>
            <w:vAlign w:val="center"/>
            <w:hideMark/>
          </w:tcPr>
          <w:p w14:paraId="6E673F2F"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auto" w:fill="auto"/>
            <w:vAlign w:val="center"/>
            <w:hideMark/>
          </w:tcPr>
          <w:p w14:paraId="09EFD4E1" w14:textId="77777777" w:rsidR="005947B0" w:rsidRPr="005947B0" w:rsidRDefault="005947B0" w:rsidP="005947B0">
            <w:pPr>
              <w:rPr>
                <w:sz w:val="20"/>
                <w:szCs w:val="20"/>
              </w:rPr>
            </w:pPr>
            <w:r w:rsidRPr="005947B0">
              <w:rPr>
                <w:sz w:val="20"/>
                <w:szCs w:val="20"/>
              </w:rPr>
              <w:t> </w:t>
            </w:r>
          </w:p>
        </w:tc>
      </w:tr>
      <w:tr w:rsidR="005947B0" w:rsidRPr="005947B0" w14:paraId="1228A86D" w14:textId="77777777" w:rsidTr="00F10836">
        <w:trPr>
          <w:trHeight w:val="255"/>
        </w:trPr>
        <w:tc>
          <w:tcPr>
            <w:tcW w:w="1620" w:type="dxa"/>
            <w:tcBorders>
              <w:top w:val="nil"/>
              <w:left w:val="dotted" w:sz="4" w:space="0" w:color="auto"/>
              <w:bottom w:val="dotted" w:sz="4" w:space="0" w:color="auto"/>
              <w:right w:val="dotted" w:sz="4" w:space="0" w:color="auto"/>
            </w:tcBorders>
            <w:shd w:val="clear" w:color="auto" w:fill="auto"/>
            <w:noWrap/>
            <w:vAlign w:val="center"/>
            <w:hideMark/>
          </w:tcPr>
          <w:p w14:paraId="68DBD4AF" w14:textId="77777777" w:rsidR="005947B0" w:rsidRPr="005947B0" w:rsidRDefault="005947B0" w:rsidP="005947B0">
            <w:pPr>
              <w:jc w:val="center"/>
              <w:rPr>
                <w:b/>
                <w:bCs/>
                <w:sz w:val="20"/>
                <w:szCs w:val="20"/>
              </w:rPr>
            </w:pPr>
            <w:r w:rsidRPr="005947B0">
              <w:rPr>
                <w:b/>
                <w:bCs/>
                <w:sz w:val="20"/>
                <w:szCs w:val="20"/>
              </w:rPr>
              <w:t>D</w:t>
            </w:r>
          </w:p>
        </w:tc>
        <w:tc>
          <w:tcPr>
            <w:tcW w:w="7420" w:type="dxa"/>
            <w:tcBorders>
              <w:top w:val="nil"/>
              <w:left w:val="nil"/>
              <w:bottom w:val="dotted" w:sz="4" w:space="0" w:color="auto"/>
              <w:right w:val="single" w:sz="8" w:space="0" w:color="auto"/>
            </w:tcBorders>
            <w:shd w:val="clear" w:color="auto" w:fill="auto"/>
            <w:vAlign w:val="center"/>
            <w:hideMark/>
          </w:tcPr>
          <w:p w14:paraId="547B2640" w14:textId="77777777" w:rsidR="005947B0" w:rsidRPr="005947B0" w:rsidRDefault="005947B0" w:rsidP="005947B0">
            <w:pPr>
              <w:rPr>
                <w:sz w:val="20"/>
                <w:szCs w:val="20"/>
              </w:rPr>
            </w:pPr>
            <w:r w:rsidRPr="005947B0">
              <w:rPr>
                <w:sz w:val="20"/>
                <w:szCs w:val="20"/>
              </w:rPr>
              <w:t>Office facilities and communications</w:t>
            </w:r>
          </w:p>
        </w:tc>
        <w:tc>
          <w:tcPr>
            <w:tcW w:w="340" w:type="dxa"/>
            <w:tcBorders>
              <w:top w:val="nil"/>
              <w:left w:val="nil"/>
              <w:bottom w:val="dotted" w:sz="4" w:space="0" w:color="auto"/>
              <w:right w:val="nil"/>
            </w:tcBorders>
            <w:shd w:val="clear" w:color="auto" w:fill="auto"/>
            <w:noWrap/>
            <w:vAlign w:val="center"/>
            <w:hideMark/>
          </w:tcPr>
          <w:p w14:paraId="1377359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5F4F177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784388D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51E4A54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4BA639B0"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42FFF00D"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6FA8F7C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4035FA4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71CEB0EE"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auto" w:fill="auto"/>
            <w:vAlign w:val="center"/>
            <w:hideMark/>
          </w:tcPr>
          <w:p w14:paraId="21669D7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auto" w:fill="auto"/>
            <w:vAlign w:val="center"/>
            <w:hideMark/>
          </w:tcPr>
          <w:p w14:paraId="78B298A4"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auto" w:fill="auto"/>
            <w:vAlign w:val="center"/>
            <w:hideMark/>
          </w:tcPr>
          <w:p w14:paraId="7696CC4D" w14:textId="77777777" w:rsidR="005947B0" w:rsidRPr="005947B0" w:rsidRDefault="005947B0" w:rsidP="005947B0">
            <w:pPr>
              <w:rPr>
                <w:sz w:val="20"/>
                <w:szCs w:val="20"/>
              </w:rPr>
            </w:pPr>
            <w:r w:rsidRPr="005947B0">
              <w:rPr>
                <w:sz w:val="20"/>
                <w:szCs w:val="20"/>
              </w:rPr>
              <w:t> </w:t>
            </w:r>
          </w:p>
        </w:tc>
      </w:tr>
      <w:tr w:rsidR="005947B0" w:rsidRPr="005947B0" w14:paraId="24DAB6C0" w14:textId="77777777" w:rsidTr="00F10836">
        <w:trPr>
          <w:trHeight w:val="255"/>
        </w:trPr>
        <w:tc>
          <w:tcPr>
            <w:tcW w:w="1620" w:type="dxa"/>
            <w:tcBorders>
              <w:top w:val="nil"/>
              <w:left w:val="dotted" w:sz="4" w:space="0" w:color="auto"/>
              <w:bottom w:val="dotted" w:sz="4" w:space="0" w:color="auto"/>
              <w:right w:val="dotted" w:sz="4" w:space="0" w:color="auto"/>
            </w:tcBorders>
            <w:shd w:val="clear" w:color="auto" w:fill="auto"/>
            <w:noWrap/>
            <w:vAlign w:val="center"/>
            <w:hideMark/>
          </w:tcPr>
          <w:p w14:paraId="3CD21A37" w14:textId="77777777" w:rsidR="005947B0" w:rsidRPr="005947B0" w:rsidRDefault="005947B0" w:rsidP="005947B0">
            <w:pPr>
              <w:jc w:val="center"/>
              <w:rPr>
                <w:b/>
                <w:bCs/>
                <w:sz w:val="20"/>
                <w:szCs w:val="20"/>
              </w:rPr>
            </w:pPr>
            <w:r w:rsidRPr="005947B0">
              <w:rPr>
                <w:b/>
                <w:bCs/>
                <w:sz w:val="20"/>
                <w:szCs w:val="20"/>
              </w:rPr>
              <w:t>E</w:t>
            </w:r>
          </w:p>
        </w:tc>
        <w:tc>
          <w:tcPr>
            <w:tcW w:w="7420" w:type="dxa"/>
            <w:tcBorders>
              <w:top w:val="nil"/>
              <w:left w:val="nil"/>
              <w:bottom w:val="dotted" w:sz="4" w:space="0" w:color="auto"/>
              <w:right w:val="single" w:sz="8" w:space="0" w:color="auto"/>
            </w:tcBorders>
            <w:shd w:val="clear" w:color="auto" w:fill="auto"/>
            <w:vAlign w:val="center"/>
            <w:hideMark/>
          </w:tcPr>
          <w:p w14:paraId="634487CB" w14:textId="77777777" w:rsidR="005947B0" w:rsidRPr="005947B0" w:rsidRDefault="005947B0" w:rsidP="005947B0">
            <w:pPr>
              <w:rPr>
                <w:sz w:val="20"/>
                <w:szCs w:val="20"/>
              </w:rPr>
            </w:pPr>
            <w:r w:rsidRPr="005947B0">
              <w:rPr>
                <w:sz w:val="20"/>
                <w:szCs w:val="20"/>
              </w:rPr>
              <w:t>Project start-up: Organize project team and review work plan</w:t>
            </w:r>
          </w:p>
        </w:tc>
        <w:tc>
          <w:tcPr>
            <w:tcW w:w="340" w:type="dxa"/>
            <w:tcBorders>
              <w:top w:val="nil"/>
              <w:left w:val="nil"/>
              <w:bottom w:val="dotted" w:sz="4" w:space="0" w:color="auto"/>
              <w:right w:val="nil"/>
            </w:tcBorders>
            <w:shd w:val="clear" w:color="000000" w:fill="92D050"/>
            <w:noWrap/>
            <w:vAlign w:val="center"/>
            <w:hideMark/>
          </w:tcPr>
          <w:p w14:paraId="571A7274"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2CA5A1B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6939873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5F059A2E"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74F8B5F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0468D99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45700CB5"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76A464F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1BC1BF62"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auto" w:fill="auto"/>
            <w:vAlign w:val="center"/>
            <w:hideMark/>
          </w:tcPr>
          <w:p w14:paraId="72D7C4E0"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auto" w:fill="auto"/>
            <w:vAlign w:val="center"/>
            <w:hideMark/>
          </w:tcPr>
          <w:p w14:paraId="5AA8C101"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auto" w:fill="auto"/>
            <w:vAlign w:val="center"/>
            <w:hideMark/>
          </w:tcPr>
          <w:p w14:paraId="17013854" w14:textId="77777777" w:rsidR="005947B0" w:rsidRPr="005947B0" w:rsidRDefault="005947B0" w:rsidP="005947B0">
            <w:pPr>
              <w:rPr>
                <w:sz w:val="20"/>
                <w:szCs w:val="20"/>
              </w:rPr>
            </w:pPr>
            <w:r w:rsidRPr="005947B0">
              <w:rPr>
                <w:sz w:val="20"/>
                <w:szCs w:val="20"/>
              </w:rPr>
              <w:t> </w:t>
            </w:r>
          </w:p>
        </w:tc>
      </w:tr>
      <w:tr w:rsidR="005947B0" w:rsidRPr="005947B0" w14:paraId="18A8C1D8" w14:textId="77777777" w:rsidTr="00F10836">
        <w:trPr>
          <w:trHeight w:val="255"/>
        </w:trPr>
        <w:tc>
          <w:tcPr>
            <w:tcW w:w="1620" w:type="dxa"/>
            <w:tcBorders>
              <w:top w:val="nil"/>
              <w:left w:val="dotted" w:sz="4" w:space="0" w:color="auto"/>
              <w:bottom w:val="dotted" w:sz="4" w:space="0" w:color="auto"/>
              <w:right w:val="dotted" w:sz="4" w:space="0" w:color="auto"/>
            </w:tcBorders>
            <w:shd w:val="clear" w:color="auto" w:fill="auto"/>
            <w:noWrap/>
            <w:vAlign w:val="center"/>
            <w:hideMark/>
          </w:tcPr>
          <w:p w14:paraId="75A19B1E" w14:textId="77777777" w:rsidR="005947B0" w:rsidRPr="005947B0" w:rsidRDefault="005947B0" w:rsidP="005947B0">
            <w:pPr>
              <w:jc w:val="center"/>
              <w:rPr>
                <w:b/>
                <w:bCs/>
                <w:sz w:val="20"/>
                <w:szCs w:val="20"/>
              </w:rPr>
            </w:pPr>
            <w:r w:rsidRPr="005947B0">
              <w:rPr>
                <w:b/>
                <w:bCs/>
                <w:sz w:val="20"/>
                <w:szCs w:val="20"/>
              </w:rPr>
              <w:t>F</w:t>
            </w:r>
          </w:p>
        </w:tc>
        <w:tc>
          <w:tcPr>
            <w:tcW w:w="7420" w:type="dxa"/>
            <w:tcBorders>
              <w:top w:val="nil"/>
              <w:left w:val="nil"/>
              <w:bottom w:val="dotted" w:sz="4" w:space="0" w:color="auto"/>
              <w:right w:val="single" w:sz="8" w:space="0" w:color="auto"/>
            </w:tcBorders>
            <w:shd w:val="clear" w:color="auto" w:fill="auto"/>
            <w:vAlign w:val="center"/>
            <w:hideMark/>
          </w:tcPr>
          <w:p w14:paraId="53C8D704" w14:textId="77777777" w:rsidR="005947B0" w:rsidRPr="005947B0" w:rsidRDefault="005947B0" w:rsidP="005947B0">
            <w:pPr>
              <w:rPr>
                <w:sz w:val="20"/>
                <w:szCs w:val="20"/>
              </w:rPr>
            </w:pPr>
            <w:r w:rsidRPr="005947B0">
              <w:rPr>
                <w:sz w:val="20"/>
                <w:szCs w:val="20"/>
              </w:rPr>
              <w:t>Policy Board meetings</w:t>
            </w:r>
          </w:p>
        </w:tc>
        <w:tc>
          <w:tcPr>
            <w:tcW w:w="340" w:type="dxa"/>
            <w:tcBorders>
              <w:top w:val="nil"/>
              <w:left w:val="nil"/>
              <w:bottom w:val="dotted" w:sz="4" w:space="0" w:color="auto"/>
              <w:right w:val="nil"/>
            </w:tcBorders>
            <w:shd w:val="clear" w:color="000000" w:fill="92D050"/>
            <w:noWrap/>
            <w:vAlign w:val="center"/>
            <w:hideMark/>
          </w:tcPr>
          <w:p w14:paraId="5AED9DBA"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68C8CA4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7A04DA3C"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92D050"/>
            <w:vAlign w:val="center"/>
            <w:hideMark/>
          </w:tcPr>
          <w:p w14:paraId="273524D6"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3CD2F4F1"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040B9B2B"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000000" w:fill="92D050"/>
            <w:vAlign w:val="center"/>
            <w:hideMark/>
          </w:tcPr>
          <w:p w14:paraId="4C4C7D63"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2D7324B8" w14:textId="77777777" w:rsidR="005947B0" w:rsidRPr="005947B0" w:rsidRDefault="005947B0" w:rsidP="005947B0">
            <w:pPr>
              <w:rPr>
                <w:sz w:val="20"/>
                <w:szCs w:val="20"/>
              </w:rPr>
            </w:pPr>
            <w:r w:rsidRPr="005947B0">
              <w:rPr>
                <w:sz w:val="20"/>
                <w:szCs w:val="20"/>
              </w:rPr>
              <w:t> </w:t>
            </w:r>
          </w:p>
        </w:tc>
        <w:tc>
          <w:tcPr>
            <w:tcW w:w="340" w:type="dxa"/>
            <w:tcBorders>
              <w:top w:val="nil"/>
              <w:left w:val="nil"/>
              <w:bottom w:val="dotted" w:sz="4" w:space="0" w:color="auto"/>
              <w:right w:val="nil"/>
            </w:tcBorders>
            <w:shd w:val="clear" w:color="auto" w:fill="auto"/>
            <w:vAlign w:val="center"/>
            <w:hideMark/>
          </w:tcPr>
          <w:p w14:paraId="355473F2"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000000" w:fill="92D050"/>
            <w:vAlign w:val="center"/>
            <w:hideMark/>
          </w:tcPr>
          <w:p w14:paraId="03F0E13C"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nil"/>
            </w:tcBorders>
            <w:shd w:val="clear" w:color="auto" w:fill="auto"/>
            <w:vAlign w:val="center"/>
            <w:hideMark/>
          </w:tcPr>
          <w:p w14:paraId="4AFD77DD" w14:textId="77777777" w:rsidR="005947B0" w:rsidRPr="005947B0" w:rsidRDefault="005947B0" w:rsidP="005947B0">
            <w:pPr>
              <w:rPr>
                <w:sz w:val="20"/>
                <w:szCs w:val="20"/>
              </w:rPr>
            </w:pPr>
            <w:r w:rsidRPr="005947B0">
              <w:rPr>
                <w:sz w:val="20"/>
                <w:szCs w:val="20"/>
              </w:rPr>
              <w:t> </w:t>
            </w:r>
          </w:p>
        </w:tc>
        <w:tc>
          <w:tcPr>
            <w:tcW w:w="416" w:type="dxa"/>
            <w:tcBorders>
              <w:top w:val="nil"/>
              <w:left w:val="nil"/>
              <w:bottom w:val="dotted" w:sz="4" w:space="0" w:color="auto"/>
              <w:right w:val="single" w:sz="8" w:space="0" w:color="auto"/>
            </w:tcBorders>
            <w:shd w:val="clear" w:color="auto" w:fill="auto"/>
            <w:vAlign w:val="center"/>
            <w:hideMark/>
          </w:tcPr>
          <w:p w14:paraId="78EC348B" w14:textId="77777777" w:rsidR="005947B0" w:rsidRPr="005947B0" w:rsidRDefault="005947B0" w:rsidP="005947B0">
            <w:pPr>
              <w:rPr>
                <w:sz w:val="20"/>
                <w:szCs w:val="20"/>
              </w:rPr>
            </w:pPr>
            <w:r w:rsidRPr="005947B0">
              <w:rPr>
                <w:sz w:val="20"/>
                <w:szCs w:val="20"/>
              </w:rPr>
              <w:t> </w:t>
            </w:r>
          </w:p>
        </w:tc>
      </w:tr>
    </w:tbl>
    <w:p w14:paraId="7471C994" w14:textId="77777777" w:rsidR="00306A32" w:rsidRDefault="00306A32"/>
    <w:p w14:paraId="314837F0" w14:textId="77777777" w:rsidR="00F10836" w:rsidRDefault="00F10836"/>
    <w:tbl>
      <w:tblPr>
        <w:tblW w:w="13924" w:type="dxa"/>
        <w:tblInd w:w="93" w:type="dxa"/>
        <w:tblLook w:val="04A0" w:firstRow="1" w:lastRow="0" w:firstColumn="1" w:lastColumn="0" w:noHBand="0" w:noVBand="1"/>
      </w:tblPr>
      <w:tblGrid>
        <w:gridCol w:w="1573"/>
        <w:gridCol w:w="7442"/>
        <w:gridCol w:w="416"/>
        <w:gridCol w:w="416"/>
        <w:gridCol w:w="416"/>
        <w:gridCol w:w="416"/>
        <w:gridCol w:w="416"/>
        <w:gridCol w:w="416"/>
        <w:gridCol w:w="416"/>
        <w:gridCol w:w="416"/>
        <w:gridCol w:w="416"/>
        <w:gridCol w:w="416"/>
        <w:gridCol w:w="416"/>
        <w:gridCol w:w="416"/>
      </w:tblGrid>
      <w:tr w:rsidR="00F10836" w:rsidRPr="00F10836" w14:paraId="02FC64A1" w14:textId="77777777" w:rsidTr="00F10836">
        <w:trPr>
          <w:trHeight w:val="300"/>
        </w:trPr>
        <w:tc>
          <w:tcPr>
            <w:tcW w:w="1573" w:type="dxa"/>
            <w:tcBorders>
              <w:top w:val="nil"/>
              <w:left w:val="nil"/>
              <w:bottom w:val="nil"/>
              <w:right w:val="nil"/>
            </w:tcBorders>
            <w:shd w:val="clear" w:color="auto" w:fill="auto"/>
            <w:vAlign w:val="center"/>
            <w:hideMark/>
          </w:tcPr>
          <w:p w14:paraId="1498E0BA" w14:textId="77777777" w:rsidR="00F10836" w:rsidRPr="00F10836" w:rsidRDefault="00F10836" w:rsidP="00F10836">
            <w:pPr>
              <w:rPr>
                <w:b/>
                <w:bCs/>
                <w:sz w:val="20"/>
                <w:szCs w:val="20"/>
              </w:rPr>
            </w:pPr>
          </w:p>
        </w:tc>
        <w:tc>
          <w:tcPr>
            <w:tcW w:w="7442" w:type="dxa"/>
            <w:tcBorders>
              <w:top w:val="nil"/>
              <w:left w:val="nil"/>
              <w:bottom w:val="nil"/>
              <w:right w:val="nil"/>
            </w:tcBorders>
            <w:shd w:val="clear" w:color="auto" w:fill="auto"/>
            <w:vAlign w:val="center"/>
            <w:hideMark/>
          </w:tcPr>
          <w:p w14:paraId="47F1FD9C" w14:textId="77777777" w:rsidR="00F10836" w:rsidRPr="00F10836" w:rsidRDefault="00F10836" w:rsidP="00F10836">
            <w:pPr>
              <w:rPr>
                <w:b/>
                <w:bCs/>
                <w:sz w:val="20"/>
                <w:szCs w:val="20"/>
              </w:rPr>
            </w:pPr>
          </w:p>
        </w:tc>
        <w:tc>
          <w:tcPr>
            <w:tcW w:w="1637" w:type="dxa"/>
            <w:gridSpan w:val="4"/>
            <w:tcBorders>
              <w:top w:val="nil"/>
              <w:left w:val="nil"/>
              <w:bottom w:val="nil"/>
              <w:right w:val="nil"/>
            </w:tcBorders>
            <w:shd w:val="clear" w:color="auto" w:fill="auto"/>
            <w:noWrap/>
            <w:vAlign w:val="center"/>
            <w:hideMark/>
          </w:tcPr>
          <w:p w14:paraId="299B32CC" w14:textId="77777777" w:rsidR="00F10836" w:rsidRPr="00F10836" w:rsidRDefault="00F10836" w:rsidP="00F10836">
            <w:pPr>
              <w:rPr>
                <w:b/>
                <w:bCs/>
                <w:sz w:val="20"/>
                <w:szCs w:val="20"/>
              </w:rPr>
            </w:pPr>
            <w:r w:rsidRPr="00F10836">
              <w:rPr>
                <w:b/>
                <w:bCs/>
                <w:sz w:val="20"/>
                <w:szCs w:val="20"/>
              </w:rPr>
              <w:t>Month</w:t>
            </w:r>
          </w:p>
        </w:tc>
        <w:tc>
          <w:tcPr>
            <w:tcW w:w="409" w:type="dxa"/>
            <w:tcBorders>
              <w:top w:val="nil"/>
              <w:left w:val="nil"/>
              <w:bottom w:val="nil"/>
              <w:right w:val="nil"/>
            </w:tcBorders>
            <w:shd w:val="clear" w:color="auto" w:fill="auto"/>
            <w:noWrap/>
            <w:vAlign w:val="center"/>
            <w:hideMark/>
          </w:tcPr>
          <w:p w14:paraId="41F88FE1"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77B4876C"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63BC2E85"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4551A0EC"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67975A32"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346C0F8C"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309D5077"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1E24C092" w14:textId="77777777" w:rsidR="00F10836" w:rsidRPr="00F10836" w:rsidRDefault="00F10836" w:rsidP="00F10836">
            <w:pPr>
              <w:jc w:val="center"/>
              <w:rPr>
                <w:sz w:val="20"/>
                <w:szCs w:val="20"/>
              </w:rPr>
            </w:pPr>
          </w:p>
        </w:tc>
      </w:tr>
      <w:tr w:rsidR="00F10836" w:rsidRPr="00F10836" w14:paraId="54E27A5C" w14:textId="77777777" w:rsidTr="00F10836">
        <w:trPr>
          <w:trHeight w:val="300"/>
        </w:trPr>
        <w:tc>
          <w:tcPr>
            <w:tcW w:w="1573" w:type="dxa"/>
            <w:tcBorders>
              <w:top w:val="nil"/>
              <w:left w:val="nil"/>
              <w:bottom w:val="single" w:sz="8" w:space="0" w:color="auto"/>
              <w:right w:val="nil"/>
            </w:tcBorders>
            <w:shd w:val="clear" w:color="auto" w:fill="auto"/>
            <w:noWrap/>
            <w:vAlign w:val="center"/>
            <w:hideMark/>
          </w:tcPr>
          <w:p w14:paraId="27AD21D2" w14:textId="77777777" w:rsidR="00F10836" w:rsidRPr="00F10836" w:rsidRDefault="00F10836" w:rsidP="00F10836">
            <w:pPr>
              <w:jc w:val="center"/>
              <w:rPr>
                <w:b/>
                <w:bCs/>
                <w:sz w:val="20"/>
                <w:szCs w:val="20"/>
              </w:rPr>
            </w:pPr>
            <w:r w:rsidRPr="00F10836">
              <w:rPr>
                <w:b/>
                <w:bCs/>
                <w:sz w:val="20"/>
                <w:szCs w:val="20"/>
              </w:rPr>
              <w:t>Activity</w:t>
            </w:r>
          </w:p>
        </w:tc>
        <w:tc>
          <w:tcPr>
            <w:tcW w:w="7442" w:type="dxa"/>
            <w:tcBorders>
              <w:top w:val="nil"/>
              <w:left w:val="nil"/>
              <w:bottom w:val="single" w:sz="8" w:space="0" w:color="auto"/>
              <w:right w:val="nil"/>
            </w:tcBorders>
            <w:shd w:val="clear" w:color="auto" w:fill="auto"/>
            <w:vAlign w:val="center"/>
            <w:hideMark/>
          </w:tcPr>
          <w:p w14:paraId="37F74B03" w14:textId="77777777" w:rsidR="00F10836" w:rsidRPr="00F10836" w:rsidRDefault="00F10836" w:rsidP="00F10836">
            <w:pPr>
              <w:rPr>
                <w:b/>
                <w:bCs/>
                <w:sz w:val="20"/>
                <w:szCs w:val="20"/>
              </w:rPr>
            </w:pPr>
            <w:r w:rsidRPr="00F10836">
              <w:rPr>
                <w:b/>
                <w:bCs/>
                <w:sz w:val="20"/>
                <w:szCs w:val="20"/>
              </w:rPr>
              <w:t>Description</w:t>
            </w:r>
          </w:p>
        </w:tc>
        <w:tc>
          <w:tcPr>
            <w:tcW w:w="410" w:type="dxa"/>
            <w:tcBorders>
              <w:top w:val="nil"/>
              <w:left w:val="nil"/>
              <w:bottom w:val="single" w:sz="8" w:space="0" w:color="auto"/>
              <w:right w:val="nil"/>
            </w:tcBorders>
            <w:shd w:val="clear" w:color="auto" w:fill="auto"/>
            <w:noWrap/>
            <w:vAlign w:val="center"/>
            <w:hideMark/>
          </w:tcPr>
          <w:p w14:paraId="250574C7" w14:textId="77777777" w:rsidR="00F10836" w:rsidRPr="00F10836" w:rsidRDefault="00F10836" w:rsidP="00F10836">
            <w:pPr>
              <w:jc w:val="center"/>
              <w:rPr>
                <w:sz w:val="20"/>
                <w:szCs w:val="20"/>
              </w:rPr>
            </w:pPr>
            <w:r w:rsidRPr="00F10836">
              <w:rPr>
                <w:sz w:val="20"/>
                <w:szCs w:val="20"/>
              </w:rPr>
              <w:t>13</w:t>
            </w:r>
          </w:p>
        </w:tc>
        <w:tc>
          <w:tcPr>
            <w:tcW w:w="409" w:type="dxa"/>
            <w:tcBorders>
              <w:top w:val="nil"/>
              <w:left w:val="nil"/>
              <w:bottom w:val="single" w:sz="8" w:space="0" w:color="auto"/>
              <w:right w:val="nil"/>
            </w:tcBorders>
            <w:shd w:val="clear" w:color="auto" w:fill="auto"/>
            <w:noWrap/>
            <w:vAlign w:val="center"/>
            <w:hideMark/>
          </w:tcPr>
          <w:p w14:paraId="5D5DC318" w14:textId="77777777" w:rsidR="00F10836" w:rsidRPr="00F10836" w:rsidRDefault="00F10836" w:rsidP="00F10836">
            <w:pPr>
              <w:jc w:val="center"/>
              <w:rPr>
                <w:sz w:val="20"/>
                <w:szCs w:val="20"/>
              </w:rPr>
            </w:pPr>
            <w:r w:rsidRPr="00F10836">
              <w:rPr>
                <w:sz w:val="20"/>
                <w:szCs w:val="20"/>
              </w:rPr>
              <w:t>14</w:t>
            </w:r>
          </w:p>
        </w:tc>
        <w:tc>
          <w:tcPr>
            <w:tcW w:w="409" w:type="dxa"/>
            <w:tcBorders>
              <w:top w:val="nil"/>
              <w:left w:val="nil"/>
              <w:bottom w:val="single" w:sz="8" w:space="0" w:color="auto"/>
              <w:right w:val="nil"/>
            </w:tcBorders>
            <w:shd w:val="clear" w:color="auto" w:fill="auto"/>
            <w:noWrap/>
            <w:vAlign w:val="center"/>
            <w:hideMark/>
          </w:tcPr>
          <w:p w14:paraId="71125086" w14:textId="77777777" w:rsidR="00F10836" w:rsidRPr="00F10836" w:rsidRDefault="00F10836" w:rsidP="00F10836">
            <w:pPr>
              <w:jc w:val="center"/>
              <w:rPr>
                <w:sz w:val="20"/>
                <w:szCs w:val="20"/>
              </w:rPr>
            </w:pPr>
            <w:r w:rsidRPr="00F10836">
              <w:rPr>
                <w:sz w:val="20"/>
                <w:szCs w:val="20"/>
              </w:rPr>
              <w:t>15</w:t>
            </w:r>
          </w:p>
        </w:tc>
        <w:tc>
          <w:tcPr>
            <w:tcW w:w="409" w:type="dxa"/>
            <w:tcBorders>
              <w:top w:val="nil"/>
              <w:left w:val="nil"/>
              <w:bottom w:val="single" w:sz="8" w:space="0" w:color="auto"/>
              <w:right w:val="nil"/>
            </w:tcBorders>
            <w:shd w:val="clear" w:color="auto" w:fill="auto"/>
            <w:noWrap/>
            <w:vAlign w:val="center"/>
            <w:hideMark/>
          </w:tcPr>
          <w:p w14:paraId="66A81897" w14:textId="77777777" w:rsidR="00F10836" w:rsidRPr="00F10836" w:rsidRDefault="00F10836" w:rsidP="00F10836">
            <w:pPr>
              <w:jc w:val="center"/>
              <w:rPr>
                <w:sz w:val="20"/>
                <w:szCs w:val="20"/>
              </w:rPr>
            </w:pPr>
            <w:r w:rsidRPr="00F10836">
              <w:rPr>
                <w:sz w:val="20"/>
                <w:szCs w:val="20"/>
              </w:rPr>
              <w:t>16</w:t>
            </w:r>
          </w:p>
        </w:tc>
        <w:tc>
          <w:tcPr>
            <w:tcW w:w="409" w:type="dxa"/>
            <w:tcBorders>
              <w:top w:val="nil"/>
              <w:left w:val="nil"/>
              <w:bottom w:val="single" w:sz="8" w:space="0" w:color="auto"/>
              <w:right w:val="nil"/>
            </w:tcBorders>
            <w:shd w:val="clear" w:color="auto" w:fill="auto"/>
            <w:noWrap/>
            <w:vAlign w:val="center"/>
            <w:hideMark/>
          </w:tcPr>
          <w:p w14:paraId="59C4590E" w14:textId="77777777" w:rsidR="00F10836" w:rsidRPr="00F10836" w:rsidRDefault="00F10836" w:rsidP="00F10836">
            <w:pPr>
              <w:jc w:val="center"/>
              <w:rPr>
                <w:sz w:val="20"/>
                <w:szCs w:val="20"/>
              </w:rPr>
            </w:pPr>
            <w:r w:rsidRPr="00F10836">
              <w:rPr>
                <w:sz w:val="20"/>
                <w:szCs w:val="20"/>
              </w:rPr>
              <w:t>17</w:t>
            </w:r>
          </w:p>
        </w:tc>
        <w:tc>
          <w:tcPr>
            <w:tcW w:w="409" w:type="dxa"/>
            <w:tcBorders>
              <w:top w:val="nil"/>
              <w:left w:val="nil"/>
              <w:bottom w:val="single" w:sz="8" w:space="0" w:color="auto"/>
              <w:right w:val="nil"/>
            </w:tcBorders>
            <w:shd w:val="clear" w:color="auto" w:fill="auto"/>
            <w:noWrap/>
            <w:vAlign w:val="center"/>
            <w:hideMark/>
          </w:tcPr>
          <w:p w14:paraId="5C99661F" w14:textId="77777777" w:rsidR="00F10836" w:rsidRPr="00F10836" w:rsidRDefault="00F10836" w:rsidP="00F10836">
            <w:pPr>
              <w:jc w:val="center"/>
              <w:rPr>
                <w:sz w:val="20"/>
                <w:szCs w:val="20"/>
              </w:rPr>
            </w:pPr>
            <w:r w:rsidRPr="00F10836">
              <w:rPr>
                <w:sz w:val="20"/>
                <w:szCs w:val="20"/>
              </w:rPr>
              <w:t>18</w:t>
            </w:r>
          </w:p>
        </w:tc>
        <w:tc>
          <w:tcPr>
            <w:tcW w:w="409" w:type="dxa"/>
            <w:tcBorders>
              <w:top w:val="nil"/>
              <w:left w:val="nil"/>
              <w:bottom w:val="single" w:sz="8" w:space="0" w:color="auto"/>
              <w:right w:val="nil"/>
            </w:tcBorders>
            <w:shd w:val="clear" w:color="auto" w:fill="auto"/>
            <w:noWrap/>
            <w:vAlign w:val="center"/>
            <w:hideMark/>
          </w:tcPr>
          <w:p w14:paraId="03EF8CA8" w14:textId="77777777" w:rsidR="00F10836" w:rsidRPr="00F10836" w:rsidRDefault="00F10836" w:rsidP="00F10836">
            <w:pPr>
              <w:jc w:val="center"/>
              <w:rPr>
                <w:sz w:val="20"/>
                <w:szCs w:val="20"/>
              </w:rPr>
            </w:pPr>
            <w:r w:rsidRPr="00F10836">
              <w:rPr>
                <w:sz w:val="20"/>
                <w:szCs w:val="20"/>
              </w:rPr>
              <w:t>19</w:t>
            </w:r>
          </w:p>
        </w:tc>
        <w:tc>
          <w:tcPr>
            <w:tcW w:w="409" w:type="dxa"/>
            <w:tcBorders>
              <w:top w:val="nil"/>
              <w:left w:val="nil"/>
              <w:bottom w:val="single" w:sz="8" w:space="0" w:color="auto"/>
              <w:right w:val="nil"/>
            </w:tcBorders>
            <w:shd w:val="clear" w:color="auto" w:fill="auto"/>
            <w:noWrap/>
            <w:vAlign w:val="center"/>
            <w:hideMark/>
          </w:tcPr>
          <w:p w14:paraId="17F3B0E5" w14:textId="77777777" w:rsidR="00F10836" w:rsidRPr="00F10836" w:rsidRDefault="00F10836" w:rsidP="00F10836">
            <w:pPr>
              <w:jc w:val="center"/>
              <w:rPr>
                <w:sz w:val="20"/>
                <w:szCs w:val="20"/>
              </w:rPr>
            </w:pPr>
            <w:r w:rsidRPr="00F10836">
              <w:rPr>
                <w:sz w:val="20"/>
                <w:szCs w:val="20"/>
              </w:rPr>
              <w:t>20</w:t>
            </w:r>
          </w:p>
        </w:tc>
        <w:tc>
          <w:tcPr>
            <w:tcW w:w="409" w:type="dxa"/>
            <w:tcBorders>
              <w:top w:val="nil"/>
              <w:left w:val="nil"/>
              <w:bottom w:val="single" w:sz="8" w:space="0" w:color="auto"/>
              <w:right w:val="nil"/>
            </w:tcBorders>
            <w:shd w:val="clear" w:color="auto" w:fill="auto"/>
            <w:noWrap/>
            <w:vAlign w:val="center"/>
            <w:hideMark/>
          </w:tcPr>
          <w:p w14:paraId="7AD60CF1" w14:textId="77777777" w:rsidR="00F10836" w:rsidRPr="00F10836" w:rsidRDefault="00F10836" w:rsidP="00F10836">
            <w:pPr>
              <w:jc w:val="center"/>
              <w:rPr>
                <w:sz w:val="20"/>
                <w:szCs w:val="20"/>
              </w:rPr>
            </w:pPr>
            <w:r w:rsidRPr="00F10836">
              <w:rPr>
                <w:sz w:val="20"/>
                <w:szCs w:val="20"/>
              </w:rPr>
              <w:t>21</w:t>
            </w:r>
          </w:p>
        </w:tc>
        <w:tc>
          <w:tcPr>
            <w:tcW w:w="409" w:type="dxa"/>
            <w:tcBorders>
              <w:top w:val="nil"/>
              <w:left w:val="nil"/>
              <w:bottom w:val="single" w:sz="8" w:space="0" w:color="auto"/>
              <w:right w:val="nil"/>
            </w:tcBorders>
            <w:shd w:val="clear" w:color="auto" w:fill="auto"/>
            <w:noWrap/>
            <w:vAlign w:val="center"/>
            <w:hideMark/>
          </w:tcPr>
          <w:p w14:paraId="00BB6BE5" w14:textId="77777777" w:rsidR="00F10836" w:rsidRPr="00F10836" w:rsidRDefault="00F10836" w:rsidP="00F10836">
            <w:pPr>
              <w:jc w:val="center"/>
              <w:rPr>
                <w:sz w:val="20"/>
                <w:szCs w:val="20"/>
              </w:rPr>
            </w:pPr>
            <w:r w:rsidRPr="00F10836">
              <w:rPr>
                <w:sz w:val="20"/>
                <w:szCs w:val="20"/>
              </w:rPr>
              <w:t>22</w:t>
            </w:r>
          </w:p>
        </w:tc>
        <w:tc>
          <w:tcPr>
            <w:tcW w:w="409" w:type="dxa"/>
            <w:tcBorders>
              <w:top w:val="nil"/>
              <w:left w:val="nil"/>
              <w:bottom w:val="single" w:sz="8" w:space="0" w:color="auto"/>
              <w:right w:val="nil"/>
            </w:tcBorders>
            <w:shd w:val="clear" w:color="auto" w:fill="auto"/>
            <w:noWrap/>
            <w:vAlign w:val="center"/>
            <w:hideMark/>
          </w:tcPr>
          <w:p w14:paraId="3126EAB6" w14:textId="77777777" w:rsidR="00F10836" w:rsidRPr="00F10836" w:rsidRDefault="00F10836" w:rsidP="00F10836">
            <w:pPr>
              <w:jc w:val="center"/>
              <w:rPr>
                <w:sz w:val="20"/>
                <w:szCs w:val="20"/>
              </w:rPr>
            </w:pPr>
            <w:r w:rsidRPr="00F10836">
              <w:rPr>
                <w:sz w:val="20"/>
                <w:szCs w:val="20"/>
              </w:rPr>
              <w:t>23</w:t>
            </w:r>
          </w:p>
        </w:tc>
        <w:tc>
          <w:tcPr>
            <w:tcW w:w="409" w:type="dxa"/>
            <w:tcBorders>
              <w:top w:val="nil"/>
              <w:left w:val="nil"/>
              <w:bottom w:val="single" w:sz="8" w:space="0" w:color="auto"/>
              <w:right w:val="nil"/>
            </w:tcBorders>
            <w:shd w:val="clear" w:color="auto" w:fill="auto"/>
            <w:noWrap/>
            <w:vAlign w:val="center"/>
            <w:hideMark/>
          </w:tcPr>
          <w:p w14:paraId="3D071CA3" w14:textId="77777777" w:rsidR="00F10836" w:rsidRPr="00F10836" w:rsidRDefault="00F10836" w:rsidP="00F10836">
            <w:pPr>
              <w:jc w:val="center"/>
              <w:rPr>
                <w:sz w:val="20"/>
                <w:szCs w:val="20"/>
              </w:rPr>
            </w:pPr>
            <w:r w:rsidRPr="00F10836">
              <w:rPr>
                <w:sz w:val="20"/>
                <w:szCs w:val="20"/>
              </w:rPr>
              <w:t>24</w:t>
            </w:r>
          </w:p>
        </w:tc>
      </w:tr>
      <w:tr w:rsidR="00F10836" w:rsidRPr="00F10836" w14:paraId="2BB7CD64" w14:textId="77777777" w:rsidTr="00F10836">
        <w:trPr>
          <w:trHeight w:val="300"/>
        </w:trPr>
        <w:tc>
          <w:tcPr>
            <w:tcW w:w="1573" w:type="dxa"/>
            <w:tcBorders>
              <w:top w:val="nil"/>
              <w:left w:val="nil"/>
              <w:bottom w:val="single" w:sz="8" w:space="0" w:color="auto"/>
              <w:right w:val="nil"/>
            </w:tcBorders>
            <w:shd w:val="clear" w:color="auto" w:fill="auto"/>
            <w:noWrap/>
            <w:vAlign w:val="center"/>
            <w:hideMark/>
          </w:tcPr>
          <w:p w14:paraId="0F7CF530" w14:textId="77777777" w:rsidR="00F10836" w:rsidRPr="00F10836" w:rsidRDefault="00F10836" w:rsidP="00F10836">
            <w:pPr>
              <w:jc w:val="center"/>
              <w:rPr>
                <w:b/>
                <w:bCs/>
                <w:sz w:val="20"/>
                <w:szCs w:val="20"/>
              </w:rPr>
            </w:pPr>
            <w:r w:rsidRPr="00F10836">
              <w:rPr>
                <w:b/>
                <w:bCs/>
                <w:sz w:val="20"/>
                <w:szCs w:val="20"/>
              </w:rPr>
              <w:t> </w:t>
            </w:r>
          </w:p>
        </w:tc>
        <w:tc>
          <w:tcPr>
            <w:tcW w:w="7442" w:type="dxa"/>
            <w:tcBorders>
              <w:top w:val="nil"/>
              <w:left w:val="nil"/>
              <w:bottom w:val="single" w:sz="8" w:space="0" w:color="auto"/>
              <w:right w:val="nil"/>
            </w:tcBorders>
            <w:shd w:val="clear" w:color="auto" w:fill="auto"/>
            <w:vAlign w:val="center"/>
            <w:hideMark/>
          </w:tcPr>
          <w:p w14:paraId="47D6FD24" w14:textId="77777777" w:rsidR="00F10836" w:rsidRPr="00F10836" w:rsidRDefault="00F10836" w:rsidP="00F10836">
            <w:pPr>
              <w:rPr>
                <w:sz w:val="20"/>
                <w:szCs w:val="20"/>
              </w:rPr>
            </w:pPr>
            <w:r w:rsidRPr="00F10836">
              <w:rPr>
                <w:sz w:val="20"/>
                <w:szCs w:val="20"/>
              </w:rPr>
              <w:t>Stakeholder and Policy Board Meetings</w:t>
            </w:r>
          </w:p>
        </w:tc>
        <w:tc>
          <w:tcPr>
            <w:tcW w:w="410" w:type="dxa"/>
            <w:tcBorders>
              <w:top w:val="nil"/>
              <w:left w:val="single" w:sz="8" w:space="0" w:color="auto"/>
              <w:bottom w:val="single" w:sz="8" w:space="0" w:color="auto"/>
              <w:right w:val="nil"/>
            </w:tcBorders>
            <w:shd w:val="clear" w:color="auto" w:fill="auto"/>
            <w:noWrap/>
            <w:vAlign w:val="center"/>
            <w:hideMark/>
          </w:tcPr>
          <w:p w14:paraId="1DBA2B97"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auto" w:fill="auto"/>
            <w:noWrap/>
            <w:vAlign w:val="center"/>
            <w:hideMark/>
          </w:tcPr>
          <w:p w14:paraId="0A270DB6" w14:textId="77777777" w:rsidR="00F10836" w:rsidRPr="00F10836" w:rsidRDefault="00F10836" w:rsidP="00F10836">
            <w:pPr>
              <w:jc w:val="center"/>
              <w:rPr>
                <w:sz w:val="20"/>
                <w:szCs w:val="20"/>
              </w:rPr>
            </w:pPr>
          </w:p>
        </w:tc>
        <w:tc>
          <w:tcPr>
            <w:tcW w:w="409" w:type="dxa"/>
            <w:tcBorders>
              <w:top w:val="nil"/>
              <w:left w:val="nil"/>
              <w:bottom w:val="dotted" w:sz="4" w:space="0" w:color="auto"/>
              <w:right w:val="nil"/>
            </w:tcBorders>
            <w:shd w:val="clear" w:color="000000" w:fill="4F81BD"/>
            <w:noWrap/>
            <w:vAlign w:val="center"/>
            <w:hideMark/>
          </w:tcPr>
          <w:p w14:paraId="1745A808"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auto" w:fill="auto"/>
            <w:noWrap/>
            <w:vAlign w:val="center"/>
            <w:hideMark/>
          </w:tcPr>
          <w:p w14:paraId="664BF520"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0B07ABA3" w14:textId="77777777" w:rsidR="00F10836" w:rsidRPr="00F10836" w:rsidRDefault="00F10836" w:rsidP="00F10836">
            <w:pPr>
              <w:jc w:val="center"/>
              <w:rPr>
                <w:sz w:val="20"/>
                <w:szCs w:val="20"/>
              </w:rPr>
            </w:pPr>
          </w:p>
        </w:tc>
        <w:tc>
          <w:tcPr>
            <w:tcW w:w="409" w:type="dxa"/>
            <w:tcBorders>
              <w:top w:val="nil"/>
              <w:left w:val="nil"/>
              <w:bottom w:val="dotted" w:sz="4" w:space="0" w:color="auto"/>
              <w:right w:val="nil"/>
            </w:tcBorders>
            <w:shd w:val="clear" w:color="000000" w:fill="4F81BD"/>
            <w:noWrap/>
            <w:vAlign w:val="center"/>
            <w:hideMark/>
          </w:tcPr>
          <w:p w14:paraId="40504BFB"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auto" w:fill="auto"/>
            <w:noWrap/>
            <w:vAlign w:val="center"/>
            <w:hideMark/>
          </w:tcPr>
          <w:p w14:paraId="637FA5C3"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330711EB" w14:textId="77777777" w:rsidR="00F10836" w:rsidRPr="00F10836" w:rsidRDefault="00F10836" w:rsidP="00F10836">
            <w:pPr>
              <w:jc w:val="center"/>
              <w:rPr>
                <w:sz w:val="20"/>
                <w:szCs w:val="20"/>
              </w:rPr>
            </w:pPr>
          </w:p>
        </w:tc>
        <w:tc>
          <w:tcPr>
            <w:tcW w:w="409" w:type="dxa"/>
            <w:tcBorders>
              <w:top w:val="nil"/>
              <w:left w:val="nil"/>
              <w:bottom w:val="dotted" w:sz="4" w:space="0" w:color="auto"/>
              <w:right w:val="nil"/>
            </w:tcBorders>
            <w:shd w:val="clear" w:color="000000" w:fill="4F81BD"/>
            <w:noWrap/>
            <w:vAlign w:val="center"/>
            <w:hideMark/>
          </w:tcPr>
          <w:p w14:paraId="31472350"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auto" w:fill="auto"/>
            <w:noWrap/>
            <w:vAlign w:val="center"/>
            <w:hideMark/>
          </w:tcPr>
          <w:p w14:paraId="11227DB8"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733DC485" w14:textId="77777777" w:rsidR="00F10836" w:rsidRPr="00F10836" w:rsidRDefault="00F10836" w:rsidP="00F10836">
            <w:pPr>
              <w:jc w:val="center"/>
              <w:rPr>
                <w:sz w:val="20"/>
                <w:szCs w:val="20"/>
              </w:rPr>
            </w:pPr>
          </w:p>
        </w:tc>
        <w:tc>
          <w:tcPr>
            <w:tcW w:w="409" w:type="dxa"/>
            <w:tcBorders>
              <w:top w:val="single" w:sz="8" w:space="0" w:color="auto"/>
              <w:left w:val="nil"/>
              <w:bottom w:val="single" w:sz="8" w:space="0" w:color="auto"/>
              <w:right w:val="single" w:sz="8" w:space="0" w:color="auto"/>
            </w:tcBorders>
            <w:shd w:val="clear" w:color="000000" w:fill="4F81BD"/>
            <w:noWrap/>
            <w:vAlign w:val="center"/>
            <w:hideMark/>
          </w:tcPr>
          <w:p w14:paraId="23A929DD" w14:textId="77777777" w:rsidR="00F10836" w:rsidRPr="00F10836" w:rsidRDefault="00F10836" w:rsidP="00F10836">
            <w:pPr>
              <w:jc w:val="center"/>
              <w:rPr>
                <w:sz w:val="20"/>
                <w:szCs w:val="20"/>
              </w:rPr>
            </w:pPr>
            <w:r w:rsidRPr="00F10836">
              <w:rPr>
                <w:sz w:val="20"/>
                <w:szCs w:val="20"/>
              </w:rPr>
              <w:t> </w:t>
            </w:r>
          </w:p>
        </w:tc>
      </w:tr>
      <w:tr w:rsidR="00F10836" w:rsidRPr="00F10836" w14:paraId="36190CBD" w14:textId="77777777" w:rsidTr="00F10836">
        <w:trPr>
          <w:trHeight w:val="405"/>
        </w:trPr>
        <w:tc>
          <w:tcPr>
            <w:tcW w:w="1573" w:type="dxa"/>
            <w:tcBorders>
              <w:top w:val="nil"/>
              <w:left w:val="single" w:sz="8" w:space="0" w:color="auto"/>
              <w:bottom w:val="single" w:sz="8" w:space="0" w:color="auto"/>
              <w:right w:val="nil"/>
            </w:tcBorders>
            <w:shd w:val="clear" w:color="000000" w:fill="DCE6F1"/>
            <w:noWrap/>
            <w:vAlign w:val="center"/>
            <w:hideMark/>
          </w:tcPr>
          <w:p w14:paraId="454F4175" w14:textId="77777777" w:rsidR="00F10836" w:rsidRPr="00F10836" w:rsidRDefault="00F10836" w:rsidP="00F10836">
            <w:pPr>
              <w:jc w:val="center"/>
              <w:rPr>
                <w:b/>
                <w:bCs/>
                <w:sz w:val="20"/>
                <w:szCs w:val="20"/>
              </w:rPr>
            </w:pPr>
            <w:r w:rsidRPr="00F10836">
              <w:rPr>
                <w:b/>
                <w:bCs/>
                <w:sz w:val="20"/>
                <w:szCs w:val="20"/>
              </w:rPr>
              <w:t>Component 1</w:t>
            </w:r>
          </w:p>
        </w:tc>
        <w:tc>
          <w:tcPr>
            <w:tcW w:w="7442" w:type="dxa"/>
            <w:tcBorders>
              <w:top w:val="nil"/>
              <w:left w:val="nil"/>
              <w:bottom w:val="single" w:sz="8" w:space="0" w:color="auto"/>
              <w:right w:val="nil"/>
            </w:tcBorders>
            <w:shd w:val="clear" w:color="000000" w:fill="DCE6F1"/>
            <w:vAlign w:val="center"/>
            <w:hideMark/>
          </w:tcPr>
          <w:p w14:paraId="0C8EEDF7" w14:textId="77777777" w:rsidR="00F10836" w:rsidRPr="00F10836" w:rsidRDefault="00F10836" w:rsidP="00F10836">
            <w:pPr>
              <w:rPr>
                <w:b/>
                <w:bCs/>
                <w:sz w:val="20"/>
                <w:szCs w:val="20"/>
              </w:rPr>
            </w:pPr>
            <w:r w:rsidRPr="00F10836">
              <w:rPr>
                <w:b/>
                <w:bCs/>
                <w:sz w:val="20"/>
                <w:szCs w:val="20"/>
              </w:rPr>
              <w:t>Integrated Environmental Information Management and Decision Support System</w:t>
            </w:r>
          </w:p>
        </w:tc>
        <w:tc>
          <w:tcPr>
            <w:tcW w:w="410" w:type="dxa"/>
            <w:tcBorders>
              <w:top w:val="nil"/>
              <w:left w:val="single" w:sz="8" w:space="0" w:color="auto"/>
              <w:bottom w:val="single" w:sz="8" w:space="0" w:color="auto"/>
              <w:right w:val="nil"/>
            </w:tcBorders>
            <w:shd w:val="clear" w:color="000000" w:fill="DBE5F1"/>
            <w:vAlign w:val="center"/>
            <w:hideMark/>
          </w:tcPr>
          <w:p w14:paraId="624BC2A4"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0F770A56"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64D44946"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3F0BFFEF"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4A66572E"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532B5401"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40429177"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54D359AC"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vAlign w:val="center"/>
            <w:hideMark/>
          </w:tcPr>
          <w:p w14:paraId="4B23F459"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3D61E482"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6F881176"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single" w:sz="8" w:space="0" w:color="auto"/>
              <w:right w:val="single" w:sz="8" w:space="0" w:color="auto"/>
            </w:tcBorders>
            <w:shd w:val="clear" w:color="000000" w:fill="DBE5F1"/>
            <w:noWrap/>
            <w:vAlign w:val="center"/>
            <w:hideMark/>
          </w:tcPr>
          <w:p w14:paraId="5212CB96" w14:textId="77777777" w:rsidR="00F10836" w:rsidRPr="00F10836" w:rsidRDefault="00F10836" w:rsidP="00F10836">
            <w:pPr>
              <w:jc w:val="center"/>
              <w:rPr>
                <w:sz w:val="20"/>
                <w:szCs w:val="20"/>
              </w:rPr>
            </w:pPr>
            <w:r w:rsidRPr="00F10836">
              <w:rPr>
                <w:sz w:val="20"/>
                <w:szCs w:val="20"/>
              </w:rPr>
              <w:t> </w:t>
            </w:r>
          </w:p>
        </w:tc>
      </w:tr>
      <w:tr w:rsidR="00F10836" w:rsidRPr="00F10836" w14:paraId="0F5D33CF"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7A0A80EE" w14:textId="77777777" w:rsidR="00F10836" w:rsidRPr="00F10836" w:rsidRDefault="00F10836" w:rsidP="00F10836">
            <w:pPr>
              <w:jc w:val="center"/>
              <w:rPr>
                <w:b/>
                <w:bCs/>
                <w:sz w:val="20"/>
                <w:szCs w:val="20"/>
              </w:rPr>
            </w:pPr>
            <w:r w:rsidRPr="00F10836">
              <w:rPr>
                <w:b/>
                <w:bCs/>
                <w:sz w:val="20"/>
                <w:szCs w:val="20"/>
              </w:rPr>
              <w:t>Output 1.1</w:t>
            </w:r>
          </w:p>
        </w:tc>
        <w:tc>
          <w:tcPr>
            <w:tcW w:w="7442" w:type="dxa"/>
            <w:tcBorders>
              <w:top w:val="nil"/>
              <w:left w:val="nil"/>
              <w:bottom w:val="nil"/>
              <w:right w:val="nil"/>
            </w:tcBorders>
            <w:shd w:val="clear" w:color="000000" w:fill="EBF1DE"/>
            <w:vAlign w:val="center"/>
            <w:hideMark/>
          </w:tcPr>
          <w:p w14:paraId="0001153D" w14:textId="30162E45" w:rsidR="00F10836" w:rsidRPr="00F10836" w:rsidRDefault="00F10836" w:rsidP="00D5116B">
            <w:pPr>
              <w:rPr>
                <w:b/>
                <w:bCs/>
                <w:sz w:val="20"/>
                <w:szCs w:val="20"/>
              </w:rPr>
            </w:pPr>
            <w:r w:rsidRPr="00F10836">
              <w:rPr>
                <w:b/>
                <w:bCs/>
                <w:sz w:val="20"/>
                <w:szCs w:val="20"/>
              </w:rPr>
              <w:t xml:space="preserve">Institutional analysis and convening of Inter-Ministerial Task Force </w:t>
            </w:r>
          </w:p>
        </w:tc>
        <w:tc>
          <w:tcPr>
            <w:tcW w:w="410" w:type="dxa"/>
            <w:tcBorders>
              <w:top w:val="nil"/>
              <w:left w:val="single" w:sz="8" w:space="0" w:color="auto"/>
              <w:bottom w:val="nil"/>
              <w:right w:val="nil"/>
            </w:tcBorders>
            <w:shd w:val="clear" w:color="000000" w:fill="EBF1DE"/>
            <w:vAlign w:val="center"/>
            <w:hideMark/>
          </w:tcPr>
          <w:p w14:paraId="4498727E"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276D217F"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20AABEAF"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5162063B"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3895EA4A"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6A49DF17"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2F0056C3"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3B0D55C6"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vAlign w:val="center"/>
            <w:hideMark/>
          </w:tcPr>
          <w:p w14:paraId="09A06C18"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6A5F7C0E"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6C270CC9"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single" w:sz="8" w:space="0" w:color="auto"/>
            </w:tcBorders>
            <w:shd w:val="clear" w:color="000000" w:fill="EBF1DE"/>
            <w:noWrap/>
            <w:vAlign w:val="center"/>
            <w:hideMark/>
          </w:tcPr>
          <w:p w14:paraId="312263D8" w14:textId="77777777" w:rsidR="00F10836" w:rsidRPr="00F10836" w:rsidRDefault="00F10836" w:rsidP="00F10836">
            <w:pPr>
              <w:jc w:val="center"/>
              <w:rPr>
                <w:sz w:val="20"/>
                <w:szCs w:val="20"/>
              </w:rPr>
            </w:pPr>
            <w:r w:rsidRPr="00F10836">
              <w:rPr>
                <w:sz w:val="20"/>
                <w:szCs w:val="20"/>
              </w:rPr>
              <w:t> </w:t>
            </w:r>
          </w:p>
        </w:tc>
      </w:tr>
      <w:tr w:rsidR="00F10836" w:rsidRPr="00F10836" w14:paraId="25949F7E"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0599339E" w14:textId="77777777" w:rsidR="00F10836" w:rsidRPr="00F10836" w:rsidRDefault="00F10836" w:rsidP="00F10836">
            <w:pPr>
              <w:jc w:val="center"/>
              <w:rPr>
                <w:sz w:val="20"/>
                <w:szCs w:val="20"/>
              </w:rPr>
            </w:pPr>
            <w:r w:rsidRPr="00F10836">
              <w:rPr>
                <w:sz w:val="20"/>
                <w:szCs w:val="20"/>
              </w:rPr>
              <w:t>1.1.1</w:t>
            </w:r>
          </w:p>
        </w:tc>
        <w:tc>
          <w:tcPr>
            <w:tcW w:w="7442" w:type="dxa"/>
            <w:tcBorders>
              <w:top w:val="single" w:sz="4" w:space="0" w:color="auto"/>
              <w:left w:val="nil"/>
              <w:bottom w:val="single" w:sz="4" w:space="0" w:color="auto"/>
              <w:right w:val="nil"/>
            </w:tcBorders>
            <w:shd w:val="clear" w:color="auto" w:fill="auto"/>
            <w:vAlign w:val="center"/>
            <w:hideMark/>
          </w:tcPr>
          <w:p w14:paraId="615DD657" w14:textId="77777777" w:rsidR="00F10836" w:rsidRPr="00F10836" w:rsidRDefault="00F10836" w:rsidP="00F10836">
            <w:pPr>
              <w:rPr>
                <w:sz w:val="20"/>
                <w:szCs w:val="20"/>
              </w:rPr>
            </w:pPr>
            <w:r w:rsidRPr="00F10836">
              <w:rPr>
                <w:sz w:val="20"/>
                <w:szCs w:val="20"/>
              </w:rPr>
              <w:t>Assess awareness of environmental information management and Rio Conventions</w:t>
            </w:r>
          </w:p>
        </w:tc>
        <w:tc>
          <w:tcPr>
            <w:tcW w:w="410" w:type="dxa"/>
            <w:tcBorders>
              <w:top w:val="dotted" w:sz="4" w:space="0" w:color="auto"/>
              <w:left w:val="single" w:sz="8" w:space="0" w:color="auto"/>
              <w:bottom w:val="dotted" w:sz="4" w:space="0" w:color="auto"/>
              <w:right w:val="nil"/>
            </w:tcBorders>
            <w:shd w:val="clear" w:color="000000" w:fill="FFFFFF"/>
            <w:vAlign w:val="center"/>
            <w:hideMark/>
          </w:tcPr>
          <w:p w14:paraId="67F4AC4F" w14:textId="77777777" w:rsidR="00F10836" w:rsidRPr="00F10836" w:rsidRDefault="00F10836" w:rsidP="00F10836">
            <w:pPr>
              <w:jc w:val="cente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30833156"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34087387"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4344E03A"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445AF746"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70CD08FA"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04DE42C7"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5DB48B9B"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vAlign w:val="center"/>
            <w:hideMark/>
          </w:tcPr>
          <w:p w14:paraId="725CA5CD"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6751AA46"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42FE228F"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single" w:sz="8" w:space="0" w:color="auto"/>
            </w:tcBorders>
            <w:shd w:val="clear" w:color="000000" w:fill="FFFFFF"/>
            <w:noWrap/>
            <w:vAlign w:val="center"/>
            <w:hideMark/>
          </w:tcPr>
          <w:p w14:paraId="2A80ADB4" w14:textId="77777777" w:rsidR="00F10836" w:rsidRPr="00F10836" w:rsidRDefault="00F10836" w:rsidP="00F10836">
            <w:pPr>
              <w:rPr>
                <w:sz w:val="20"/>
                <w:szCs w:val="20"/>
              </w:rPr>
            </w:pPr>
            <w:r w:rsidRPr="00F10836">
              <w:rPr>
                <w:sz w:val="20"/>
                <w:szCs w:val="20"/>
              </w:rPr>
              <w:t> </w:t>
            </w:r>
          </w:p>
        </w:tc>
      </w:tr>
      <w:tr w:rsidR="00F10836" w:rsidRPr="00F10836" w14:paraId="63B952FC"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51B77B17" w14:textId="77777777" w:rsidR="00F10836" w:rsidRPr="00F10836" w:rsidRDefault="00F10836" w:rsidP="00F10836">
            <w:pPr>
              <w:jc w:val="center"/>
              <w:rPr>
                <w:sz w:val="20"/>
                <w:szCs w:val="20"/>
              </w:rPr>
            </w:pPr>
            <w:r w:rsidRPr="00F10836">
              <w:rPr>
                <w:sz w:val="20"/>
                <w:szCs w:val="20"/>
              </w:rPr>
              <w:t>1.1.2</w:t>
            </w:r>
          </w:p>
        </w:tc>
        <w:tc>
          <w:tcPr>
            <w:tcW w:w="7442" w:type="dxa"/>
            <w:tcBorders>
              <w:top w:val="nil"/>
              <w:left w:val="nil"/>
              <w:bottom w:val="nil"/>
              <w:right w:val="nil"/>
            </w:tcBorders>
            <w:shd w:val="clear" w:color="auto" w:fill="auto"/>
            <w:noWrap/>
            <w:vAlign w:val="center"/>
            <w:hideMark/>
          </w:tcPr>
          <w:p w14:paraId="06FA04CA" w14:textId="77777777" w:rsidR="00F10836" w:rsidRPr="00F10836" w:rsidRDefault="00F10836" w:rsidP="00F10836">
            <w:pPr>
              <w:rPr>
                <w:sz w:val="20"/>
                <w:szCs w:val="20"/>
              </w:rPr>
            </w:pPr>
            <w:r w:rsidRPr="00F10836">
              <w:rPr>
                <w:sz w:val="20"/>
                <w:szCs w:val="20"/>
              </w:rPr>
              <w:t>Convene MEA technical committee to recommend best practices for decision-making</w:t>
            </w:r>
          </w:p>
        </w:tc>
        <w:tc>
          <w:tcPr>
            <w:tcW w:w="410" w:type="dxa"/>
            <w:tcBorders>
              <w:top w:val="nil"/>
              <w:left w:val="single" w:sz="8" w:space="0" w:color="auto"/>
              <w:bottom w:val="dotted" w:sz="4" w:space="0" w:color="auto"/>
              <w:right w:val="nil"/>
            </w:tcBorders>
            <w:shd w:val="clear" w:color="000000" w:fill="FFFFFF"/>
            <w:vAlign w:val="center"/>
            <w:hideMark/>
          </w:tcPr>
          <w:p w14:paraId="40966E48"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611A32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DAC4D8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6272FB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85FAE5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9AF43E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3CCACA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E08D4F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43DFE8F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FF8492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31A602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55E8EC2D" w14:textId="77777777" w:rsidR="00F10836" w:rsidRPr="00F10836" w:rsidRDefault="00F10836" w:rsidP="00F10836">
            <w:pPr>
              <w:rPr>
                <w:sz w:val="20"/>
                <w:szCs w:val="20"/>
              </w:rPr>
            </w:pPr>
            <w:r w:rsidRPr="00F10836">
              <w:rPr>
                <w:sz w:val="20"/>
                <w:szCs w:val="20"/>
              </w:rPr>
              <w:t> </w:t>
            </w:r>
          </w:p>
        </w:tc>
      </w:tr>
      <w:tr w:rsidR="00F10836" w:rsidRPr="00F10836" w14:paraId="7DEB74AB"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57B1892D" w14:textId="77777777" w:rsidR="00F10836" w:rsidRPr="00F10836" w:rsidRDefault="00F10836" w:rsidP="00F10836">
            <w:pPr>
              <w:jc w:val="center"/>
              <w:rPr>
                <w:sz w:val="20"/>
                <w:szCs w:val="20"/>
              </w:rPr>
            </w:pPr>
            <w:r w:rsidRPr="00F10836">
              <w:rPr>
                <w:sz w:val="20"/>
                <w:szCs w:val="20"/>
              </w:rPr>
              <w:t>1.1.3</w:t>
            </w:r>
          </w:p>
        </w:tc>
        <w:tc>
          <w:tcPr>
            <w:tcW w:w="7442" w:type="dxa"/>
            <w:tcBorders>
              <w:top w:val="single" w:sz="4" w:space="0" w:color="auto"/>
              <w:left w:val="nil"/>
              <w:bottom w:val="single" w:sz="4" w:space="0" w:color="auto"/>
              <w:right w:val="nil"/>
            </w:tcBorders>
            <w:shd w:val="clear" w:color="auto" w:fill="auto"/>
            <w:vAlign w:val="center"/>
            <w:hideMark/>
          </w:tcPr>
          <w:p w14:paraId="50E8784F" w14:textId="77777777" w:rsidR="00F10836" w:rsidRPr="00F10836" w:rsidRDefault="00F10836" w:rsidP="00F10836">
            <w:pPr>
              <w:rPr>
                <w:sz w:val="20"/>
                <w:szCs w:val="20"/>
              </w:rPr>
            </w:pPr>
            <w:r w:rsidRPr="00F10836">
              <w:rPr>
                <w:sz w:val="20"/>
                <w:szCs w:val="20"/>
              </w:rPr>
              <w:t>Undertake targeted analysis of Inter-Ministerial Task Force</w:t>
            </w:r>
          </w:p>
        </w:tc>
        <w:tc>
          <w:tcPr>
            <w:tcW w:w="410" w:type="dxa"/>
            <w:tcBorders>
              <w:top w:val="nil"/>
              <w:left w:val="single" w:sz="8" w:space="0" w:color="auto"/>
              <w:bottom w:val="dotted" w:sz="4" w:space="0" w:color="auto"/>
              <w:right w:val="nil"/>
            </w:tcBorders>
            <w:shd w:val="clear" w:color="000000" w:fill="FFFFFF"/>
            <w:vAlign w:val="center"/>
            <w:hideMark/>
          </w:tcPr>
          <w:p w14:paraId="015C5D4C"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F73E3F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BFDF6F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8F749E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1DBE2C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B98231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688178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DFB89F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35E855C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D2F314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682019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4483589E" w14:textId="77777777" w:rsidR="00F10836" w:rsidRPr="00F10836" w:rsidRDefault="00F10836" w:rsidP="00F10836">
            <w:pPr>
              <w:rPr>
                <w:sz w:val="20"/>
                <w:szCs w:val="20"/>
              </w:rPr>
            </w:pPr>
            <w:r w:rsidRPr="00F10836">
              <w:rPr>
                <w:sz w:val="20"/>
                <w:szCs w:val="20"/>
              </w:rPr>
              <w:t> </w:t>
            </w:r>
          </w:p>
        </w:tc>
      </w:tr>
      <w:tr w:rsidR="00F10836" w:rsidRPr="00F10836" w14:paraId="42293402"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4CE7CB11" w14:textId="77777777" w:rsidR="00F10836" w:rsidRPr="00F10836" w:rsidRDefault="00F10836" w:rsidP="00F10836">
            <w:pPr>
              <w:jc w:val="center"/>
              <w:rPr>
                <w:sz w:val="20"/>
                <w:szCs w:val="20"/>
              </w:rPr>
            </w:pPr>
            <w:r w:rsidRPr="00F10836">
              <w:rPr>
                <w:sz w:val="20"/>
                <w:szCs w:val="20"/>
              </w:rPr>
              <w:t>1.1.4</w:t>
            </w:r>
          </w:p>
        </w:tc>
        <w:tc>
          <w:tcPr>
            <w:tcW w:w="7442" w:type="dxa"/>
            <w:tcBorders>
              <w:top w:val="nil"/>
              <w:left w:val="nil"/>
              <w:bottom w:val="single" w:sz="4" w:space="0" w:color="auto"/>
              <w:right w:val="nil"/>
            </w:tcBorders>
            <w:shd w:val="clear" w:color="auto" w:fill="auto"/>
            <w:vAlign w:val="center"/>
            <w:hideMark/>
          </w:tcPr>
          <w:p w14:paraId="73662A42" w14:textId="77777777" w:rsidR="00F10836" w:rsidRPr="00F10836" w:rsidRDefault="00F10836" w:rsidP="00F10836">
            <w:pPr>
              <w:rPr>
                <w:sz w:val="20"/>
                <w:szCs w:val="20"/>
              </w:rPr>
            </w:pPr>
            <w:r w:rsidRPr="00F10836">
              <w:rPr>
                <w:sz w:val="20"/>
                <w:szCs w:val="20"/>
              </w:rPr>
              <w:t>Revise mandates and operational plans to integrate Rio Convention obligations</w:t>
            </w:r>
          </w:p>
        </w:tc>
        <w:tc>
          <w:tcPr>
            <w:tcW w:w="410" w:type="dxa"/>
            <w:tcBorders>
              <w:top w:val="nil"/>
              <w:left w:val="single" w:sz="8" w:space="0" w:color="auto"/>
              <w:bottom w:val="dotted" w:sz="4" w:space="0" w:color="auto"/>
              <w:right w:val="nil"/>
            </w:tcBorders>
            <w:shd w:val="clear" w:color="000000" w:fill="0070C0"/>
            <w:vAlign w:val="center"/>
            <w:hideMark/>
          </w:tcPr>
          <w:p w14:paraId="31701313"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398855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D4102D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21806C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EC9753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1A3505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14D253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79A91F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3FDF93D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F368AE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A7B687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B630E53" w14:textId="77777777" w:rsidR="00F10836" w:rsidRPr="00F10836" w:rsidRDefault="00F10836" w:rsidP="00F10836">
            <w:pPr>
              <w:rPr>
                <w:sz w:val="20"/>
                <w:szCs w:val="20"/>
              </w:rPr>
            </w:pPr>
            <w:r w:rsidRPr="00F10836">
              <w:rPr>
                <w:sz w:val="20"/>
                <w:szCs w:val="20"/>
              </w:rPr>
              <w:t> </w:t>
            </w:r>
          </w:p>
        </w:tc>
      </w:tr>
      <w:tr w:rsidR="00F10836" w:rsidRPr="00F10836" w14:paraId="40CA82FF"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41BD10DC" w14:textId="77777777" w:rsidR="00F10836" w:rsidRPr="00F10836" w:rsidRDefault="00F10836" w:rsidP="00F10836">
            <w:pPr>
              <w:jc w:val="center"/>
              <w:rPr>
                <w:sz w:val="20"/>
                <w:szCs w:val="20"/>
              </w:rPr>
            </w:pPr>
            <w:r w:rsidRPr="00F10836">
              <w:rPr>
                <w:sz w:val="20"/>
                <w:szCs w:val="20"/>
              </w:rPr>
              <w:t>1.1.5</w:t>
            </w:r>
          </w:p>
        </w:tc>
        <w:tc>
          <w:tcPr>
            <w:tcW w:w="7442" w:type="dxa"/>
            <w:tcBorders>
              <w:top w:val="nil"/>
              <w:left w:val="nil"/>
              <w:bottom w:val="single" w:sz="4" w:space="0" w:color="auto"/>
              <w:right w:val="nil"/>
            </w:tcBorders>
            <w:shd w:val="clear" w:color="auto" w:fill="auto"/>
            <w:vAlign w:val="center"/>
            <w:hideMark/>
          </w:tcPr>
          <w:p w14:paraId="0D3CA37D" w14:textId="77777777" w:rsidR="00F10836" w:rsidRPr="00F10836" w:rsidRDefault="00F10836" w:rsidP="00F10836">
            <w:pPr>
              <w:rPr>
                <w:sz w:val="20"/>
                <w:szCs w:val="20"/>
              </w:rPr>
            </w:pPr>
            <w:r w:rsidRPr="00F10836">
              <w:rPr>
                <w:sz w:val="20"/>
                <w:szCs w:val="20"/>
              </w:rPr>
              <w:t>Convene public dialogues on work of Inter-Ministerial Task Force</w:t>
            </w:r>
          </w:p>
        </w:tc>
        <w:tc>
          <w:tcPr>
            <w:tcW w:w="410" w:type="dxa"/>
            <w:tcBorders>
              <w:top w:val="nil"/>
              <w:left w:val="single" w:sz="8" w:space="0" w:color="auto"/>
              <w:bottom w:val="dotted" w:sz="4" w:space="0" w:color="auto"/>
              <w:right w:val="nil"/>
            </w:tcBorders>
            <w:shd w:val="clear" w:color="000000" w:fill="0070C0"/>
            <w:vAlign w:val="center"/>
            <w:hideMark/>
          </w:tcPr>
          <w:p w14:paraId="6A58A489"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5AD097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A50F11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E3D2D6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C02ED6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75987D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0BD28A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3CCAD6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0E2577D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E72C76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459580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29387B9" w14:textId="77777777" w:rsidR="00F10836" w:rsidRPr="00F10836" w:rsidRDefault="00F10836" w:rsidP="00F10836">
            <w:pPr>
              <w:rPr>
                <w:sz w:val="20"/>
                <w:szCs w:val="20"/>
              </w:rPr>
            </w:pPr>
            <w:r w:rsidRPr="00F10836">
              <w:rPr>
                <w:sz w:val="20"/>
                <w:szCs w:val="20"/>
              </w:rPr>
              <w:t> </w:t>
            </w:r>
          </w:p>
        </w:tc>
      </w:tr>
      <w:tr w:rsidR="00F10836" w:rsidRPr="00F10836" w14:paraId="2D3E8193"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341052B8" w14:textId="77777777" w:rsidR="00F10836" w:rsidRPr="00F10836" w:rsidRDefault="00F10836" w:rsidP="00F10836">
            <w:pPr>
              <w:jc w:val="center"/>
              <w:rPr>
                <w:b/>
                <w:bCs/>
                <w:sz w:val="20"/>
                <w:szCs w:val="20"/>
              </w:rPr>
            </w:pPr>
            <w:r w:rsidRPr="00F10836">
              <w:rPr>
                <w:b/>
                <w:bCs/>
                <w:sz w:val="20"/>
                <w:szCs w:val="20"/>
              </w:rPr>
              <w:t>Output 1.2</w:t>
            </w:r>
          </w:p>
        </w:tc>
        <w:tc>
          <w:tcPr>
            <w:tcW w:w="7442" w:type="dxa"/>
            <w:tcBorders>
              <w:top w:val="nil"/>
              <w:left w:val="nil"/>
              <w:bottom w:val="nil"/>
              <w:right w:val="nil"/>
            </w:tcBorders>
            <w:shd w:val="clear" w:color="000000" w:fill="EBF1DE"/>
            <w:vAlign w:val="center"/>
            <w:hideMark/>
          </w:tcPr>
          <w:p w14:paraId="71422DC3" w14:textId="77777777" w:rsidR="00F10836" w:rsidRPr="00F10836" w:rsidRDefault="00F10836" w:rsidP="00F10836">
            <w:pPr>
              <w:rPr>
                <w:b/>
                <w:bCs/>
                <w:sz w:val="20"/>
                <w:szCs w:val="20"/>
              </w:rPr>
            </w:pPr>
            <w:r w:rsidRPr="00F10836">
              <w:rPr>
                <w:b/>
                <w:bCs/>
                <w:sz w:val="20"/>
                <w:szCs w:val="20"/>
              </w:rPr>
              <w:t>Cost-effective structuring of EIMDSS</w:t>
            </w:r>
          </w:p>
        </w:tc>
        <w:tc>
          <w:tcPr>
            <w:tcW w:w="410" w:type="dxa"/>
            <w:tcBorders>
              <w:top w:val="nil"/>
              <w:left w:val="single" w:sz="8" w:space="0" w:color="auto"/>
              <w:bottom w:val="single" w:sz="4" w:space="0" w:color="auto"/>
              <w:right w:val="nil"/>
            </w:tcBorders>
            <w:shd w:val="clear" w:color="000000" w:fill="EAF1DD"/>
            <w:vAlign w:val="center"/>
            <w:hideMark/>
          </w:tcPr>
          <w:p w14:paraId="12E298A4"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1A06765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04F79CC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2A45A98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4D864F5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349F145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55DB8BD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628FBEB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vAlign w:val="center"/>
            <w:hideMark/>
          </w:tcPr>
          <w:p w14:paraId="3F93907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1B1A5BA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5D3C075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single" w:sz="8" w:space="0" w:color="auto"/>
            </w:tcBorders>
            <w:shd w:val="clear" w:color="000000" w:fill="EAF1DD"/>
            <w:noWrap/>
            <w:vAlign w:val="center"/>
            <w:hideMark/>
          </w:tcPr>
          <w:p w14:paraId="62F35CDD" w14:textId="77777777" w:rsidR="00F10836" w:rsidRPr="00F10836" w:rsidRDefault="00F10836" w:rsidP="00F10836">
            <w:pPr>
              <w:rPr>
                <w:sz w:val="20"/>
                <w:szCs w:val="20"/>
              </w:rPr>
            </w:pPr>
            <w:r w:rsidRPr="00F10836">
              <w:rPr>
                <w:sz w:val="20"/>
                <w:szCs w:val="20"/>
              </w:rPr>
              <w:t> </w:t>
            </w:r>
          </w:p>
        </w:tc>
      </w:tr>
      <w:tr w:rsidR="00F10836" w:rsidRPr="00F10836" w14:paraId="5F2D69EE"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51FD9E79" w14:textId="77777777" w:rsidR="00F10836" w:rsidRPr="00F10836" w:rsidRDefault="00F10836" w:rsidP="00F10836">
            <w:pPr>
              <w:jc w:val="center"/>
              <w:rPr>
                <w:sz w:val="20"/>
                <w:szCs w:val="20"/>
              </w:rPr>
            </w:pPr>
            <w:r w:rsidRPr="00F10836">
              <w:rPr>
                <w:sz w:val="20"/>
                <w:szCs w:val="20"/>
              </w:rPr>
              <w:t>1.2.1</w:t>
            </w:r>
          </w:p>
        </w:tc>
        <w:tc>
          <w:tcPr>
            <w:tcW w:w="7442" w:type="dxa"/>
            <w:tcBorders>
              <w:top w:val="single" w:sz="4" w:space="0" w:color="auto"/>
              <w:left w:val="nil"/>
              <w:bottom w:val="single" w:sz="4" w:space="0" w:color="auto"/>
              <w:right w:val="nil"/>
            </w:tcBorders>
            <w:shd w:val="clear" w:color="auto" w:fill="auto"/>
            <w:vAlign w:val="center"/>
            <w:hideMark/>
          </w:tcPr>
          <w:p w14:paraId="09B55908" w14:textId="77777777" w:rsidR="00F10836" w:rsidRPr="00F10836" w:rsidRDefault="00F10836" w:rsidP="00F10836">
            <w:pPr>
              <w:rPr>
                <w:sz w:val="20"/>
                <w:szCs w:val="20"/>
              </w:rPr>
            </w:pPr>
            <w:r w:rsidRPr="00F10836">
              <w:rPr>
                <w:sz w:val="20"/>
                <w:szCs w:val="20"/>
              </w:rPr>
              <w:t xml:space="preserve">Convene working group discussions on best practices for improving an EIMDSS </w:t>
            </w:r>
          </w:p>
        </w:tc>
        <w:tc>
          <w:tcPr>
            <w:tcW w:w="410" w:type="dxa"/>
            <w:tcBorders>
              <w:top w:val="nil"/>
              <w:left w:val="single" w:sz="8" w:space="0" w:color="auto"/>
              <w:bottom w:val="dotted" w:sz="4" w:space="0" w:color="auto"/>
              <w:right w:val="nil"/>
            </w:tcBorders>
            <w:shd w:val="clear" w:color="000000" w:fill="FFFFFF"/>
            <w:vAlign w:val="center"/>
            <w:hideMark/>
          </w:tcPr>
          <w:p w14:paraId="0D254FEA"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B778CD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462DCD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FBFCC2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C079AA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AC5ECF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6216F5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BB936B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7B76049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99A1DF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87B9CB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2937DD31" w14:textId="77777777" w:rsidR="00F10836" w:rsidRPr="00F10836" w:rsidRDefault="00F10836" w:rsidP="00F10836">
            <w:pPr>
              <w:rPr>
                <w:sz w:val="20"/>
                <w:szCs w:val="20"/>
              </w:rPr>
            </w:pPr>
            <w:r w:rsidRPr="00F10836">
              <w:rPr>
                <w:sz w:val="20"/>
                <w:szCs w:val="20"/>
              </w:rPr>
              <w:t> </w:t>
            </w:r>
          </w:p>
        </w:tc>
      </w:tr>
      <w:tr w:rsidR="00F10836" w:rsidRPr="00F10836" w14:paraId="65E0AAA4"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6C45B416" w14:textId="77777777" w:rsidR="00F10836" w:rsidRPr="00F10836" w:rsidRDefault="00F10836" w:rsidP="00F10836">
            <w:pPr>
              <w:jc w:val="center"/>
              <w:rPr>
                <w:sz w:val="20"/>
                <w:szCs w:val="20"/>
              </w:rPr>
            </w:pPr>
            <w:r w:rsidRPr="00F10836">
              <w:rPr>
                <w:sz w:val="20"/>
                <w:szCs w:val="20"/>
              </w:rPr>
              <w:t>1.2.2</w:t>
            </w:r>
          </w:p>
        </w:tc>
        <w:tc>
          <w:tcPr>
            <w:tcW w:w="7442" w:type="dxa"/>
            <w:tcBorders>
              <w:top w:val="nil"/>
              <w:left w:val="nil"/>
              <w:bottom w:val="single" w:sz="4" w:space="0" w:color="auto"/>
              <w:right w:val="nil"/>
            </w:tcBorders>
            <w:shd w:val="clear" w:color="auto" w:fill="auto"/>
            <w:vAlign w:val="center"/>
            <w:hideMark/>
          </w:tcPr>
          <w:p w14:paraId="491AAE05" w14:textId="77777777" w:rsidR="00F10836" w:rsidRPr="00F10836" w:rsidRDefault="00F10836" w:rsidP="00F10836">
            <w:pPr>
              <w:rPr>
                <w:sz w:val="20"/>
                <w:szCs w:val="20"/>
              </w:rPr>
            </w:pPr>
            <w:r w:rsidRPr="00F10836">
              <w:rPr>
                <w:sz w:val="20"/>
                <w:szCs w:val="20"/>
              </w:rPr>
              <w:t>Convene workshops on cost-effective EIMDSS structuring and building partnerships</w:t>
            </w:r>
          </w:p>
        </w:tc>
        <w:tc>
          <w:tcPr>
            <w:tcW w:w="410" w:type="dxa"/>
            <w:tcBorders>
              <w:top w:val="nil"/>
              <w:left w:val="single" w:sz="8" w:space="0" w:color="auto"/>
              <w:bottom w:val="dotted" w:sz="4" w:space="0" w:color="auto"/>
              <w:right w:val="nil"/>
            </w:tcBorders>
            <w:shd w:val="clear" w:color="000000" w:fill="0070C0"/>
            <w:vAlign w:val="center"/>
            <w:hideMark/>
          </w:tcPr>
          <w:p w14:paraId="1F92E397"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131CF4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EEAA6B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B09DFD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4DC370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F3718A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FB978B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959BBC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0286C32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6FA5A1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D5DBA9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FCBBB64" w14:textId="77777777" w:rsidR="00F10836" w:rsidRPr="00F10836" w:rsidRDefault="00F10836" w:rsidP="00F10836">
            <w:pPr>
              <w:rPr>
                <w:sz w:val="20"/>
                <w:szCs w:val="20"/>
              </w:rPr>
            </w:pPr>
            <w:r w:rsidRPr="00F10836">
              <w:rPr>
                <w:sz w:val="20"/>
                <w:szCs w:val="20"/>
              </w:rPr>
              <w:t> </w:t>
            </w:r>
          </w:p>
        </w:tc>
      </w:tr>
      <w:tr w:rsidR="00F10836" w:rsidRPr="00F10836" w14:paraId="211998D7"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76FF4212" w14:textId="77777777" w:rsidR="00F10836" w:rsidRPr="00F10836" w:rsidRDefault="00F10836" w:rsidP="00F10836">
            <w:pPr>
              <w:jc w:val="center"/>
              <w:rPr>
                <w:sz w:val="20"/>
                <w:szCs w:val="20"/>
              </w:rPr>
            </w:pPr>
            <w:r w:rsidRPr="00F10836">
              <w:rPr>
                <w:sz w:val="20"/>
                <w:szCs w:val="20"/>
              </w:rPr>
              <w:t>1.2.3</w:t>
            </w:r>
          </w:p>
        </w:tc>
        <w:tc>
          <w:tcPr>
            <w:tcW w:w="7442" w:type="dxa"/>
            <w:tcBorders>
              <w:top w:val="nil"/>
              <w:left w:val="nil"/>
              <w:bottom w:val="single" w:sz="4" w:space="0" w:color="auto"/>
              <w:right w:val="nil"/>
            </w:tcBorders>
            <w:shd w:val="clear" w:color="auto" w:fill="auto"/>
            <w:vAlign w:val="center"/>
            <w:hideMark/>
          </w:tcPr>
          <w:p w14:paraId="3996AD57" w14:textId="77777777" w:rsidR="00F10836" w:rsidRPr="00F10836" w:rsidRDefault="00F10836" w:rsidP="00F10836">
            <w:pPr>
              <w:rPr>
                <w:sz w:val="20"/>
                <w:szCs w:val="20"/>
              </w:rPr>
            </w:pPr>
            <w:r w:rsidRPr="00F10836">
              <w:rPr>
                <w:sz w:val="20"/>
                <w:szCs w:val="20"/>
              </w:rPr>
              <w:t>Convene public stakeholder dialogues on improving EIMDSS</w:t>
            </w:r>
          </w:p>
        </w:tc>
        <w:tc>
          <w:tcPr>
            <w:tcW w:w="410" w:type="dxa"/>
            <w:tcBorders>
              <w:top w:val="nil"/>
              <w:left w:val="single" w:sz="8" w:space="0" w:color="auto"/>
              <w:bottom w:val="dotted" w:sz="4" w:space="0" w:color="auto"/>
              <w:right w:val="nil"/>
            </w:tcBorders>
            <w:shd w:val="clear" w:color="000000" w:fill="0070C0"/>
            <w:vAlign w:val="center"/>
            <w:hideMark/>
          </w:tcPr>
          <w:p w14:paraId="6484C5B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4A2A30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E55F6D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2EAD2F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5AC578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FA68AF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32D228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592934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4329A6E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FF57D2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7D0388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0A16A08B" w14:textId="77777777" w:rsidR="00F10836" w:rsidRPr="00F10836" w:rsidRDefault="00F10836" w:rsidP="00F10836">
            <w:pPr>
              <w:rPr>
                <w:sz w:val="20"/>
                <w:szCs w:val="20"/>
              </w:rPr>
            </w:pPr>
            <w:r w:rsidRPr="00F10836">
              <w:rPr>
                <w:sz w:val="20"/>
                <w:szCs w:val="20"/>
              </w:rPr>
              <w:t> </w:t>
            </w:r>
          </w:p>
        </w:tc>
      </w:tr>
      <w:tr w:rsidR="00F10836" w:rsidRPr="00F10836" w14:paraId="667CD234"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6E092740" w14:textId="77777777" w:rsidR="00F10836" w:rsidRPr="00F10836" w:rsidRDefault="00F10836" w:rsidP="00F10836">
            <w:pPr>
              <w:jc w:val="center"/>
              <w:rPr>
                <w:b/>
                <w:bCs/>
                <w:sz w:val="20"/>
                <w:szCs w:val="20"/>
              </w:rPr>
            </w:pPr>
            <w:r w:rsidRPr="00F10836">
              <w:rPr>
                <w:b/>
                <w:bCs/>
                <w:sz w:val="20"/>
                <w:szCs w:val="20"/>
              </w:rPr>
              <w:t>Output 1.3</w:t>
            </w:r>
          </w:p>
        </w:tc>
        <w:tc>
          <w:tcPr>
            <w:tcW w:w="7442" w:type="dxa"/>
            <w:tcBorders>
              <w:top w:val="nil"/>
              <w:left w:val="nil"/>
              <w:bottom w:val="nil"/>
              <w:right w:val="nil"/>
            </w:tcBorders>
            <w:shd w:val="clear" w:color="000000" w:fill="EBF1DE"/>
            <w:vAlign w:val="center"/>
            <w:hideMark/>
          </w:tcPr>
          <w:p w14:paraId="7033B676" w14:textId="77777777" w:rsidR="00F10836" w:rsidRPr="00F10836" w:rsidRDefault="00F10836" w:rsidP="00F10836">
            <w:pPr>
              <w:rPr>
                <w:b/>
                <w:bCs/>
                <w:sz w:val="20"/>
                <w:szCs w:val="20"/>
              </w:rPr>
            </w:pPr>
            <w:r w:rsidRPr="00F10836">
              <w:rPr>
                <w:b/>
                <w:bCs/>
                <w:sz w:val="20"/>
                <w:szCs w:val="20"/>
              </w:rPr>
              <w:t>Strengthened policy and regulatory instruments for EIMDSS implementation</w:t>
            </w:r>
          </w:p>
        </w:tc>
        <w:tc>
          <w:tcPr>
            <w:tcW w:w="410" w:type="dxa"/>
            <w:tcBorders>
              <w:top w:val="nil"/>
              <w:left w:val="single" w:sz="8" w:space="0" w:color="auto"/>
              <w:bottom w:val="single" w:sz="4" w:space="0" w:color="auto"/>
              <w:right w:val="nil"/>
            </w:tcBorders>
            <w:shd w:val="clear" w:color="000000" w:fill="EAF1DD"/>
            <w:vAlign w:val="center"/>
            <w:hideMark/>
          </w:tcPr>
          <w:p w14:paraId="0AEBC295"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11948F6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0B4DD13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435EDA7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28EF80F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0732472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2EDFDC4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5D12BCC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vAlign w:val="center"/>
            <w:hideMark/>
          </w:tcPr>
          <w:p w14:paraId="32E1EDF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207339B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7F799CD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single" w:sz="8" w:space="0" w:color="auto"/>
            </w:tcBorders>
            <w:shd w:val="clear" w:color="000000" w:fill="EAF1DD"/>
            <w:noWrap/>
            <w:vAlign w:val="center"/>
            <w:hideMark/>
          </w:tcPr>
          <w:p w14:paraId="77828D8A" w14:textId="77777777" w:rsidR="00F10836" w:rsidRPr="00F10836" w:rsidRDefault="00F10836" w:rsidP="00F10836">
            <w:pPr>
              <w:rPr>
                <w:sz w:val="20"/>
                <w:szCs w:val="20"/>
              </w:rPr>
            </w:pPr>
            <w:r w:rsidRPr="00F10836">
              <w:rPr>
                <w:sz w:val="20"/>
                <w:szCs w:val="20"/>
              </w:rPr>
              <w:t> </w:t>
            </w:r>
          </w:p>
        </w:tc>
      </w:tr>
      <w:tr w:rsidR="00F10836" w:rsidRPr="00F10836" w14:paraId="5F0A3314"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5D990475" w14:textId="77777777" w:rsidR="00F10836" w:rsidRPr="00F10836" w:rsidRDefault="00F10836" w:rsidP="00F10836">
            <w:pPr>
              <w:jc w:val="center"/>
              <w:rPr>
                <w:sz w:val="20"/>
                <w:szCs w:val="20"/>
              </w:rPr>
            </w:pPr>
            <w:r w:rsidRPr="00F10836">
              <w:rPr>
                <w:sz w:val="20"/>
                <w:szCs w:val="20"/>
              </w:rPr>
              <w:t>1.3.1</w:t>
            </w:r>
          </w:p>
        </w:tc>
        <w:tc>
          <w:tcPr>
            <w:tcW w:w="7442" w:type="dxa"/>
            <w:tcBorders>
              <w:top w:val="single" w:sz="4" w:space="0" w:color="auto"/>
              <w:left w:val="nil"/>
              <w:bottom w:val="single" w:sz="4" w:space="0" w:color="auto"/>
              <w:right w:val="nil"/>
            </w:tcBorders>
            <w:shd w:val="clear" w:color="auto" w:fill="auto"/>
            <w:vAlign w:val="center"/>
            <w:hideMark/>
          </w:tcPr>
          <w:p w14:paraId="524CE81A" w14:textId="77777777" w:rsidR="00F10836" w:rsidRPr="00F10836" w:rsidRDefault="00F10836" w:rsidP="00F10836">
            <w:pPr>
              <w:rPr>
                <w:sz w:val="20"/>
                <w:szCs w:val="20"/>
              </w:rPr>
            </w:pPr>
            <w:r w:rsidRPr="00F10836">
              <w:rPr>
                <w:sz w:val="20"/>
                <w:szCs w:val="20"/>
              </w:rPr>
              <w:t>Prepare legal analytical framework of an EIMDSS</w:t>
            </w:r>
          </w:p>
        </w:tc>
        <w:tc>
          <w:tcPr>
            <w:tcW w:w="410" w:type="dxa"/>
            <w:tcBorders>
              <w:top w:val="nil"/>
              <w:left w:val="single" w:sz="8" w:space="0" w:color="auto"/>
              <w:bottom w:val="dotted" w:sz="4" w:space="0" w:color="auto"/>
              <w:right w:val="nil"/>
            </w:tcBorders>
            <w:shd w:val="clear" w:color="000000" w:fill="FFFFFF"/>
            <w:vAlign w:val="center"/>
            <w:hideMark/>
          </w:tcPr>
          <w:p w14:paraId="6B7100FD"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93FD80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1506B6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53416F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A62F54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1695B7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1E6016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FD08FD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3F2B8A5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466236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D685E4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07F50D41" w14:textId="77777777" w:rsidR="00F10836" w:rsidRPr="00F10836" w:rsidRDefault="00F10836" w:rsidP="00F10836">
            <w:pPr>
              <w:rPr>
                <w:sz w:val="20"/>
                <w:szCs w:val="20"/>
              </w:rPr>
            </w:pPr>
            <w:r w:rsidRPr="00F10836">
              <w:rPr>
                <w:sz w:val="20"/>
                <w:szCs w:val="20"/>
              </w:rPr>
              <w:t> </w:t>
            </w:r>
          </w:p>
        </w:tc>
      </w:tr>
      <w:tr w:rsidR="00F10836" w:rsidRPr="00F10836" w14:paraId="412EB170"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25567683" w14:textId="77777777" w:rsidR="00F10836" w:rsidRPr="00F10836" w:rsidRDefault="00F10836" w:rsidP="00F10836">
            <w:pPr>
              <w:jc w:val="center"/>
              <w:rPr>
                <w:sz w:val="20"/>
                <w:szCs w:val="20"/>
              </w:rPr>
            </w:pPr>
            <w:r w:rsidRPr="00F10836">
              <w:rPr>
                <w:sz w:val="20"/>
                <w:szCs w:val="20"/>
              </w:rPr>
              <w:t>1.3.2</w:t>
            </w:r>
          </w:p>
        </w:tc>
        <w:tc>
          <w:tcPr>
            <w:tcW w:w="7442" w:type="dxa"/>
            <w:tcBorders>
              <w:top w:val="nil"/>
              <w:left w:val="nil"/>
              <w:bottom w:val="single" w:sz="4" w:space="0" w:color="auto"/>
              <w:right w:val="nil"/>
            </w:tcBorders>
            <w:shd w:val="clear" w:color="auto" w:fill="auto"/>
            <w:vAlign w:val="center"/>
            <w:hideMark/>
          </w:tcPr>
          <w:p w14:paraId="010D36D1" w14:textId="77777777" w:rsidR="00F10836" w:rsidRPr="00F10836" w:rsidRDefault="00F10836" w:rsidP="00F10836">
            <w:pPr>
              <w:rPr>
                <w:sz w:val="20"/>
                <w:szCs w:val="20"/>
              </w:rPr>
            </w:pPr>
            <w:r w:rsidRPr="00F10836">
              <w:rPr>
                <w:sz w:val="20"/>
                <w:szCs w:val="20"/>
              </w:rPr>
              <w:t>Undertake analysis of Tajikistan’s environmental legislation and compliance to it</w:t>
            </w:r>
          </w:p>
        </w:tc>
        <w:tc>
          <w:tcPr>
            <w:tcW w:w="410" w:type="dxa"/>
            <w:tcBorders>
              <w:top w:val="nil"/>
              <w:left w:val="single" w:sz="8" w:space="0" w:color="auto"/>
              <w:bottom w:val="dotted" w:sz="4" w:space="0" w:color="auto"/>
              <w:right w:val="nil"/>
            </w:tcBorders>
            <w:shd w:val="clear" w:color="000000" w:fill="0070C0"/>
            <w:vAlign w:val="center"/>
            <w:hideMark/>
          </w:tcPr>
          <w:p w14:paraId="72FC9E61"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054E0C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33F388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B68B33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AB1125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6194BA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3781A6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19A18B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5FB2236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0041B5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89A20B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5BE6D2B8" w14:textId="77777777" w:rsidR="00F10836" w:rsidRPr="00F10836" w:rsidRDefault="00F10836" w:rsidP="00F10836">
            <w:pPr>
              <w:rPr>
                <w:sz w:val="20"/>
                <w:szCs w:val="20"/>
              </w:rPr>
            </w:pPr>
            <w:r w:rsidRPr="00F10836">
              <w:rPr>
                <w:sz w:val="20"/>
                <w:szCs w:val="20"/>
              </w:rPr>
              <w:t> </w:t>
            </w:r>
          </w:p>
        </w:tc>
      </w:tr>
      <w:tr w:rsidR="00F10836" w:rsidRPr="00F10836" w14:paraId="4C944E16"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3759F24D" w14:textId="77777777" w:rsidR="00F10836" w:rsidRPr="00F10836" w:rsidRDefault="00F10836" w:rsidP="00F10836">
            <w:pPr>
              <w:jc w:val="center"/>
              <w:rPr>
                <w:sz w:val="20"/>
                <w:szCs w:val="20"/>
              </w:rPr>
            </w:pPr>
            <w:r w:rsidRPr="00F10836">
              <w:rPr>
                <w:sz w:val="20"/>
                <w:szCs w:val="20"/>
              </w:rPr>
              <w:t>1.3.3</w:t>
            </w:r>
          </w:p>
        </w:tc>
        <w:tc>
          <w:tcPr>
            <w:tcW w:w="7442" w:type="dxa"/>
            <w:tcBorders>
              <w:top w:val="nil"/>
              <w:left w:val="nil"/>
              <w:bottom w:val="single" w:sz="4" w:space="0" w:color="auto"/>
              <w:right w:val="nil"/>
            </w:tcBorders>
            <w:shd w:val="clear" w:color="auto" w:fill="auto"/>
            <w:vAlign w:val="center"/>
            <w:hideMark/>
          </w:tcPr>
          <w:p w14:paraId="10B13AEF" w14:textId="77777777" w:rsidR="00F10836" w:rsidRPr="00F10836" w:rsidRDefault="00F10836" w:rsidP="00F10836">
            <w:pPr>
              <w:rPr>
                <w:sz w:val="20"/>
                <w:szCs w:val="20"/>
              </w:rPr>
            </w:pPr>
            <w:r w:rsidRPr="00F10836">
              <w:rPr>
                <w:sz w:val="20"/>
                <w:szCs w:val="20"/>
              </w:rPr>
              <w:t>Convene training workshops on MEA legislative mainstreaming</w:t>
            </w:r>
          </w:p>
        </w:tc>
        <w:tc>
          <w:tcPr>
            <w:tcW w:w="410" w:type="dxa"/>
            <w:tcBorders>
              <w:top w:val="nil"/>
              <w:left w:val="single" w:sz="8" w:space="0" w:color="auto"/>
              <w:bottom w:val="dotted" w:sz="4" w:space="0" w:color="auto"/>
              <w:right w:val="nil"/>
            </w:tcBorders>
            <w:shd w:val="clear" w:color="000000" w:fill="FFFFFF"/>
            <w:vAlign w:val="center"/>
            <w:hideMark/>
          </w:tcPr>
          <w:p w14:paraId="7A2E96D2"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85CF8B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1BF4DA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312646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3A24C0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44BCAD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AB15E3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178421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4D8C4B9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A3CB48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5E65C4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16E392E" w14:textId="77777777" w:rsidR="00F10836" w:rsidRPr="00F10836" w:rsidRDefault="00F10836" w:rsidP="00F10836">
            <w:pPr>
              <w:rPr>
                <w:sz w:val="20"/>
                <w:szCs w:val="20"/>
              </w:rPr>
            </w:pPr>
            <w:r w:rsidRPr="00F10836">
              <w:rPr>
                <w:sz w:val="20"/>
                <w:szCs w:val="20"/>
              </w:rPr>
              <w:t> </w:t>
            </w:r>
          </w:p>
        </w:tc>
      </w:tr>
      <w:tr w:rsidR="00F10836" w:rsidRPr="00F10836" w14:paraId="2C0B0016"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70847A8E" w14:textId="77777777" w:rsidR="00F10836" w:rsidRPr="00F10836" w:rsidRDefault="00F10836" w:rsidP="00F10836">
            <w:pPr>
              <w:jc w:val="center"/>
              <w:rPr>
                <w:sz w:val="20"/>
                <w:szCs w:val="20"/>
              </w:rPr>
            </w:pPr>
            <w:r w:rsidRPr="00F10836">
              <w:rPr>
                <w:sz w:val="20"/>
                <w:szCs w:val="20"/>
              </w:rPr>
              <w:t>1.3.4</w:t>
            </w:r>
          </w:p>
        </w:tc>
        <w:tc>
          <w:tcPr>
            <w:tcW w:w="7442" w:type="dxa"/>
            <w:tcBorders>
              <w:top w:val="nil"/>
              <w:left w:val="nil"/>
              <w:bottom w:val="single" w:sz="4" w:space="0" w:color="auto"/>
              <w:right w:val="nil"/>
            </w:tcBorders>
            <w:shd w:val="clear" w:color="auto" w:fill="auto"/>
            <w:vAlign w:val="center"/>
            <w:hideMark/>
          </w:tcPr>
          <w:p w14:paraId="255E8E40" w14:textId="77777777" w:rsidR="00F10836" w:rsidRPr="00F10836" w:rsidRDefault="00F10836" w:rsidP="00F10836">
            <w:pPr>
              <w:rPr>
                <w:sz w:val="20"/>
                <w:szCs w:val="20"/>
              </w:rPr>
            </w:pPr>
            <w:r w:rsidRPr="00F10836">
              <w:rPr>
                <w:sz w:val="20"/>
                <w:szCs w:val="20"/>
              </w:rPr>
              <w:t>Distribute updated codes, laws and texts pertaining to environmental protection</w:t>
            </w:r>
          </w:p>
        </w:tc>
        <w:tc>
          <w:tcPr>
            <w:tcW w:w="410" w:type="dxa"/>
            <w:tcBorders>
              <w:top w:val="nil"/>
              <w:left w:val="single" w:sz="8" w:space="0" w:color="auto"/>
              <w:bottom w:val="dotted" w:sz="4" w:space="0" w:color="auto"/>
              <w:right w:val="nil"/>
            </w:tcBorders>
            <w:shd w:val="clear" w:color="000000" w:fill="FFFFFF"/>
            <w:vAlign w:val="center"/>
            <w:hideMark/>
          </w:tcPr>
          <w:p w14:paraId="3784000C"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E029B2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508373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73AE3F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94944C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AE0D81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ECEDAF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0B35C8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0BF140E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1535E3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65259B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047C2DB" w14:textId="77777777" w:rsidR="00F10836" w:rsidRPr="00F10836" w:rsidRDefault="00F10836" w:rsidP="00F10836">
            <w:pPr>
              <w:rPr>
                <w:sz w:val="20"/>
                <w:szCs w:val="20"/>
              </w:rPr>
            </w:pPr>
            <w:r w:rsidRPr="00F10836">
              <w:rPr>
                <w:sz w:val="20"/>
                <w:szCs w:val="20"/>
              </w:rPr>
              <w:t> </w:t>
            </w:r>
          </w:p>
        </w:tc>
      </w:tr>
      <w:tr w:rsidR="00F10836" w:rsidRPr="00F10836" w14:paraId="77EC9242"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3D0F0C22" w14:textId="77777777" w:rsidR="00F10836" w:rsidRPr="00F10836" w:rsidRDefault="00F10836" w:rsidP="00F10836">
            <w:pPr>
              <w:jc w:val="center"/>
              <w:rPr>
                <w:sz w:val="20"/>
                <w:szCs w:val="20"/>
              </w:rPr>
            </w:pPr>
            <w:r w:rsidRPr="00F10836">
              <w:rPr>
                <w:sz w:val="20"/>
                <w:szCs w:val="20"/>
              </w:rPr>
              <w:t>1.3.5</w:t>
            </w:r>
          </w:p>
        </w:tc>
        <w:tc>
          <w:tcPr>
            <w:tcW w:w="7442" w:type="dxa"/>
            <w:tcBorders>
              <w:top w:val="nil"/>
              <w:left w:val="nil"/>
              <w:bottom w:val="single" w:sz="4" w:space="0" w:color="auto"/>
              <w:right w:val="nil"/>
            </w:tcBorders>
            <w:shd w:val="clear" w:color="auto" w:fill="auto"/>
            <w:vAlign w:val="center"/>
            <w:hideMark/>
          </w:tcPr>
          <w:p w14:paraId="05513A6A" w14:textId="77777777" w:rsidR="00F10836" w:rsidRPr="00F10836" w:rsidRDefault="00F10836" w:rsidP="00F10836">
            <w:pPr>
              <w:rPr>
                <w:sz w:val="20"/>
                <w:szCs w:val="20"/>
              </w:rPr>
            </w:pPr>
            <w:r w:rsidRPr="00F10836">
              <w:rPr>
                <w:sz w:val="20"/>
                <w:szCs w:val="20"/>
              </w:rPr>
              <w:t>Organize periodic meetings to approve policies, strategies, sector development plans</w:t>
            </w:r>
          </w:p>
        </w:tc>
        <w:tc>
          <w:tcPr>
            <w:tcW w:w="410" w:type="dxa"/>
            <w:tcBorders>
              <w:top w:val="nil"/>
              <w:left w:val="single" w:sz="8" w:space="0" w:color="auto"/>
              <w:bottom w:val="nil"/>
              <w:right w:val="nil"/>
            </w:tcBorders>
            <w:shd w:val="clear" w:color="auto" w:fill="auto"/>
            <w:vAlign w:val="center"/>
            <w:hideMark/>
          </w:tcPr>
          <w:p w14:paraId="183AA19E"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1C56EB3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4D8A550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4EECC24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6BE6551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7E5A524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6A1262C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5E652E8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vAlign w:val="center"/>
            <w:hideMark/>
          </w:tcPr>
          <w:p w14:paraId="6AB806D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vAlign w:val="center"/>
            <w:hideMark/>
          </w:tcPr>
          <w:p w14:paraId="30EBD06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1A6FF3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5E9AE914" w14:textId="77777777" w:rsidR="00F10836" w:rsidRPr="00F10836" w:rsidRDefault="00F10836" w:rsidP="00F10836">
            <w:pPr>
              <w:rPr>
                <w:sz w:val="20"/>
                <w:szCs w:val="20"/>
              </w:rPr>
            </w:pPr>
            <w:r w:rsidRPr="00F10836">
              <w:rPr>
                <w:sz w:val="20"/>
                <w:szCs w:val="20"/>
              </w:rPr>
              <w:t> </w:t>
            </w:r>
          </w:p>
        </w:tc>
      </w:tr>
      <w:tr w:rsidR="00F10836" w:rsidRPr="00F10836" w14:paraId="5B8F267E"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49B3E0B1" w14:textId="77777777" w:rsidR="00F10836" w:rsidRPr="00F10836" w:rsidRDefault="00F10836" w:rsidP="00F10836">
            <w:pPr>
              <w:jc w:val="center"/>
              <w:rPr>
                <w:b/>
                <w:bCs/>
                <w:sz w:val="20"/>
                <w:szCs w:val="20"/>
              </w:rPr>
            </w:pPr>
            <w:r w:rsidRPr="00F10836">
              <w:rPr>
                <w:b/>
                <w:bCs/>
                <w:sz w:val="20"/>
                <w:szCs w:val="20"/>
              </w:rPr>
              <w:t>Output 1.4</w:t>
            </w:r>
          </w:p>
        </w:tc>
        <w:tc>
          <w:tcPr>
            <w:tcW w:w="7442" w:type="dxa"/>
            <w:tcBorders>
              <w:top w:val="nil"/>
              <w:left w:val="nil"/>
              <w:bottom w:val="nil"/>
              <w:right w:val="nil"/>
            </w:tcBorders>
            <w:shd w:val="clear" w:color="000000" w:fill="EBF1DE"/>
            <w:vAlign w:val="center"/>
            <w:hideMark/>
          </w:tcPr>
          <w:p w14:paraId="14BFC3BD" w14:textId="77777777" w:rsidR="00F10836" w:rsidRPr="00F10836" w:rsidRDefault="00F10836" w:rsidP="00F10836">
            <w:pPr>
              <w:rPr>
                <w:b/>
                <w:bCs/>
                <w:sz w:val="20"/>
                <w:szCs w:val="20"/>
              </w:rPr>
            </w:pPr>
            <w:r w:rsidRPr="00F10836">
              <w:rPr>
                <w:b/>
                <w:bCs/>
                <w:sz w:val="20"/>
                <w:szCs w:val="20"/>
              </w:rPr>
              <w:t>Improved operations of an integrated and coordinated EIMDSS</w:t>
            </w:r>
          </w:p>
        </w:tc>
        <w:tc>
          <w:tcPr>
            <w:tcW w:w="410" w:type="dxa"/>
            <w:tcBorders>
              <w:top w:val="dotted" w:sz="4" w:space="0" w:color="auto"/>
              <w:left w:val="single" w:sz="8" w:space="0" w:color="auto"/>
              <w:bottom w:val="dotted" w:sz="4" w:space="0" w:color="auto"/>
              <w:right w:val="nil"/>
            </w:tcBorders>
            <w:shd w:val="clear" w:color="000000" w:fill="EAF1DD"/>
            <w:vAlign w:val="center"/>
            <w:hideMark/>
          </w:tcPr>
          <w:p w14:paraId="1BC4F08B" w14:textId="77777777" w:rsidR="00F10836" w:rsidRPr="00F10836" w:rsidRDefault="00F10836" w:rsidP="00F10836">
            <w:pPr>
              <w:jc w:val="cente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6D4CD7E4"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38032609"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6BD709CC"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339FD1D8"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1542132E"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22E678AC"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7EB0115B"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vAlign w:val="center"/>
            <w:hideMark/>
          </w:tcPr>
          <w:p w14:paraId="4396DD13"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0DABF5E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190543C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EAF1DD"/>
            <w:noWrap/>
            <w:vAlign w:val="center"/>
            <w:hideMark/>
          </w:tcPr>
          <w:p w14:paraId="7A063794" w14:textId="77777777" w:rsidR="00F10836" w:rsidRPr="00F10836" w:rsidRDefault="00F10836" w:rsidP="00F10836">
            <w:pPr>
              <w:rPr>
                <w:sz w:val="20"/>
                <w:szCs w:val="20"/>
              </w:rPr>
            </w:pPr>
            <w:r w:rsidRPr="00F10836">
              <w:rPr>
                <w:sz w:val="20"/>
                <w:szCs w:val="20"/>
              </w:rPr>
              <w:t> </w:t>
            </w:r>
          </w:p>
        </w:tc>
      </w:tr>
      <w:tr w:rsidR="00F10836" w:rsidRPr="00F10836" w14:paraId="4CBF9C93"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1DC4A809" w14:textId="77777777" w:rsidR="00F10836" w:rsidRPr="00F10836" w:rsidRDefault="00F10836" w:rsidP="00F10836">
            <w:pPr>
              <w:jc w:val="center"/>
              <w:rPr>
                <w:sz w:val="20"/>
                <w:szCs w:val="20"/>
              </w:rPr>
            </w:pPr>
            <w:r w:rsidRPr="00F10836">
              <w:rPr>
                <w:sz w:val="20"/>
                <w:szCs w:val="20"/>
              </w:rPr>
              <w:t>1.4.1</w:t>
            </w:r>
          </w:p>
        </w:tc>
        <w:tc>
          <w:tcPr>
            <w:tcW w:w="7442" w:type="dxa"/>
            <w:tcBorders>
              <w:top w:val="single" w:sz="4" w:space="0" w:color="auto"/>
              <w:left w:val="nil"/>
              <w:bottom w:val="single" w:sz="4" w:space="0" w:color="auto"/>
              <w:right w:val="nil"/>
            </w:tcBorders>
            <w:shd w:val="clear" w:color="auto" w:fill="auto"/>
            <w:vAlign w:val="center"/>
            <w:hideMark/>
          </w:tcPr>
          <w:p w14:paraId="1C6F2934" w14:textId="77777777" w:rsidR="00F10836" w:rsidRPr="00F10836" w:rsidRDefault="00F10836" w:rsidP="00F10836">
            <w:pPr>
              <w:rPr>
                <w:sz w:val="20"/>
                <w:szCs w:val="20"/>
              </w:rPr>
            </w:pPr>
            <w:r w:rsidRPr="00F10836">
              <w:rPr>
                <w:sz w:val="20"/>
                <w:szCs w:val="20"/>
              </w:rPr>
              <w:t>Draft a roadmap for the conveying of the EIMDSS</w:t>
            </w:r>
          </w:p>
        </w:tc>
        <w:tc>
          <w:tcPr>
            <w:tcW w:w="410" w:type="dxa"/>
            <w:tcBorders>
              <w:top w:val="nil"/>
              <w:left w:val="single" w:sz="8" w:space="0" w:color="auto"/>
              <w:bottom w:val="dotted" w:sz="4" w:space="0" w:color="auto"/>
              <w:right w:val="nil"/>
            </w:tcBorders>
            <w:shd w:val="clear" w:color="000000" w:fill="FFFFFF"/>
            <w:vAlign w:val="center"/>
            <w:hideMark/>
          </w:tcPr>
          <w:p w14:paraId="6F8C71C0"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9F4C5F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E5C62B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942C37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150A72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E2992F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BF78A4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280DEB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04ED2EB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A25A4E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1331E6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1217CDB" w14:textId="77777777" w:rsidR="00F10836" w:rsidRPr="00F10836" w:rsidRDefault="00F10836" w:rsidP="00F10836">
            <w:pPr>
              <w:rPr>
                <w:sz w:val="20"/>
                <w:szCs w:val="20"/>
              </w:rPr>
            </w:pPr>
            <w:r w:rsidRPr="00F10836">
              <w:rPr>
                <w:sz w:val="20"/>
                <w:szCs w:val="20"/>
              </w:rPr>
              <w:t> </w:t>
            </w:r>
          </w:p>
        </w:tc>
      </w:tr>
      <w:tr w:rsidR="00F10836" w:rsidRPr="00F10836" w14:paraId="355BB3E8"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6DE68406" w14:textId="77777777" w:rsidR="00F10836" w:rsidRPr="00F10836" w:rsidRDefault="00F10836" w:rsidP="00F10836">
            <w:pPr>
              <w:jc w:val="center"/>
              <w:rPr>
                <w:sz w:val="20"/>
                <w:szCs w:val="20"/>
              </w:rPr>
            </w:pPr>
            <w:r w:rsidRPr="00F10836">
              <w:rPr>
                <w:sz w:val="20"/>
                <w:szCs w:val="20"/>
              </w:rPr>
              <w:t>1.4.2</w:t>
            </w:r>
          </w:p>
        </w:tc>
        <w:tc>
          <w:tcPr>
            <w:tcW w:w="7442" w:type="dxa"/>
            <w:tcBorders>
              <w:top w:val="nil"/>
              <w:left w:val="nil"/>
              <w:bottom w:val="single" w:sz="4" w:space="0" w:color="auto"/>
              <w:right w:val="nil"/>
            </w:tcBorders>
            <w:shd w:val="clear" w:color="auto" w:fill="auto"/>
            <w:vAlign w:val="center"/>
            <w:hideMark/>
          </w:tcPr>
          <w:p w14:paraId="3F63C51A" w14:textId="77777777" w:rsidR="00F10836" w:rsidRPr="00F10836" w:rsidRDefault="00F10836" w:rsidP="00F10836">
            <w:pPr>
              <w:rPr>
                <w:sz w:val="20"/>
                <w:szCs w:val="20"/>
              </w:rPr>
            </w:pPr>
            <w:r w:rsidRPr="00F10836">
              <w:rPr>
                <w:sz w:val="20"/>
                <w:szCs w:val="20"/>
              </w:rPr>
              <w:t>Conduct a series of stakeholder consultations to validate the draft EIMDSS roadmap</w:t>
            </w:r>
          </w:p>
        </w:tc>
        <w:tc>
          <w:tcPr>
            <w:tcW w:w="410" w:type="dxa"/>
            <w:tcBorders>
              <w:top w:val="nil"/>
              <w:left w:val="single" w:sz="8" w:space="0" w:color="auto"/>
              <w:bottom w:val="dotted" w:sz="4" w:space="0" w:color="auto"/>
              <w:right w:val="nil"/>
            </w:tcBorders>
            <w:shd w:val="clear" w:color="000000" w:fill="FFFFFF"/>
            <w:vAlign w:val="center"/>
            <w:hideMark/>
          </w:tcPr>
          <w:p w14:paraId="718D5813"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678C4B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2207FD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3D46A1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6F7B7A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84E12D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6363F6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A2C8A6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9C6354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3F7F1C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A02AC6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339D51E6" w14:textId="77777777" w:rsidR="00F10836" w:rsidRPr="00F10836" w:rsidRDefault="00F10836" w:rsidP="00F10836">
            <w:pPr>
              <w:rPr>
                <w:sz w:val="20"/>
                <w:szCs w:val="20"/>
              </w:rPr>
            </w:pPr>
            <w:r w:rsidRPr="00F10836">
              <w:rPr>
                <w:sz w:val="20"/>
                <w:szCs w:val="20"/>
              </w:rPr>
              <w:t> </w:t>
            </w:r>
          </w:p>
        </w:tc>
      </w:tr>
      <w:tr w:rsidR="00F10836" w:rsidRPr="00F10836" w14:paraId="0659FCDB" w14:textId="77777777" w:rsidTr="00F10836">
        <w:trPr>
          <w:trHeight w:val="270"/>
        </w:trPr>
        <w:tc>
          <w:tcPr>
            <w:tcW w:w="1573" w:type="dxa"/>
            <w:tcBorders>
              <w:top w:val="nil"/>
              <w:left w:val="nil"/>
              <w:bottom w:val="nil"/>
              <w:right w:val="nil"/>
            </w:tcBorders>
            <w:shd w:val="clear" w:color="auto" w:fill="auto"/>
            <w:noWrap/>
            <w:vAlign w:val="center"/>
            <w:hideMark/>
          </w:tcPr>
          <w:p w14:paraId="1A118C79" w14:textId="77777777" w:rsidR="00F10836" w:rsidRPr="00F10836" w:rsidRDefault="00F10836" w:rsidP="00F10836">
            <w:pPr>
              <w:jc w:val="center"/>
              <w:rPr>
                <w:sz w:val="20"/>
                <w:szCs w:val="20"/>
              </w:rPr>
            </w:pPr>
            <w:r w:rsidRPr="00F10836">
              <w:rPr>
                <w:sz w:val="20"/>
                <w:szCs w:val="20"/>
              </w:rPr>
              <w:t>1.4.3</w:t>
            </w:r>
          </w:p>
        </w:tc>
        <w:tc>
          <w:tcPr>
            <w:tcW w:w="7442" w:type="dxa"/>
            <w:tcBorders>
              <w:top w:val="nil"/>
              <w:left w:val="nil"/>
              <w:bottom w:val="single" w:sz="8" w:space="0" w:color="auto"/>
              <w:right w:val="nil"/>
            </w:tcBorders>
            <w:shd w:val="clear" w:color="auto" w:fill="auto"/>
            <w:vAlign w:val="center"/>
            <w:hideMark/>
          </w:tcPr>
          <w:p w14:paraId="2E46B27C" w14:textId="77777777" w:rsidR="00F10836" w:rsidRPr="00F10836" w:rsidRDefault="00F10836" w:rsidP="00F10836">
            <w:pPr>
              <w:rPr>
                <w:sz w:val="20"/>
                <w:szCs w:val="20"/>
              </w:rPr>
            </w:pPr>
            <w:r w:rsidRPr="00F10836">
              <w:rPr>
                <w:sz w:val="20"/>
                <w:szCs w:val="20"/>
              </w:rPr>
              <w:t>Prepare concept note on draft EIMDSS roadmap and submit for official approval</w:t>
            </w:r>
          </w:p>
        </w:tc>
        <w:tc>
          <w:tcPr>
            <w:tcW w:w="410" w:type="dxa"/>
            <w:tcBorders>
              <w:top w:val="nil"/>
              <w:left w:val="single" w:sz="8" w:space="0" w:color="auto"/>
              <w:bottom w:val="nil"/>
              <w:right w:val="nil"/>
            </w:tcBorders>
            <w:shd w:val="clear" w:color="000000" w:fill="FFFFFF"/>
            <w:vAlign w:val="center"/>
            <w:hideMark/>
          </w:tcPr>
          <w:p w14:paraId="6939FF2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70FF9A7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18D6CD9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039A9A7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5D25657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7EB20E3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0FD9717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23E1946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vAlign w:val="center"/>
            <w:hideMark/>
          </w:tcPr>
          <w:p w14:paraId="20070E8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49C54C7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3112B7D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single" w:sz="8" w:space="0" w:color="auto"/>
            </w:tcBorders>
            <w:shd w:val="clear" w:color="000000" w:fill="0070C0"/>
            <w:noWrap/>
            <w:vAlign w:val="center"/>
            <w:hideMark/>
          </w:tcPr>
          <w:p w14:paraId="36236156" w14:textId="77777777" w:rsidR="00F10836" w:rsidRPr="00F10836" w:rsidRDefault="00F10836" w:rsidP="00F10836">
            <w:pPr>
              <w:rPr>
                <w:sz w:val="20"/>
                <w:szCs w:val="20"/>
              </w:rPr>
            </w:pPr>
            <w:r w:rsidRPr="00F10836">
              <w:rPr>
                <w:sz w:val="20"/>
                <w:szCs w:val="20"/>
              </w:rPr>
              <w:t> </w:t>
            </w:r>
          </w:p>
        </w:tc>
      </w:tr>
      <w:tr w:rsidR="00F10836" w:rsidRPr="00F10836" w14:paraId="0F8170A4" w14:textId="77777777" w:rsidTr="00F10836">
        <w:trPr>
          <w:trHeight w:val="270"/>
        </w:trPr>
        <w:tc>
          <w:tcPr>
            <w:tcW w:w="1573" w:type="dxa"/>
            <w:tcBorders>
              <w:top w:val="single" w:sz="8" w:space="0" w:color="auto"/>
              <w:left w:val="single" w:sz="8" w:space="0" w:color="auto"/>
              <w:bottom w:val="single" w:sz="8" w:space="0" w:color="auto"/>
              <w:right w:val="nil"/>
            </w:tcBorders>
            <w:shd w:val="clear" w:color="000000" w:fill="DCE6F1"/>
            <w:noWrap/>
            <w:vAlign w:val="center"/>
            <w:hideMark/>
          </w:tcPr>
          <w:p w14:paraId="45462484" w14:textId="77777777" w:rsidR="00F10836" w:rsidRPr="00F10836" w:rsidRDefault="00F10836" w:rsidP="00F10836">
            <w:pPr>
              <w:jc w:val="center"/>
              <w:rPr>
                <w:b/>
                <w:bCs/>
                <w:sz w:val="20"/>
                <w:szCs w:val="20"/>
              </w:rPr>
            </w:pPr>
            <w:r w:rsidRPr="00F10836">
              <w:rPr>
                <w:b/>
                <w:bCs/>
                <w:sz w:val="20"/>
                <w:szCs w:val="20"/>
              </w:rPr>
              <w:t>Component 2</w:t>
            </w:r>
          </w:p>
        </w:tc>
        <w:tc>
          <w:tcPr>
            <w:tcW w:w="7442" w:type="dxa"/>
            <w:tcBorders>
              <w:top w:val="single" w:sz="8" w:space="0" w:color="auto"/>
              <w:left w:val="nil"/>
              <w:bottom w:val="single" w:sz="8" w:space="0" w:color="auto"/>
              <w:right w:val="nil"/>
            </w:tcBorders>
            <w:shd w:val="clear" w:color="000000" w:fill="DCE6F1"/>
            <w:vAlign w:val="center"/>
            <w:hideMark/>
          </w:tcPr>
          <w:p w14:paraId="2EF3B651" w14:textId="77777777" w:rsidR="00F10836" w:rsidRPr="00F10836" w:rsidRDefault="00F10836" w:rsidP="00F10836">
            <w:pPr>
              <w:rPr>
                <w:b/>
                <w:bCs/>
                <w:sz w:val="20"/>
                <w:szCs w:val="20"/>
              </w:rPr>
            </w:pPr>
            <w:r w:rsidRPr="00F10836">
              <w:rPr>
                <w:b/>
                <w:bCs/>
                <w:sz w:val="20"/>
                <w:szCs w:val="20"/>
              </w:rPr>
              <w:t>Strengthened institutional and technical capacities for knowledge creation</w:t>
            </w:r>
          </w:p>
        </w:tc>
        <w:tc>
          <w:tcPr>
            <w:tcW w:w="410" w:type="dxa"/>
            <w:tcBorders>
              <w:top w:val="single" w:sz="8" w:space="0" w:color="auto"/>
              <w:left w:val="single" w:sz="8" w:space="0" w:color="auto"/>
              <w:bottom w:val="single" w:sz="8" w:space="0" w:color="auto"/>
              <w:right w:val="nil"/>
            </w:tcBorders>
            <w:shd w:val="clear" w:color="000000" w:fill="DBE5F1"/>
            <w:vAlign w:val="center"/>
            <w:hideMark/>
          </w:tcPr>
          <w:p w14:paraId="56A61D83"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3DC70D7F"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185D91FD"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58B64A03"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64422A48"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595CFA26"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5EF57685"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09D0A9AE"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vAlign w:val="center"/>
            <w:hideMark/>
          </w:tcPr>
          <w:p w14:paraId="250A3820"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1417FB25"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770A73E9"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single" w:sz="8" w:space="0" w:color="auto"/>
            </w:tcBorders>
            <w:shd w:val="clear" w:color="000000" w:fill="DBE5F1"/>
            <w:noWrap/>
            <w:vAlign w:val="center"/>
            <w:hideMark/>
          </w:tcPr>
          <w:p w14:paraId="670D97B2" w14:textId="77777777" w:rsidR="00F10836" w:rsidRPr="00F10836" w:rsidRDefault="00F10836" w:rsidP="00F10836">
            <w:pPr>
              <w:rPr>
                <w:sz w:val="20"/>
                <w:szCs w:val="20"/>
              </w:rPr>
            </w:pPr>
            <w:r w:rsidRPr="00F10836">
              <w:rPr>
                <w:sz w:val="20"/>
                <w:szCs w:val="20"/>
              </w:rPr>
              <w:t> </w:t>
            </w:r>
          </w:p>
        </w:tc>
      </w:tr>
      <w:tr w:rsidR="00F10836" w:rsidRPr="00F10836" w14:paraId="18334E9D"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73CB0969" w14:textId="77777777" w:rsidR="00F10836" w:rsidRPr="00F10836" w:rsidRDefault="00F10836" w:rsidP="00F10836">
            <w:pPr>
              <w:jc w:val="center"/>
              <w:rPr>
                <w:b/>
                <w:bCs/>
                <w:sz w:val="20"/>
                <w:szCs w:val="20"/>
              </w:rPr>
            </w:pPr>
            <w:r w:rsidRPr="00F10836">
              <w:rPr>
                <w:b/>
                <w:bCs/>
                <w:sz w:val="20"/>
                <w:szCs w:val="20"/>
              </w:rPr>
              <w:t>Output 2.1</w:t>
            </w:r>
          </w:p>
        </w:tc>
        <w:tc>
          <w:tcPr>
            <w:tcW w:w="7442" w:type="dxa"/>
            <w:tcBorders>
              <w:top w:val="nil"/>
              <w:left w:val="nil"/>
              <w:bottom w:val="nil"/>
              <w:right w:val="nil"/>
            </w:tcBorders>
            <w:shd w:val="clear" w:color="000000" w:fill="EBF1DE"/>
            <w:vAlign w:val="center"/>
            <w:hideMark/>
          </w:tcPr>
          <w:p w14:paraId="4F34E613" w14:textId="77777777" w:rsidR="00F10836" w:rsidRPr="00F10836" w:rsidRDefault="00F10836" w:rsidP="00F10836">
            <w:pPr>
              <w:rPr>
                <w:b/>
                <w:bCs/>
                <w:sz w:val="20"/>
                <w:szCs w:val="20"/>
              </w:rPr>
            </w:pPr>
            <w:r w:rsidRPr="00F10836">
              <w:rPr>
                <w:b/>
                <w:bCs/>
                <w:sz w:val="20"/>
                <w:szCs w:val="20"/>
              </w:rPr>
              <w:t>Strengthen institutional mechanisms of the EIMDSS</w:t>
            </w:r>
          </w:p>
        </w:tc>
        <w:tc>
          <w:tcPr>
            <w:tcW w:w="410" w:type="dxa"/>
            <w:tcBorders>
              <w:top w:val="nil"/>
              <w:left w:val="single" w:sz="8" w:space="0" w:color="auto"/>
              <w:bottom w:val="dotted" w:sz="4" w:space="0" w:color="auto"/>
              <w:right w:val="nil"/>
            </w:tcBorders>
            <w:shd w:val="clear" w:color="000000" w:fill="EAF1DD"/>
            <w:vAlign w:val="center"/>
            <w:hideMark/>
          </w:tcPr>
          <w:p w14:paraId="3B6B3427"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1ABCA06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51632A6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645F4D3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372345D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5F3A849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62FEA0D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5D6DA3E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vAlign w:val="center"/>
            <w:hideMark/>
          </w:tcPr>
          <w:p w14:paraId="5235FDE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C59919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1332C9B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EAF1DD"/>
            <w:noWrap/>
            <w:vAlign w:val="center"/>
            <w:hideMark/>
          </w:tcPr>
          <w:p w14:paraId="1E720B96" w14:textId="77777777" w:rsidR="00F10836" w:rsidRPr="00F10836" w:rsidRDefault="00F10836" w:rsidP="00F10836">
            <w:pPr>
              <w:rPr>
                <w:sz w:val="20"/>
                <w:szCs w:val="20"/>
              </w:rPr>
            </w:pPr>
            <w:r w:rsidRPr="00F10836">
              <w:rPr>
                <w:sz w:val="20"/>
                <w:szCs w:val="20"/>
              </w:rPr>
              <w:t> </w:t>
            </w:r>
          </w:p>
        </w:tc>
      </w:tr>
      <w:tr w:rsidR="00F10836" w:rsidRPr="00F10836" w14:paraId="053D5437"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035B9DB4" w14:textId="77777777" w:rsidR="00F10836" w:rsidRPr="00F10836" w:rsidRDefault="00F10836" w:rsidP="00F10836">
            <w:pPr>
              <w:jc w:val="center"/>
              <w:rPr>
                <w:sz w:val="20"/>
                <w:szCs w:val="20"/>
              </w:rPr>
            </w:pPr>
            <w:r w:rsidRPr="00F10836">
              <w:rPr>
                <w:sz w:val="20"/>
                <w:szCs w:val="20"/>
              </w:rPr>
              <w:t>2.1.1</w:t>
            </w:r>
          </w:p>
        </w:tc>
        <w:tc>
          <w:tcPr>
            <w:tcW w:w="7442" w:type="dxa"/>
            <w:tcBorders>
              <w:top w:val="single" w:sz="4" w:space="0" w:color="auto"/>
              <w:left w:val="nil"/>
              <w:bottom w:val="single" w:sz="4" w:space="0" w:color="auto"/>
              <w:right w:val="nil"/>
            </w:tcBorders>
            <w:shd w:val="clear" w:color="auto" w:fill="auto"/>
            <w:vAlign w:val="center"/>
            <w:hideMark/>
          </w:tcPr>
          <w:p w14:paraId="6CBDAC7F" w14:textId="77777777" w:rsidR="00F10836" w:rsidRPr="00F10836" w:rsidRDefault="00F10836" w:rsidP="00F10836">
            <w:pPr>
              <w:rPr>
                <w:sz w:val="20"/>
                <w:szCs w:val="20"/>
              </w:rPr>
            </w:pPr>
            <w:r w:rsidRPr="00F10836">
              <w:rPr>
                <w:sz w:val="20"/>
                <w:szCs w:val="20"/>
              </w:rPr>
              <w:t>Convene best practice dialogues with Inter-Ministerial Task Force</w:t>
            </w:r>
          </w:p>
        </w:tc>
        <w:tc>
          <w:tcPr>
            <w:tcW w:w="410" w:type="dxa"/>
            <w:tcBorders>
              <w:top w:val="nil"/>
              <w:left w:val="single" w:sz="8" w:space="0" w:color="auto"/>
              <w:bottom w:val="dotted" w:sz="4" w:space="0" w:color="auto"/>
              <w:right w:val="nil"/>
            </w:tcBorders>
            <w:shd w:val="clear" w:color="auto" w:fill="auto"/>
            <w:vAlign w:val="center"/>
            <w:hideMark/>
          </w:tcPr>
          <w:p w14:paraId="438F877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44D89E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DB0EF7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7DF5BB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ECE006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FF32EF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F5E6E3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4B6E05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46C9317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F7B5D2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AB065A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4C376C2A" w14:textId="77777777" w:rsidR="00F10836" w:rsidRPr="00F10836" w:rsidRDefault="00F10836" w:rsidP="00F10836">
            <w:pPr>
              <w:rPr>
                <w:sz w:val="20"/>
                <w:szCs w:val="20"/>
              </w:rPr>
            </w:pPr>
            <w:r w:rsidRPr="00F10836">
              <w:rPr>
                <w:sz w:val="20"/>
                <w:szCs w:val="20"/>
              </w:rPr>
              <w:t> </w:t>
            </w:r>
          </w:p>
        </w:tc>
      </w:tr>
      <w:tr w:rsidR="00F10836" w:rsidRPr="00F10836" w14:paraId="6E99437E"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1CD46400" w14:textId="77777777" w:rsidR="00F10836" w:rsidRPr="00F10836" w:rsidRDefault="00F10836" w:rsidP="00F10836">
            <w:pPr>
              <w:jc w:val="center"/>
              <w:rPr>
                <w:sz w:val="20"/>
                <w:szCs w:val="20"/>
              </w:rPr>
            </w:pPr>
            <w:r w:rsidRPr="00F10836">
              <w:rPr>
                <w:sz w:val="20"/>
                <w:szCs w:val="20"/>
              </w:rPr>
              <w:t>2.1.2</w:t>
            </w:r>
          </w:p>
        </w:tc>
        <w:tc>
          <w:tcPr>
            <w:tcW w:w="7442" w:type="dxa"/>
            <w:tcBorders>
              <w:top w:val="nil"/>
              <w:left w:val="nil"/>
              <w:bottom w:val="single" w:sz="4" w:space="0" w:color="auto"/>
              <w:right w:val="nil"/>
            </w:tcBorders>
            <w:shd w:val="clear" w:color="auto" w:fill="auto"/>
            <w:vAlign w:val="center"/>
            <w:hideMark/>
          </w:tcPr>
          <w:p w14:paraId="1B0D1950" w14:textId="77777777" w:rsidR="00F10836" w:rsidRPr="00F10836" w:rsidRDefault="00F10836" w:rsidP="00F10836">
            <w:pPr>
              <w:rPr>
                <w:sz w:val="20"/>
                <w:szCs w:val="20"/>
              </w:rPr>
            </w:pPr>
            <w:r w:rsidRPr="00F10836">
              <w:rPr>
                <w:sz w:val="20"/>
                <w:szCs w:val="20"/>
              </w:rPr>
              <w:t>Develop technical capacity of planners, decision-makers and other key stakeholders</w:t>
            </w:r>
          </w:p>
        </w:tc>
        <w:tc>
          <w:tcPr>
            <w:tcW w:w="410" w:type="dxa"/>
            <w:tcBorders>
              <w:top w:val="nil"/>
              <w:left w:val="single" w:sz="8" w:space="0" w:color="auto"/>
              <w:bottom w:val="dotted" w:sz="4" w:space="0" w:color="auto"/>
              <w:right w:val="nil"/>
            </w:tcBorders>
            <w:shd w:val="clear" w:color="000000" w:fill="FFFFFF"/>
            <w:vAlign w:val="center"/>
            <w:hideMark/>
          </w:tcPr>
          <w:p w14:paraId="6090C636"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D10EFA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DC6413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9C1B91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7E7ACC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DDB67C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5299E0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89F5C4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14A53BA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1ED962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2A57FD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2269E72" w14:textId="77777777" w:rsidR="00F10836" w:rsidRPr="00F10836" w:rsidRDefault="00F10836" w:rsidP="00F10836">
            <w:pPr>
              <w:rPr>
                <w:sz w:val="20"/>
                <w:szCs w:val="20"/>
              </w:rPr>
            </w:pPr>
            <w:r w:rsidRPr="00F10836">
              <w:rPr>
                <w:sz w:val="20"/>
                <w:szCs w:val="20"/>
              </w:rPr>
              <w:t> </w:t>
            </w:r>
          </w:p>
        </w:tc>
      </w:tr>
      <w:tr w:rsidR="00F10836" w:rsidRPr="00F10836" w14:paraId="0CE29A5C"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08BF2EF0" w14:textId="77777777" w:rsidR="00F10836" w:rsidRPr="00F10836" w:rsidRDefault="00F10836" w:rsidP="00F10836">
            <w:pPr>
              <w:jc w:val="center"/>
              <w:rPr>
                <w:b/>
                <w:bCs/>
                <w:sz w:val="20"/>
                <w:szCs w:val="20"/>
              </w:rPr>
            </w:pPr>
            <w:r w:rsidRPr="00F10836">
              <w:rPr>
                <w:b/>
                <w:bCs/>
                <w:sz w:val="20"/>
                <w:szCs w:val="20"/>
              </w:rPr>
              <w:t>Output 2.2</w:t>
            </w:r>
          </w:p>
        </w:tc>
        <w:tc>
          <w:tcPr>
            <w:tcW w:w="7442" w:type="dxa"/>
            <w:tcBorders>
              <w:top w:val="nil"/>
              <w:left w:val="nil"/>
              <w:bottom w:val="nil"/>
              <w:right w:val="nil"/>
            </w:tcBorders>
            <w:shd w:val="clear" w:color="000000" w:fill="EBF1DE"/>
            <w:vAlign w:val="center"/>
            <w:hideMark/>
          </w:tcPr>
          <w:p w14:paraId="297871E6" w14:textId="77777777" w:rsidR="00F10836" w:rsidRPr="00F10836" w:rsidRDefault="00F10836" w:rsidP="00F10836">
            <w:pPr>
              <w:rPr>
                <w:b/>
                <w:bCs/>
                <w:sz w:val="20"/>
                <w:szCs w:val="20"/>
              </w:rPr>
            </w:pPr>
            <w:r w:rsidRPr="00F10836">
              <w:rPr>
                <w:b/>
                <w:bCs/>
                <w:sz w:val="20"/>
                <w:szCs w:val="20"/>
              </w:rPr>
              <w:t>Training on integrated environmental policy interventions</w:t>
            </w:r>
          </w:p>
        </w:tc>
        <w:tc>
          <w:tcPr>
            <w:tcW w:w="410" w:type="dxa"/>
            <w:tcBorders>
              <w:top w:val="nil"/>
              <w:left w:val="single" w:sz="8" w:space="0" w:color="auto"/>
              <w:bottom w:val="dotted" w:sz="4" w:space="0" w:color="auto"/>
              <w:right w:val="nil"/>
            </w:tcBorders>
            <w:shd w:val="clear" w:color="000000" w:fill="EAF1DD"/>
            <w:vAlign w:val="center"/>
            <w:hideMark/>
          </w:tcPr>
          <w:p w14:paraId="0CB64DB0"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8CF173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BB9FD8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39411E5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123666D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C153C5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65B9EDA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8DF74D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vAlign w:val="center"/>
            <w:hideMark/>
          </w:tcPr>
          <w:p w14:paraId="1F922D0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5D645F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84758E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EAF1DD"/>
            <w:noWrap/>
            <w:vAlign w:val="center"/>
            <w:hideMark/>
          </w:tcPr>
          <w:p w14:paraId="742A1132" w14:textId="77777777" w:rsidR="00F10836" w:rsidRPr="00F10836" w:rsidRDefault="00F10836" w:rsidP="00F10836">
            <w:pPr>
              <w:rPr>
                <w:sz w:val="20"/>
                <w:szCs w:val="20"/>
              </w:rPr>
            </w:pPr>
            <w:r w:rsidRPr="00F10836">
              <w:rPr>
                <w:sz w:val="20"/>
                <w:szCs w:val="20"/>
              </w:rPr>
              <w:t> </w:t>
            </w:r>
          </w:p>
        </w:tc>
      </w:tr>
      <w:tr w:rsidR="00F10836" w:rsidRPr="00F10836" w14:paraId="3EF175FF"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6C48842D" w14:textId="77777777" w:rsidR="00F10836" w:rsidRPr="00F10836" w:rsidRDefault="00F10836" w:rsidP="00F10836">
            <w:pPr>
              <w:jc w:val="center"/>
              <w:rPr>
                <w:sz w:val="20"/>
                <w:szCs w:val="20"/>
              </w:rPr>
            </w:pPr>
            <w:r w:rsidRPr="00F10836">
              <w:rPr>
                <w:sz w:val="20"/>
                <w:szCs w:val="20"/>
              </w:rPr>
              <w:t>2.2.1</w:t>
            </w:r>
          </w:p>
        </w:tc>
        <w:tc>
          <w:tcPr>
            <w:tcW w:w="7442" w:type="dxa"/>
            <w:tcBorders>
              <w:top w:val="single" w:sz="4" w:space="0" w:color="auto"/>
              <w:left w:val="nil"/>
              <w:bottom w:val="single" w:sz="4" w:space="0" w:color="auto"/>
              <w:right w:val="nil"/>
            </w:tcBorders>
            <w:shd w:val="clear" w:color="auto" w:fill="auto"/>
            <w:vAlign w:val="center"/>
            <w:hideMark/>
          </w:tcPr>
          <w:p w14:paraId="35039A80" w14:textId="77777777" w:rsidR="00F10836" w:rsidRPr="00F10836" w:rsidRDefault="00F10836" w:rsidP="00F10836">
            <w:pPr>
              <w:rPr>
                <w:sz w:val="20"/>
                <w:szCs w:val="20"/>
              </w:rPr>
            </w:pPr>
            <w:r w:rsidRPr="00F10836">
              <w:rPr>
                <w:sz w:val="20"/>
                <w:szCs w:val="20"/>
              </w:rPr>
              <w:t>Design training programme for environmental data collection, processing and delivery</w:t>
            </w:r>
          </w:p>
        </w:tc>
        <w:tc>
          <w:tcPr>
            <w:tcW w:w="410" w:type="dxa"/>
            <w:tcBorders>
              <w:top w:val="nil"/>
              <w:left w:val="single" w:sz="8" w:space="0" w:color="auto"/>
              <w:bottom w:val="dotted" w:sz="4" w:space="0" w:color="auto"/>
              <w:right w:val="nil"/>
            </w:tcBorders>
            <w:shd w:val="clear" w:color="000000" w:fill="0070C0"/>
            <w:vAlign w:val="center"/>
            <w:hideMark/>
          </w:tcPr>
          <w:p w14:paraId="664AE668"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2760FA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6444F4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5A1C15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983E89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47E167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42F81A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D8DE1F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4723D6E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4F8C2C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654F1C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53CB726C" w14:textId="77777777" w:rsidR="00F10836" w:rsidRPr="00F10836" w:rsidRDefault="00F10836" w:rsidP="00F10836">
            <w:pPr>
              <w:rPr>
                <w:sz w:val="20"/>
                <w:szCs w:val="20"/>
              </w:rPr>
            </w:pPr>
            <w:r w:rsidRPr="00F10836">
              <w:rPr>
                <w:sz w:val="20"/>
                <w:szCs w:val="20"/>
              </w:rPr>
              <w:t> </w:t>
            </w:r>
          </w:p>
        </w:tc>
      </w:tr>
      <w:tr w:rsidR="00F10836" w:rsidRPr="00F10836" w14:paraId="4195D74F"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50488C88" w14:textId="77777777" w:rsidR="00F10836" w:rsidRPr="00F10836" w:rsidRDefault="00F10836" w:rsidP="00F10836">
            <w:pPr>
              <w:jc w:val="center"/>
              <w:rPr>
                <w:sz w:val="20"/>
                <w:szCs w:val="20"/>
              </w:rPr>
            </w:pPr>
            <w:r w:rsidRPr="00F10836">
              <w:rPr>
                <w:sz w:val="20"/>
                <w:szCs w:val="20"/>
              </w:rPr>
              <w:t>2.2.2</w:t>
            </w:r>
          </w:p>
        </w:tc>
        <w:tc>
          <w:tcPr>
            <w:tcW w:w="7442" w:type="dxa"/>
            <w:tcBorders>
              <w:top w:val="nil"/>
              <w:left w:val="nil"/>
              <w:bottom w:val="single" w:sz="4" w:space="0" w:color="auto"/>
              <w:right w:val="nil"/>
            </w:tcBorders>
            <w:shd w:val="clear" w:color="auto" w:fill="auto"/>
            <w:vAlign w:val="center"/>
            <w:hideMark/>
          </w:tcPr>
          <w:p w14:paraId="0A440F88" w14:textId="77777777" w:rsidR="00F10836" w:rsidRPr="00F10836" w:rsidRDefault="00F10836" w:rsidP="00F10836">
            <w:pPr>
              <w:rPr>
                <w:sz w:val="20"/>
                <w:szCs w:val="20"/>
              </w:rPr>
            </w:pPr>
            <w:r w:rsidRPr="00F10836">
              <w:rPr>
                <w:sz w:val="20"/>
                <w:szCs w:val="20"/>
              </w:rPr>
              <w:t>Undertake national training workshops on environmental evaluation</w:t>
            </w:r>
          </w:p>
        </w:tc>
        <w:tc>
          <w:tcPr>
            <w:tcW w:w="410" w:type="dxa"/>
            <w:tcBorders>
              <w:top w:val="nil"/>
              <w:left w:val="single" w:sz="8" w:space="0" w:color="auto"/>
              <w:bottom w:val="dotted" w:sz="4" w:space="0" w:color="auto"/>
              <w:right w:val="nil"/>
            </w:tcBorders>
            <w:shd w:val="clear" w:color="auto" w:fill="auto"/>
            <w:vAlign w:val="center"/>
            <w:hideMark/>
          </w:tcPr>
          <w:p w14:paraId="70148AE0"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F20B59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4E3A2F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BEEFB2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A24D2F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1BE2D7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7E3F37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F0115D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27B0D17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4560D10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E4074C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79CCD1B4" w14:textId="77777777" w:rsidR="00F10836" w:rsidRPr="00F10836" w:rsidRDefault="00F10836" w:rsidP="00F10836">
            <w:pPr>
              <w:rPr>
                <w:sz w:val="20"/>
                <w:szCs w:val="20"/>
              </w:rPr>
            </w:pPr>
            <w:r w:rsidRPr="00F10836">
              <w:rPr>
                <w:sz w:val="20"/>
                <w:szCs w:val="20"/>
              </w:rPr>
              <w:t> </w:t>
            </w:r>
          </w:p>
        </w:tc>
      </w:tr>
      <w:tr w:rsidR="00F10836" w:rsidRPr="00F10836" w14:paraId="7F4AD979"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2C71C159" w14:textId="77777777" w:rsidR="00F10836" w:rsidRPr="00F10836" w:rsidRDefault="00F10836" w:rsidP="00F10836">
            <w:pPr>
              <w:jc w:val="center"/>
              <w:rPr>
                <w:b/>
                <w:bCs/>
                <w:sz w:val="20"/>
                <w:szCs w:val="20"/>
              </w:rPr>
            </w:pPr>
            <w:r w:rsidRPr="00F10836">
              <w:rPr>
                <w:b/>
                <w:bCs/>
                <w:sz w:val="20"/>
                <w:szCs w:val="20"/>
              </w:rPr>
              <w:t>Output 2.3</w:t>
            </w:r>
          </w:p>
        </w:tc>
        <w:tc>
          <w:tcPr>
            <w:tcW w:w="7442" w:type="dxa"/>
            <w:tcBorders>
              <w:top w:val="nil"/>
              <w:left w:val="nil"/>
              <w:bottom w:val="nil"/>
              <w:right w:val="nil"/>
            </w:tcBorders>
            <w:shd w:val="clear" w:color="000000" w:fill="EBF1DE"/>
            <w:vAlign w:val="center"/>
            <w:hideMark/>
          </w:tcPr>
          <w:p w14:paraId="23135065" w14:textId="77777777" w:rsidR="00F10836" w:rsidRPr="00F10836" w:rsidRDefault="00F10836" w:rsidP="00F10836">
            <w:pPr>
              <w:rPr>
                <w:b/>
                <w:bCs/>
                <w:sz w:val="20"/>
                <w:szCs w:val="20"/>
              </w:rPr>
            </w:pPr>
            <w:r w:rsidRPr="00F10836">
              <w:rPr>
                <w:b/>
                <w:bCs/>
                <w:sz w:val="20"/>
                <w:szCs w:val="20"/>
              </w:rPr>
              <w:t xml:space="preserve">Mainstreaming global environmental indicators into </w:t>
            </w:r>
            <w:proofErr w:type="spellStart"/>
            <w:r w:rsidRPr="00F10836">
              <w:rPr>
                <w:b/>
                <w:bCs/>
                <w:sz w:val="20"/>
                <w:szCs w:val="20"/>
              </w:rPr>
              <w:t>sectoral</w:t>
            </w:r>
            <w:proofErr w:type="spellEnd"/>
            <w:r w:rsidRPr="00F10836">
              <w:rPr>
                <w:b/>
                <w:bCs/>
                <w:sz w:val="20"/>
                <w:szCs w:val="20"/>
              </w:rPr>
              <w:t xml:space="preserve"> development plans</w:t>
            </w:r>
          </w:p>
        </w:tc>
        <w:tc>
          <w:tcPr>
            <w:tcW w:w="410" w:type="dxa"/>
            <w:tcBorders>
              <w:top w:val="nil"/>
              <w:left w:val="single" w:sz="8" w:space="0" w:color="auto"/>
              <w:bottom w:val="dotted" w:sz="4" w:space="0" w:color="auto"/>
              <w:right w:val="nil"/>
            </w:tcBorders>
            <w:shd w:val="clear" w:color="000000" w:fill="EAF1DD"/>
            <w:vAlign w:val="center"/>
            <w:hideMark/>
          </w:tcPr>
          <w:p w14:paraId="36FFFD19"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159D69B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52ED962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FA7307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BFBF3B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1BC1984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6CFB019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478704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vAlign w:val="center"/>
            <w:hideMark/>
          </w:tcPr>
          <w:p w14:paraId="4B78CBE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432607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BAB740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EAF1DD"/>
            <w:noWrap/>
            <w:vAlign w:val="center"/>
            <w:hideMark/>
          </w:tcPr>
          <w:p w14:paraId="0B8EC5E7" w14:textId="77777777" w:rsidR="00F10836" w:rsidRPr="00F10836" w:rsidRDefault="00F10836" w:rsidP="00F10836">
            <w:pPr>
              <w:rPr>
                <w:sz w:val="20"/>
                <w:szCs w:val="20"/>
              </w:rPr>
            </w:pPr>
            <w:r w:rsidRPr="00F10836">
              <w:rPr>
                <w:sz w:val="20"/>
                <w:szCs w:val="20"/>
              </w:rPr>
              <w:t> </w:t>
            </w:r>
          </w:p>
        </w:tc>
      </w:tr>
      <w:tr w:rsidR="00F10836" w:rsidRPr="00F10836" w14:paraId="65F82AA6"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7585FDC0" w14:textId="77777777" w:rsidR="00F10836" w:rsidRPr="00F10836" w:rsidRDefault="00F10836" w:rsidP="00F10836">
            <w:pPr>
              <w:jc w:val="center"/>
              <w:rPr>
                <w:sz w:val="20"/>
                <w:szCs w:val="20"/>
              </w:rPr>
            </w:pPr>
            <w:r w:rsidRPr="00F10836">
              <w:rPr>
                <w:sz w:val="20"/>
                <w:szCs w:val="20"/>
              </w:rPr>
              <w:t>2.3.1</w:t>
            </w:r>
          </w:p>
        </w:tc>
        <w:tc>
          <w:tcPr>
            <w:tcW w:w="7442" w:type="dxa"/>
            <w:tcBorders>
              <w:top w:val="single" w:sz="4" w:space="0" w:color="auto"/>
              <w:left w:val="nil"/>
              <w:bottom w:val="single" w:sz="4" w:space="0" w:color="auto"/>
              <w:right w:val="nil"/>
            </w:tcBorders>
            <w:shd w:val="clear" w:color="auto" w:fill="auto"/>
            <w:vAlign w:val="center"/>
            <w:hideMark/>
          </w:tcPr>
          <w:p w14:paraId="3064A643" w14:textId="77777777" w:rsidR="00F10836" w:rsidRPr="00F10836" w:rsidRDefault="00F10836" w:rsidP="00F10836">
            <w:pPr>
              <w:rPr>
                <w:sz w:val="20"/>
                <w:szCs w:val="20"/>
              </w:rPr>
            </w:pPr>
            <w:r w:rsidRPr="00F10836">
              <w:rPr>
                <w:sz w:val="20"/>
                <w:szCs w:val="20"/>
              </w:rPr>
              <w:t>Convene workshops and working meeting to prioritize Rio Convention mainstreaming</w:t>
            </w:r>
          </w:p>
        </w:tc>
        <w:tc>
          <w:tcPr>
            <w:tcW w:w="410" w:type="dxa"/>
            <w:tcBorders>
              <w:top w:val="nil"/>
              <w:left w:val="single" w:sz="8" w:space="0" w:color="auto"/>
              <w:bottom w:val="dotted" w:sz="4" w:space="0" w:color="auto"/>
              <w:right w:val="nil"/>
            </w:tcBorders>
            <w:shd w:val="clear" w:color="000000" w:fill="0070C0"/>
            <w:vAlign w:val="center"/>
            <w:hideMark/>
          </w:tcPr>
          <w:p w14:paraId="204B2764"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E32F30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3A158B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FD6096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13282F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9D7F8F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D7688B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7670F9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47CF237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08FC0C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5E36F8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11398035" w14:textId="77777777" w:rsidR="00F10836" w:rsidRPr="00F10836" w:rsidRDefault="00F10836" w:rsidP="00F10836">
            <w:pPr>
              <w:rPr>
                <w:sz w:val="20"/>
                <w:szCs w:val="20"/>
              </w:rPr>
            </w:pPr>
            <w:r w:rsidRPr="00F10836">
              <w:rPr>
                <w:sz w:val="20"/>
                <w:szCs w:val="20"/>
              </w:rPr>
              <w:t> </w:t>
            </w:r>
          </w:p>
        </w:tc>
      </w:tr>
      <w:tr w:rsidR="00F10836" w:rsidRPr="00F10836" w14:paraId="39E1E8C0" w14:textId="77777777" w:rsidTr="00F10836">
        <w:trPr>
          <w:trHeight w:val="289"/>
        </w:trPr>
        <w:tc>
          <w:tcPr>
            <w:tcW w:w="1573" w:type="dxa"/>
            <w:tcBorders>
              <w:top w:val="nil"/>
              <w:left w:val="nil"/>
              <w:bottom w:val="single" w:sz="4" w:space="0" w:color="auto"/>
              <w:right w:val="nil"/>
            </w:tcBorders>
            <w:shd w:val="clear" w:color="auto" w:fill="auto"/>
            <w:noWrap/>
            <w:vAlign w:val="center"/>
            <w:hideMark/>
          </w:tcPr>
          <w:p w14:paraId="7C890163" w14:textId="77777777" w:rsidR="00F10836" w:rsidRPr="00F10836" w:rsidRDefault="00F10836" w:rsidP="00F10836">
            <w:pPr>
              <w:jc w:val="center"/>
              <w:rPr>
                <w:sz w:val="20"/>
                <w:szCs w:val="20"/>
              </w:rPr>
            </w:pPr>
            <w:r w:rsidRPr="00F10836">
              <w:rPr>
                <w:sz w:val="20"/>
                <w:szCs w:val="20"/>
              </w:rPr>
              <w:lastRenderedPageBreak/>
              <w:t>2.3.2</w:t>
            </w:r>
          </w:p>
        </w:tc>
        <w:tc>
          <w:tcPr>
            <w:tcW w:w="7442" w:type="dxa"/>
            <w:tcBorders>
              <w:top w:val="nil"/>
              <w:left w:val="nil"/>
              <w:bottom w:val="single" w:sz="4" w:space="0" w:color="auto"/>
              <w:right w:val="nil"/>
            </w:tcBorders>
            <w:shd w:val="clear" w:color="auto" w:fill="auto"/>
            <w:vAlign w:val="center"/>
            <w:hideMark/>
          </w:tcPr>
          <w:p w14:paraId="2F072010" w14:textId="77777777" w:rsidR="00F10836" w:rsidRPr="00F10836" w:rsidRDefault="00F10836" w:rsidP="00F10836">
            <w:pPr>
              <w:rPr>
                <w:sz w:val="20"/>
                <w:szCs w:val="20"/>
              </w:rPr>
            </w:pPr>
            <w:r w:rsidRPr="00F10836">
              <w:rPr>
                <w:sz w:val="20"/>
                <w:szCs w:val="20"/>
              </w:rPr>
              <w:t>Identify priority channels of environmental information exchange</w:t>
            </w:r>
          </w:p>
        </w:tc>
        <w:tc>
          <w:tcPr>
            <w:tcW w:w="410" w:type="dxa"/>
            <w:tcBorders>
              <w:top w:val="nil"/>
              <w:left w:val="single" w:sz="8" w:space="0" w:color="auto"/>
              <w:bottom w:val="dotted" w:sz="4" w:space="0" w:color="auto"/>
              <w:right w:val="nil"/>
            </w:tcBorders>
            <w:shd w:val="clear" w:color="000000" w:fill="FFFFFF"/>
            <w:vAlign w:val="center"/>
            <w:hideMark/>
          </w:tcPr>
          <w:p w14:paraId="3F65CB45"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F33FE8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8B7EFB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374DAB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4F742A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CC5900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234658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F28540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92C2B7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E8B6FE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650F9A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3B86B531" w14:textId="77777777" w:rsidR="00F10836" w:rsidRPr="00F10836" w:rsidRDefault="00F10836" w:rsidP="00F10836">
            <w:pPr>
              <w:rPr>
                <w:sz w:val="20"/>
                <w:szCs w:val="20"/>
              </w:rPr>
            </w:pPr>
            <w:r w:rsidRPr="00F10836">
              <w:rPr>
                <w:sz w:val="20"/>
                <w:szCs w:val="20"/>
              </w:rPr>
              <w:t> </w:t>
            </w:r>
          </w:p>
        </w:tc>
      </w:tr>
      <w:tr w:rsidR="00F10836" w:rsidRPr="00F10836" w14:paraId="05EC0B71"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2AAAE053" w14:textId="77777777" w:rsidR="00F10836" w:rsidRPr="00F10836" w:rsidRDefault="00F10836" w:rsidP="00F10836">
            <w:pPr>
              <w:jc w:val="center"/>
              <w:rPr>
                <w:sz w:val="20"/>
                <w:szCs w:val="20"/>
              </w:rPr>
            </w:pPr>
            <w:r w:rsidRPr="00F10836">
              <w:rPr>
                <w:sz w:val="20"/>
                <w:szCs w:val="20"/>
              </w:rPr>
              <w:t>2.3.3</w:t>
            </w:r>
          </w:p>
        </w:tc>
        <w:tc>
          <w:tcPr>
            <w:tcW w:w="7442" w:type="dxa"/>
            <w:tcBorders>
              <w:top w:val="nil"/>
              <w:left w:val="nil"/>
              <w:bottom w:val="single" w:sz="4" w:space="0" w:color="auto"/>
              <w:right w:val="nil"/>
            </w:tcBorders>
            <w:shd w:val="clear" w:color="auto" w:fill="auto"/>
            <w:vAlign w:val="center"/>
            <w:hideMark/>
          </w:tcPr>
          <w:p w14:paraId="786C8A12" w14:textId="77777777" w:rsidR="00F10836" w:rsidRPr="00F10836" w:rsidRDefault="00F10836" w:rsidP="00F10836">
            <w:pPr>
              <w:rPr>
                <w:sz w:val="20"/>
                <w:szCs w:val="20"/>
              </w:rPr>
            </w:pPr>
            <w:r w:rsidRPr="00F10836">
              <w:rPr>
                <w:sz w:val="20"/>
                <w:szCs w:val="20"/>
              </w:rPr>
              <w:t>Cull lessons learned and best practices from activities to inform EIMDSS roadmap</w:t>
            </w:r>
          </w:p>
        </w:tc>
        <w:tc>
          <w:tcPr>
            <w:tcW w:w="410" w:type="dxa"/>
            <w:tcBorders>
              <w:top w:val="nil"/>
              <w:left w:val="single" w:sz="8" w:space="0" w:color="auto"/>
              <w:bottom w:val="dotted" w:sz="4" w:space="0" w:color="auto"/>
              <w:right w:val="nil"/>
            </w:tcBorders>
            <w:shd w:val="clear" w:color="auto" w:fill="auto"/>
            <w:vAlign w:val="center"/>
            <w:hideMark/>
          </w:tcPr>
          <w:p w14:paraId="76F9BE09"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5FC55E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C77874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08CC5B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38AF0E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448907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EDA975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2EDDA3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29D8A35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6FEAE6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375539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6714040B" w14:textId="77777777" w:rsidR="00F10836" w:rsidRPr="00F10836" w:rsidRDefault="00F10836" w:rsidP="00F10836">
            <w:pPr>
              <w:rPr>
                <w:sz w:val="20"/>
                <w:szCs w:val="20"/>
              </w:rPr>
            </w:pPr>
            <w:r w:rsidRPr="00F10836">
              <w:rPr>
                <w:sz w:val="20"/>
                <w:szCs w:val="20"/>
              </w:rPr>
              <w:t> </w:t>
            </w:r>
          </w:p>
        </w:tc>
      </w:tr>
      <w:tr w:rsidR="00F10836" w:rsidRPr="00F10836" w14:paraId="17DA4D30"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4B7FA1AD" w14:textId="77777777" w:rsidR="00F10836" w:rsidRPr="00F10836" w:rsidRDefault="00F10836" w:rsidP="00F10836">
            <w:pPr>
              <w:jc w:val="center"/>
              <w:rPr>
                <w:b/>
                <w:bCs/>
                <w:sz w:val="20"/>
                <w:szCs w:val="20"/>
              </w:rPr>
            </w:pPr>
            <w:r w:rsidRPr="00F10836">
              <w:rPr>
                <w:b/>
                <w:bCs/>
                <w:sz w:val="20"/>
                <w:szCs w:val="20"/>
              </w:rPr>
              <w:t>Output 2.4</w:t>
            </w:r>
          </w:p>
        </w:tc>
        <w:tc>
          <w:tcPr>
            <w:tcW w:w="7442" w:type="dxa"/>
            <w:tcBorders>
              <w:top w:val="nil"/>
              <w:left w:val="nil"/>
              <w:bottom w:val="nil"/>
              <w:right w:val="nil"/>
            </w:tcBorders>
            <w:shd w:val="clear" w:color="000000" w:fill="EBF1DE"/>
            <w:vAlign w:val="center"/>
            <w:hideMark/>
          </w:tcPr>
          <w:p w14:paraId="7A6A4974" w14:textId="77777777" w:rsidR="00F10836" w:rsidRPr="00F10836" w:rsidRDefault="00F10836" w:rsidP="00F10836">
            <w:pPr>
              <w:rPr>
                <w:b/>
                <w:bCs/>
                <w:sz w:val="20"/>
                <w:szCs w:val="20"/>
              </w:rPr>
            </w:pPr>
            <w:r w:rsidRPr="00F10836">
              <w:rPr>
                <w:b/>
                <w:bCs/>
                <w:sz w:val="20"/>
                <w:szCs w:val="20"/>
              </w:rPr>
              <w:t xml:space="preserve">Pilot implementation of the EIMDSS through a select </w:t>
            </w:r>
            <w:proofErr w:type="spellStart"/>
            <w:r w:rsidRPr="00F10836">
              <w:rPr>
                <w:b/>
                <w:bCs/>
                <w:sz w:val="20"/>
                <w:szCs w:val="20"/>
              </w:rPr>
              <w:t>sectoral</w:t>
            </w:r>
            <w:proofErr w:type="spellEnd"/>
            <w:r w:rsidRPr="00F10836">
              <w:rPr>
                <w:b/>
                <w:bCs/>
                <w:sz w:val="20"/>
                <w:szCs w:val="20"/>
              </w:rPr>
              <w:t xml:space="preserve"> plan</w:t>
            </w:r>
          </w:p>
        </w:tc>
        <w:tc>
          <w:tcPr>
            <w:tcW w:w="410" w:type="dxa"/>
            <w:tcBorders>
              <w:top w:val="nil"/>
              <w:left w:val="single" w:sz="8" w:space="0" w:color="auto"/>
              <w:bottom w:val="dotted" w:sz="4" w:space="0" w:color="auto"/>
              <w:right w:val="nil"/>
            </w:tcBorders>
            <w:shd w:val="clear" w:color="000000" w:fill="EAF1DD"/>
            <w:vAlign w:val="center"/>
            <w:hideMark/>
          </w:tcPr>
          <w:p w14:paraId="5A90DEA6"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02BA7BB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7290D8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0CF892B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372065F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0F3BFF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52194D4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FB5E30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vAlign w:val="center"/>
            <w:hideMark/>
          </w:tcPr>
          <w:p w14:paraId="6FD3354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14B06F7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FB0ED6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EAF1DD"/>
            <w:noWrap/>
            <w:vAlign w:val="center"/>
            <w:hideMark/>
          </w:tcPr>
          <w:p w14:paraId="518FE1E7" w14:textId="77777777" w:rsidR="00F10836" w:rsidRPr="00F10836" w:rsidRDefault="00F10836" w:rsidP="00F10836">
            <w:pPr>
              <w:rPr>
                <w:sz w:val="20"/>
                <w:szCs w:val="20"/>
              </w:rPr>
            </w:pPr>
            <w:r w:rsidRPr="00F10836">
              <w:rPr>
                <w:sz w:val="20"/>
                <w:szCs w:val="20"/>
              </w:rPr>
              <w:t> </w:t>
            </w:r>
          </w:p>
        </w:tc>
      </w:tr>
      <w:tr w:rsidR="00F10836" w:rsidRPr="00F10836" w14:paraId="40FE625D"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2CCFDDFD" w14:textId="77777777" w:rsidR="00F10836" w:rsidRPr="00F10836" w:rsidRDefault="00F10836" w:rsidP="00F10836">
            <w:pPr>
              <w:jc w:val="center"/>
              <w:rPr>
                <w:sz w:val="20"/>
                <w:szCs w:val="20"/>
              </w:rPr>
            </w:pPr>
            <w:r w:rsidRPr="00F10836">
              <w:rPr>
                <w:sz w:val="20"/>
                <w:szCs w:val="20"/>
              </w:rPr>
              <w:t>2.4.1</w:t>
            </w:r>
          </w:p>
        </w:tc>
        <w:tc>
          <w:tcPr>
            <w:tcW w:w="7442" w:type="dxa"/>
            <w:tcBorders>
              <w:top w:val="single" w:sz="4" w:space="0" w:color="auto"/>
              <w:left w:val="nil"/>
              <w:bottom w:val="single" w:sz="4" w:space="0" w:color="auto"/>
              <w:right w:val="nil"/>
            </w:tcBorders>
            <w:shd w:val="clear" w:color="auto" w:fill="auto"/>
            <w:vAlign w:val="center"/>
            <w:hideMark/>
          </w:tcPr>
          <w:p w14:paraId="3D840B8D" w14:textId="5E8B551E" w:rsidR="00F10836" w:rsidRPr="00F10836" w:rsidRDefault="00F10836" w:rsidP="00F10836">
            <w:pPr>
              <w:rPr>
                <w:sz w:val="20"/>
                <w:szCs w:val="20"/>
              </w:rPr>
            </w:pPr>
            <w:r w:rsidRPr="00F10836">
              <w:rPr>
                <w:sz w:val="20"/>
                <w:szCs w:val="20"/>
              </w:rPr>
              <w:t>Select</w:t>
            </w:r>
            <w:r w:rsidR="00D25C45">
              <w:rPr>
                <w:sz w:val="20"/>
                <w:szCs w:val="20"/>
              </w:rPr>
              <w:t xml:space="preserve">  </w:t>
            </w:r>
            <w:r w:rsidRPr="00F10836">
              <w:rPr>
                <w:sz w:val="20"/>
                <w:szCs w:val="20"/>
              </w:rPr>
              <w:t xml:space="preserve">one high value </w:t>
            </w:r>
            <w:proofErr w:type="spellStart"/>
            <w:r w:rsidRPr="00F10836">
              <w:rPr>
                <w:sz w:val="20"/>
                <w:szCs w:val="20"/>
              </w:rPr>
              <w:t>sectoral</w:t>
            </w:r>
            <w:proofErr w:type="spellEnd"/>
            <w:r w:rsidRPr="00F10836">
              <w:rPr>
                <w:sz w:val="20"/>
                <w:szCs w:val="20"/>
              </w:rPr>
              <w:t xml:space="preserve"> development plan for pilot mainstreaming exercises</w:t>
            </w:r>
          </w:p>
        </w:tc>
        <w:tc>
          <w:tcPr>
            <w:tcW w:w="410" w:type="dxa"/>
            <w:tcBorders>
              <w:top w:val="nil"/>
              <w:left w:val="single" w:sz="8" w:space="0" w:color="auto"/>
              <w:bottom w:val="dotted" w:sz="4" w:space="0" w:color="auto"/>
              <w:right w:val="nil"/>
            </w:tcBorders>
            <w:shd w:val="clear" w:color="000000" w:fill="0070C0"/>
            <w:vAlign w:val="center"/>
            <w:hideMark/>
          </w:tcPr>
          <w:p w14:paraId="0DBBF57F"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EC5B15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132781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836818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E14944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688500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672E68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102EAA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77F14DE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F458D9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A551C5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E2D0AA7" w14:textId="77777777" w:rsidR="00F10836" w:rsidRPr="00F10836" w:rsidRDefault="00F10836" w:rsidP="00F10836">
            <w:pPr>
              <w:rPr>
                <w:sz w:val="20"/>
                <w:szCs w:val="20"/>
              </w:rPr>
            </w:pPr>
            <w:r w:rsidRPr="00F10836">
              <w:rPr>
                <w:sz w:val="20"/>
                <w:szCs w:val="20"/>
              </w:rPr>
              <w:t> </w:t>
            </w:r>
          </w:p>
        </w:tc>
      </w:tr>
      <w:tr w:rsidR="00F10836" w:rsidRPr="00F10836" w14:paraId="7DD3D70F"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7A105E60" w14:textId="77777777" w:rsidR="00F10836" w:rsidRPr="00F10836" w:rsidRDefault="00F10836" w:rsidP="00F10836">
            <w:pPr>
              <w:jc w:val="center"/>
              <w:rPr>
                <w:sz w:val="20"/>
                <w:szCs w:val="20"/>
              </w:rPr>
            </w:pPr>
            <w:r w:rsidRPr="00F10836">
              <w:rPr>
                <w:sz w:val="20"/>
                <w:szCs w:val="20"/>
              </w:rPr>
              <w:t>2.4.2</w:t>
            </w:r>
          </w:p>
        </w:tc>
        <w:tc>
          <w:tcPr>
            <w:tcW w:w="7442" w:type="dxa"/>
            <w:tcBorders>
              <w:top w:val="nil"/>
              <w:left w:val="nil"/>
              <w:bottom w:val="single" w:sz="4" w:space="0" w:color="auto"/>
              <w:right w:val="nil"/>
            </w:tcBorders>
            <w:shd w:val="clear" w:color="auto" w:fill="auto"/>
            <w:vAlign w:val="center"/>
            <w:hideMark/>
          </w:tcPr>
          <w:p w14:paraId="61018BD9" w14:textId="77777777" w:rsidR="00F10836" w:rsidRPr="00F10836" w:rsidRDefault="00F10836" w:rsidP="00F10836">
            <w:pPr>
              <w:rPr>
                <w:sz w:val="20"/>
                <w:szCs w:val="20"/>
              </w:rPr>
            </w:pPr>
            <w:r w:rsidRPr="00F10836">
              <w:rPr>
                <w:sz w:val="20"/>
                <w:szCs w:val="20"/>
              </w:rPr>
              <w:t>Convene workshops to reconcile mandates among local and regional authorities</w:t>
            </w:r>
          </w:p>
        </w:tc>
        <w:tc>
          <w:tcPr>
            <w:tcW w:w="410" w:type="dxa"/>
            <w:tcBorders>
              <w:top w:val="nil"/>
              <w:left w:val="single" w:sz="8" w:space="0" w:color="auto"/>
              <w:bottom w:val="dotted" w:sz="4" w:space="0" w:color="auto"/>
              <w:right w:val="nil"/>
            </w:tcBorders>
            <w:shd w:val="clear" w:color="000000" w:fill="FFFFFF"/>
            <w:vAlign w:val="center"/>
            <w:hideMark/>
          </w:tcPr>
          <w:p w14:paraId="135EF128"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3C563F88"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3D0207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27B64A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2D2381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5BD70F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FA4761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352916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51A1798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AC0311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A27512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51607E23" w14:textId="77777777" w:rsidR="00F10836" w:rsidRPr="00F10836" w:rsidRDefault="00F10836" w:rsidP="00F10836">
            <w:pPr>
              <w:rPr>
                <w:sz w:val="20"/>
                <w:szCs w:val="20"/>
              </w:rPr>
            </w:pPr>
            <w:r w:rsidRPr="00F10836">
              <w:rPr>
                <w:sz w:val="20"/>
                <w:szCs w:val="20"/>
              </w:rPr>
              <w:t> </w:t>
            </w:r>
          </w:p>
        </w:tc>
      </w:tr>
      <w:tr w:rsidR="00F10836" w:rsidRPr="00F10836" w14:paraId="3E959901"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42EE4C31" w14:textId="77777777" w:rsidR="00F10836" w:rsidRPr="00F10836" w:rsidRDefault="00F10836" w:rsidP="00F10836">
            <w:pPr>
              <w:jc w:val="center"/>
              <w:rPr>
                <w:sz w:val="20"/>
                <w:szCs w:val="20"/>
              </w:rPr>
            </w:pPr>
            <w:r w:rsidRPr="00F10836">
              <w:rPr>
                <w:sz w:val="20"/>
                <w:szCs w:val="20"/>
              </w:rPr>
              <w:t>2.4.3</w:t>
            </w:r>
          </w:p>
        </w:tc>
        <w:tc>
          <w:tcPr>
            <w:tcW w:w="7442" w:type="dxa"/>
            <w:tcBorders>
              <w:top w:val="nil"/>
              <w:left w:val="nil"/>
              <w:bottom w:val="single" w:sz="4" w:space="0" w:color="auto"/>
              <w:right w:val="nil"/>
            </w:tcBorders>
            <w:shd w:val="clear" w:color="auto" w:fill="auto"/>
            <w:vAlign w:val="center"/>
            <w:hideMark/>
          </w:tcPr>
          <w:p w14:paraId="4AEDC34D" w14:textId="08311363" w:rsidR="00F10836" w:rsidRPr="00F10836" w:rsidRDefault="00F10836" w:rsidP="00F10836">
            <w:pPr>
              <w:rPr>
                <w:sz w:val="20"/>
                <w:szCs w:val="20"/>
              </w:rPr>
            </w:pPr>
            <w:r w:rsidRPr="00F10836">
              <w:rPr>
                <w:sz w:val="20"/>
                <w:szCs w:val="20"/>
              </w:rPr>
              <w:t>Draft</w:t>
            </w:r>
            <w:r w:rsidR="00D25C45">
              <w:rPr>
                <w:sz w:val="20"/>
                <w:szCs w:val="20"/>
              </w:rPr>
              <w:t xml:space="preserve">  </w:t>
            </w:r>
            <w:r w:rsidRPr="00F10836">
              <w:rPr>
                <w:sz w:val="20"/>
                <w:szCs w:val="20"/>
              </w:rPr>
              <w:t>technical interpretation of the EIMDSS</w:t>
            </w:r>
          </w:p>
        </w:tc>
        <w:tc>
          <w:tcPr>
            <w:tcW w:w="410" w:type="dxa"/>
            <w:tcBorders>
              <w:top w:val="nil"/>
              <w:left w:val="single" w:sz="8" w:space="0" w:color="auto"/>
              <w:bottom w:val="dotted" w:sz="4" w:space="0" w:color="auto"/>
              <w:right w:val="nil"/>
            </w:tcBorders>
            <w:shd w:val="clear" w:color="auto" w:fill="auto"/>
            <w:vAlign w:val="center"/>
            <w:hideMark/>
          </w:tcPr>
          <w:p w14:paraId="1E6A3019"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AC401B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C8323D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E0214A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0DFB4D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128A7D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FBADA5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E57E8A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3D85BB8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E77973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CF1C24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41B7ADDC" w14:textId="77777777" w:rsidR="00F10836" w:rsidRPr="00F10836" w:rsidRDefault="00F10836" w:rsidP="00F10836">
            <w:pPr>
              <w:rPr>
                <w:sz w:val="20"/>
                <w:szCs w:val="20"/>
              </w:rPr>
            </w:pPr>
            <w:r w:rsidRPr="00F10836">
              <w:rPr>
                <w:sz w:val="20"/>
                <w:szCs w:val="20"/>
              </w:rPr>
              <w:t> </w:t>
            </w:r>
          </w:p>
        </w:tc>
      </w:tr>
      <w:tr w:rsidR="00F10836" w:rsidRPr="00F10836" w14:paraId="7AC1C244" w14:textId="77777777" w:rsidTr="00F10836">
        <w:trPr>
          <w:trHeight w:val="270"/>
        </w:trPr>
        <w:tc>
          <w:tcPr>
            <w:tcW w:w="1573" w:type="dxa"/>
            <w:tcBorders>
              <w:top w:val="nil"/>
              <w:left w:val="nil"/>
              <w:bottom w:val="single" w:sz="4" w:space="0" w:color="auto"/>
              <w:right w:val="nil"/>
            </w:tcBorders>
            <w:shd w:val="clear" w:color="auto" w:fill="auto"/>
            <w:noWrap/>
            <w:vAlign w:val="center"/>
            <w:hideMark/>
          </w:tcPr>
          <w:p w14:paraId="0C1B8B2A" w14:textId="77777777" w:rsidR="00F10836" w:rsidRPr="00F10836" w:rsidRDefault="00F10836" w:rsidP="00F10836">
            <w:pPr>
              <w:jc w:val="center"/>
              <w:rPr>
                <w:sz w:val="20"/>
                <w:szCs w:val="20"/>
              </w:rPr>
            </w:pPr>
            <w:r w:rsidRPr="00F10836">
              <w:rPr>
                <w:sz w:val="20"/>
                <w:szCs w:val="20"/>
              </w:rPr>
              <w:t>2.4.4</w:t>
            </w:r>
          </w:p>
        </w:tc>
        <w:tc>
          <w:tcPr>
            <w:tcW w:w="7442" w:type="dxa"/>
            <w:tcBorders>
              <w:top w:val="nil"/>
              <w:left w:val="nil"/>
              <w:bottom w:val="single" w:sz="8" w:space="0" w:color="auto"/>
              <w:right w:val="nil"/>
            </w:tcBorders>
            <w:shd w:val="clear" w:color="auto" w:fill="auto"/>
            <w:vAlign w:val="center"/>
            <w:hideMark/>
          </w:tcPr>
          <w:p w14:paraId="17B68EE5" w14:textId="77777777" w:rsidR="00F10836" w:rsidRPr="00F10836" w:rsidRDefault="00F10836" w:rsidP="00F10836">
            <w:pPr>
              <w:rPr>
                <w:sz w:val="20"/>
                <w:szCs w:val="20"/>
              </w:rPr>
            </w:pPr>
            <w:r w:rsidRPr="00F10836">
              <w:rPr>
                <w:sz w:val="20"/>
                <w:szCs w:val="20"/>
              </w:rPr>
              <w:t>Facilitate dialogues on the EIMDSS and its implementation plan</w:t>
            </w:r>
          </w:p>
        </w:tc>
        <w:tc>
          <w:tcPr>
            <w:tcW w:w="410" w:type="dxa"/>
            <w:tcBorders>
              <w:top w:val="nil"/>
              <w:left w:val="single" w:sz="8" w:space="0" w:color="auto"/>
              <w:bottom w:val="nil"/>
              <w:right w:val="nil"/>
            </w:tcBorders>
            <w:shd w:val="clear" w:color="auto" w:fill="auto"/>
            <w:vAlign w:val="center"/>
            <w:hideMark/>
          </w:tcPr>
          <w:p w14:paraId="5194A95A"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4F31CA7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44304EB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0C4840B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4AE645A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7F09F2F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3BBB313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175C077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vAlign w:val="center"/>
            <w:hideMark/>
          </w:tcPr>
          <w:p w14:paraId="4096223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5AAB593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7A8B816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single" w:sz="8" w:space="0" w:color="auto"/>
            </w:tcBorders>
            <w:shd w:val="clear" w:color="000000" w:fill="0070C0"/>
            <w:noWrap/>
            <w:vAlign w:val="center"/>
            <w:hideMark/>
          </w:tcPr>
          <w:p w14:paraId="54EF489E" w14:textId="77777777" w:rsidR="00F10836" w:rsidRPr="00F10836" w:rsidRDefault="00F10836" w:rsidP="00F10836">
            <w:pPr>
              <w:rPr>
                <w:sz w:val="20"/>
                <w:szCs w:val="20"/>
              </w:rPr>
            </w:pPr>
            <w:r w:rsidRPr="00F10836">
              <w:rPr>
                <w:sz w:val="20"/>
                <w:szCs w:val="20"/>
              </w:rPr>
              <w:t> </w:t>
            </w:r>
          </w:p>
        </w:tc>
      </w:tr>
      <w:tr w:rsidR="00F10836" w:rsidRPr="00F10836" w14:paraId="61826CD2" w14:textId="77777777" w:rsidTr="00F10836">
        <w:trPr>
          <w:trHeight w:val="270"/>
        </w:trPr>
        <w:tc>
          <w:tcPr>
            <w:tcW w:w="1573" w:type="dxa"/>
            <w:tcBorders>
              <w:top w:val="single" w:sz="8" w:space="0" w:color="auto"/>
              <w:left w:val="single" w:sz="8" w:space="0" w:color="auto"/>
              <w:bottom w:val="single" w:sz="8" w:space="0" w:color="auto"/>
              <w:right w:val="nil"/>
            </w:tcBorders>
            <w:shd w:val="clear" w:color="000000" w:fill="DCE6F1"/>
            <w:noWrap/>
            <w:vAlign w:val="center"/>
            <w:hideMark/>
          </w:tcPr>
          <w:p w14:paraId="7646A7FB" w14:textId="77777777" w:rsidR="00F10836" w:rsidRPr="00F10836" w:rsidRDefault="00F10836" w:rsidP="00F10836">
            <w:pPr>
              <w:jc w:val="center"/>
              <w:rPr>
                <w:b/>
                <w:bCs/>
                <w:sz w:val="20"/>
                <w:szCs w:val="20"/>
              </w:rPr>
            </w:pPr>
            <w:r w:rsidRPr="00F10836">
              <w:rPr>
                <w:b/>
                <w:bCs/>
                <w:sz w:val="20"/>
                <w:szCs w:val="20"/>
              </w:rPr>
              <w:t>Component 3</w:t>
            </w:r>
          </w:p>
        </w:tc>
        <w:tc>
          <w:tcPr>
            <w:tcW w:w="7442" w:type="dxa"/>
            <w:tcBorders>
              <w:top w:val="single" w:sz="8" w:space="0" w:color="auto"/>
              <w:left w:val="nil"/>
              <w:bottom w:val="single" w:sz="8" w:space="0" w:color="auto"/>
              <w:right w:val="nil"/>
            </w:tcBorders>
            <w:shd w:val="clear" w:color="000000" w:fill="DCE6F1"/>
            <w:vAlign w:val="center"/>
            <w:hideMark/>
          </w:tcPr>
          <w:p w14:paraId="0FA73D00" w14:textId="77777777" w:rsidR="00F10836" w:rsidRPr="00F10836" w:rsidRDefault="00F10836" w:rsidP="00F10836">
            <w:pPr>
              <w:rPr>
                <w:b/>
                <w:bCs/>
                <w:sz w:val="20"/>
                <w:szCs w:val="20"/>
              </w:rPr>
            </w:pPr>
            <w:r w:rsidRPr="00F10836">
              <w:rPr>
                <w:b/>
                <w:bCs/>
                <w:sz w:val="20"/>
                <w:szCs w:val="20"/>
              </w:rPr>
              <w:t>Public awareness and environmental education</w:t>
            </w:r>
          </w:p>
        </w:tc>
        <w:tc>
          <w:tcPr>
            <w:tcW w:w="410" w:type="dxa"/>
            <w:tcBorders>
              <w:top w:val="single" w:sz="8" w:space="0" w:color="auto"/>
              <w:left w:val="single" w:sz="8" w:space="0" w:color="auto"/>
              <w:bottom w:val="single" w:sz="8" w:space="0" w:color="auto"/>
              <w:right w:val="nil"/>
            </w:tcBorders>
            <w:shd w:val="clear" w:color="000000" w:fill="DBE5F1"/>
            <w:vAlign w:val="center"/>
            <w:hideMark/>
          </w:tcPr>
          <w:p w14:paraId="1DDBE35F"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17AE7A19"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1B8EC89B"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4FB2ACA3"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1495CA40"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517CB557"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3845BE5F"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66A50E56"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vAlign w:val="center"/>
            <w:hideMark/>
          </w:tcPr>
          <w:p w14:paraId="6523F28D"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2F1CE7FC"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02FC8372"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single" w:sz="8" w:space="0" w:color="auto"/>
            </w:tcBorders>
            <w:shd w:val="clear" w:color="000000" w:fill="DBE5F1"/>
            <w:noWrap/>
            <w:vAlign w:val="center"/>
            <w:hideMark/>
          </w:tcPr>
          <w:p w14:paraId="2C4B582C" w14:textId="77777777" w:rsidR="00F10836" w:rsidRPr="00F10836" w:rsidRDefault="00F10836" w:rsidP="00F10836">
            <w:pPr>
              <w:rPr>
                <w:sz w:val="20"/>
                <w:szCs w:val="20"/>
              </w:rPr>
            </w:pPr>
            <w:r w:rsidRPr="00F10836">
              <w:rPr>
                <w:sz w:val="20"/>
                <w:szCs w:val="20"/>
              </w:rPr>
              <w:t> </w:t>
            </w:r>
          </w:p>
        </w:tc>
      </w:tr>
      <w:tr w:rsidR="00F10836" w:rsidRPr="00F10836" w14:paraId="2407D503"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6395A727" w14:textId="77777777" w:rsidR="00F10836" w:rsidRPr="00F10836" w:rsidRDefault="00F10836" w:rsidP="00F10836">
            <w:pPr>
              <w:jc w:val="center"/>
              <w:rPr>
                <w:b/>
                <w:bCs/>
                <w:sz w:val="20"/>
                <w:szCs w:val="20"/>
              </w:rPr>
            </w:pPr>
            <w:r w:rsidRPr="00F10836">
              <w:rPr>
                <w:b/>
                <w:bCs/>
                <w:sz w:val="20"/>
                <w:szCs w:val="20"/>
              </w:rPr>
              <w:t>Output 3.1</w:t>
            </w:r>
          </w:p>
        </w:tc>
        <w:tc>
          <w:tcPr>
            <w:tcW w:w="7442" w:type="dxa"/>
            <w:tcBorders>
              <w:top w:val="nil"/>
              <w:left w:val="nil"/>
              <w:bottom w:val="nil"/>
              <w:right w:val="nil"/>
            </w:tcBorders>
            <w:shd w:val="clear" w:color="000000" w:fill="EBF1DE"/>
            <w:vAlign w:val="center"/>
            <w:hideMark/>
          </w:tcPr>
          <w:p w14:paraId="7F3A6E76" w14:textId="77777777" w:rsidR="00F10836" w:rsidRPr="00F10836" w:rsidRDefault="00F10836" w:rsidP="00F10836">
            <w:pPr>
              <w:rPr>
                <w:b/>
                <w:bCs/>
                <w:sz w:val="20"/>
                <w:szCs w:val="20"/>
              </w:rPr>
            </w:pPr>
            <w:r w:rsidRPr="00F10836">
              <w:rPr>
                <w:b/>
                <w:bCs/>
                <w:sz w:val="20"/>
                <w:szCs w:val="20"/>
              </w:rPr>
              <w:t>Public awareness and environmental education campaign</w:t>
            </w:r>
          </w:p>
        </w:tc>
        <w:tc>
          <w:tcPr>
            <w:tcW w:w="410" w:type="dxa"/>
            <w:tcBorders>
              <w:top w:val="nil"/>
              <w:left w:val="single" w:sz="8" w:space="0" w:color="auto"/>
              <w:bottom w:val="nil"/>
              <w:right w:val="nil"/>
            </w:tcBorders>
            <w:shd w:val="clear" w:color="000000" w:fill="EAF1DD"/>
            <w:vAlign w:val="center"/>
            <w:hideMark/>
          </w:tcPr>
          <w:p w14:paraId="7FACA943"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1DE66E0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2C187BD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42535A1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12B3272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7DF1C8F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3FB8E9E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33F31CB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vAlign w:val="center"/>
            <w:hideMark/>
          </w:tcPr>
          <w:p w14:paraId="10A1566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187B55B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4E93900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single" w:sz="8" w:space="0" w:color="auto"/>
            </w:tcBorders>
            <w:shd w:val="clear" w:color="000000" w:fill="EAF1DD"/>
            <w:noWrap/>
            <w:vAlign w:val="center"/>
            <w:hideMark/>
          </w:tcPr>
          <w:p w14:paraId="0E09AB93" w14:textId="77777777" w:rsidR="00F10836" w:rsidRPr="00F10836" w:rsidRDefault="00F10836" w:rsidP="00F10836">
            <w:pPr>
              <w:rPr>
                <w:sz w:val="20"/>
                <w:szCs w:val="20"/>
              </w:rPr>
            </w:pPr>
            <w:r w:rsidRPr="00F10836">
              <w:rPr>
                <w:sz w:val="20"/>
                <w:szCs w:val="20"/>
              </w:rPr>
              <w:t> </w:t>
            </w:r>
          </w:p>
        </w:tc>
      </w:tr>
      <w:tr w:rsidR="00F10836" w:rsidRPr="00F10836" w14:paraId="328D0BA4"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5B8386D1" w14:textId="77777777" w:rsidR="00F10836" w:rsidRPr="00F10836" w:rsidRDefault="00F10836" w:rsidP="00F10836">
            <w:pPr>
              <w:jc w:val="center"/>
              <w:rPr>
                <w:sz w:val="20"/>
                <w:szCs w:val="20"/>
              </w:rPr>
            </w:pPr>
            <w:r w:rsidRPr="00F10836">
              <w:rPr>
                <w:sz w:val="20"/>
                <w:szCs w:val="20"/>
              </w:rPr>
              <w:t>3.1.1</w:t>
            </w:r>
          </w:p>
        </w:tc>
        <w:tc>
          <w:tcPr>
            <w:tcW w:w="7442" w:type="dxa"/>
            <w:tcBorders>
              <w:top w:val="single" w:sz="4" w:space="0" w:color="auto"/>
              <w:left w:val="nil"/>
              <w:bottom w:val="single" w:sz="4" w:space="0" w:color="auto"/>
              <w:right w:val="nil"/>
            </w:tcBorders>
            <w:shd w:val="clear" w:color="auto" w:fill="auto"/>
            <w:vAlign w:val="center"/>
            <w:hideMark/>
          </w:tcPr>
          <w:p w14:paraId="5FD7D8A4" w14:textId="77777777" w:rsidR="00F10836" w:rsidRPr="00F10836" w:rsidRDefault="00F10836" w:rsidP="00F10836">
            <w:pPr>
              <w:rPr>
                <w:sz w:val="20"/>
                <w:szCs w:val="20"/>
              </w:rPr>
            </w:pPr>
            <w:r w:rsidRPr="00F10836">
              <w:rPr>
                <w:sz w:val="20"/>
                <w:szCs w:val="20"/>
              </w:rPr>
              <w:t>Prepare articles on environmental information, impact assessment, and Rio Conventions</w:t>
            </w:r>
          </w:p>
        </w:tc>
        <w:tc>
          <w:tcPr>
            <w:tcW w:w="410" w:type="dxa"/>
            <w:tcBorders>
              <w:top w:val="dotted" w:sz="4" w:space="0" w:color="auto"/>
              <w:left w:val="single" w:sz="8" w:space="0" w:color="auto"/>
              <w:bottom w:val="dotted" w:sz="4" w:space="0" w:color="auto"/>
              <w:right w:val="nil"/>
            </w:tcBorders>
            <w:shd w:val="clear" w:color="000000" w:fill="FFFFFF"/>
            <w:vAlign w:val="center"/>
            <w:hideMark/>
          </w:tcPr>
          <w:p w14:paraId="769EE7D0" w14:textId="77777777" w:rsidR="00F10836" w:rsidRPr="00F10836" w:rsidRDefault="00F10836" w:rsidP="00F10836">
            <w:pPr>
              <w:jc w:val="cente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49300767"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0070C0"/>
            <w:noWrap/>
            <w:vAlign w:val="center"/>
            <w:hideMark/>
          </w:tcPr>
          <w:p w14:paraId="5298E963"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4F3E552E"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255693DD"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0070C0"/>
            <w:noWrap/>
            <w:vAlign w:val="center"/>
            <w:hideMark/>
          </w:tcPr>
          <w:p w14:paraId="05734A13"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32ED64A3"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583AA1B9"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0070C0"/>
            <w:vAlign w:val="center"/>
            <w:hideMark/>
          </w:tcPr>
          <w:p w14:paraId="5C5B0E3F"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2C3E7123"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728714EB"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single" w:sz="8" w:space="0" w:color="auto"/>
            </w:tcBorders>
            <w:shd w:val="clear" w:color="000000" w:fill="0070C0"/>
            <w:noWrap/>
            <w:vAlign w:val="center"/>
            <w:hideMark/>
          </w:tcPr>
          <w:p w14:paraId="433A66F8" w14:textId="77777777" w:rsidR="00F10836" w:rsidRPr="00F10836" w:rsidRDefault="00F10836" w:rsidP="00F10836">
            <w:pPr>
              <w:rPr>
                <w:sz w:val="20"/>
                <w:szCs w:val="20"/>
              </w:rPr>
            </w:pPr>
            <w:r w:rsidRPr="00F10836">
              <w:rPr>
                <w:sz w:val="20"/>
                <w:szCs w:val="20"/>
              </w:rPr>
              <w:t> </w:t>
            </w:r>
          </w:p>
        </w:tc>
      </w:tr>
      <w:tr w:rsidR="00F10836" w:rsidRPr="00F10836" w14:paraId="7587A6A8"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68045A5B" w14:textId="77777777" w:rsidR="00F10836" w:rsidRPr="00F10836" w:rsidRDefault="00F10836" w:rsidP="00F10836">
            <w:pPr>
              <w:jc w:val="center"/>
              <w:rPr>
                <w:sz w:val="20"/>
                <w:szCs w:val="20"/>
              </w:rPr>
            </w:pPr>
            <w:r w:rsidRPr="00F10836">
              <w:rPr>
                <w:sz w:val="20"/>
                <w:szCs w:val="20"/>
              </w:rPr>
              <w:t>3.1.2</w:t>
            </w:r>
          </w:p>
        </w:tc>
        <w:tc>
          <w:tcPr>
            <w:tcW w:w="7442" w:type="dxa"/>
            <w:tcBorders>
              <w:top w:val="nil"/>
              <w:left w:val="nil"/>
              <w:bottom w:val="single" w:sz="4" w:space="0" w:color="auto"/>
              <w:right w:val="nil"/>
            </w:tcBorders>
            <w:shd w:val="clear" w:color="auto" w:fill="auto"/>
            <w:vAlign w:val="center"/>
            <w:hideMark/>
          </w:tcPr>
          <w:p w14:paraId="0A0B55B7" w14:textId="77777777" w:rsidR="00F10836" w:rsidRPr="00F10836" w:rsidRDefault="00F10836" w:rsidP="00F10836">
            <w:pPr>
              <w:rPr>
                <w:sz w:val="20"/>
                <w:szCs w:val="20"/>
              </w:rPr>
            </w:pPr>
            <w:r w:rsidRPr="00F10836">
              <w:rPr>
                <w:sz w:val="20"/>
                <w:szCs w:val="20"/>
              </w:rPr>
              <w:t xml:space="preserve">Convene national and regional awareness workshops on Rio Convention linkages </w:t>
            </w:r>
          </w:p>
        </w:tc>
        <w:tc>
          <w:tcPr>
            <w:tcW w:w="410" w:type="dxa"/>
            <w:tcBorders>
              <w:top w:val="nil"/>
              <w:left w:val="single" w:sz="8" w:space="0" w:color="auto"/>
              <w:bottom w:val="dotted" w:sz="4" w:space="0" w:color="auto"/>
              <w:right w:val="nil"/>
            </w:tcBorders>
            <w:shd w:val="clear" w:color="000000" w:fill="0070C0"/>
            <w:vAlign w:val="center"/>
            <w:hideMark/>
          </w:tcPr>
          <w:p w14:paraId="6FE3FC3C"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85070D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1051F3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C8ACB7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3AD135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1CC9CE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1ACBDC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AFA915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9A6294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68A092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88E8CF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6FC1B69D" w14:textId="77777777" w:rsidR="00F10836" w:rsidRPr="00F10836" w:rsidRDefault="00F10836" w:rsidP="00F10836">
            <w:pPr>
              <w:rPr>
                <w:sz w:val="20"/>
                <w:szCs w:val="20"/>
              </w:rPr>
            </w:pPr>
            <w:r w:rsidRPr="00F10836">
              <w:rPr>
                <w:sz w:val="20"/>
                <w:szCs w:val="20"/>
              </w:rPr>
              <w:t> </w:t>
            </w:r>
          </w:p>
        </w:tc>
      </w:tr>
      <w:tr w:rsidR="00F10836" w:rsidRPr="00F10836" w14:paraId="0FC6A5BD"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7011845F" w14:textId="77777777" w:rsidR="00F10836" w:rsidRPr="00F10836" w:rsidRDefault="00F10836" w:rsidP="00F10836">
            <w:pPr>
              <w:jc w:val="center"/>
              <w:rPr>
                <w:sz w:val="20"/>
                <w:szCs w:val="20"/>
              </w:rPr>
            </w:pPr>
            <w:r w:rsidRPr="00F10836">
              <w:rPr>
                <w:sz w:val="20"/>
                <w:szCs w:val="20"/>
              </w:rPr>
              <w:t>3.1.3</w:t>
            </w:r>
          </w:p>
        </w:tc>
        <w:tc>
          <w:tcPr>
            <w:tcW w:w="7442" w:type="dxa"/>
            <w:tcBorders>
              <w:top w:val="nil"/>
              <w:left w:val="nil"/>
              <w:bottom w:val="single" w:sz="4" w:space="0" w:color="auto"/>
              <w:right w:val="nil"/>
            </w:tcBorders>
            <w:shd w:val="clear" w:color="auto" w:fill="auto"/>
            <w:vAlign w:val="center"/>
            <w:hideMark/>
          </w:tcPr>
          <w:p w14:paraId="6B102EC3" w14:textId="77777777" w:rsidR="00F10836" w:rsidRPr="00F10836" w:rsidRDefault="00F10836" w:rsidP="00F10836">
            <w:pPr>
              <w:rPr>
                <w:sz w:val="20"/>
                <w:szCs w:val="20"/>
              </w:rPr>
            </w:pPr>
            <w:r w:rsidRPr="00F10836">
              <w:rPr>
                <w:sz w:val="20"/>
                <w:szCs w:val="20"/>
              </w:rPr>
              <w:t>Convene public dialogues on environmental information management and monitoring</w:t>
            </w:r>
          </w:p>
        </w:tc>
        <w:tc>
          <w:tcPr>
            <w:tcW w:w="410" w:type="dxa"/>
            <w:tcBorders>
              <w:top w:val="nil"/>
              <w:left w:val="single" w:sz="8" w:space="0" w:color="auto"/>
              <w:bottom w:val="dotted" w:sz="4" w:space="0" w:color="auto"/>
              <w:right w:val="nil"/>
            </w:tcBorders>
            <w:shd w:val="clear" w:color="000000" w:fill="FFFFFF"/>
            <w:vAlign w:val="center"/>
            <w:hideMark/>
          </w:tcPr>
          <w:p w14:paraId="66DEF196"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1E7065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6EB4BA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BC28F9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20BCE6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9FB106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FB0187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1A7E5D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3129947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33182E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D76CFE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21376F1" w14:textId="77777777" w:rsidR="00F10836" w:rsidRPr="00F10836" w:rsidRDefault="00F10836" w:rsidP="00F10836">
            <w:pPr>
              <w:rPr>
                <w:sz w:val="20"/>
                <w:szCs w:val="20"/>
              </w:rPr>
            </w:pPr>
            <w:r w:rsidRPr="00F10836">
              <w:rPr>
                <w:sz w:val="20"/>
                <w:szCs w:val="20"/>
              </w:rPr>
              <w:t> </w:t>
            </w:r>
          </w:p>
        </w:tc>
      </w:tr>
      <w:tr w:rsidR="00F10836" w:rsidRPr="00F10836" w14:paraId="6CA1470E"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52D10140" w14:textId="77777777" w:rsidR="00F10836" w:rsidRPr="00F10836" w:rsidRDefault="00F10836" w:rsidP="00F10836">
            <w:pPr>
              <w:jc w:val="center"/>
              <w:rPr>
                <w:b/>
                <w:bCs/>
                <w:sz w:val="20"/>
                <w:szCs w:val="20"/>
              </w:rPr>
            </w:pPr>
            <w:r w:rsidRPr="00F10836">
              <w:rPr>
                <w:b/>
                <w:bCs/>
                <w:sz w:val="20"/>
                <w:szCs w:val="20"/>
              </w:rPr>
              <w:t>Output 3.2</w:t>
            </w:r>
          </w:p>
        </w:tc>
        <w:tc>
          <w:tcPr>
            <w:tcW w:w="7442" w:type="dxa"/>
            <w:tcBorders>
              <w:top w:val="nil"/>
              <w:left w:val="nil"/>
              <w:bottom w:val="nil"/>
              <w:right w:val="nil"/>
            </w:tcBorders>
            <w:shd w:val="clear" w:color="000000" w:fill="EBF1DE"/>
            <w:vAlign w:val="center"/>
            <w:hideMark/>
          </w:tcPr>
          <w:p w14:paraId="3729D9EE" w14:textId="77777777" w:rsidR="00F10836" w:rsidRPr="00F10836" w:rsidRDefault="00F10836" w:rsidP="00F10836">
            <w:pPr>
              <w:rPr>
                <w:b/>
                <w:bCs/>
                <w:sz w:val="20"/>
                <w:szCs w:val="20"/>
              </w:rPr>
            </w:pPr>
            <w:r w:rsidRPr="00F10836">
              <w:rPr>
                <w:b/>
                <w:bCs/>
                <w:sz w:val="20"/>
                <w:szCs w:val="20"/>
              </w:rPr>
              <w:t>Public awareness dialogues and workshops</w:t>
            </w:r>
          </w:p>
        </w:tc>
        <w:tc>
          <w:tcPr>
            <w:tcW w:w="410" w:type="dxa"/>
            <w:tcBorders>
              <w:top w:val="nil"/>
              <w:left w:val="single" w:sz="8" w:space="0" w:color="auto"/>
              <w:bottom w:val="nil"/>
              <w:right w:val="nil"/>
            </w:tcBorders>
            <w:shd w:val="clear" w:color="000000" w:fill="EAF1DD"/>
            <w:vAlign w:val="center"/>
            <w:hideMark/>
          </w:tcPr>
          <w:p w14:paraId="5B9A4598"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486CB2A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0D0EBA1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0905BCC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3C27EF8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631C70E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5523E82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5D8D9CF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vAlign w:val="center"/>
            <w:hideMark/>
          </w:tcPr>
          <w:p w14:paraId="1CCAD10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2BC1963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3CAD91C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EAF1DD"/>
            <w:noWrap/>
            <w:vAlign w:val="center"/>
            <w:hideMark/>
          </w:tcPr>
          <w:p w14:paraId="69BF5809" w14:textId="77777777" w:rsidR="00F10836" w:rsidRPr="00F10836" w:rsidRDefault="00F10836" w:rsidP="00F10836">
            <w:pPr>
              <w:rPr>
                <w:sz w:val="20"/>
                <w:szCs w:val="20"/>
              </w:rPr>
            </w:pPr>
            <w:r w:rsidRPr="00F10836">
              <w:rPr>
                <w:sz w:val="20"/>
                <w:szCs w:val="20"/>
              </w:rPr>
              <w:t> </w:t>
            </w:r>
          </w:p>
        </w:tc>
      </w:tr>
      <w:tr w:rsidR="00F10836" w:rsidRPr="00F10836" w14:paraId="621ED162"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022FD29C" w14:textId="77777777" w:rsidR="00F10836" w:rsidRPr="00F10836" w:rsidRDefault="00F10836" w:rsidP="00F10836">
            <w:pPr>
              <w:jc w:val="center"/>
              <w:rPr>
                <w:sz w:val="20"/>
                <w:szCs w:val="20"/>
              </w:rPr>
            </w:pPr>
            <w:r w:rsidRPr="00F10836">
              <w:rPr>
                <w:sz w:val="20"/>
                <w:szCs w:val="20"/>
              </w:rPr>
              <w:t>3.2.1</w:t>
            </w:r>
          </w:p>
        </w:tc>
        <w:tc>
          <w:tcPr>
            <w:tcW w:w="7442" w:type="dxa"/>
            <w:tcBorders>
              <w:top w:val="single" w:sz="4" w:space="0" w:color="auto"/>
              <w:left w:val="nil"/>
              <w:bottom w:val="single" w:sz="4" w:space="0" w:color="auto"/>
              <w:right w:val="nil"/>
            </w:tcBorders>
            <w:shd w:val="clear" w:color="auto" w:fill="auto"/>
            <w:vAlign w:val="center"/>
            <w:hideMark/>
          </w:tcPr>
          <w:p w14:paraId="7FAF5B26" w14:textId="77777777" w:rsidR="00F10836" w:rsidRPr="00F10836" w:rsidRDefault="00F10836" w:rsidP="00F10836">
            <w:pPr>
              <w:rPr>
                <w:sz w:val="20"/>
                <w:szCs w:val="20"/>
              </w:rPr>
            </w:pPr>
            <w:r w:rsidRPr="00F10836">
              <w:rPr>
                <w:sz w:val="20"/>
                <w:szCs w:val="20"/>
              </w:rPr>
              <w:t xml:space="preserve">Convene workshops for media professionals to improve environmental reporting </w:t>
            </w:r>
          </w:p>
        </w:tc>
        <w:tc>
          <w:tcPr>
            <w:tcW w:w="410" w:type="dxa"/>
            <w:tcBorders>
              <w:top w:val="dotted" w:sz="4" w:space="0" w:color="auto"/>
              <w:left w:val="single" w:sz="8" w:space="0" w:color="auto"/>
              <w:bottom w:val="dotted" w:sz="4" w:space="0" w:color="auto"/>
              <w:right w:val="nil"/>
            </w:tcBorders>
            <w:shd w:val="clear" w:color="000000" w:fill="0070C0"/>
            <w:noWrap/>
            <w:vAlign w:val="center"/>
            <w:hideMark/>
          </w:tcPr>
          <w:p w14:paraId="0548AEA8"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50611203"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36FCD2A9"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1C2A6182"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20EB6FFA"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0070C0"/>
            <w:noWrap/>
            <w:vAlign w:val="center"/>
            <w:hideMark/>
          </w:tcPr>
          <w:p w14:paraId="033382B2"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0070C0"/>
            <w:noWrap/>
            <w:vAlign w:val="center"/>
            <w:hideMark/>
          </w:tcPr>
          <w:p w14:paraId="6A2994F8"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5844D1AD"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632CB3AF"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44F6389C"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34E6921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0C7E3E0B" w14:textId="77777777" w:rsidR="00F10836" w:rsidRPr="00F10836" w:rsidRDefault="00F10836" w:rsidP="00F10836">
            <w:pPr>
              <w:rPr>
                <w:sz w:val="20"/>
                <w:szCs w:val="20"/>
              </w:rPr>
            </w:pPr>
            <w:r w:rsidRPr="00F10836">
              <w:rPr>
                <w:sz w:val="20"/>
                <w:szCs w:val="20"/>
              </w:rPr>
              <w:t> </w:t>
            </w:r>
          </w:p>
        </w:tc>
      </w:tr>
      <w:tr w:rsidR="00F10836" w:rsidRPr="00F10836" w14:paraId="4B337428"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53538EF1" w14:textId="77777777" w:rsidR="00F10836" w:rsidRPr="00F10836" w:rsidRDefault="00F10836" w:rsidP="00F10836">
            <w:pPr>
              <w:jc w:val="center"/>
              <w:rPr>
                <w:sz w:val="20"/>
                <w:szCs w:val="20"/>
              </w:rPr>
            </w:pPr>
            <w:r w:rsidRPr="00F10836">
              <w:rPr>
                <w:sz w:val="20"/>
                <w:szCs w:val="20"/>
              </w:rPr>
              <w:t>3.2.2</w:t>
            </w:r>
          </w:p>
        </w:tc>
        <w:tc>
          <w:tcPr>
            <w:tcW w:w="7442" w:type="dxa"/>
            <w:tcBorders>
              <w:top w:val="nil"/>
              <w:left w:val="nil"/>
              <w:bottom w:val="single" w:sz="4" w:space="0" w:color="auto"/>
              <w:right w:val="nil"/>
            </w:tcBorders>
            <w:shd w:val="clear" w:color="auto" w:fill="auto"/>
            <w:vAlign w:val="center"/>
            <w:hideMark/>
          </w:tcPr>
          <w:p w14:paraId="479F946F" w14:textId="77777777" w:rsidR="00F10836" w:rsidRPr="00F10836" w:rsidRDefault="00F10836" w:rsidP="00F10836">
            <w:pPr>
              <w:rPr>
                <w:sz w:val="20"/>
                <w:szCs w:val="20"/>
              </w:rPr>
            </w:pPr>
            <w:r w:rsidRPr="00F10836">
              <w:rPr>
                <w:sz w:val="20"/>
                <w:szCs w:val="20"/>
              </w:rPr>
              <w:t>Convene panel discussions on best practices on environmental information flow</w:t>
            </w:r>
          </w:p>
        </w:tc>
        <w:tc>
          <w:tcPr>
            <w:tcW w:w="410" w:type="dxa"/>
            <w:tcBorders>
              <w:top w:val="nil"/>
              <w:left w:val="single" w:sz="8" w:space="0" w:color="auto"/>
              <w:bottom w:val="dotted" w:sz="4" w:space="0" w:color="auto"/>
              <w:right w:val="nil"/>
            </w:tcBorders>
            <w:shd w:val="clear" w:color="000000" w:fill="FFFFFF"/>
            <w:vAlign w:val="center"/>
            <w:hideMark/>
          </w:tcPr>
          <w:p w14:paraId="500E3AD8"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CF4461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232919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9090E0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B6BDBC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23DBA58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C6A217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E92512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5E413D1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7D133A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FB6A1F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1C718CCE" w14:textId="77777777" w:rsidR="00F10836" w:rsidRPr="00F10836" w:rsidRDefault="00F10836" w:rsidP="00F10836">
            <w:pPr>
              <w:rPr>
                <w:sz w:val="20"/>
                <w:szCs w:val="20"/>
              </w:rPr>
            </w:pPr>
            <w:r w:rsidRPr="00F10836">
              <w:rPr>
                <w:sz w:val="20"/>
                <w:szCs w:val="20"/>
              </w:rPr>
              <w:t> </w:t>
            </w:r>
          </w:p>
        </w:tc>
      </w:tr>
      <w:tr w:rsidR="00F10836" w:rsidRPr="00F10836" w14:paraId="62ED078E" w14:textId="77777777" w:rsidTr="00F10836">
        <w:trPr>
          <w:trHeight w:val="289"/>
        </w:trPr>
        <w:tc>
          <w:tcPr>
            <w:tcW w:w="1573" w:type="dxa"/>
            <w:tcBorders>
              <w:top w:val="nil"/>
              <w:left w:val="nil"/>
              <w:bottom w:val="single" w:sz="4" w:space="0" w:color="auto"/>
              <w:right w:val="nil"/>
            </w:tcBorders>
            <w:shd w:val="clear" w:color="auto" w:fill="auto"/>
            <w:noWrap/>
            <w:vAlign w:val="center"/>
            <w:hideMark/>
          </w:tcPr>
          <w:p w14:paraId="0FFBFAA6" w14:textId="77777777" w:rsidR="00F10836" w:rsidRPr="00F10836" w:rsidRDefault="00F10836" w:rsidP="00F10836">
            <w:pPr>
              <w:jc w:val="center"/>
              <w:rPr>
                <w:sz w:val="20"/>
                <w:szCs w:val="20"/>
              </w:rPr>
            </w:pPr>
            <w:r w:rsidRPr="00F10836">
              <w:rPr>
                <w:sz w:val="20"/>
                <w:szCs w:val="20"/>
              </w:rPr>
              <w:t>3.2.3</w:t>
            </w:r>
          </w:p>
        </w:tc>
        <w:tc>
          <w:tcPr>
            <w:tcW w:w="7442" w:type="dxa"/>
            <w:tcBorders>
              <w:top w:val="nil"/>
              <w:left w:val="nil"/>
              <w:bottom w:val="single" w:sz="4" w:space="0" w:color="auto"/>
              <w:right w:val="nil"/>
            </w:tcBorders>
            <w:shd w:val="clear" w:color="auto" w:fill="auto"/>
            <w:vAlign w:val="center"/>
            <w:hideMark/>
          </w:tcPr>
          <w:p w14:paraId="50CB7D28" w14:textId="77777777" w:rsidR="00F10836" w:rsidRPr="00F10836" w:rsidRDefault="00F10836" w:rsidP="00F10836">
            <w:pPr>
              <w:rPr>
                <w:sz w:val="20"/>
                <w:szCs w:val="20"/>
              </w:rPr>
            </w:pPr>
            <w:r w:rsidRPr="00F10836">
              <w:rPr>
                <w:sz w:val="20"/>
                <w:szCs w:val="20"/>
              </w:rPr>
              <w:t>Enhance CEP website with linkages between local action and global environment</w:t>
            </w:r>
          </w:p>
        </w:tc>
        <w:tc>
          <w:tcPr>
            <w:tcW w:w="410" w:type="dxa"/>
            <w:tcBorders>
              <w:top w:val="nil"/>
              <w:left w:val="single" w:sz="8" w:space="0" w:color="auto"/>
              <w:bottom w:val="dotted" w:sz="4" w:space="0" w:color="auto"/>
              <w:right w:val="nil"/>
            </w:tcBorders>
            <w:shd w:val="clear" w:color="000000" w:fill="0070C0"/>
            <w:vAlign w:val="center"/>
            <w:hideMark/>
          </w:tcPr>
          <w:p w14:paraId="298D52FB"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DB52CC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A8437C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D5C5A1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AF999F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494A8F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622FED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796982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5756FBA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F015BC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22AFC3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361BC8A4" w14:textId="77777777" w:rsidR="00F10836" w:rsidRPr="00F10836" w:rsidRDefault="00F10836" w:rsidP="00F10836">
            <w:pPr>
              <w:rPr>
                <w:sz w:val="20"/>
                <w:szCs w:val="20"/>
              </w:rPr>
            </w:pPr>
            <w:r w:rsidRPr="00F10836">
              <w:rPr>
                <w:sz w:val="20"/>
                <w:szCs w:val="20"/>
              </w:rPr>
              <w:t> </w:t>
            </w:r>
          </w:p>
        </w:tc>
      </w:tr>
      <w:tr w:rsidR="00F10836" w:rsidRPr="00F10836" w14:paraId="144E27A1" w14:textId="77777777" w:rsidTr="00F10836">
        <w:trPr>
          <w:trHeight w:val="255"/>
        </w:trPr>
        <w:tc>
          <w:tcPr>
            <w:tcW w:w="1573" w:type="dxa"/>
            <w:tcBorders>
              <w:top w:val="nil"/>
              <w:left w:val="nil"/>
              <w:bottom w:val="nil"/>
              <w:right w:val="nil"/>
            </w:tcBorders>
            <w:shd w:val="clear" w:color="auto" w:fill="auto"/>
            <w:noWrap/>
            <w:vAlign w:val="center"/>
            <w:hideMark/>
          </w:tcPr>
          <w:p w14:paraId="3A47B378" w14:textId="77777777" w:rsidR="00F10836" w:rsidRPr="00F10836" w:rsidRDefault="00F10836" w:rsidP="00F10836">
            <w:pPr>
              <w:jc w:val="center"/>
              <w:rPr>
                <w:sz w:val="20"/>
                <w:szCs w:val="20"/>
              </w:rPr>
            </w:pPr>
            <w:r w:rsidRPr="00F10836">
              <w:rPr>
                <w:sz w:val="20"/>
                <w:szCs w:val="20"/>
              </w:rPr>
              <w:t>3.2.4</w:t>
            </w:r>
          </w:p>
        </w:tc>
        <w:tc>
          <w:tcPr>
            <w:tcW w:w="7442" w:type="dxa"/>
            <w:tcBorders>
              <w:top w:val="nil"/>
              <w:left w:val="nil"/>
              <w:bottom w:val="nil"/>
              <w:right w:val="nil"/>
            </w:tcBorders>
            <w:shd w:val="clear" w:color="auto" w:fill="auto"/>
            <w:vAlign w:val="center"/>
            <w:hideMark/>
          </w:tcPr>
          <w:p w14:paraId="6BBCD71C" w14:textId="77777777" w:rsidR="00F10836" w:rsidRPr="00F10836" w:rsidRDefault="00F10836" w:rsidP="00F10836">
            <w:pPr>
              <w:rPr>
                <w:sz w:val="20"/>
                <w:szCs w:val="20"/>
              </w:rPr>
            </w:pPr>
            <w:r w:rsidRPr="00F10836">
              <w:rPr>
                <w:sz w:val="20"/>
                <w:szCs w:val="20"/>
              </w:rPr>
              <w:t>Create and manage Facebook page</w:t>
            </w:r>
          </w:p>
        </w:tc>
        <w:tc>
          <w:tcPr>
            <w:tcW w:w="410" w:type="dxa"/>
            <w:tcBorders>
              <w:top w:val="nil"/>
              <w:left w:val="single" w:sz="8" w:space="0" w:color="auto"/>
              <w:bottom w:val="dotted" w:sz="4" w:space="0" w:color="auto"/>
              <w:right w:val="nil"/>
            </w:tcBorders>
            <w:shd w:val="clear" w:color="000000" w:fill="0070C0"/>
            <w:vAlign w:val="center"/>
            <w:hideMark/>
          </w:tcPr>
          <w:p w14:paraId="4695492E"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82534D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669E33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73F9D0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E774DB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1EC2B5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C483AC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A0362F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4EF7C46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23702E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37837E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16068CA4" w14:textId="77777777" w:rsidR="00F10836" w:rsidRPr="00F10836" w:rsidRDefault="00F10836" w:rsidP="00F10836">
            <w:pPr>
              <w:rPr>
                <w:sz w:val="20"/>
                <w:szCs w:val="20"/>
              </w:rPr>
            </w:pPr>
            <w:r w:rsidRPr="00F10836">
              <w:rPr>
                <w:sz w:val="20"/>
                <w:szCs w:val="20"/>
              </w:rPr>
              <w:t> </w:t>
            </w:r>
          </w:p>
        </w:tc>
      </w:tr>
      <w:tr w:rsidR="00F10836" w:rsidRPr="00F10836" w14:paraId="78127D07" w14:textId="77777777" w:rsidTr="00F10836">
        <w:trPr>
          <w:trHeight w:val="255"/>
        </w:trPr>
        <w:tc>
          <w:tcPr>
            <w:tcW w:w="1573" w:type="dxa"/>
            <w:tcBorders>
              <w:top w:val="single" w:sz="4" w:space="0" w:color="auto"/>
              <w:left w:val="nil"/>
              <w:bottom w:val="single" w:sz="4" w:space="0" w:color="auto"/>
              <w:right w:val="nil"/>
            </w:tcBorders>
            <w:shd w:val="clear" w:color="000000" w:fill="EBF1DE"/>
            <w:noWrap/>
            <w:vAlign w:val="center"/>
            <w:hideMark/>
          </w:tcPr>
          <w:p w14:paraId="1552F9DF" w14:textId="77777777" w:rsidR="00F10836" w:rsidRPr="00F10836" w:rsidRDefault="00F10836" w:rsidP="00F10836">
            <w:pPr>
              <w:jc w:val="center"/>
              <w:rPr>
                <w:b/>
                <w:bCs/>
                <w:sz w:val="20"/>
                <w:szCs w:val="20"/>
              </w:rPr>
            </w:pPr>
            <w:r w:rsidRPr="00F10836">
              <w:rPr>
                <w:b/>
                <w:bCs/>
                <w:sz w:val="20"/>
                <w:szCs w:val="20"/>
              </w:rPr>
              <w:t>Output 3.3</w:t>
            </w:r>
          </w:p>
        </w:tc>
        <w:tc>
          <w:tcPr>
            <w:tcW w:w="7442" w:type="dxa"/>
            <w:tcBorders>
              <w:top w:val="single" w:sz="4" w:space="0" w:color="auto"/>
              <w:left w:val="nil"/>
              <w:bottom w:val="single" w:sz="4" w:space="0" w:color="auto"/>
              <w:right w:val="nil"/>
            </w:tcBorders>
            <w:shd w:val="clear" w:color="000000" w:fill="EBF1DE"/>
            <w:vAlign w:val="center"/>
            <w:hideMark/>
          </w:tcPr>
          <w:p w14:paraId="2B48A433" w14:textId="77777777" w:rsidR="00F10836" w:rsidRPr="00F10836" w:rsidRDefault="00F10836" w:rsidP="00F10836">
            <w:pPr>
              <w:rPr>
                <w:b/>
                <w:bCs/>
                <w:sz w:val="20"/>
                <w:szCs w:val="20"/>
              </w:rPr>
            </w:pPr>
            <w:r w:rsidRPr="00F10836">
              <w:rPr>
                <w:b/>
                <w:bCs/>
                <w:sz w:val="20"/>
                <w:szCs w:val="20"/>
              </w:rPr>
              <w:t>Educational curriculum and material</w:t>
            </w:r>
          </w:p>
        </w:tc>
        <w:tc>
          <w:tcPr>
            <w:tcW w:w="410" w:type="dxa"/>
            <w:tcBorders>
              <w:top w:val="nil"/>
              <w:left w:val="single" w:sz="8" w:space="0" w:color="auto"/>
              <w:bottom w:val="dotted" w:sz="4" w:space="0" w:color="auto"/>
              <w:right w:val="nil"/>
            </w:tcBorders>
            <w:shd w:val="clear" w:color="000000" w:fill="EAF1DD"/>
            <w:vAlign w:val="center"/>
            <w:hideMark/>
          </w:tcPr>
          <w:p w14:paraId="1CCFF73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14CE0A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D52A24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56279E1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8E973B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3F09CBC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5DBCBB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0C23025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vAlign w:val="center"/>
            <w:hideMark/>
          </w:tcPr>
          <w:p w14:paraId="361CF1B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0F71988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13F447F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EAF1DD"/>
            <w:noWrap/>
            <w:vAlign w:val="center"/>
            <w:hideMark/>
          </w:tcPr>
          <w:p w14:paraId="1D7A4E17" w14:textId="77777777" w:rsidR="00F10836" w:rsidRPr="00F10836" w:rsidRDefault="00F10836" w:rsidP="00F10836">
            <w:pPr>
              <w:rPr>
                <w:sz w:val="20"/>
                <w:szCs w:val="20"/>
              </w:rPr>
            </w:pPr>
            <w:r w:rsidRPr="00F10836">
              <w:rPr>
                <w:sz w:val="20"/>
                <w:szCs w:val="20"/>
              </w:rPr>
              <w:t> </w:t>
            </w:r>
          </w:p>
        </w:tc>
      </w:tr>
      <w:tr w:rsidR="00F10836" w:rsidRPr="00F10836" w14:paraId="508FF069"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785369FA" w14:textId="77777777" w:rsidR="00F10836" w:rsidRPr="00F10836" w:rsidRDefault="00F10836" w:rsidP="00F10836">
            <w:pPr>
              <w:jc w:val="center"/>
              <w:rPr>
                <w:sz w:val="20"/>
                <w:szCs w:val="20"/>
              </w:rPr>
            </w:pPr>
            <w:r w:rsidRPr="00F10836">
              <w:rPr>
                <w:sz w:val="20"/>
                <w:szCs w:val="20"/>
              </w:rPr>
              <w:t>3.3.1</w:t>
            </w:r>
          </w:p>
        </w:tc>
        <w:tc>
          <w:tcPr>
            <w:tcW w:w="7442" w:type="dxa"/>
            <w:tcBorders>
              <w:top w:val="nil"/>
              <w:left w:val="nil"/>
              <w:bottom w:val="single" w:sz="4" w:space="0" w:color="auto"/>
              <w:right w:val="nil"/>
            </w:tcBorders>
            <w:shd w:val="clear" w:color="auto" w:fill="auto"/>
            <w:vAlign w:val="center"/>
            <w:hideMark/>
          </w:tcPr>
          <w:p w14:paraId="3315A65D" w14:textId="77777777" w:rsidR="00F10836" w:rsidRPr="00F10836" w:rsidRDefault="00F10836" w:rsidP="00F10836">
            <w:pPr>
              <w:rPr>
                <w:sz w:val="20"/>
                <w:szCs w:val="20"/>
              </w:rPr>
            </w:pPr>
            <w:r w:rsidRPr="00F10836">
              <w:rPr>
                <w:sz w:val="20"/>
                <w:szCs w:val="20"/>
              </w:rPr>
              <w:t>Develop an awareness module for institutions on Rio Conventions mainstreaming</w:t>
            </w:r>
          </w:p>
        </w:tc>
        <w:tc>
          <w:tcPr>
            <w:tcW w:w="410" w:type="dxa"/>
            <w:tcBorders>
              <w:top w:val="nil"/>
              <w:left w:val="single" w:sz="8" w:space="0" w:color="auto"/>
              <w:bottom w:val="dotted" w:sz="4" w:space="0" w:color="auto"/>
              <w:right w:val="nil"/>
            </w:tcBorders>
            <w:shd w:val="clear" w:color="000000" w:fill="FFFFFF"/>
            <w:vAlign w:val="center"/>
            <w:hideMark/>
          </w:tcPr>
          <w:p w14:paraId="609C121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E6E705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DD99D9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07F82B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6C6B70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067FD0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063CB7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F80813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6FEA330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6B3C2A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93E210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F851C00" w14:textId="77777777" w:rsidR="00F10836" w:rsidRPr="00F10836" w:rsidRDefault="00F10836" w:rsidP="00F10836">
            <w:pPr>
              <w:rPr>
                <w:sz w:val="20"/>
                <w:szCs w:val="20"/>
              </w:rPr>
            </w:pPr>
            <w:r w:rsidRPr="00F10836">
              <w:rPr>
                <w:sz w:val="20"/>
                <w:szCs w:val="20"/>
              </w:rPr>
              <w:t> </w:t>
            </w:r>
          </w:p>
        </w:tc>
      </w:tr>
      <w:tr w:rsidR="00F10836" w:rsidRPr="00F10836" w14:paraId="5B19BEF7"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3D06BFC4" w14:textId="77777777" w:rsidR="00F10836" w:rsidRPr="00F10836" w:rsidRDefault="00F10836" w:rsidP="00F10836">
            <w:pPr>
              <w:jc w:val="center"/>
              <w:rPr>
                <w:sz w:val="20"/>
                <w:szCs w:val="20"/>
              </w:rPr>
            </w:pPr>
            <w:r w:rsidRPr="00F10836">
              <w:rPr>
                <w:sz w:val="20"/>
                <w:szCs w:val="20"/>
              </w:rPr>
              <w:t>3.3.2</w:t>
            </w:r>
          </w:p>
        </w:tc>
        <w:tc>
          <w:tcPr>
            <w:tcW w:w="7442" w:type="dxa"/>
            <w:tcBorders>
              <w:top w:val="nil"/>
              <w:left w:val="nil"/>
              <w:bottom w:val="single" w:sz="4" w:space="0" w:color="auto"/>
              <w:right w:val="nil"/>
            </w:tcBorders>
            <w:shd w:val="clear" w:color="auto" w:fill="auto"/>
            <w:vAlign w:val="center"/>
            <w:hideMark/>
          </w:tcPr>
          <w:p w14:paraId="46F790F4" w14:textId="77777777" w:rsidR="00F10836" w:rsidRPr="00F10836" w:rsidRDefault="00F10836" w:rsidP="00F10836">
            <w:pPr>
              <w:rPr>
                <w:sz w:val="20"/>
                <w:szCs w:val="20"/>
              </w:rPr>
            </w:pPr>
            <w:r w:rsidRPr="00F10836">
              <w:rPr>
                <w:sz w:val="20"/>
                <w:szCs w:val="20"/>
              </w:rPr>
              <w:t>Prepare an environmental awareness module for universities to integrate into curricula</w:t>
            </w:r>
          </w:p>
        </w:tc>
        <w:tc>
          <w:tcPr>
            <w:tcW w:w="410" w:type="dxa"/>
            <w:tcBorders>
              <w:top w:val="nil"/>
              <w:left w:val="single" w:sz="8" w:space="0" w:color="auto"/>
              <w:bottom w:val="dotted" w:sz="4" w:space="0" w:color="auto"/>
              <w:right w:val="nil"/>
            </w:tcBorders>
            <w:shd w:val="clear" w:color="000000" w:fill="FFFFFF"/>
            <w:vAlign w:val="center"/>
            <w:hideMark/>
          </w:tcPr>
          <w:p w14:paraId="2280B6C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EF1F8B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3DE81C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A269E1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68AD10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6821E7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8D766B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A8B554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4E52D7C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B2C276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7EFC8B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54F521AD" w14:textId="77777777" w:rsidR="00F10836" w:rsidRPr="00F10836" w:rsidRDefault="00F10836" w:rsidP="00F10836">
            <w:pPr>
              <w:rPr>
                <w:sz w:val="20"/>
                <w:szCs w:val="20"/>
              </w:rPr>
            </w:pPr>
            <w:r w:rsidRPr="00F10836">
              <w:rPr>
                <w:sz w:val="20"/>
                <w:szCs w:val="20"/>
              </w:rPr>
              <w:t> </w:t>
            </w:r>
          </w:p>
        </w:tc>
      </w:tr>
      <w:tr w:rsidR="00F10836" w:rsidRPr="00F10836" w14:paraId="5EAF21D6"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05BFF0C3" w14:textId="77777777" w:rsidR="00F10836" w:rsidRPr="00F10836" w:rsidRDefault="00F10836" w:rsidP="00F10836">
            <w:pPr>
              <w:jc w:val="center"/>
              <w:rPr>
                <w:sz w:val="20"/>
                <w:szCs w:val="20"/>
              </w:rPr>
            </w:pPr>
            <w:r w:rsidRPr="00F10836">
              <w:rPr>
                <w:sz w:val="20"/>
                <w:szCs w:val="20"/>
              </w:rPr>
              <w:t>3.3.3</w:t>
            </w:r>
          </w:p>
        </w:tc>
        <w:tc>
          <w:tcPr>
            <w:tcW w:w="7442" w:type="dxa"/>
            <w:tcBorders>
              <w:top w:val="nil"/>
              <w:left w:val="nil"/>
              <w:bottom w:val="single" w:sz="4" w:space="0" w:color="auto"/>
              <w:right w:val="nil"/>
            </w:tcBorders>
            <w:shd w:val="clear" w:color="auto" w:fill="auto"/>
            <w:vAlign w:val="center"/>
            <w:hideMark/>
          </w:tcPr>
          <w:p w14:paraId="2F8412F3" w14:textId="77777777" w:rsidR="00F10836" w:rsidRPr="00F10836" w:rsidRDefault="00F10836" w:rsidP="00F10836">
            <w:pPr>
              <w:rPr>
                <w:sz w:val="20"/>
                <w:szCs w:val="20"/>
              </w:rPr>
            </w:pPr>
            <w:r w:rsidRPr="00F10836">
              <w:rPr>
                <w:sz w:val="20"/>
                <w:szCs w:val="20"/>
              </w:rPr>
              <w:t>Prepare &amp; air Public Service Announcement</w:t>
            </w:r>
          </w:p>
        </w:tc>
        <w:tc>
          <w:tcPr>
            <w:tcW w:w="410" w:type="dxa"/>
            <w:tcBorders>
              <w:top w:val="nil"/>
              <w:left w:val="single" w:sz="8" w:space="0" w:color="auto"/>
              <w:bottom w:val="dotted" w:sz="4" w:space="0" w:color="auto"/>
              <w:right w:val="nil"/>
            </w:tcBorders>
            <w:shd w:val="clear" w:color="000000" w:fill="0070C0"/>
            <w:vAlign w:val="center"/>
            <w:hideMark/>
          </w:tcPr>
          <w:p w14:paraId="78D7D14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A83E12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060E7D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0AADAB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594FCB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FAED73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183F6D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EA121A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46948FB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C5AE79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673E3A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36F135F1" w14:textId="77777777" w:rsidR="00F10836" w:rsidRPr="00F10836" w:rsidRDefault="00F10836" w:rsidP="00F10836">
            <w:pPr>
              <w:rPr>
                <w:sz w:val="20"/>
                <w:szCs w:val="20"/>
              </w:rPr>
            </w:pPr>
            <w:r w:rsidRPr="00F10836">
              <w:rPr>
                <w:sz w:val="20"/>
                <w:szCs w:val="20"/>
              </w:rPr>
              <w:t> </w:t>
            </w:r>
          </w:p>
        </w:tc>
      </w:tr>
      <w:tr w:rsidR="00F10836" w:rsidRPr="00F10836" w14:paraId="51E282F6"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7FB1ECEC" w14:textId="77777777" w:rsidR="00F10836" w:rsidRPr="00F10836" w:rsidRDefault="00F10836" w:rsidP="00F10836">
            <w:pPr>
              <w:jc w:val="center"/>
              <w:rPr>
                <w:b/>
                <w:bCs/>
                <w:sz w:val="20"/>
                <w:szCs w:val="20"/>
              </w:rPr>
            </w:pPr>
            <w:r w:rsidRPr="00F10836">
              <w:rPr>
                <w:b/>
                <w:bCs/>
                <w:sz w:val="20"/>
                <w:szCs w:val="20"/>
              </w:rPr>
              <w:t>Output 3.4</w:t>
            </w:r>
          </w:p>
        </w:tc>
        <w:tc>
          <w:tcPr>
            <w:tcW w:w="7442" w:type="dxa"/>
            <w:tcBorders>
              <w:top w:val="nil"/>
              <w:left w:val="nil"/>
              <w:bottom w:val="nil"/>
              <w:right w:val="nil"/>
            </w:tcBorders>
            <w:shd w:val="clear" w:color="000000" w:fill="EBF1DE"/>
            <w:vAlign w:val="center"/>
            <w:hideMark/>
          </w:tcPr>
          <w:p w14:paraId="67DB264C" w14:textId="77777777" w:rsidR="00F10836" w:rsidRPr="00F10836" w:rsidRDefault="00F10836" w:rsidP="00F10836">
            <w:pPr>
              <w:rPr>
                <w:b/>
                <w:bCs/>
                <w:sz w:val="20"/>
                <w:szCs w:val="20"/>
              </w:rPr>
            </w:pPr>
            <w:r w:rsidRPr="00F10836">
              <w:rPr>
                <w:b/>
                <w:bCs/>
                <w:sz w:val="20"/>
                <w:szCs w:val="20"/>
              </w:rPr>
              <w:t>Resource mobilization strategy to catalyze and sustain implementation of EIMDSS</w:t>
            </w:r>
          </w:p>
        </w:tc>
        <w:tc>
          <w:tcPr>
            <w:tcW w:w="410" w:type="dxa"/>
            <w:tcBorders>
              <w:top w:val="nil"/>
              <w:left w:val="single" w:sz="8" w:space="0" w:color="auto"/>
              <w:bottom w:val="dotted" w:sz="4" w:space="0" w:color="auto"/>
              <w:right w:val="nil"/>
            </w:tcBorders>
            <w:shd w:val="clear" w:color="000000" w:fill="EAF1DD"/>
            <w:vAlign w:val="center"/>
            <w:hideMark/>
          </w:tcPr>
          <w:p w14:paraId="5D59288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0745A4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AB7EEB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0D4EDB8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54857C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635B6A2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504D26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6508B10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vAlign w:val="center"/>
            <w:hideMark/>
          </w:tcPr>
          <w:p w14:paraId="197B494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9B81C4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17220C6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EAF1DD"/>
            <w:noWrap/>
            <w:vAlign w:val="center"/>
            <w:hideMark/>
          </w:tcPr>
          <w:p w14:paraId="10421313" w14:textId="77777777" w:rsidR="00F10836" w:rsidRPr="00F10836" w:rsidRDefault="00F10836" w:rsidP="00F10836">
            <w:pPr>
              <w:rPr>
                <w:sz w:val="20"/>
                <w:szCs w:val="20"/>
              </w:rPr>
            </w:pPr>
            <w:r w:rsidRPr="00F10836">
              <w:rPr>
                <w:sz w:val="20"/>
                <w:szCs w:val="20"/>
              </w:rPr>
              <w:t> </w:t>
            </w:r>
          </w:p>
        </w:tc>
      </w:tr>
      <w:tr w:rsidR="00F10836" w:rsidRPr="00F10836" w14:paraId="55C8AB45"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79C70702" w14:textId="77777777" w:rsidR="00F10836" w:rsidRPr="00F10836" w:rsidRDefault="00F10836" w:rsidP="00F10836">
            <w:pPr>
              <w:jc w:val="center"/>
              <w:rPr>
                <w:sz w:val="20"/>
                <w:szCs w:val="20"/>
              </w:rPr>
            </w:pPr>
            <w:r w:rsidRPr="00F10836">
              <w:rPr>
                <w:sz w:val="20"/>
                <w:szCs w:val="20"/>
              </w:rPr>
              <w:t>3.4.1</w:t>
            </w:r>
          </w:p>
        </w:tc>
        <w:tc>
          <w:tcPr>
            <w:tcW w:w="7442" w:type="dxa"/>
            <w:tcBorders>
              <w:top w:val="single" w:sz="4" w:space="0" w:color="auto"/>
              <w:left w:val="nil"/>
              <w:bottom w:val="single" w:sz="4" w:space="0" w:color="auto"/>
              <w:right w:val="nil"/>
            </w:tcBorders>
            <w:shd w:val="clear" w:color="auto" w:fill="auto"/>
            <w:vAlign w:val="center"/>
            <w:hideMark/>
          </w:tcPr>
          <w:p w14:paraId="6364CA4A" w14:textId="77777777" w:rsidR="00F10836" w:rsidRPr="00F10836" w:rsidRDefault="00F10836" w:rsidP="00F10836">
            <w:pPr>
              <w:rPr>
                <w:sz w:val="20"/>
                <w:szCs w:val="20"/>
              </w:rPr>
            </w:pPr>
            <w:r w:rsidRPr="00F10836">
              <w:rPr>
                <w:sz w:val="20"/>
                <w:szCs w:val="20"/>
              </w:rPr>
              <w:t>Undertake analysis of monitoring and enforcement of environmental legislation</w:t>
            </w:r>
          </w:p>
        </w:tc>
        <w:tc>
          <w:tcPr>
            <w:tcW w:w="410" w:type="dxa"/>
            <w:tcBorders>
              <w:top w:val="nil"/>
              <w:left w:val="single" w:sz="8" w:space="0" w:color="auto"/>
              <w:bottom w:val="dotted" w:sz="4" w:space="0" w:color="auto"/>
              <w:right w:val="nil"/>
            </w:tcBorders>
            <w:shd w:val="clear" w:color="000000" w:fill="FFFFFF"/>
            <w:vAlign w:val="center"/>
            <w:hideMark/>
          </w:tcPr>
          <w:p w14:paraId="2CB16EB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DF2648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706C83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A3C8D0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FFBEAB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E69254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2C8261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369AEE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68677B0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4E7B4B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80C2C3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7609171D" w14:textId="77777777" w:rsidR="00F10836" w:rsidRPr="00F10836" w:rsidRDefault="00F10836" w:rsidP="00F10836">
            <w:pPr>
              <w:rPr>
                <w:sz w:val="20"/>
                <w:szCs w:val="20"/>
              </w:rPr>
            </w:pPr>
            <w:r w:rsidRPr="00F10836">
              <w:rPr>
                <w:sz w:val="20"/>
                <w:szCs w:val="20"/>
              </w:rPr>
              <w:t> </w:t>
            </w:r>
          </w:p>
        </w:tc>
      </w:tr>
      <w:tr w:rsidR="00F10836" w:rsidRPr="00F10836" w14:paraId="11313583"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0E5F59F3" w14:textId="77777777" w:rsidR="00F10836" w:rsidRPr="00F10836" w:rsidRDefault="00F10836" w:rsidP="00F10836">
            <w:pPr>
              <w:jc w:val="center"/>
              <w:rPr>
                <w:sz w:val="20"/>
                <w:szCs w:val="20"/>
              </w:rPr>
            </w:pPr>
            <w:r w:rsidRPr="00F10836">
              <w:rPr>
                <w:sz w:val="20"/>
                <w:szCs w:val="20"/>
              </w:rPr>
              <w:t>3.4.2</w:t>
            </w:r>
          </w:p>
        </w:tc>
        <w:tc>
          <w:tcPr>
            <w:tcW w:w="7442" w:type="dxa"/>
            <w:tcBorders>
              <w:top w:val="nil"/>
              <w:left w:val="nil"/>
              <w:bottom w:val="single" w:sz="4" w:space="0" w:color="auto"/>
              <w:right w:val="nil"/>
            </w:tcBorders>
            <w:shd w:val="clear" w:color="auto" w:fill="auto"/>
            <w:vAlign w:val="center"/>
            <w:hideMark/>
          </w:tcPr>
          <w:p w14:paraId="7B0A779F" w14:textId="77777777" w:rsidR="00F10836" w:rsidRPr="00F10836" w:rsidRDefault="00F10836" w:rsidP="00F10836">
            <w:pPr>
              <w:rPr>
                <w:sz w:val="20"/>
                <w:szCs w:val="20"/>
              </w:rPr>
            </w:pPr>
            <w:r w:rsidRPr="00F10836">
              <w:rPr>
                <w:sz w:val="20"/>
                <w:szCs w:val="20"/>
              </w:rPr>
              <w:t>Identify best practice and innovative financial and economic instruments for piloting</w:t>
            </w:r>
          </w:p>
        </w:tc>
        <w:tc>
          <w:tcPr>
            <w:tcW w:w="410" w:type="dxa"/>
            <w:tcBorders>
              <w:top w:val="nil"/>
              <w:left w:val="single" w:sz="8" w:space="0" w:color="auto"/>
              <w:bottom w:val="dotted" w:sz="4" w:space="0" w:color="auto"/>
              <w:right w:val="nil"/>
            </w:tcBorders>
            <w:shd w:val="clear" w:color="000000" w:fill="0070C0"/>
            <w:vAlign w:val="center"/>
            <w:hideMark/>
          </w:tcPr>
          <w:p w14:paraId="5B9BFF61"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AA1066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E7E7E6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5C4BE2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7BF3AC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E3FAE8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C16512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F33E0D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54448CB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4D80E3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FA55E5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6212911" w14:textId="77777777" w:rsidR="00F10836" w:rsidRPr="00F10836" w:rsidRDefault="00F10836" w:rsidP="00F10836">
            <w:pPr>
              <w:rPr>
                <w:sz w:val="20"/>
                <w:szCs w:val="20"/>
              </w:rPr>
            </w:pPr>
            <w:r w:rsidRPr="00F10836">
              <w:rPr>
                <w:sz w:val="20"/>
                <w:szCs w:val="20"/>
              </w:rPr>
              <w:t> </w:t>
            </w:r>
          </w:p>
        </w:tc>
      </w:tr>
      <w:tr w:rsidR="00F10836" w:rsidRPr="00F10836" w14:paraId="220EBBD7"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27DEAF3E" w14:textId="77777777" w:rsidR="00F10836" w:rsidRPr="00F10836" w:rsidRDefault="00F10836" w:rsidP="00F10836">
            <w:pPr>
              <w:jc w:val="center"/>
              <w:rPr>
                <w:sz w:val="20"/>
                <w:szCs w:val="20"/>
              </w:rPr>
            </w:pPr>
            <w:r w:rsidRPr="00F10836">
              <w:rPr>
                <w:sz w:val="20"/>
                <w:szCs w:val="20"/>
              </w:rPr>
              <w:t>3.4.3</w:t>
            </w:r>
          </w:p>
        </w:tc>
        <w:tc>
          <w:tcPr>
            <w:tcW w:w="7442" w:type="dxa"/>
            <w:tcBorders>
              <w:top w:val="nil"/>
              <w:left w:val="nil"/>
              <w:bottom w:val="single" w:sz="4" w:space="0" w:color="auto"/>
              <w:right w:val="nil"/>
            </w:tcBorders>
            <w:shd w:val="clear" w:color="auto" w:fill="auto"/>
            <w:vAlign w:val="center"/>
            <w:hideMark/>
          </w:tcPr>
          <w:p w14:paraId="24F5B065" w14:textId="77777777" w:rsidR="00F10836" w:rsidRPr="00F10836" w:rsidRDefault="00F10836" w:rsidP="00F10836">
            <w:pPr>
              <w:rPr>
                <w:sz w:val="20"/>
                <w:szCs w:val="20"/>
              </w:rPr>
            </w:pPr>
            <w:r w:rsidRPr="00F10836">
              <w:rPr>
                <w:sz w:val="20"/>
                <w:szCs w:val="20"/>
              </w:rPr>
              <w:t>Establish expert group of finance and economic experts for peer review of activity 3.4.1</w:t>
            </w:r>
          </w:p>
        </w:tc>
        <w:tc>
          <w:tcPr>
            <w:tcW w:w="410" w:type="dxa"/>
            <w:tcBorders>
              <w:top w:val="nil"/>
              <w:left w:val="single" w:sz="8" w:space="0" w:color="auto"/>
              <w:bottom w:val="dotted" w:sz="4" w:space="0" w:color="auto"/>
              <w:right w:val="nil"/>
            </w:tcBorders>
            <w:shd w:val="clear" w:color="000000" w:fill="0070C0"/>
            <w:vAlign w:val="center"/>
            <w:hideMark/>
          </w:tcPr>
          <w:p w14:paraId="007CE87D"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2EFB61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128558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3673AC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A46800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DA9FB3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D18084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E02AA1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6745136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005E30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CE28AF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79FAB56B" w14:textId="77777777" w:rsidR="00F10836" w:rsidRPr="00F10836" w:rsidRDefault="00F10836" w:rsidP="00F10836">
            <w:pPr>
              <w:rPr>
                <w:sz w:val="20"/>
                <w:szCs w:val="20"/>
              </w:rPr>
            </w:pPr>
            <w:r w:rsidRPr="00F10836">
              <w:rPr>
                <w:sz w:val="20"/>
                <w:szCs w:val="20"/>
              </w:rPr>
              <w:t> </w:t>
            </w:r>
          </w:p>
        </w:tc>
      </w:tr>
      <w:tr w:rsidR="00F10836" w:rsidRPr="00F10836" w14:paraId="2471F83C"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2A48E539" w14:textId="77777777" w:rsidR="00F10836" w:rsidRPr="00F10836" w:rsidRDefault="00F10836" w:rsidP="00F10836">
            <w:pPr>
              <w:jc w:val="center"/>
              <w:rPr>
                <w:sz w:val="20"/>
                <w:szCs w:val="20"/>
              </w:rPr>
            </w:pPr>
            <w:r w:rsidRPr="00F10836">
              <w:rPr>
                <w:sz w:val="20"/>
                <w:szCs w:val="20"/>
              </w:rPr>
              <w:t>3.4.4</w:t>
            </w:r>
          </w:p>
        </w:tc>
        <w:tc>
          <w:tcPr>
            <w:tcW w:w="7442" w:type="dxa"/>
            <w:tcBorders>
              <w:top w:val="nil"/>
              <w:left w:val="nil"/>
              <w:bottom w:val="single" w:sz="4" w:space="0" w:color="auto"/>
              <w:right w:val="nil"/>
            </w:tcBorders>
            <w:shd w:val="clear" w:color="auto" w:fill="auto"/>
            <w:vAlign w:val="center"/>
            <w:hideMark/>
          </w:tcPr>
          <w:p w14:paraId="498E8570" w14:textId="77777777" w:rsidR="00F10836" w:rsidRPr="00F10836" w:rsidRDefault="00F10836" w:rsidP="00F10836">
            <w:pPr>
              <w:rPr>
                <w:sz w:val="20"/>
                <w:szCs w:val="20"/>
              </w:rPr>
            </w:pPr>
            <w:r w:rsidRPr="00F10836">
              <w:rPr>
                <w:sz w:val="20"/>
                <w:szCs w:val="20"/>
              </w:rPr>
              <w:t>Draft, review, and approve resource mobilization strategy</w:t>
            </w:r>
          </w:p>
        </w:tc>
        <w:tc>
          <w:tcPr>
            <w:tcW w:w="410" w:type="dxa"/>
            <w:tcBorders>
              <w:top w:val="nil"/>
              <w:left w:val="single" w:sz="8" w:space="0" w:color="auto"/>
              <w:bottom w:val="dotted" w:sz="4" w:space="0" w:color="auto"/>
              <w:right w:val="nil"/>
            </w:tcBorders>
            <w:shd w:val="clear" w:color="000000" w:fill="FFFFFF"/>
            <w:vAlign w:val="center"/>
            <w:hideMark/>
          </w:tcPr>
          <w:p w14:paraId="7BA1E955"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D81654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8182BB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252D9A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F7506B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79001B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A9E6B6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A8BF2E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65F3BFD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312C50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21CE93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7A2CD19A" w14:textId="77777777" w:rsidR="00F10836" w:rsidRPr="00F10836" w:rsidRDefault="00F10836" w:rsidP="00F10836">
            <w:pPr>
              <w:rPr>
                <w:sz w:val="20"/>
                <w:szCs w:val="20"/>
              </w:rPr>
            </w:pPr>
            <w:r w:rsidRPr="00F10836">
              <w:rPr>
                <w:sz w:val="20"/>
                <w:szCs w:val="20"/>
              </w:rPr>
              <w:t> </w:t>
            </w:r>
          </w:p>
        </w:tc>
      </w:tr>
      <w:tr w:rsidR="00F10836" w:rsidRPr="00F10836" w14:paraId="1FCA0A14" w14:textId="77777777" w:rsidTr="00F10836">
        <w:trPr>
          <w:trHeight w:val="270"/>
        </w:trPr>
        <w:tc>
          <w:tcPr>
            <w:tcW w:w="1573" w:type="dxa"/>
            <w:tcBorders>
              <w:top w:val="nil"/>
              <w:left w:val="nil"/>
              <w:bottom w:val="double" w:sz="6" w:space="0" w:color="auto"/>
              <w:right w:val="nil"/>
            </w:tcBorders>
            <w:shd w:val="clear" w:color="auto" w:fill="auto"/>
            <w:noWrap/>
            <w:vAlign w:val="center"/>
            <w:hideMark/>
          </w:tcPr>
          <w:p w14:paraId="434CCFDE" w14:textId="77777777" w:rsidR="00F10836" w:rsidRPr="00F10836" w:rsidRDefault="00F10836" w:rsidP="00F10836">
            <w:pPr>
              <w:jc w:val="center"/>
              <w:rPr>
                <w:sz w:val="20"/>
                <w:szCs w:val="20"/>
              </w:rPr>
            </w:pPr>
            <w:r w:rsidRPr="00F10836">
              <w:rPr>
                <w:sz w:val="20"/>
                <w:szCs w:val="20"/>
              </w:rPr>
              <w:t>3.4.5</w:t>
            </w:r>
          </w:p>
        </w:tc>
        <w:tc>
          <w:tcPr>
            <w:tcW w:w="7442" w:type="dxa"/>
            <w:tcBorders>
              <w:top w:val="nil"/>
              <w:left w:val="nil"/>
              <w:bottom w:val="double" w:sz="6" w:space="0" w:color="auto"/>
              <w:right w:val="nil"/>
            </w:tcBorders>
            <w:shd w:val="clear" w:color="auto" w:fill="auto"/>
            <w:vAlign w:val="center"/>
            <w:hideMark/>
          </w:tcPr>
          <w:p w14:paraId="74CF48B8" w14:textId="77777777" w:rsidR="00F10836" w:rsidRPr="00F10836" w:rsidRDefault="00F10836" w:rsidP="00F10836">
            <w:pPr>
              <w:rPr>
                <w:sz w:val="20"/>
                <w:szCs w:val="20"/>
              </w:rPr>
            </w:pPr>
            <w:r w:rsidRPr="00F10836">
              <w:rPr>
                <w:sz w:val="20"/>
                <w:szCs w:val="20"/>
              </w:rPr>
              <w:t>Formulate procedures for allocation of resources for decentralized resource management</w:t>
            </w:r>
          </w:p>
        </w:tc>
        <w:tc>
          <w:tcPr>
            <w:tcW w:w="410" w:type="dxa"/>
            <w:tcBorders>
              <w:top w:val="nil"/>
              <w:left w:val="single" w:sz="8" w:space="0" w:color="auto"/>
              <w:bottom w:val="double" w:sz="6" w:space="0" w:color="auto"/>
              <w:right w:val="nil"/>
            </w:tcBorders>
            <w:shd w:val="clear" w:color="000000" w:fill="0070C0"/>
            <w:vAlign w:val="center"/>
            <w:hideMark/>
          </w:tcPr>
          <w:p w14:paraId="4F25A936"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0070C0"/>
            <w:noWrap/>
            <w:vAlign w:val="center"/>
            <w:hideMark/>
          </w:tcPr>
          <w:p w14:paraId="72D96BE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0070C0"/>
            <w:noWrap/>
            <w:vAlign w:val="center"/>
            <w:hideMark/>
          </w:tcPr>
          <w:p w14:paraId="1A0CB33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0070C0"/>
            <w:noWrap/>
            <w:vAlign w:val="center"/>
            <w:hideMark/>
          </w:tcPr>
          <w:p w14:paraId="74431C7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0070C0"/>
            <w:noWrap/>
            <w:vAlign w:val="center"/>
            <w:hideMark/>
          </w:tcPr>
          <w:p w14:paraId="4DA7EDE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0070C0"/>
            <w:noWrap/>
            <w:vAlign w:val="center"/>
            <w:hideMark/>
          </w:tcPr>
          <w:p w14:paraId="3E5D92C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0070C0"/>
            <w:noWrap/>
            <w:vAlign w:val="center"/>
            <w:hideMark/>
          </w:tcPr>
          <w:p w14:paraId="26D3AA9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0070C0"/>
            <w:noWrap/>
            <w:vAlign w:val="center"/>
            <w:hideMark/>
          </w:tcPr>
          <w:p w14:paraId="214335D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0070C0"/>
            <w:vAlign w:val="center"/>
            <w:hideMark/>
          </w:tcPr>
          <w:p w14:paraId="2A75900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0070C0"/>
            <w:noWrap/>
            <w:vAlign w:val="center"/>
            <w:hideMark/>
          </w:tcPr>
          <w:p w14:paraId="7B22962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FFFFFF"/>
            <w:noWrap/>
            <w:vAlign w:val="center"/>
            <w:hideMark/>
          </w:tcPr>
          <w:p w14:paraId="78E873C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single" w:sz="8" w:space="0" w:color="auto"/>
            </w:tcBorders>
            <w:shd w:val="clear" w:color="000000" w:fill="FFFFFF"/>
            <w:noWrap/>
            <w:vAlign w:val="center"/>
            <w:hideMark/>
          </w:tcPr>
          <w:p w14:paraId="08AE3F96" w14:textId="77777777" w:rsidR="00F10836" w:rsidRPr="00F10836" w:rsidRDefault="00F10836" w:rsidP="00F10836">
            <w:pPr>
              <w:rPr>
                <w:sz w:val="20"/>
                <w:szCs w:val="20"/>
              </w:rPr>
            </w:pPr>
            <w:r w:rsidRPr="00F10836">
              <w:rPr>
                <w:sz w:val="20"/>
                <w:szCs w:val="20"/>
              </w:rPr>
              <w:t> </w:t>
            </w:r>
          </w:p>
        </w:tc>
      </w:tr>
      <w:tr w:rsidR="00F10836" w:rsidRPr="00F10836" w14:paraId="723BE78D" w14:textId="77777777" w:rsidTr="00F10836">
        <w:trPr>
          <w:trHeight w:val="285"/>
        </w:trPr>
        <w:tc>
          <w:tcPr>
            <w:tcW w:w="9015" w:type="dxa"/>
            <w:gridSpan w:val="2"/>
            <w:tcBorders>
              <w:top w:val="nil"/>
              <w:left w:val="nil"/>
              <w:bottom w:val="single" w:sz="8" w:space="0" w:color="auto"/>
              <w:right w:val="nil"/>
            </w:tcBorders>
            <w:shd w:val="clear" w:color="000000" w:fill="DBE5F1"/>
            <w:noWrap/>
            <w:vAlign w:val="center"/>
            <w:hideMark/>
          </w:tcPr>
          <w:p w14:paraId="24F157AA" w14:textId="77777777" w:rsidR="00F10836" w:rsidRPr="00F10836" w:rsidRDefault="00F10836" w:rsidP="00F10836">
            <w:pPr>
              <w:rPr>
                <w:b/>
                <w:bCs/>
                <w:sz w:val="20"/>
                <w:szCs w:val="20"/>
              </w:rPr>
            </w:pPr>
            <w:r w:rsidRPr="00F10836">
              <w:rPr>
                <w:b/>
                <w:bCs/>
                <w:sz w:val="20"/>
                <w:szCs w:val="20"/>
              </w:rPr>
              <w:t>Project Management</w:t>
            </w:r>
          </w:p>
        </w:tc>
        <w:tc>
          <w:tcPr>
            <w:tcW w:w="410" w:type="dxa"/>
            <w:tcBorders>
              <w:top w:val="nil"/>
              <w:left w:val="single" w:sz="8" w:space="0" w:color="auto"/>
              <w:bottom w:val="single" w:sz="8" w:space="0" w:color="auto"/>
              <w:right w:val="nil"/>
            </w:tcBorders>
            <w:shd w:val="clear" w:color="000000" w:fill="DBE5F1"/>
            <w:vAlign w:val="center"/>
            <w:hideMark/>
          </w:tcPr>
          <w:p w14:paraId="59BCE9A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3F5C7DC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5A528B3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2BB3BF3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29BB224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0B1DF4D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17461AF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7786620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vAlign w:val="center"/>
            <w:hideMark/>
          </w:tcPr>
          <w:p w14:paraId="796BABF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32B1F61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703A502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single" w:sz="8" w:space="0" w:color="auto"/>
            </w:tcBorders>
            <w:shd w:val="clear" w:color="000000" w:fill="DBE5F1"/>
            <w:noWrap/>
            <w:vAlign w:val="center"/>
            <w:hideMark/>
          </w:tcPr>
          <w:p w14:paraId="0820ED4A" w14:textId="77777777" w:rsidR="00F10836" w:rsidRPr="00F10836" w:rsidRDefault="00F10836" w:rsidP="00F10836">
            <w:pPr>
              <w:rPr>
                <w:sz w:val="20"/>
                <w:szCs w:val="20"/>
              </w:rPr>
            </w:pPr>
            <w:r w:rsidRPr="00F10836">
              <w:rPr>
                <w:sz w:val="20"/>
                <w:szCs w:val="20"/>
              </w:rPr>
              <w:t> </w:t>
            </w:r>
          </w:p>
        </w:tc>
      </w:tr>
      <w:tr w:rsidR="00F10836" w:rsidRPr="00F10836" w14:paraId="6CBCB504" w14:textId="77777777" w:rsidTr="00F10836">
        <w:trPr>
          <w:trHeight w:val="255"/>
        </w:trPr>
        <w:tc>
          <w:tcPr>
            <w:tcW w:w="1573" w:type="dxa"/>
            <w:tcBorders>
              <w:top w:val="nil"/>
              <w:left w:val="dotted" w:sz="4" w:space="0" w:color="auto"/>
              <w:bottom w:val="dotted" w:sz="4" w:space="0" w:color="auto"/>
              <w:right w:val="dotted" w:sz="4" w:space="0" w:color="auto"/>
            </w:tcBorders>
            <w:shd w:val="clear" w:color="auto" w:fill="auto"/>
            <w:noWrap/>
            <w:vAlign w:val="center"/>
            <w:hideMark/>
          </w:tcPr>
          <w:p w14:paraId="7F2F0AD9" w14:textId="77777777" w:rsidR="00F10836" w:rsidRPr="00F10836" w:rsidRDefault="00F10836" w:rsidP="00F10836">
            <w:pPr>
              <w:jc w:val="center"/>
              <w:rPr>
                <w:b/>
                <w:bCs/>
                <w:sz w:val="20"/>
                <w:szCs w:val="20"/>
              </w:rPr>
            </w:pPr>
            <w:r w:rsidRPr="00F10836">
              <w:rPr>
                <w:b/>
                <w:bCs/>
                <w:sz w:val="20"/>
                <w:szCs w:val="20"/>
              </w:rPr>
              <w:t>A</w:t>
            </w:r>
          </w:p>
        </w:tc>
        <w:tc>
          <w:tcPr>
            <w:tcW w:w="7442" w:type="dxa"/>
            <w:tcBorders>
              <w:top w:val="nil"/>
              <w:left w:val="nil"/>
              <w:bottom w:val="dotted" w:sz="4" w:space="0" w:color="auto"/>
              <w:right w:val="nil"/>
            </w:tcBorders>
            <w:shd w:val="clear" w:color="auto" w:fill="auto"/>
            <w:vAlign w:val="center"/>
            <w:hideMark/>
          </w:tcPr>
          <w:p w14:paraId="4AC025FC" w14:textId="77777777" w:rsidR="00F10836" w:rsidRPr="00F10836" w:rsidRDefault="00F10836" w:rsidP="00F10836">
            <w:pPr>
              <w:rPr>
                <w:sz w:val="20"/>
                <w:szCs w:val="20"/>
              </w:rPr>
            </w:pPr>
            <w:r w:rsidRPr="00F10836">
              <w:rPr>
                <w:sz w:val="20"/>
                <w:szCs w:val="20"/>
              </w:rPr>
              <w:t>Locally recruited personnel: Project Coordinator</w:t>
            </w:r>
          </w:p>
        </w:tc>
        <w:tc>
          <w:tcPr>
            <w:tcW w:w="410" w:type="dxa"/>
            <w:tcBorders>
              <w:top w:val="nil"/>
              <w:left w:val="single" w:sz="8" w:space="0" w:color="auto"/>
              <w:bottom w:val="dotted" w:sz="4" w:space="0" w:color="auto"/>
              <w:right w:val="nil"/>
            </w:tcBorders>
            <w:shd w:val="clear" w:color="000000" w:fill="A6A6A6"/>
            <w:noWrap/>
            <w:vAlign w:val="center"/>
            <w:hideMark/>
          </w:tcPr>
          <w:p w14:paraId="487E17D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2864ED5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42F20DD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5B09551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1011E30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193EE8D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1D78736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30EF04D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5C99733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05E5C6E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5B0CF93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A6A6A6"/>
            <w:vAlign w:val="center"/>
            <w:hideMark/>
          </w:tcPr>
          <w:p w14:paraId="1BC196A3" w14:textId="77777777" w:rsidR="00F10836" w:rsidRPr="00F10836" w:rsidRDefault="00F10836" w:rsidP="00F10836">
            <w:pPr>
              <w:rPr>
                <w:sz w:val="20"/>
                <w:szCs w:val="20"/>
              </w:rPr>
            </w:pPr>
            <w:r w:rsidRPr="00F10836">
              <w:rPr>
                <w:sz w:val="20"/>
                <w:szCs w:val="20"/>
              </w:rPr>
              <w:t> </w:t>
            </w:r>
          </w:p>
        </w:tc>
      </w:tr>
      <w:tr w:rsidR="00F10836" w:rsidRPr="00F10836" w14:paraId="279A64C6" w14:textId="77777777" w:rsidTr="00F10836">
        <w:trPr>
          <w:trHeight w:val="255"/>
        </w:trPr>
        <w:tc>
          <w:tcPr>
            <w:tcW w:w="1573" w:type="dxa"/>
            <w:tcBorders>
              <w:top w:val="nil"/>
              <w:left w:val="dotted" w:sz="4" w:space="0" w:color="auto"/>
              <w:bottom w:val="dotted" w:sz="4" w:space="0" w:color="auto"/>
              <w:right w:val="dotted" w:sz="4" w:space="0" w:color="auto"/>
            </w:tcBorders>
            <w:shd w:val="clear" w:color="auto" w:fill="auto"/>
            <w:noWrap/>
            <w:vAlign w:val="center"/>
            <w:hideMark/>
          </w:tcPr>
          <w:p w14:paraId="1E795770" w14:textId="77777777" w:rsidR="00F10836" w:rsidRPr="00F10836" w:rsidRDefault="00F10836" w:rsidP="00F10836">
            <w:pPr>
              <w:jc w:val="center"/>
              <w:rPr>
                <w:b/>
                <w:bCs/>
                <w:sz w:val="20"/>
                <w:szCs w:val="20"/>
              </w:rPr>
            </w:pPr>
            <w:r w:rsidRPr="00F10836">
              <w:rPr>
                <w:b/>
                <w:bCs/>
                <w:sz w:val="20"/>
                <w:szCs w:val="20"/>
              </w:rPr>
              <w:t>B</w:t>
            </w:r>
          </w:p>
        </w:tc>
        <w:tc>
          <w:tcPr>
            <w:tcW w:w="7442" w:type="dxa"/>
            <w:tcBorders>
              <w:top w:val="nil"/>
              <w:left w:val="nil"/>
              <w:bottom w:val="dotted" w:sz="4" w:space="0" w:color="auto"/>
              <w:right w:val="nil"/>
            </w:tcBorders>
            <w:shd w:val="clear" w:color="auto" w:fill="auto"/>
            <w:vAlign w:val="center"/>
            <w:hideMark/>
          </w:tcPr>
          <w:p w14:paraId="301C1644" w14:textId="77777777" w:rsidR="00F10836" w:rsidRPr="00F10836" w:rsidRDefault="00F10836" w:rsidP="00F10836">
            <w:pPr>
              <w:rPr>
                <w:sz w:val="20"/>
                <w:szCs w:val="20"/>
              </w:rPr>
            </w:pPr>
            <w:r w:rsidRPr="00F10836">
              <w:rPr>
                <w:sz w:val="20"/>
                <w:szCs w:val="20"/>
              </w:rPr>
              <w:t>Locally recruited personnel: Project Assistant</w:t>
            </w:r>
          </w:p>
        </w:tc>
        <w:tc>
          <w:tcPr>
            <w:tcW w:w="410" w:type="dxa"/>
            <w:tcBorders>
              <w:top w:val="nil"/>
              <w:left w:val="single" w:sz="8" w:space="0" w:color="auto"/>
              <w:bottom w:val="dotted" w:sz="4" w:space="0" w:color="auto"/>
              <w:right w:val="nil"/>
            </w:tcBorders>
            <w:shd w:val="clear" w:color="000000" w:fill="A6A6A6"/>
            <w:noWrap/>
            <w:vAlign w:val="center"/>
            <w:hideMark/>
          </w:tcPr>
          <w:p w14:paraId="408EF97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4805C82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20DCBCF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4F4B058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0C211C0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6D3C697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41A7EEC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6280004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6396FE7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32AD7CF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44A0DA9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A6A6A6"/>
            <w:vAlign w:val="center"/>
            <w:hideMark/>
          </w:tcPr>
          <w:p w14:paraId="69EF97AB" w14:textId="77777777" w:rsidR="00F10836" w:rsidRPr="00F10836" w:rsidRDefault="00F10836" w:rsidP="00F10836">
            <w:pPr>
              <w:rPr>
                <w:sz w:val="20"/>
                <w:szCs w:val="20"/>
              </w:rPr>
            </w:pPr>
            <w:r w:rsidRPr="00F10836">
              <w:rPr>
                <w:sz w:val="20"/>
                <w:szCs w:val="20"/>
              </w:rPr>
              <w:t> </w:t>
            </w:r>
          </w:p>
        </w:tc>
      </w:tr>
      <w:tr w:rsidR="00F10836" w:rsidRPr="00F10836" w14:paraId="291AAB95" w14:textId="77777777" w:rsidTr="00F10836">
        <w:trPr>
          <w:trHeight w:val="255"/>
        </w:trPr>
        <w:tc>
          <w:tcPr>
            <w:tcW w:w="1573" w:type="dxa"/>
            <w:tcBorders>
              <w:top w:val="nil"/>
              <w:left w:val="dotted" w:sz="4" w:space="0" w:color="auto"/>
              <w:bottom w:val="dotted" w:sz="4" w:space="0" w:color="auto"/>
              <w:right w:val="dotted" w:sz="4" w:space="0" w:color="auto"/>
            </w:tcBorders>
            <w:shd w:val="clear" w:color="auto" w:fill="auto"/>
            <w:noWrap/>
            <w:vAlign w:val="center"/>
            <w:hideMark/>
          </w:tcPr>
          <w:p w14:paraId="6918B7C0" w14:textId="77777777" w:rsidR="00F10836" w:rsidRPr="00F10836" w:rsidRDefault="00F10836" w:rsidP="00F10836">
            <w:pPr>
              <w:jc w:val="center"/>
              <w:rPr>
                <w:b/>
                <w:bCs/>
                <w:sz w:val="20"/>
                <w:szCs w:val="20"/>
              </w:rPr>
            </w:pPr>
            <w:r w:rsidRPr="00F10836">
              <w:rPr>
                <w:b/>
                <w:bCs/>
                <w:sz w:val="20"/>
                <w:szCs w:val="20"/>
              </w:rPr>
              <w:t>C</w:t>
            </w:r>
          </w:p>
        </w:tc>
        <w:tc>
          <w:tcPr>
            <w:tcW w:w="7442" w:type="dxa"/>
            <w:tcBorders>
              <w:top w:val="nil"/>
              <w:left w:val="nil"/>
              <w:bottom w:val="dotted" w:sz="4" w:space="0" w:color="auto"/>
              <w:right w:val="nil"/>
            </w:tcBorders>
            <w:shd w:val="clear" w:color="auto" w:fill="auto"/>
            <w:noWrap/>
            <w:vAlign w:val="center"/>
            <w:hideMark/>
          </w:tcPr>
          <w:p w14:paraId="744E26F3" w14:textId="77777777" w:rsidR="00F10836" w:rsidRPr="00F10836" w:rsidRDefault="00F10836" w:rsidP="00F10836">
            <w:pPr>
              <w:rPr>
                <w:sz w:val="20"/>
                <w:szCs w:val="20"/>
              </w:rPr>
            </w:pPr>
            <w:r w:rsidRPr="00F10836">
              <w:rPr>
                <w:sz w:val="20"/>
                <w:szCs w:val="20"/>
              </w:rPr>
              <w:t>International Evaluation Consultant: Terminal Evaluation</w:t>
            </w:r>
          </w:p>
        </w:tc>
        <w:tc>
          <w:tcPr>
            <w:tcW w:w="410" w:type="dxa"/>
            <w:tcBorders>
              <w:top w:val="nil"/>
              <w:left w:val="single" w:sz="8" w:space="0" w:color="auto"/>
              <w:bottom w:val="dotted" w:sz="4" w:space="0" w:color="auto"/>
              <w:right w:val="nil"/>
            </w:tcBorders>
            <w:shd w:val="clear" w:color="auto" w:fill="auto"/>
            <w:noWrap/>
            <w:vAlign w:val="center"/>
            <w:hideMark/>
          </w:tcPr>
          <w:p w14:paraId="75392F3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2DD4287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3F2149F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7B1EDE9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6A4F507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7FCE521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2931634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66B96EF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72E3802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1CB74FE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3F800EC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auto" w:fill="auto"/>
            <w:vAlign w:val="center"/>
            <w:hideMark/>
          </w:tcPr>
          <w:p w14:paraId="2EC3D04B" w14:textId="77777777" w:rsidR="00F10836" w:rsidRPr="00F10836" w:rsidRDefault="00F10836" w:rsidP="00F10836">
            <w:pPr>
              <w:rPr>
                <w:sz w:val="20"/>
                <w:szCs w:val="20"/>
              </w:rPr>
            </w:pPr>
            <w:r w:rsidRPr="00F10836">
              <w:rPr>
                <w:sz w:val="20"/>
                <w:szCs w:val="20"/>
              </w:rPr>
              <w:t> </w:t>
            </w:r>
          </w:p>
        </w:tc>
      </w:tr>
      <w:tr w:rsidR="00F10836" w:rsidRPr="00F10836" w14:paraId="43C1D32B" w14:textId="77777777" w:rsidTr="00F10836">
        <w:trPr>
          <w:trHeight w:val="255"/>
        </w:trPr>
        <w:tc>
          <w:tcPr>
            <w:tcW w:w="1573" w:type="dxa"/>
            <w:tcBorders>
              <w:top w:val="nil"/>
              <w:left w:val="dotted" w:sz="4" w:space="0" w:color="auto"/>
              <w:bottom w:val="dotted" w:sz="4" w:space="0" w:color="auto"/>
              <w:right w:val="dotted" w:sz="4" w:space="0" w:color="auto"/>
            </w:tcBorders>
            <w:shd w:val="clear" w:color="auto" w:fill="auto"/>
            <w:noWrap/>
            <w:vAlign w:val="center"/>
            <w:hideMark/>
          </w:tcPr>
          <w:p w14:paraId="7F3540E7" w14:textId="77777777" w:rsidR="00F10836" w:rsidRPr="00F10836" w:rsidRDefault="00F10836" w:rsidP="00F10836">
            <w:pPr>
              <w:jc w:val="center"/>
              <w:rPr>
                <w:b/>
                <w:bCs/>
                <w:sz w:val="20"/>
                <w:szCs w:val="20"/>
              </w:rPr>
            </w:pPr>
            <w:r w:rsidRPr="00F10836">
              <w:rPr>
                <w:b/>
                <w:bCs/>
                <w:sz w:val="20"/>
                <w:szCs w:val="20"/>
              </w:rPr>
              <w:t>D</w:t>
            </w:r>
          </w:p>
        </w:tc>
        <w:tc>
          <w:tcPr>
            <w:tcW w:w="7442" w:type="dxa"/>
            <w:tcBorders>
              <w:top w:val="nil"/>
              <w:left w:val="nil"/>
              <w:bottom w:val="dotted" w:sz="4" w:space="0" w:color="auto"/>
              <w:right w:val="nil"/>
            </w:tcBorders>
            <w:shd w:val="clear" w:color="auto" w:fill="auto"/>
            <w:vAlign w:val="center"/>
            <w:hideMark/>
          </w:tcPr>
          <w:p w14:paraId="3907CC96" w14:textId="77777777" w:rsidR="00F10836" w:rsidRPr="00F10836" w:rsidRDefault="00F10836" w:rsidP="00F10836">
            <w:pPr>
              <w:rPr>
                <w:sz w:val="20"/>
                <w:szCs w:val="20"/>
              </w:rPr>
            </w:pPr>
            <w:r w:rsidRPr="00F10836">
              <w:rPr>
                <w:sz w:val="20"/>
                <w:szCs w:val="20"/>
              </w:rPr>
              <w:t>Office facilities and communications</w:t>
            </w:r>
          </w:p>
        </w:tc>
        <w:tc>
          <w:tcPr>
            <w:tcW w:w="410" w:type="dxa"/>
            <w:tcBorders>
              <w:top w:val="nil"/>
              <w:left w:val="single" w:sz="8" w:space="0" w:color="auto"/>
              <w:bottom w:val="dotted" w:sz="4" w:space="0" w:color="auto"/>
              <w:right w:val="nil"/>
            </w:tcBorders>
            <w:shd w:val="clear" w:color="auto" w:fill="auto"/>
            <w:noWrap/>
            <w:vAlign w:val="center"/>
            <w:hideMark/>
          </w:tcPr>
          <w:p w14:paraId="7B407B4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73C5EBA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0AEEE4A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09C692F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21FFEAD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71E0F1E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5DADF74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75F5158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5647734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0E1E03B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30827C8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auto" w:fill="auto"/>
            <w:vAlign w:val="center"/>
            <w:hideMark/>
          </w:tcPr>
          <w:p w14:paraId="18EFD4C2" w14:textId="77777777" w:rsidR="00F10836" w:rsidRPr="00F10836" w:rsidRDefault="00F10836" w:rsidP="00F10836">
            <w:pPr>
              <w:rPr>
                <w:sz w:val="20"/>
                <w:szCs w:val="20"/>
              </w:rPr>
            </w:pPr>
            <w:r w:rsidRPr="00F10836">
              <w:rPr>
                <w:sz w:val="20"/>
                <w:szCs w:val="20"/>
              </w:rPr>
              <w:t> </w:t>
            </w:r>
          </w:p>
        </w:tc>
      </w:tr>
      <w:tr w:rsidR="00F10836" w:rsidRPr="00F10836" w14:paraId="7ACA9F60" w14:textId="77777777" w:rsidTr="00F10836">
        <w:trPr>
          <w:trHeight w:val="255"/>
        </w:trPr>
        <w:tc>
          <w:tcPr>
            <w:tcW w:w="1573" w:type="dxa"/>
            <w:tcBorders>
              <w:top w:val="nil"/>
              <w:left w:val="dotted" w:sz="4" w:space="0" w:color="auto"/>
              <w:bottom w:val="dotted" w:sz="4" w:space="0" w:color="auto"/>
              <w:right w:val="dotted" w:sz="4" w:space="0" w:color="auto"/>
            </w:tcBorders>
            <w:shd w:val="clear" w:color="auto" w:fill="auto"/>
            <w:noWrap/>
            <w:vAlign w:val="center"/>
            <w:hideMark/>
          </w:tcPr>
          <w:p w14:paraId="7DCEF767" w14:textId="77777777" w:rsidR="00F10836" w:rsidRPr="00F10836" w:rsidRDefault="00F10836" w:rsidP="00F10836">
            <w:pPr>
              <w:jc w:val="center"/>
              <w:rPr>
                <w:b/>
                <w:bCs/>
                <w:sz w:val="20"/>
                <w:szCs w:val="20"/>
              </w:rPr>
            </w:pPr>
            <w:r w:rsidRPr="00F10836">
              <w:rPr>
                <w:b/>
                <w:bCs/>
                <w:sz w:val="20"/>
                <w:szCs w:val="20"/>
              </w:rPr>
              <w:t>E</w:t>
            </w:r>
          </w:p>
        </w:tc>
        <w:tc>
          <w:tcPr>
            <w:tcW w:w="7442" w:type="dxa"/>
            <w:tcBorders>
              <w:top w:val="nil"/>
              <w:left w:val="nil"/>
              <w:bottom w:val="dotted" w:sz="4" w:space="0" w:color="auto"/>
              <w:right w:val="nil"/>
            </w:tcBorders>
            <w:shd w:val="clear" w:color="auto" w:fill="auto"/>
            <w:vAlign w:val="center"/>
            <w:hideMark/>
          </w:tcPr>
          <w:p w14:paraId="07F62202" w14:textId="77777777" w:rsidR="00F10836" w:rsidRPr="00F10836" w:rsidRDefault="00F10836" w:rsidP="00F10836">
            <w:pPr>
              <w:rPr>
                <w:sz w:val="20"/>
                <w:szCs w:val="20"/>
              </w:rPr>
            </w:pPr>
            <w:r w:rsidRPr="00F10836">
              <w:rPr>
                <w:sz w:val="20"/>
                <w:szCs w:val="20"/>
              </w:rPr>
              <w:t>Project start-up: Organize project team and review work plan</w:t>
            </w:r>
          </w:p>
        </w:tc>
        <w:tc>
          <w:tcPr>
            <w:tcW w:w="410" w:type="dxa"/>
            <w:tcBorders>
              <w:top w:val="nil"/>
              <w:left w:val="single" w:sz="8" w:space="0" w:color="auto"/>
              <w:bottom w:val="dotted" w:sz="4" w:space="0" w:color="auto"/>
              <w:right w:val="nil"/>
            </w:tcBorders>
            <w:shd w:val="clear" w:color="000000" w:fill="FFFFFF"/>
            <w:noWrap/>
            <w:vAlign w:val="center"/>
            <w:hideMark/>
          </w:tcPr>
          <w:p w14:paraId="0883564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3192D54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690D416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3C92541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54B01FF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03C7100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06BE0F4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445D7FA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51F7B1A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2666B75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4D9491D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auto" w:fill="auto"/>
            <w:vAlign w:val="center"/>
            <w:hideMark/>
          </w:tcPr>
          <w:p w14:paraId="57ABF45E" w14:textId="77777777" w:rsidR="00F10836" w:rsidRPr="00F10836" w:rsidRDefault="00F10836" w:rsidP="00F10836">
            <w:pPr>
              <w:rPr>
                <w:sz w:val="20"/>
                <w:szCs w:val="20"/>
              </w:rPr>
            </w:pPr>
            <w:r w:rsidRPr="00F10836">
              <w:rPr>
                <w:sz w:val="20"/>
                <w:szCs w:val="20"/>
              </w:rPr>
              <w:t> </w:t>
            </w:r>
          </w:p>
        </w:tc>
      </w:tr>
      <w:tr w:rsidR="00F10836" w:rsidRPr="00F10836" w14:paraId="413B2F56" w14:textId="77777777" w:rsidTr="00F10836">
        <w:trPr>
          <w:trHeight w:val="255"/>
        </w:trPr>
        <w:tc>
          <w:tcPr>
            <w:tcW w:w="1573" w:type="dxa"/>
            <w:tcBorders>
              <w:top w:val="nil"/>
              <w:left w:val="dotted" w:sz="4" w:space="0" w:color="auto"/>
              <w:bottom w:val="dotted" w:sz="4" w:space="0" w:color="auto"/>
              <w:right w:val="dotted" w:sz="4" w:space="0" w:color="auto"/>
            </w:tcBorders>
            <w:shd w:val="clear" w:color="auto" w:fill="auto"/>
            <w:noWrap/>
            <w:vAlign w:val="center"/>
            <w:hideMark/>
          </w:tcPr>
          <w:p w14:paraId="4A510EED" w14:textId="77777777" w:rsidR="00F10836" w:rsidRPr="00F10836" w:rsidRDefault="00F10836" w:rsidP="00F10836">
            <w:pPr>
              <w:jc w:val="center"/>
              <w:rPr>
                <w:b/>
                <w:bCs/>
                <w:sz w:val="20"/>
                <w:szCs w:val="20"/>
              </w:rPr>
            </w:pPr>
            <w:r w:rsidRPr="00F10836">
              <w:rPr>
                <w:b/>
                <w:bCs/>
                <w:sz w:val="20"/>
                <w:szCs w:val="20"/>
              </w:rPr>
              <w:t>F</w:t>
            </w:r>
          </w:p>
        </w:tc>
        <w:tc>
          <w:tcPr>
            <w:tcW w:w="7442" w:type="dxa"/>
            <w:tcBorders>
              <w:top w:val="nil"/>
              <w:left w:val="nil"/>
              <w:bottom w:val="dotted" w:sz="4" w:space="0" w:color="auto"/>
              <w:right w:val="nil"/>
            </w:tcBorders>
            <w:shd w:val="clear" w:color="auto" w:fill="auto"/>
            <w:vAlign w:val="center"/>
            <w:hideMark/>
          </w:tcPr>
          <w:p w14:paraId="22B666E7" w14:textId="77777777" w:rsidR="00F10836" w:rsidRPr="00F10836" w:rsidRDefault="00F10836" w:rsidP="00F10836">
            <w:pPr>
              <w:rPr>
                <w:sz w:val="20"/>
                <w:szCs w:val="20"/>
              </w:rPr>
            </w:pPr>
            <w:r w:rsidRPr="00F10836">
              <w:rPr>
                <w:sz w:val="20"/>
                <w:szCs w:val="20"/>
              </w:rPr>
              <w:t>Policy Board meetings</w:t>
            </w:r>
          </w:p>
        </w:tc>
        <w:tc>
          <w:tcPr>
            <w:tcW w:w="410" w:type="dxa"/>
            <w:tcBorders>
              <w:top w:val="nil"/>
              <w:left w:val="single" w:sz="8" w:space="0" w:color="auto"/>
              <w:bottom w:val="dotted" w:sz="4" w:space="0" w:color="auto"/>
              <w:right w:val="nil"/>
            </w:tcBorders>
            <w:shd w:val="clear" w:color="000000" w:fill="92D050"/>
            <w:noWrap/>
            <w:vAlign w:val="center"/>
            <w:hideMark/>
          </w:tcPr>
          <w:p w14:paraId="4A96665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06E1CB5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1F427C0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92D050"/>
            <w:vAlign w:val="center"/>
            <w:hideMark/>
          </w:tcPr>
          <w:p w14:paraId="549C236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0508107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216CBFC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92D050"/>
            <w:vAlign w:val="center"/>
            <w:hideMark/>
          </w:tcPr>
          <w:p w14:paraId="6407377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03E7FD8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75F6762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92D050"/>
            <w:vAlign w:val="center"/>
            <w:hideMark/>
          </w:tcPr>
          <w:p w14:paraId="0B1F293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457C9FE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auto" w:fill="auto"/>
            <w:vAlign w:val="center"/>
            <w:hideMark/>
          </w:tcPr>
          <w:p w14:paraId="590F7653" w14:textId="77777777" w:rsidR="00F10836" w:rsidRPr="00F10836" w:rsidRDefault="00F10836" w:rsidP="00F10836">
            <w:pPr>
              <w:rPr>
                <w:sz w:val="20"/>
                <w:szCs w:val="20"/>
              </w:rPr>
            </w:pPr>
            <w:r w:rsidRPr="00F10836">
              <w:rPr>
                <w:sz w:val="20"/>
                <w:szCs w:val="20"/>
              </w:rPr>
              <w:t> </w:t>
            </w:r>
          </w:p>
        </w:tc>
      </w:tr>
    </w:tbl>
    <w:p w14:paraId="3A96B014" w14:textId="77777777" w:rsidR="00F10836" w:rsidRDefault="00F10836"/>
    <w:p w14:paraId="2CEEC9A9" w14:textId="77777777" w:rsidR="00F10836" w:rsidRDefault="00F10836"/>
    <w:tbl>
      <w:tblPr>
        <w:tblW w:w="13924" w:type="dxa"/>
        <w:tblInd w:w="93" w:type="dxa"/>
        <w:tblLook w:val="04A0" w:firstRow="1" w:lastRow="0" w:firstColumn="1" w:lastColumn="0" w:noHBand="0" w:noVBand="1"/>
      </w:tblPr>
      <w:tblGrid>
        <w:gridCol w:w="1573"/>
        <w:gridCol w:w="7442"/>
        <w:gridCol w:w="416"/>
        <w:gridCol w:w="416"/>
        <w:gridCol w:w="416"/>
        <w:gridCol w:w="416"/>
        <w:gridCol w:w="416"/>
        <w:gridCol w:w="416"/>
        <w:gridCol w:w="416"/>
        <w:gridCol w:w="416"/>
        <w:gridCol w:w="416"/>
        <w:gridCol w:w="416"/>
        <w:gridCol w:w="416"/>
        <w:gridCol w:w="416"/>
      </w:tblGrid>
      <w:tr w:rsidR="00F10836" w:rsidRPr="00F10836" w14:paraId="4C5F22D3" w14:textId="77777777" w:rsidTr="00F10836">
        <w:trPr>
          <w:trHeight w:val="300"/>
        </w:trPr>
        <w:tc>
          <w:tcPr>
            <w:tcW w:w="1573" w:type="dxa"/>
            <w:tcBorders>
              <w:top w:val="nil"/>
              <w:left w:val="nil"/>
              <w:bottom w:val="nil"/>
              <w:right w:val="nil"/>
            </w:tcBorders>
            <w:shd w:val="clear" w:color="auto" w:fill="auto"/>
            <w:vAlign w:val="center"/>
            <w:hideMark/>
          </w:tcPr>
          <w:p w14:paraId="360100B7" w14:textId="77777777" w:rsidR="00F10836" w:rsidRPr="00F10836" w:rsidRDefault="00F10836" w:rsidP="00F10836">
            <w:pPr>
              <w:rPr>
                <w:b/>
                <w:bCs/>
                <w:sz w:val="20"/>
                <w:szCs w:val="20"/>
              </w:rPr>
            </w:pPr>
          </w:p>
        </w:tc>
        <w:tc>
          <w:tcPr>
            <w:tcW w:w="7442" w:type="dxa"/>
            <w:tcBorders>
              <w:top w:val="nil"/>
              <w:left w:val="nil"/>
              <w:bottom w:val="nil"/>
              <w:right w:val="nil"/>
            </w:tcBorders>
            <w:shd w:val="clear" w:color="auto" w:fill="auto"/>
            <w:vAlign w:val="center"/>
            <w:hideMark/>
          </w:tcPr>
          <w:p w14:paraId="5F854AAA" w14:textId="77777777" w:rsidR="00F10836" w:rsidRPr="00F10836" w:rsidRDefault="00F10836" w:rsidP="00F10836">
            <w:pPr>
              <w:rPr>
                <w:b/>
                <w:bCs/>
                <w:sz w:val="20"/>
                <w:szCs w:val="20"/>
              </w:rPr>
            </w:pPr>
          </w:p>
        </w:tc>
        <w:tc>
          <w:tcPr>
            <w:tcW w:w="1637" w:type="dxa"/>
            <w:gridSpan w:val="4"/>
            <w:tcBorders>
              <w:top w:val="nil"/>
              <w:left w:val="nil"/>
              <w:bottom w:val="nil"/>
              <w:right w:val="nil"/>
            </w:tcBorders>
            <w:shd w:val="clear" w:color="auto" w:fill="auto"/>
            <w:noWrap/>
            <w:vAlign w:val="center"/>
            <w:hideMark/>
          </w:tcPr>
          <w:p w14:paraId="178E41F6" w14:textId="77777777" w:rsidR="00F10836" w:rsidRPr="00F10836" w:rsidRDefault="00F10836" w:rsidP="00F10836">
            <w:pPr>
              <w:rPr>
                <w:b/>
                <w:bCs/>
                <w:sz w:val="20"/>
                <w:szCs w:val="20"/>
              </w:rPr>
            </w:pPr>
            <w:r w:rsidRPr="00F10836">
              <w:rPr>
                <w:b/>
                <w:bCs/>
                <w:sz w:val="20"/>
                <w:szCs w:val="20"/>
              </w:rPr>
              <w:t>Month</w:t>
            </w:r>
          </w:p>
        </w:tc>
        <w:tc>
          <w:tcPr>
            <w:tcW w:w="409" w:type="dxa"/>
            <w:tcBorders>
              <w:top w:val="nil"/>
              <w:left w:val="nil"/>
              <w:bottom w:val="nil"/>
              <w:right w:val="nil"/>
            </w:tcBorders>
            <w:shd w:val="clear" w:color="auto" w:fill="auto"/>
            <w:noWrap/>
            <w:vAlign w:val="center"/>
            <w:hideMark/>
          </w:tcPr>
          <w:p w14:paraId="47854AEA"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5F97D6F6"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5F1E810B"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30496F7E"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0C470F37"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1D1F6DAD"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59BF3E44"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18C4AE4B" w14:textId="77777777" w:rsidR="00F10836" w:rsidRPr="00F10836" w:rsidRDefault="00F10836" w:rsidP="00F10836">
            <w:pPr>
              <w:jc w:val="center"/>
              <w:rPr>
                <w:sz w:val="20"/>
                <w:szCs w:val="20"/>
              </w:rPr>
            </w:pPr>
          </w:p>
        </w:tc>
      </w:tr>
      <w:tr w:rsidR="00F10836" w:rsidRPr="00F10836" w14:paraId="0119860F" w14:textId="77777777" w:rsidTr="00F10836">
        <w:trPr>
          <w:trHeight w:val="300"/>
        </w:trPr>
        <w:tc>
          <w:tcPr>
            <w:tcW w:w="1573" w:type="dxa"/>
            <w:tcBorders>
              <w:top w:val="nil"/>
              <w:left w:val="nil"/>
              <w:bottom w:val="single" w:sz="8" w:space="0" w:color="auto"/>
              <w:right w:val="nil"/>
            </w:tcBorders>
            <w:shd w:val="clear" w:color="auto" w:fill="auto"/>
            <w:noWrap/>
            <w:vAlign w:val="center"/>
            <w:hideMark/>
          </w:tcPr>
          <w:p w14:paraId="78C7DF9A" w14:textId="77777777" w:rsidR="00F10836" w:rsidRPr="00F10836" w:rsidRDefault="00F10836" w:rsidP="00F10836">
            <w:pPr>
              <w:jc w:val="center"/>
              <w:rPr>
                <w:b/>
                <w:bCs/>
                <w:sz w:val="20"/>
                <w:szCs w:val="20"/>
              </w:rPr>
            </w:pPr>
            <w:r w:rsidRPr="00F10836">
              <w:rPr>
                <w:b/>
                <w:bCs/>
                <w:sz w:val="20"/>
                <w:szCs w:val="20"/>
              </w:rPr>
              <w:t>Activity</w:t>
            </w:r>
          </w:p>
        </w:tc>
        <w:tc>
          <w:tcPr>
            <w:tcW w:w="7442" w:type="dxa"/>
            <w:tcBorders>
              <w:top w:val="nil"/>
              <w:left w:val="nil"/>
              <w:bottom w:val="single" w:sz="8" w:space="0" w:color="auto"/>
              <w:right w:val="nil"/>
            </w:tcBorders>
            <w:shd w:val="clear" w:color="auto" w:fill="auto"/>
            <w:vAlign w:val="center"/>
            <w:hideMark/>
          </w:tcPr>
          <w:p w14:paraId="26DA06D1" w14:textId="77777777" w:rsidR="00F10836" w:rsidRPr="00F10836" w:rsidRDefault="00F10836" w:rsidP="00F10836">
            <w:pPr>
              <w:rPr>
                <w:b/>
                <w:bCs/>
                <w:sz w:val="20"/>
                <w:szCs w:val="20"/>
              </w:rPr>
            </w:pPr>
            <w:r w:rsidRPr="00F10836">
              <w:rPr>
                <w:b/>
                <w:bCs/>
                <w:sz w:val="20"/>
                <w:szCs w:val="20"/>
              </w:rPr>
              <w:t>Description</w:t>
            </w:r>
          </w:p>
        </w:tc>
        <w:tc>
          <w:tcPr>
            <w:tcW w:w="410" w:type="dxa"/>
            <w:tcBorders>
              <w:top w:val="nil"/>
              <w:left w:val="nil"/>
              <w:bottom w:val="single" w:sz="8" w:space="0" w:color="auto"/>
              <w:right w:val="nil"/>
            </w:tcBorders>
            <w:shd w:val="clear" w:color="auto" w:fill="auto"/>
            <w:noWrap/>
            <w:vAlign w:val="center"/>
            <w:hideMark/>
          </w:tcPr>
          <w:p w14:paraId="15443ABF" w14:textId="77777777" w:rsidR="00F10836" w:rsidRPr="00F10836" w:rsidRDefault="00F10836" w:rsidP="00F10836">
            <w:pPr>
              <w:jc w:val="center"/>
              <w:rPr>
                <w:sz w:val="20"/>
                <w:szCs w:val="20"/>
              </w:rPr>
            </w:pPr>
            <w:r w:rsidRPr="00F10836">
              <w:rPr>
                <w:sz w:val="20"/>
                <w:szCs w:val="20"/>
              </w:rPr>
              <w:t>25</w:t>
            </w:r>
          </w:p>
        </w:tc>
        <w:tc>
          <w:tcPr>
            <w:tcW w:w="409" w:type="dxa"/>
            <w:tcBorders>
              <w:top w:val="nil"/>
              <w:left w:val="nil"/>
              <w:bottom w:val="single" w:sz="8" w:space="0" w:color="auto"/>
              <w:right w:val="nil"/>
            </w:tcBorders>
            <w:shd w:val="clear" w:color="auto" w:fill="auto"/>
            <w:noWrap/>
            <w:vAlign w:val="center"/>
            <w:hideMark/>
          </w:tcPr>
          <w:p w14:paraId="758E7B6A" w14:textId="77777777" w:rsidR="00F10836" w:rsidRPr="00F10836" w:rsidRDefault="00F10836" w:rsidP="00F10836">
            <w:pPr>
              <w:jc w:val="center"/>
              <w:rPr>
                <w:sz w:val="20"/>
                <w:szCs w:val="20"/>
              </w:rPr>
            </w:pPr>
            <w:r w:rsidRPr="00F10836">
              <w:rPr>
                <w:sz w:val="20"/>
                <w:szCs w:val="20"/>
              </w:rPr>
              <w:t>26</w:t>
            </w:r>
          </w:p>
        </w:tc>
        <w:tc>
          <w:tcPr>
            <w:tcW w:w="409" w:type="dxa"/>
            <w:tcBorders>
              <w:top w:val="nil"/>
              <w:left w:val="nil"/>
              <w:bottom w:val="single" w:sz="8" w:space="0" w:color="auto"/>
              <w:right w:val="nil"/>
            </w:tcBorders>
            <w:shd w:val="clear" w:color="auto" w:fill="auto"/>
            <w:noWrap/>
            <w:vAlign w:val="center"/>
            <w:hideMark/>
          </w:tcPr>
          <w:p w14:paraId="76217D07" w14:textId="77777777" w:rsidR="00F10836" w:rsidRPr="00F10836" w:rsidRDefault="00F10836" w:rsidP="00F10836">
            <w:pPr>
              <w:jc w:val="center"/>
              <w:rPr>
                <w:sz w:val="20"/>
                <w:szCs w:val="20"/>
              </w:rPr>
            </w:pPr>
            <w:r w:rsidRPr="00F10836">
              <w:rPr>
                <w:sz w:val="20"/>
                <w:szCs w:val="20"/>
              </w:rPr>
              <w:t>27</w:t>
            </w:r>
          </w:p>
        </w:tc>
        <w:tc>
          <w:tcPr>
            <w:tcW w:w="409" w:type="dxa"/>
            <w:tcBorders>
              <w:top w:val="nil"/>
              <w:left w:val="nil"/>
              <w:bottom w:val="single" w:sz="8" w:space="0" w:color="auto"/>
              <w:right w:val="nil"/>
            </w:tcBorders>
            <w:shd w:val="clear" w:color="auto" w:fill="auto"/>
            <w:noWrap/>
            <w:vAlign w:val="center"/>
            <w:hideMark/>
          </w:tcPr>
          <w:p w14:paraId="7DC6688E" w14:textId="77777777" w:rsidR="00F10836" w:rsidRPr="00F10836" w:rsidRDefault="00F10836" w:rsidP="00F10836">
            <w:pPr>
              <w:jc w:val="center"/>
              <w:rPr>
                <w:sz w:val="20"/>
                <w:szCs w:val="20"/>
              </w:rPr>
            </w:pPr>
            <w:r w:rsidRPr="00F10836">
              <w:rPr>
                <w:sz w:val="20"/>
                <w:szCs w:val="20"/>
              </w:rPr>
              <w:t>28</w:t>
            </w:r>
          </w:p>
        </w:tc>
        <w:tc>
          <w:tcPr>
            <w:tcW w:w="409" w:type="dxa"/>
            <w:tcBorders>
              <w:top w:val="nil"/>
              <w:left w:val="nil"/>
              <w:bottom w:val="single" w:sz="8" w:space="0" w:color="auto"/>
              <w:right w:val="nil"/>
            </w:tcBorders>
            <w:shd w:val="clear" w:color="auto" w:fill="auto"/>
            <w:noWrap/>
            <w:vAlign w:val="center"/>
            <w:hideMark/>
          </w:tcPr>
          <w:p w14:paraId="3FA608E5" w14:textId="77777777" w:rsidR="00F10836" w:rsidRPr="00F10836" w:rsidRDefault="00F10836" w:rsidP="00F10836">
            <w:pPr>
              <w:jc w:val="center"/>
              <w:rPr>
                <w:sz w:val="20"/>
                <w:szCs w:val="20"/>
              </w:rPr>
            </w:pPr>
            <w:r w:rsidRPr="00F10836">
              <w:rPr>
                <w:sz w:val="20"/>
                <w:szCs w:val="20"/>
              </w:rPr>
              <w:t>29</w:t>
            </w:r>
          </w:p>
        </w:tc>
        <w:tc>
          <w:tcPr>
            <w:tcW w:w="409" w:type="dxa"/>
            <w:tcBorders>
              <w:top w:val="nil"/>
              <w:left w:val="nil"/>
              <w:bottom w:val="single" w:sz="8" w:space="0" w:color="auto"/>
              <w:right w:val="nil"/>
            </w:tcBorders>
            <w:shd w:val="clear" w:color="auto" w:fill="auto"/>
            <w:noWrap/>
            <w:vAlign w:val="center"/>
            <w:hideMark/>
          </w:tcPr>
          <w:p w14:paraId="5FB01607" w14:textId="77777777" w:rsidR="00F10836" w:rsidRPr="00F10836" w:rsidRDefault="00F10836" w:rsidP="00F10836">
            <w:pPr>
              <w:jc w:val="center"/>
              <w:rPr>
                <w:sz w:val="20"/>
                <w:szCs w:val="20"/>
              </w:rPr>
            </w:pPr>
            <w:r w:rsidRPr="00F10836">
              <w:rPr>
                <w:sz w:val="20"/>
                <w:szCs w:val="20"/>
              </w:rPr>
              <w:t>30</w:t>
            </w:r>
          </w:p>
        </w:tc>
        <w:tc>
          <w:tcPr>
            <w:tcW w:w="409" w:type="dxa"/>
            <w:tcBorders>
              <w:top w:val="nil"/>
              <w:left w:val="nil"/>
              <w:bottom w:val="single" w:sz="8" w:space="0" w:color="auto"/>
              <w:right w:val="nil"/>
            </w:tcBorders>
            <w:shd w:val="clear" w:color="auto" w:fill="auto"/>
            <w:noWrap/>
            <w:vAlign w:val="center"/>
            <w:hideMark/>
          </w:tcPr>
          <w:p w14:paraId="0149E669" w14:textId="77777777" w:rsidR="00F10836" w:rsidRPr="00F10836" w:rsidRDefault="00F10836" w:rsidP="00F10836">
            <w:pPr>
              <w:jc w:val="center"/>
              <w:rPr>
                <w:sz w:val="20"/>
                <w:szCs w:val="20"/>
              </w:rPr>
            </w:pPr>
            <w:r w:rsidRPr="00F10836">
              <w:rPr>
                <w:sz w:val="20"/>
                <w:szCs w:val="20"/>
              </w:rPr>
              <w:t>31</w:t>
            </w:r>
          </w:p>
        </w:tc>
        <w:tc>
          <w:tcPr>
            <w:tcW w:w="409" w:type="dxa"/>
            <w:tcBorders>
              <w:top w:val="nil"/>
              <w:left w:val="nil"/>
              <w:bottom w:val="single" w:sz="8" w:space="0" w:color="auto"/>
              <w:right w:val="nil"/>
            </w:tcBorders>
            <w:shd w:val="clear" w:color="auto" w:fill="auto"/>
            <w:noWrap/>
            <w:vAlign w:val="center"/>
            <w:hideMark/>
          </w:tcPr>
          <w:p w14:paraId="0B18F1C9" w14:textId="77777777" w:rsidR="00F10836" w:rsidRPr="00F10836" w:rsidRDefault="00F10836" w:rsidP="00F10836">
            <w:pPr>
              <w:jc w:val="center"/>
              <w:rPr>
                <w:sz w:val="20"/>
                <w:szCs w:val="20"/>
              </w:rPr>
            </w:pPr>
            <w:r w:rsidRPr="00F10836">
              <w:rPr>
                <w:sz w:val="20"/>
                <w:szCs w:val="20"/>
              </w:rPr>
              <w:t>32</w:t>
            </w:r>
          </w:p>
        </w:tc>
        <w:tc>
          <w:tcPr>
            <w:tcW w:w="409" w:type="dxa"/>
            <w:tcBorders>
              <w:top w:val="nil"/>
              <w:left w:val="nil"/>
              <w:bottom w:val="single" w:sz="8" w:space="0" w:color="auto"/>
              <w:right w:val="nil"/>
            </w:tcBorders>
            <w:shd w:val="clear" w:color="auto" w:fill="auto"/>
            <w:noWrap/>
            <w:vAlign w:val="center"/>
            <w:hideMark/>
          </w:tcPr>
          <w:p w14:paraId="570062DE" w14:textId="77777777" w:rsidR="00F10836" w:rsidRPr="00F10836" w:rsidRDefault="00F10836" w:rsidP="00F10836">
            <w:pPr>
              <w:jc w:val="center"/>
              <w:rPr>
                <w:sz w:val="20"/>
                <w:szCs w:val="20"/>
              </w:rPr>
            </w:pPr>
            <w:r w:rsidRPr="00F10836">
              <w:rPr>
                <w:sz w:val="20"/>
                <w:szCs w:val="20"/>
              </w:rPr>
              <w:t>33</w:t>
            </w:r>
          </w:p>
        </w:tc>
        <w:tc>
          <w:tcPr>
            <w:tcW w:w="409" w:type="dxa"/>
            <w:tcBorders>
              <w:top w:val="nil"/>
              <w:left w:val="nil"/>
              <w:bottom w:val="single" w:sz="8" w:space="0" w:color="auto"/>
              <w:right w:val="nil"/>
            </w:tcBorders>
            <w:shd w:val="clear" w:color="auto" w:fill="auto"/>
            <w:noWrap/>
            <w:vAlign w:val="center"/>
            <w:hideMark/>
          </w:tcPr>
          <w:p w14:paraId="44DDC27E" w14:textId="77777777" w:rsidR="00F10836" w:rsidRPr="00F10836" w:rsidRDefault="00F10836" w:rsidP="00F10836">
            <w:pPr>
              <w:jc w:val="center"/>
              <w:rPr>
                <w:sz w:val="20"/>
                <w:szCs w:val="20"/>
              </w:rPr>
            </w:pPr>
            <w:r w:rsidRPr="00F10836">
              <w:rPr>
                <w:sz w:val="20"/>
                <w:szCs w:val="20"/>
              </w:rPr>
              <w:t>34</w:t>
            </w:r>
          </w:p>
        </w:tc>
        <w:tc>
          <w:tcPr>
            <w:tcW w:w="409" w:type="dxa"/>
            <w:tcBorders>
              <w:top w:val="nil"/>
              <w:left w:val="nil"/>
              <w:bottom w:val="single" w:sz="8" w:space="0" w:color="auto"/>
              <w:right w:val="nil"/>
            </w:tcBorders>
            <w:shd w:val="clear" w:color="auto" w:fill="auto"/>
            <w:noWrap/>
            <w:vAlign w:val="center"/>
            <w:hideMark/>
          </w:tcPr>
          <w:p w14:paraId="0A7B23DC" w14:textId="77777777" w:rsidR="00F10836" w:rsidRPr="00F10836" w:rsidRDefault="00F10836" w:rsidP="00F10836">
            <w:pPr>
              <w:jc w:val="center"/>
              <w:rPr>
                <w:sz w:val="20"/>
                <w:szCs w:val="20"/>
              </w:rPr>
            </w:pPr>
            <w:r w:rsidRPr="00F10836">
              <w:rPr>
                <w:sz w:val="20"/>
                <w:szCs w:val="20"/>
              </w:rPr>
              <w:t>35</w:t>
            </w:r>
          </w:p>
        </w:tc>
        <w:tc>
          <w:tcPr>
            <w:tcW w:w="409" w:type="dxa"/>
            <w:tcBorders>
              <w:top w:val="nil"/>
              <w:left w:val="nil"/>
              <w:bottom w:val="single" w:sz="8" w:space="0" w:color="auto"/>
              <w:right w:val="nil"/>
            </w:tcBorders>
            <w:shd w:val="clear" w:color="auto" w:fill="auto"/>
            <w:noWrap/>
            <w:vAlign w:val="center"/>
            <w:hideMark/>
          </w:tcPr>
          <w:p w14:paraId="311B585C" w14:textId="77777777" w:rsidR="00F10836" w:rsidRPr="00F10836" w:rsidRDefault="00F10836" w:rsidP="00F10836">
            <w:pPr>
              <w:jc w:val="center"/>
              <w:rPr>
                <w:sz w:val="20"/>
                <w:szCs w:val="20"/>
              </w:rPr>
            </w:pPr>
            <w:r w:rsidRPr="00F10836">
              <w:rPr>
                <w:sz w:val="20"/>
                <w:szCs w:val="20"/>
              </w:rPr>
              <w:t>36</w:t>
            </w:r>
          </w:p>
        </w:tc>
      </w:tr>
      <w:tr w:rsidR="00F10836" w:rsidRPr="00F10836" w14:paraId="64E872C1" w14:textId="77777777" w:rsidTr="00F10836">
        <w:trPr>
          <w:trHeight w:val="300"/>
        </w:trPr>
        <w:tc>
          <w:tcPr>
            <w:tcW w:w="1573" w:type="dxa"/>
            <w:tcBorders>
              <w:top w:val="nil"/>
              <w:left w:val="nil"/>
              <w:bottom w:val="single" w:sz="8" w:space="0" w:color="auto"/>
              <w:right w:val="nil"/>
            </w:tcBorders>
            <w:shd w:val="clear" w:color="auto" w:fill="auto"/>
            <w:noWrap/>
            <w:vAlign w:val="center"/>
            <w:hideMark/>
          </w:tcPr>
          <w:p w14:paraId="4B38AF9C" w14:textId="77777777" w:rsidR="00F10836" w:rsidRPr="00F10836" w:rsidRDefault="00F10836" w:rsidP="00F10836">
            <w:pPr>
              <w:jc w:val="center"/>
              <w:rPr>
                <w:b/>
                <w:bCs/>
                <w:sz w:val="20"/>
                <w:szCs w:val="20"/>
              </w:rPr>
            </w:pPr>
            <w:r w:rsidRPr="00F10836">
              <w:rPr>
                <w:b/>
                <w:bCs/>
                <w:sz w:val="20"/>
                <w:szCs w:val="20"/>
              </w:rPr>
              <w:t> </w:t>
            </w:r>
          </w:p>
        </w:tc>
        <w:tc>
          <w:tcPr>
            <w:tcW w:w="7442" w:type="dxa"/>
            <w:tcBorders>
              <w:top w:val="nil"/>
              <w:left w:val="nil"/>
              <w:bottom w:val="single" w:sz="8" w:space="0" w:color="auto"/>
              <w:right w:val="nil"/>
            </w:tcBorders>
            <w:shd w:val="clear" w:color="auto" w:fill="auto"/>
            <w:vAlign w:val="center"/>
            <w:hideMark/>
          </w:tcPr>
          <w:p w14:paraId="58B5DC6C" w14:textId="77777777" w:rsidR="00F10836" w:rsidRPr="00F10836" w:rsidRDefault="00F10836" w:rsidP="00F10836">
            <w:pPr>
              <w:rPr>
                <w:sz w:val="20"/>
                <w:szCs w:val="20"/>
              </w:rPr>
            </w:pPr>
            <w:r w:rsidRPr="00F10836">
              <w:rPr>
                <w:sz w:val="20"/>
                <w:szCs w:val="20"/>
              </w:rPr>
              <w:t>Stakeholder and Policy Board Meetings</w:t>
            </w:r>
          </w:p>
        </w:tc>
        <w:tc>
          <w:tcPr>
            <w:tcW w:w="410" w:type="dxa"/>
            <w:tcBorders>
              <w:top w:val="nil"/>
              <w:left w:val="single" w:sz="8" w:space="0" w:color="auto"/>
              <w:bottom w:val="nil"/>
              <w:right w:val="nil"/>
            </w:tcBorders>
            <w:shd w:val="clear" w:color="auto" w:fill="auto"/>
            <w:noWrap/>
            <w:vAlign w:val="center"/>
            <w:hideMark/>
          </w:tcPr>
          <w:p w14:paraId="53D5FDFD"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auto" w:fill="auto"/>
            <w:noWrap/>
            <w:vAlign w:val="center"/>
            <w:hideMark/>
          </w:tcPr>
          <w:p w14:paraId="537DBC2F" w14:textId="77777777" w:rsidR="00F10836" w:rsidRPr="00F10836" w:rsidRDefault="00F10836" w:rsidP="00F10836">
            <w:pPr>
              <w:jc w:val="center"/>
              <w:rPr>
                <w:sz w:val="20"/>
                <w:szCs w:val="20"/>
              </w:rPr>
            </w:pPr>
          </w:p>
        </w:tc>
        <w:tc>
          <w:tcPr>
            <w:tcW w:w="409" w:type="dxa"/>
            <w:tcBorders>
              <w:top w:val="nil"/>
              <w:left w:val="nil"/>
              <w:bottom w:val="dotted" w:sz="4" w:space="0" w:color="auto"/>
              <w:right w:val="nil"/>
            </w:tcBorders>
            <w:shd w:val="clear" w:color="000000" w:fill="4F81BD"/>
            <w:noWrap/>
            <w:vAlign w:val="center"/>
            <w:hideMark/>
          </w:tcPr>
          <w:p w14:paraId="19A938C9"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auto" w:fill="auto"/>
            <w:noWrap/>
            <w:vAlign w:val="center"/>
            <w:hideMark/>
          </w:tcPr>
          <w:p w14:paraId="0BF4251B"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3040251F" w14:textId="77777777" w:rsidR="00F10836" w:rsidRPr="00F10836" w:rsidRDefault="00F10836" w:rsidP="00F10836">
            <w:pPr>
              <w:jc w:val="center"/>
              <w:rPr>
                <w:sz w:val="20"/>
                <w:szCs w:val="20"/>
              </w:rPr>
            </w:pPr>
          </w:p>
        </w:tc>
        <w:tc>
          <w:tcPr>
            <w:tcW w:w="409" w:type="dxa"/>
            <w:tcBorders>
              <w:top w:val="nil"/>
              <w:left w:val="nil"/>
              <w:bottom w:val="dotted" w:sz="4" w:space="0" w:color="auto"/>
              <w:right w:val="nil"/>
            </w:tcBorders>
            <w:shd w:val="clear" w:color="000000" w:fill="4F81BD"/>
            <w:noWrap/>
            <w:vAlign w:val="center"/>
            <w:hideMark/>
          </w:tcPr>
          <w:p w14:paraId="27DCE576"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auto" w:fill="auto"/>
            <w:noWrap/>
            <w:vAlign w:val="center"/>
            <w:hideMark/>
          </w:tcPr>
          <w:p w14:paraId="605BB97B"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39E786D0" w14:textId="77777777" w:rsidR="00F10836" w:rsidRPr="00F10836" w:rsidRDefault="00F10836" w:rsidP="00F10836">
            <w:pPr>
              <w:jc w:val="center"/>
              <w:rPr>
                <w:sz w:val="20"/>
                <w:szCs w:val="20"/>
              </w:rPr>
            </w:pPr>
          </w:p>
        </w:tc>
        <w:tc>
          <w:tcPr>
            <w:tcW w:w="409" w:type="dxa"/>
            <w:tcBorders>
              <w:top w:val="nil"/>
              <w:left w:val="nil"/>
              <w:bottom w:val="dotted" w:sz="4" w:space="0" w:color="auto"/>
              <w:right w:val="nil"/>
            </w:tcBorders>
            <w:shd w:val="clear" w:color="000000" w:fill="4F81BD"/>
            <w:noWrap/>
            <w:vAlign w:val="center"/>
            <w:hideMark/>
          </w:tcPr>
          <w:p w14:paraId="022BBF52"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auto" w:fill="auto"/>
            <w:noWrap/>
            <w:vAlign w:val="center"/>
            <w:hideMark/>
          </w:tcPr>
          <w:p w14:paraId="63575386" w14:textId="77777777" w:rsidR="00F10836" w:rsidRPr="00F10836" w:rsidRDefault="00F10836" w:rsidP="00F10836">
            <w:pPr>
              <w:jc w:val="center"/>
              <w:rPr>
                <w:sz w:val="20"/>
                <w:szCs w:val="20"/>
              </w:rPr>
            </w:pPr>
          </w:p>
        </w:tc>
        <w:tc>
          <w:tcPr>
            <w:tcW w:w="409" w:type="dxa"/>
            <w:tcBorders>
              <w:top w:val="nil"/>
              <w:left w:val="nil"/>
              <w:bottom w:val="nil"/>
              <w:right w:val="nil"/>
            </w:tcBorders>
            <w:shd w:val="clear" w:color="auto" w:fill="auto"/>
            <w:noWrap/>
            <w:vAlign w:val="center"/>
            <w:hideMark/>
          </w:tcPr>
          <w:p w14:paraId="282C385D" w14:textId="77777777" w:rsidR="00F10836" w:rsidRPr="00F10836" w:rsidRDefault="00F10836" w:rsidP="00F10836">
            <w:pPr>
              <w:jc w:val="center"/>
              <w:rPr>
                <w:sz w:val="20"/>
                <w:szCs w:val="20"/>
              </w:rPr>
            </w:pPr>
          </w:p>
        </w:tc>
        <w:tc>
          <w:tcPr>
            <w:tcW w:w="409" w:type="dxa"/>
            <w:tcBorders>
              <w:top w:val="single" w:sz="8" w:space="0" w:color="auto"/>
              <w:left w:val="nil"/>
              <w:bottom w:val="single" w:sz="8" w:space="0" w:color="auto"/>
              <w:right w:val="single" w:sz="8" w:space="0" w:color="auto"/>
            </w:tcBorders>
            <w:shd w:val="clear" w:color="000000" w:fill="4F81BD"/>
            <w:noWrap/>
            <w:vAlign w:val="center"/>
            <w:hideMark/>
          </w:tcPr>
          <w:p w14:paraId="437B1BDB" w14:textId="77777777" w:rsidR="00F10836" w:rsidRPr="00F10836" w:rsidRDefault="00F10836" w:rsidP="00F10836">
            <w:pPr>
              <w:jc w:val="center"/>
              <w:rPr>
                <w:sz w:val="20"/>
                <w:szCs w:val="20"/>
              </w:rPr>
            </w:pPr>
            <w:r w:rsidRPr="00F10836">
              <w:rPr>
                <w:sz w:val="20"/>
                <w:szCs w:val="20"/>
              </w:rPr>
              <w:t> </w:t>
            </w:r>
          </w:p>
        </w:tc>
      </w:tr>
      <w:tr w:rsidR="00F10836" w:rsidRPr="00F10836" w14:paraId="5BCE04CB" w14:textId="77777777" w:rsidTr="00F10836">
        <w:trPr>
          <w:trHeight w:val="405"/>
        </w:trPr>
        <w:tc>
          <w:tcPr>
            <w:tcW w:w="1573" w:type="dxa"/>
            <w:tcBorders>
              <w:top w:val="nil"/>
              <w:left w:val="single" w:sz="8" w:space="0" w:color="auto"/>
              <w:bottom w:val="single" w:sz="8" w:space="0" w:color="auto"/>
              <w:right w:val="nil"/>
            </w:tcBorders>
            <w:shd w:val="clear" w:color="000000" w:fill="DCE6F1"/>
            <w:noWrap/>
            <w:vAlign w:val="center"/>
            <w:hideMark/>
          </w:tcPr>
          <w:p w14:paraId="448739EB" w14:textId="77777777" w:rsidR="00F10836" w:rsidRPr="00F10836" w:rsidRDefault="00F10836" w:rsidP="00F10836">
            <w:pPr>
              <w:jc w:val="center"/>
              <w:rPr>
                <w:b/>
                <w:bCs/>
                <w:sz w:val="20"/>
                <w:szCs w:val="20"/>
              </w:rPr>
            </w:pPr>
            <w:r w:rsidRPr="00F10836">
              <w:rPr>
                <w:b/>
                <w:bCs/>
                <w:sz w:val="20"/>
                <w:szCs w:val="20"/>
              </w:rPr>
              <w:t>Component 1</w:t>
            </w:r>
          </w:p>
        </w:tc>
        <w:tc>
          <w:tcPr>
            <w:tcW w:w="7442" w:type="dxa"/>
            <w:tcBorders>
              <w:top w:val="nil"/>
              <w:left w:val="nil"/>
              <w:bottom w:val="single" w:sz="8" w:space="0" w:color="auto"/>
              <w:right w:val="nil"/>
            </w:tcBorders>
            <w:shd w:val="clear" w:color="000000" w:fill="DCE6F1"/>
            <w:vAlign w:val="center"/>
            <w:hideMark/>
          </w:tcPr>
          <w:p w14:paraId="12C5C41D" w14:textId="77777777" w:rsidR="00F10836" w:rsidRPr="00F10836" w:rsidRDefault="00F10836" w:rsidP="00F10836">
            <w:pPr>
              <w:rPr>
                <w:b/>
                <w:bCs/>
                <w:sz w:val="20"/>
                <w:szCs w:val="20"/>
              </w:rPr>
            </w:pPr>
            <w:r w:rsidRPr="00F10836">
              <w:rPr>
                <w:b/>
                <w:bCs/>
                <w:sz w:val="20"/>
                <w:szCs w:val="20"/>
              </w:rPr>
              <w:t>Integrated Environmental Information Management and Decision Support System</w:t>
            </w:r>
          </w:p>
        </w:tc>
        <w:tc>
          <w:tcPr>
            <w:tcW w:w="410" w:type="dxa"/>
            <w:tcBorders>
              <w:top w:val="single" w:sz="8" w:space="0" w:color="auto"/>
              <w:left w:val="single" w:sz="8" w:space="0" w:color="auto"/>
              <w:bottom w:val="single" w:sz="8" w:space="0" w:color="auto"/>
              <w:right w:val="nil"/>
            </w:tcBorders>
            <w:shd w:val="clear" w:color="000000" w:fill="DBE5F1"/>
            <w:vAlign w:val="center"/>
            <w:hideMark/>
          </w:tcPr>
          <w:p w14:paraId="48015AE9"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77097655"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410D84FA"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3EB34C74"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7F88CB9D"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3DF83F32"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779D300F"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6449B9EA"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vAlign w:val="center"/>
            <w:hideMark/>
          </w:tcPr>
          <w:p w14:paraId="7B6E399E"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4EA56D04"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3B540DA4"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single" w:sz="8" w:space="0" w:color="auto"/>
              <w:right w:val="single" w:sz="8" w:space="0" w:color="auto"/>
            </w:tcBorders>
            <w:shd w:val="clear" w:color="000000" w:fill="DBE5F1"/>
            <w:noWrap/>
            <w:vAlign w:val="center"/>
            <w:hideMark/>
          </w:tcPr>
          <w:p w14:paraId="229C2898" w14:textId="77777777" w:rsidR="00F10836" w:rsidRPr="00F10836" w:rsidRDefault="00F10836" w:rsidP="00F10836">
            <w:pPr>
              <w:jc w:val="center"/>
              <w:rPr>
                <w:sz w:val="20"/>
                <w:szCs w:val="20"/>
              </w:rPr>
            </w:pPr>
            <w:r w:rsidRPr="00F10836">
              <w:rPr>
                <w:sz w:val="20"/>
                <w:szCs w:val="20"/>
              </w:rPr>
              <w:t> </w:t>
            </w:r>
          </w:p>
        </w:tc>
      </w:tr>
      <w:tr w:rsidR="00F10836" w:rsidRPr="00F10836" w14:paraId="61ED0728"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099AB4B8" w14:textId="77777777" w:rsidR="00F10836" w:rsidRPr="00F10836" w:rsidRDefault="00F10836" w:rsidP="00F10836">
            <w:pPr>
              <w:jc w:val="center"/>
              <w:rPr>
                <w:b/>
                <w:bCs/>
                <w:sz w:val="20"/>
                <w:szCs w:val="20"/>
              </w:rPr>
            </w:pPr>
            <w:r w:rsidRPr="00F10836">
              <w:rPr>
                <w:b/>
                <w:bCs/>
                <w:sz w:val="20"/>
                <w:szCs w:val="20"/>
              </w:rPr>
              <w:t>Output 1.1</w:t>
            </w:r>
          </w:p>
        </w:tc>
        <w:tc>
          <w:tcPr>
            <w:tcW w:w="7442" w:type="dxa"/>
            <w:tcBorders>
              <w:top w:val="nil"/>
              <w:left w:val="nil"/>
              <w:bottom w:val="nil"/>
              <w:right w:val="nil"/>
            </w:tcBorders>
            <w:shd w:val="clear" w:color="000000" w:fill="EBF1DE"/>
            <w:vAlign w:val="center"/>
            <w:hideMark/>
          </w:tcPr>
          <w:p w14:paraId="0F13A993" w14:textId="5DF9E33C" w:rsidR="00F10836" w:rsidRPr="00F10836" w:rsidRDefault="00F10836" w:rsidP="00D5116B">
            <w:pPr>
              <w:rPr>
                <w:b/>
                <w:bCs/>
                <w:sz w:val="20"/>
                <w:szCs w:val="20"/>
              </w:rPr>
            </w:pPr>
            <w:r w:rsidRPr="00F10836">
              <w:rPr>
                <w:b/>
                <w:bCs/>
                <w:sz w:val="20"/>
                <w:szCs w:val="20"/>
              </w:rPr>
              <w:t xml:space="preserve">Institutional analysis and convening of Inter-Ministerial Task Force </w:t>
            </w:r>
          </w:p>
        </w:tc>
        <w:tc>
          <w:tcPr>
            <w:tcW w:w="410" w:type="dxa"/>
            <w:tcBorders>
              <w:top w:val="nil"/>
              <w:left w:val="single" w:sz="8" w:space="0" w:color="auto"/>
              <w:bottom w:val="nil"/>
              <w:right w:val="nil"/>
            </w:tcBorders>
            <w:shd w:val="clear" w:color="000000" w:fill="EBF1DE"/>
            <w:vAlign w:val="center"/>
            <w:hideMark/>
          </w:tcPr>
          <w:p w14:paraId="005D1EC2"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0F71AE5A"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173A7D2E"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39E0FE52"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07896D0F"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3E299943"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5CE97DC0"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048A037F"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vAlign w:val="center"/>
            <w:hideMark/>
          </w:tcPr>
          <w:p w14:paraId="3DB4E352"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5F81A5DE"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nil"/>
              <w:right w:val="nil"/>
            </w:tcBorders>
            <w:shd w:val="clear" w:color="000000" w:fill="EBF1DE"/>
            <w:noWrap/>
            <w:vAlign w:val="center"/>
            <w:hideMark/>
          </w:tcPr>
          <w:p w14:paraId="0BC510C4"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single" w:sz="8" w:space="0" w:color="auto"/>
            </w:tcBorders>
            <w:shd w:val="clear" w:color="000000" w:fill="EBF1DE"/>
            <w:noWrap/>
            <w:vAlign w:val="center"/>
            <w:hideMark/>
          </w:tcPr>
          <w:p w14:paraId="2220DDE3" w14:textId="77777777" w:rsidR="00F10836" w:rsidRPr="00F10836" w:rsidRDefault="00F10836" w:rsidP="00F10836">
            <w:pPr>
              <w:jc w:val="center"/>
              <w:rPr>
                <w:sz w:val="20"/>
                <w:szCs w:val="20"/>
              </w:rPr>
            </w:pPr>
            <w:r w:rsidRPr="00F10836">
              <w:rPr>
                <w:sz w:val="20"/>
                <w:szCs w:val="20"/>
              </w:rPr>
              <w:t> </w:t>
            </w:r>
          </w:p>
        </w:tc>
      </w:tr>
      <w:tr w:rsidR="00F10836" w:rsidRPr="00F10836" w14:paraId="42D67C18"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5D38847D" w14:textId="77777777" w:rsidR="00F10836" w:rsidRPr="00F10836" w:rsidRDefault="00F10836" w:rsidP="00F10836">
            <w:pPr>
              <w:jc w:val="center"/>
              <w:rPr>
                <w:sz w:val="20"/>
                <w:szCs w:val="20"/>
              </w:rPr>
            </w:pPr>
            <w:r w:rsidRPr="00F10836">
              <w:rPr>
                <w:sz w:val="20"/>
                <w:szCs w:val="20"/>
              </w:rPr>
              <w:t>1.1.1</w:t>
            </w:r>
          </w:p>
        </w:tc>
        <w:tc>
          <w:tcPr>
            <w:tcW w:w="7442" w:type="dxa"/>
            <w:tcBorders>
              <w:top w:val="single" w:sz="4" w:space="0" w:color="auto"/>
              <w:left w:val="nil"/>
              <w:bottom w:val="single" w:sz="4" w:space="0" w:color="auto"/>
              <w:right w:val="nil"/>
            </w:tcBorders>
            <w:shd w:val="clear" w:color="auto" w:fill="auto"/>
            <w:vAlign w:val="center"/>
            <w:hideMark/>
          </w:tcPr>
          <w:p w14:paraId="5C3F8C05" w14:textId="77777777" w:rsidR="00F10836" w:rsidRPr="00F10836" w:rsidRDefault="00F10836" w:rsidP="00F10836">
            <w:pPr>
              <w:rPr>
                <w:sz w:val="20"/>
                <w:szCs w:val="20"/>
              </w:rPr>
            </w:pPr>
            <w:r w:rsidRPr="00F10836">
              <w:rPr>
                <w:sz w:val="20"/>
                <w:szCs w:val="20"/>
              </w:rPr>
              <w:t>Assess awareness of environmental information management and Rio Conventions</w:t>
            </w:r>
          </w:p>
        </w:tc>
        <w:tc>
          <w:tcPr>
            <w:tcW w:w="410" w:type="dxa"/>
            <w:tcBorders>
              <w:top w:val="dotted" w:sz="4" w:space="0" w:color="auto"/>
              <w:left w:val="single" w:sz="8" w:space="0" w:color="auto"/>
              <w:bottom w:val="dotted" w:sz="4" w:space="0" w:color="auto"/>
              <w:right w:val="nil"/>
            </w:tcBorders>
            <w:shd w:val="clear" w:color="000000" w:fill="FFFFFF"/>
            <w:vAlign w:val="center"/>
            <w:hideMark/>
          </w:tcPr>
          <w:p w14:paraId="0CEB8924" w14:textId="77777777" w:rsidR="00F10836" w:rsidRPr="00F10836" w:rsidRDefault="00F10836" w:rsidP="00F10836">
            <w:pPr>
              <w:jc w:val="cente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42F8DE14"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606C815A"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3DAB3C9A"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6D40B0CA"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65CB3535"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3FC52DD0"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0A7B4C33"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vAlign w:val="center"/>
            <w:hideMark/>
          </w:tcPr>
          <w:p w14:paraId="3726E684"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0070C0"/>
            <w:noWrap/>
            <w:vAlign w:val="center"/>
            <w:hideMark/>
          </w:tcPr>
          <w:p w14:paraId="6A663350"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0070C0"/>
            <w:noWrap/>
            <w:vAlign w:val="center"/>
            <w:hideMark/>
          </w:tcPr>
          <w:p w14:paraId="6DCB6A56"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single" w:sz="8" w:space="0" w:color="auto"/>
            </w:tcBorders>
            <w:shd w:val="clear" w:color="000000" w:fill="0070C0"/>
            <w:noWrap/>
            <w:vAlign w:val="center"/>
            <w:hideMark/>
          </w:tcPr>
          <w:p w14:paraId="2FBB631F" w14:textId="77777777" w:rsidR="00F10836" w:rsidRPr="00F10836" w:rsidRDefault="00F10836" w:rsidP="00F10836">
            <w:pPr>
              <w:rPr>
                <w:sz w:val="20"/>
                <w:szCs w:val="20"/>
              </w:rPr>
            </w:pPr>
            <w:r w:rsidRPr="00F10836">
              <w:rPr>
                <w:sz w:val="20"/>
                <w:szCs w:val="20"/>
              </w:rPr>
              <w:t> </w:t>
            </w:r>
          </w:p>
        </w:tc>
      </w:tr>
      <w:tr w:rsidR="00F10836" w:rsidRPr="00F10836" w14:paraId="7DBA6E75"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39638AC6" w14:textId="77777777" w:rsidR="00F10836" w:rsidRPr="00F10836" w:rsidRDefault="00F10836" w:rsidP="00F10836">
            <w:pPr>
              <w:jc w:val="center"/>
              <w:rPr>
                <w:sz w:val="20"/>
                <w:szCs w:val="20"/>
              </w:rPr>
            </w:pPr>
            <w:r w:rsidRPr="00F10836">
              <w:rPr>
                <w:sz w:val="20"/>
                <w:szCs w:val="20"/>
              </w:rPr>
              <w:t>1.1.2</w:t>
            </w:r>
          </w:p>
        </w:tc>
        <w:tc>
          <w:tcPr>
            <w:tcW w:w="7442" w:type="dxa"/>
            <w:tcBorders>
              <w:top w:val="nil"/>
              <w:left w:val="nil"/>
              <w:bottom w:val="nil"/>
              <w:right w:val="nil"/>
            </w:tcBorders>
            <w:shd w:val="clear" w:color="auto" w:fill="auto"/>
            <w:noWrap/>
            <w:vAlign w:val="center"/>
            <w:hideMark/>
          </w:tcPr>
          <w:p w14:paraId="3ACF908B" w14:textId="77777777" w:rsidR="00F10836" w:rsidRPr="00F10836" w:rsidRDefault="00F10836" w:rsidP="00F10836">
            <w:pPr>
              <w:rPr>
                <w:sz w:val="20"/>
                <w:szCs w:val="20"/>
              </w:rPr>
            </w:pPr>
            <w:r w:rsidRPr="00F10836">
              <w:rPr>
                <w:sz w:val="20"/>
                <w:szCs w:val="20"/>
              </w:rPr>
              <w:t>Convene MEA technical committee to recommend best practices for decision-making</w:t>
            </w:r>
          </w:p>
        </w:tc>
        <w:tc>
          <w:tcPr>
            <w:tcW w:w="410" w:type="dxa"/>
            <w:tcBorders>
              <w:top w:val="nil"/>
              <w:left w:val="single" w:sz="8" w:space="0" w:color="auto"/>
              <w:bottom w:val="dotted" w:sz="4" w:space="0" w:color="auto"/>
              <w:right w:val="nil"/>
            </w:tcBorders>
            <w:shd w:val="clear" w:color="000000" w:fill="FFFFFF"/>
            <w:vAlign w:val="center"/>
            <w:hideMark/>
          </w:tcPr>
          <w:p w14:paraId="47E8EA54"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D727D7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C434B9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CB7BD2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FDFED6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CA2CA9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C43556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E3039F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2B2D9C7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FD951B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F21697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5FD80811" w14:textId="77777777" w:rsidR="00F10836" w:rsidRPr="00F10836" w:rsidRDefault="00F10836" w:rsidP="00F10836">
            <w:pPr>
              <w:rPr>
                <w:sz w:val="20"/>
                <w:szCs w:val="20"/>
              </w:rPr>
            </w:pPr>
            <w:r w:rsidRPr="00F10836">
              <w:rPr>
                <w:sz w:val="20"/>
                <w:szCs w:val="20"/>
              </w:rPr>
              <w:t> </w:t>
            </w:r>
          </w:p>
        </w:tc>
      </w:tr>
      <w:tr w:rsidR="00F10836" w:rsidRPr="00F10836" w14:paraId="307369DD"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742C6920" w14:textId="77777777" w:rsidR="00F10836" w:rsidRPr="00F10836" w:rsidRDefault="00F10836" w:rsidP="00F10836">
            <w:pPr>
              <w:jc w:val="center"/>
              <w:rPr>
                <w:sz w:val="20"/>
                <w:szCs w:val="20"/>
              </w:rPr>
            </w:pPr>
            <w:r w:rsidRPr="00F10836">
              <w:rPr>
                <w:sz w:val="20"/>
                <w:szCs w:val="20"/>
              </w:rPr>
              <w:t>1.1.3</w:t>
            </w:r>
          </w:p>
        </w:tc>
        <w:tc>
          <w:tcPr>
            <w:tcW w:w="7442" w:type="dxa"/>
            <w:tcBorders>
              <w:top w:val="single" w:sz="4" w:space="0" w:color="auto"/>
              <w:left w:val="nil"/>
              <w:bottom w:val="single" w:sz="4" w:space="0" w:color="auto"/>
              <w:right w:val="nil"/>
            </w:tcBorders>
            <w:shd w:val="clear" w:color="auto" w:fill="auto"/>
            <w:vAlign w:val="center"/>
            <w:hideMark/>
          </w:tcPr>
          <w:p w14:paraId="66C9DCBF" w14:textId="77777777" w:rsidR="00F10836" w:rsidRPr="00F10836" w:rsidRDefault="00F10836" w:rsidP="00F10836">
            <w:pPr>
              <w:rPr>
                <w:sz w:val="20"/>
                <w:szCs w:val="20"/>
              </w:rPr>
            </w:pPr>
            <w:r w:rsidRPr="00F10836">
              <w:rPr>
                <w:sz w:val="20"/>
                <w:szCs w:val="20"/>
              </w:rPr>
              <w:t>Undertake targeted analysis of Inter-Ministerial Task Force</w:t>
            </w:r>
          </w:p>
        </w:tc>
        <w:tc>
          <w:tcPr>
            <w:tcW w:w="410" w:type="dxa"/>
            <w:tcBorders>
              <w:top w:val="nil"/>
              <w:left w:val="single" w:sz="8" w:space="0" w:color="auto"/>
              <w:bottom w:val="dotted" w:sz="4" w:space="0" w:color="auto"/>
              <w:right w:val="nil"/>
            </w:tcBorders>
            <w:shd w:val="clear" w:color="000000" w:fill="FFFFFF"/>
            <w:vAlign w:val="center"/>
            <w:hideMark/>
          </w:tcPr>
          <w:p w14:paraId="6926696B"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1A72C8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563034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282111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2D6713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7C222A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DB801B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72680E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3B2CEDD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5AC767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448AF2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73737C45" w14:textId="77777777" w:rsidR="00F10836" w:rsidRPr="00F10836" w:rsidRDefault="00F10836" w:rsidP="00F10836">
            <w:pPr>
              <w:rPr>
                <w:sz w:val="20"/>
                <w:szCs w:val="20"/>
              </w:rPr>
            </w:pPr>
            <w:r w:rsidRPr="00F10836">
              <w:rPr>
                <w:sz w:val="20"/>
                <w:szCs w:val="20"/>
              </w:rPr>
              <w:t> </w:t>
            </w:r>
          </w:p>
        </w:tc>
      </w:tr>
      <w:tr w:rsidR="00F10836" w:rsidRPr="00F10836" w14:paraId="0E9EE8EC"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56B1146E" w14:textId="77777777" w:rsidR="00F10836" w:rsidRPr="00F10836" w:rsidRDefault="00F10836" w:rsidP="00F10836">
            <w:pPr>
              <w:jc w:val="center"/>
              <w:rPr>
                <w:sz w:val="20"/>
                <w:szCs w:val="20"/>
              </w:rPr>
            </w:pPr>
            <w:r w:rsidRPr="00F10836">
              <w:rPr>
                <w:sz w:val="20"/>
                <w:szCs w:val="20"/>
              </w:rPr>
              <w:t>1.1.4</w:t>
            </w:r>
          </w:p>
        </w:tc>
        <w:tc>
          <w:tcPr>
            <w:tcW w:w="7442" w:type="dxa"/>
            <w:tcBorders>
              <w:top w:val="nil"/>
              <w:left w:val="nil"/>
              <w:bottom w:val="single" w:sz="4" w:space="0" w:color="auto"/>
              <w:right w:val="nil"/>
            </w:tcBorders>
            <w:shd w:val="clear" w:color="auto" w:fill="auto"/>
            <w:vAlign w:val="center"/>
            <w:hideMark/>
          </w:tcPr>
          <w:p w14:paraId="6269B54C" w14:textId="77777777" w:rsidR="00F10836" w:rsidRPr="00F10836" w:rsidRDefault="00F10836" w:rsidP="00F10836">
            <w:pPr>
              <w:rPr>
                <w:sz w:val="20"/>
                <w:szCs w:val="20"/>
              </w:rPr>
            </w:pPr>
            <w:r w:rsidRPr="00F10836">
              <w:rPr>
                <w:sz w:val="20"/>
                <w:szCs w:val="20"/>
              </w:rPr>
              <w:t>Revise mandates and operational plans to integrate Rio Convention obligations</w:t>
            </w:r>
          </w:p>
        </w:tc>
        <w:tc>
          <w:tcPr>
            <w:tcW w:w="410" w:type="dxa"/>
            <w:tcBorders>
              <w:top w:val="nil"/>
              <w:left w:val="single" w:sz="8" w:space="0" w:color="auto"/>
              <w:bottom w:val="dotted" w:sz="4" w:space="0" w:color="auto"/>
              <w:right w:val="nil"/>
            </w:tcBorders>
            <w:shd w:val="clear" w:color="000000" w:fill="FFFFFF"/>
            <w:vAlign w:val="center"/>
            <w:hideMark/>
          </w:tcPr>
          <w:p w14:paraId="0C5D0FAF"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92F75B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CC35F0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E211A7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701CE7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B5A15F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A08F50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4ABE62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71A9483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645902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5B8C86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0CED81F2" w14:textId="77777777" w:rsidR="00F10836" w:rsidRPr="00F10836" w:rsidRDefault="00F10836" w:rsidP="00F10836">
            <w:pPr>
              <w:rPr>
                <w:sz w:val="20"/>
                <w:szCs w:val="20"/>
              </w:rPr>
            </w:pPr>
            <w:r w:rsidRPr="00F10836">
              <w:rPr>
                <w:sz w:val="20"/>
                <w:szCs w:val="20"/>
              </w:rPr>
              <w:t> </w:t>
            </w:r>
          </w:p>
        </w:tc>
      </w:tr>
      <w:tr w:rsidR="00F10836" w:rsidRPr="00F10836" w14:paraId="36AE7B88"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015A6E92" w14:textId="77777777" w:rsidR="00F10836" w:rsidRPr="00F10836" w:rsidRDefault="00F10836" w:rsidP="00F10836">
            <w:pPr>
              <w:jc w:val="center"/>
              <w:rPr>
                <w:sz w:val="20"/>
                <w:szCs w:val="20"/>
              </w:rPr>
            </w:pPr>
            <w:r w:rsidRPr="00F10836">
              <w:rPr>
                <w:sz w:val="20"/>
                <w:szCs w:val="20"/>
              </w:rPr>
              <w:t>1.1.5</w:t>
            </w:r>
          </w:p>
        </w:tc>
        <w:tc>
          <w:tcPr>
            <w:tcW w:w="7442" w:type="dxa"/>
            <w:tcBorders>
              <w:top w:val="nil"/>
              <w:left w:val="nil"/>
              <w:bottom w:val="single" w:sz="4" w:space="0" w:color="auto"/>
              <w:right w:val="nil"/>
            </w:tcBorders>
            <w:shd w:val="clear" w:color="auto" w:fill="auto"/>
            <w:vAlign w:val="center"/>
            <w:hideMark/>
          </w:tcPr>
          <w:p w14:paraId="0550796F" w14:textId="77777777" w:rsidR="00F10836" w:rsidRPr="00F10836" w:rsidRDefault="00F10836" w:rsidP="00F10836">
            <w:pPr>
              <w:rPr>
                <w:sz w:val="20"/>
                <w:szCs w:val="20"/>
              </w:rPr>
            </w:pPr>
            <w:r w:rsidRPr="00F10836">
              <w:rPr>
                <w:sz w:val="20"/>
                <w:szCs w:val="20"/>
              </w:rPr>
              <w:t>Convene public dialogues on work of Inter-Ministerial Task Force</w:t>
            </w:r>
          </w:p>
        </w:tc>
        <w:tc>
          <w:tcPr>
            <w:tcW w:w="410" w:type="dxa"/>
            <w:tcBorders>
              <w:top w:val="nil"/>
              <w:left w:val="single" w:sz="8" w:space="0" w:color="auto"/>
              <w:bottom w:val="dotted" w:sz="4" w:space="0" w:color="auto"/>
              <w:right w:val="nil"/>
            </w:tcBorders>
            <w:shd w:val="clear" w:color="000000" w:fill="FFFFFF"/>
            <w:vAlign w:val="center"/>
            <w:hideMark/>
          </w:tcPr>
          <w:p w14:paraId="7B4F591C"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E1A7EF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984DE0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947BE9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0686CB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11FA6F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654F63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476ADC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67F60A5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4F8151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C4DA02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69066DC8" w14:textId="77777777" w:rsidR="00F10836" w:rsidRPr="00F10836" w:rsidRDefault="00F10836" w:rsidP="00F10836">
            <w:pPr>
              <w:rPr>
                <w:sz w:val="20"/>
                <w:szCs w:val="20"/>
              </w:rPr>
            </w:pPr>
            <w:r w:rsidRPr="00F10836">
              <w:rPr>
                <w:sz w:val="20"/>
                <w:szCs w:val="20"/>
              </w:rPr>
              <w:t> </w:t>
            </w:r>
          </w:p>
        </w:tc>
      </w:tr>
      <w:tr w:rsidR="00F10836" w:rsidRPr="00F10836" w14:paraId="0CBDA4F1"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5EC5DD22" w14:textId="77777777" w:rsidR="00F10836" w:rsidRPr="00F10836" w:rsidRDefault="00F10836" w:rsidP="00F10836">
            <w:pPr>
              <w:jc w:val="center"/>
              <w:rPr>
                <w:b/>
                <w:bCs/>
                <w:sz w:val="20"/>
                <w:szCs w:val="20"/>
              </w:rPr>
            </w:pPr>
            <w:r w:rsidRPr="00F10836">
              <w:rPr>
                <w:b/>
                <w:bCs/>
                <w:sz w:val="20"/>
                <w:szCs w:val="20"/>
              </w:rPr>
              <w:t>Output 1.2</w:t>
            </w:r>
          </w:p>
        </w:tc>
        <w:tc>
          <w:tcPr>
            <w:tcW w:w="7442" w:type="dxa"/>
            <w:tcBorders>
              <w:top w:val="nil"/>
              <w:left w:val="nil"/>
              <w:bottom w:val="nil"/>
              <w:right w:val="nil"/>
            </w:tcBorders>
            <w:shd w:val="clear" w:color="000000" w:fill="EBF1DE"/>
            <w:vAlign w:val="center"/>
            <w:hideMark/>
          </w:tcPr>
          <w:p w14:paraId="67C13B30" w14:textId="77777777" w:rsidR="00F10836" w:rsidRPr="00F10836" w:rsidRDefault="00F10836" w:rsidP="00F10836">
            <w:pPr>
              <w:rPr>
                <w:b/>
                <w:bCs/>
                <w:sz w:val="20"/>
                <w:szCs w:val="20"/>
              </w:rPr>
            </w:pPr>
            <w:r w:rsidRPr="00F10836">
              <w:rPr>
                <w:b/>
                <w:bCs/>
                <w:sz w:val="20"/>
                <w:szCs w:val="20"/>
              </w:rPr>
              <w:t>Cost-effective structuring of EIMDSS</w:t>
            </w:r>
          </w:p>
        </w:tc>
        <w:tc>
          <w:tcPr>
            <w:tcW w:w="410" w:type="dxa"/>
            <w:tcBorders>
              <w:top w:val="nil"/>
              <w:left w:val="single" w:sz="8" w:space="0" w:color="auto"/>
              <w:bottom w:val="single" w:sz="4" w:space="0" w:color="auto"/>
              <w:right w:val="nil"/>
            </w:tcBorders>
            <w:shd w:val="clear" w:color="000000" w:fill="EAF1DD"/>
            <w:vAlign w:val="center"/>
            <w:hideMark/>
          </w:tcPr>
          <w:p w14:paraId="7B089878"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13CE335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6894ABA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2A89389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6D4C274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1D8AF03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762EFEC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03F1992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vAlign w:val="center"/>
            <w:hideMark/>
          </w:tcPr>
          <w:p w14:paraId="668D13C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4D3BC1D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0888DA3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single" w:sz="8" w:space="0" w:color="auto"/>
            </w:tcBorders>
            <w:shd w:val="clear" w:color="000000" w:fill="EAF1DD"/>
            <w:noWrap/>
            <w:vAlign w:val="center"/>
            <w:hideMark/>
          </w:tcPr>
          <w:p w14:paraId="0528E3F3" w14:textId="77777777" w:rsidR="00F10836" w:rsidRPr="00F10836" w:rsidRDefault="00F10836" w:rsidP="00F10836">
            <w:pPr>
              <w:rPr>
                <w:sz w:val="20"/>
                <w:szCs w:val="20"/>
              </w:rPr>
            </w:pPr>
            <w:r w:rsidRPr="00F10836">
              <w:rPr>
                <w:sz w:val="20"/>
                <w:szCs w:val="20"/>
              </w:rPr>
              <w:t> </w:t>
            </w:r>
          </w:p>
        </w:tc>
      </w:tr>
      <w:tr w:rsidR="00F10836" w:rsidRPr="00F10836" w14:paraId="722500AD"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626D65D9" w14:textId="77777777" w:rsidR="00F10836" w:rsidRPr="00F10836" w:rsidRDefault="00F10836" w:rsidP="00F10836">
            <w:pPr>
              <w:jc w:val="center"/>
              <w:rPr>
                <w:sz w:val="20"/>
                <w:szCs w:val="20"/>
              </w:rPr>
            </w:pPr>
            <w:r w:rsidRPr="00F10836">
              <w:rPr>
                <w:sz w:val="20"/>
                <w:szCs w:val="20"/>
              </w:rPr>
              <w:t>1.2.1</w:t>
            </w:r>
          </w:p>
        </w:tc>
        <w:tc>
          <w:tcPr>
            <w:tcW w:w="7442" w:type="dxa"/>
            <w:tcBorders>
              <w:top w:val="single" w:sz="4" w:space="0" w:color="auto"/>
              <w:left w:val="nil"/>
              <w:bottom w:val="single" w:sz="4" w:space="0" w:color="auto"/>
              <w:right w:val="nil"/>
            </w:tcBorders>
            <w:shd w:val="clear" w:color="auto" w:fill="auto"/>
            <w:vAlign w:val="center"/>
            <w:hideMark/>
          </w:tcPr>
          <w:p w14:paraId="19E92DCB" w14:textId="77777777" w:rsidR="00F10836" w:rsidRPr="00F10836" w:rsidRDefault="00F10836" w:rsidP="00F10836">
            <w:pPr>
              <w:rPr>
                <w:sz w:val="20"/>
                <w:szCs w:val="20"/>
              </w:rPr>
            </w:pPr>
            <w:r w:rsidRPr="00F10836">
              <w:rPr>
                <w:sz w:val="20"/>
                <w:szCs w:val="20"/>
              </w:rPr>
              <w:t xml:space="preserve">Convene working group discussions on best practices for improving an EIMDSS </w:t>
            </w:r>
          </w:p>
        </w:tc>
        <w:tc>
          <w:tcPr>
            <w:tcW w:w="410" w:type="dxa"/>
            <w:tcBorders>
              <w:top w:val="nil"/>
              <w:left w:val="single" w:sz="8" w:space="0" w:color="auto"/>
              <w:bottom w:val="dotted" w:sz="4" w:space="0" w:color="auto"/>
              <w:right w:val="nil"/>
            </w:tcBorders>
            <w:shd w:val="clear" w:color="000000" w:fill="FFFFFF"/>
            <w:vAlign w:val="center"/>
            <w:hideMark/>
          </w:tcPr>
          <w:p w14:paraId="218E972B"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64A1EF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492DB7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0FA807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51ED7A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B430E2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682159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7839A5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3EC432C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7DCC0D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ADF4CC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23904E9F" w14:textId="77777777" w:rsidR="00F10836" w:rsidRPr="00F10836" w:rsidRDefault="00F10836" w:rsidP="00F10836">
            <w:pPr>
              <w:rPr>
                <w:sz w:val="20"/>
                <w:szCs w:val="20"/>
              </w:rPr>
            </w:pPr>
            <w:r w:rsidRPr="00F10836">
              <w:rPr>
                <w:sz w:val="20"/>
                <w:szCs w:val="20"/>
              </w:rPr>
              <w:t> </w:t>
            </w:r>
          </w:p>
        </w:tc>
      </w:tr>
      <w:tr w:rsidR="00F10836" w:rsidRPr="00F10836" w14:paraId="3DD35528"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1097E1AA" w14:textId="77777777" w:rsidR="00F10836" w:rsidRPr="00F10836" w:rsidRDefault="00F10836" w:rsidP="00F10836">
            <w:pPr>
              <w:jc w:val="center"/>
              <w:rPr>
                <w:sz w:val="20"/>
                <w:szCs w:val="20"/>
              </w:rPr>
            </w:pPr>
            <w:r w:rsidRPr="00F10836">
              <w:rPr>
                <w:sz w:val="20"/>
                <w:szCs w:val="20"/>
              </w:rPr>
              <w:t>1.2.2</w:t>
            </w:r>
          </w:p>
        </w:tc>
        <w:tc>
          <w:tcPr>
            <w:tcW w:w="7442" w:type="dxa"/>
            <w:tcBorders>
              <w:top w:val="nil"/>
              <w:left w:val="nil"/>
              <w:bottom w:val="single" w:sz="4" w:space="0" w:color="auto"/>
              <w:right w:val="nil"/>
            </w:tcBorders>
            <w:shd w:val="clear" w:color="auto" w:fill="auto"/>
            <w:vAlign w:val="center"/>
            <w:hideMark/>
          </w:tcPr>
          <w:p w14:paraId="2DB8F121" w14:textId="77777777" w:rsidR="00F10836" w:rsidRPr="00F10836" w:rsidRDefault="00F10836" w:rsidP="00F10836">
            <w:pPr>
              <w:rPr>
                <w:sz w:val="20"/>
                <w:szCs w:val="20"/>
              </w:rPr>
            </w:pPr>
            <w:r w:rsidRPr="00F10836">
              <w:rPr>
                <w:sz w:val="20"/>
                <w:szCs w:val="20"/>
              </w:rPr>
              <w:t>Convene workshops on cost-effective EIMDSS structuring and building partnerships</w:t>
            </w:r>
          </w:p>
        </w:tc>
        <w:tc>
          <w:tcPr>
            <w:tcW w:w="410" w:type="dxa"/>
            <w:tcBorders>
              <w:top w:val="nil"/>
              <w:left w:val="single" w:sz="8" w:space="0" w:color="auto"/>
              <w:bottom w:val="dotted" w:sz="4" w:space="0" w:color="auto"/>
              <w:right w:val="nil"/>
            </w:tcBorders>
            <w:shd w:val="clear" w:color="000000" w:fill="FFFFFF"/>
            <w:vAlign w:val="center"/>
            <w:hideMark/>
          </w:tcPr>
          <w:p w14:paraId="2B074593"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104CFE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0A9816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1D713A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318E9F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DD3B65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5E060D5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93A296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3754399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5329E3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1EC729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6F4865D" w14:textId="77777777" w:rsidR="00F10836" w:rsidRPr="00F10836" w:rsidRDefault="00F10836" w:rsidP="00F10836">
            <w:pPr>
              <w:rPr>
                <w:sz w:val="20"/>
                <w:szCs w:val="20"/>
              </w:rPr>
            </w:pPr>
            <w:r w:rsidRPr="00F10836">
              <w:rPr>
                <w:sz w:val="20"/>
                <w:szCs w:val="20"/>
              </w:rPr>
              <w:t> </w:t>
            </w:r>
          </w:p>
        </w:tc>
      </w:tr>
      <w:tr w:rsidR="00F10836" w:rsidRPr="00F10836" w14:paraId="7B409DAD"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6F76C249" w14:textId="77777777" w:rsidR="00F10836" w:rsidRPr="00F10836" w:rsidRDefault="00F10836" w:rsidP="00F10836">
            <w:pPr>
              <w:jc w:val="center"/>
              <w:rPr>
                <w:sz w:val="20"/>
                <w:szCs w:val="20"/>
              </w:rPr>
            </w:pPr>
            <w:r w:rsidRPr="00F10836">
              <w:rPr>
                <w:sz w:val="20"/>
                <w:szCs w:val="20"/>
              </w:rPr>
              <w:t>1.2.3</w:t>
            </w:r>
          </w:p>
        </w:tc>
        <w:tc>
          <w:tcPr>
            <w:tcW w:w="7442" w:type="dxa"/>
            <w:tcBorders>
              <w:top w:val="nil"/>
              <w:left w:val="nil"/>
              <w:bottom w:val="single" w:sz="4" w:space="0" w:color="auto"/>
              <w:right w:val="nil"/>
            </w:tcBorders>
            <w:shd w:val="clear" w:color="auto" w:fill="auto"/>
            <w:vAlign w:val="center"/>
            <w:hideMark/>
          </w:tcPr>
          <w:p w14:paraId="3A0853CB" w14:textId="77777777" w:rsidR="00F10836" w:rsidRPr="00F10836" w:rsidRDefault="00F10836" w:rsidP="00F10836">
            <w:pPr>
              <w:rPr>
                <w:sz w:val="20"/>
                <w:szCs w:val="20"/>
              </w:rPr>
            </w:pPr>
            <w:r w:rsidRPr="00F10836">
              <w:rPr>
                <w:sz w:val="20"/>
                <w:szCs w:val="20"/>
              </w:rPr>
              <w:t>Convene public stakeholder dialogues on improving EIMDSS</w:t>
            </w:r>
          </w:p>
        </w:tc>
        <w:tc>
          <w:tcPr>
            <w:tcW w:w="410" w:type="dxa"/>
            <w:tcBorders>
              <w:top w:val="nil"/>
              <w:left w:val="single" w:sz="8" w:space="0" w:color="auto"/>
              <w:bottom w:val="dotted" w:sz="4" w:space="0" w:color="auto"/>
              <w:right w:val="nil"/>
            </w:tcBorders>
            <w:shd w:val="clear" w:color="000000" w:fill="FFFFFF"/>
            <w:vAlign w:val="center"/>
            <w:hideMark/>
          </w:tcPr>
          <w:p w14:paraId="6C83748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A1A3A7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B41650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6CEC00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4A97C4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51157F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568134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4B7F98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10EDC55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CB8145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CF0110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70C972A8" w14:textId="77777777" w:rsidR="00F10836" w:rsidRPr="00F10836" w:rsidRDefault="00F10836" w:rsidP="00F10836">
            <w:pPr>
              <w:rPr>
                <w:sz w:val="20"/>
                <w:szCs w:val="20"/>
              </w:rPr>
            </w:pPr>
            <w:r w:rsidRPr="00F10836">
              <w:rPr>
                <w:sz w:val="20"/>
                <w:szCs w:val="20"/>
              </w:rPr>
              <w:t> </w:t>
            </w:r>
          </w:p>
        </w:tc>
      </w:tr>
      <w:tr w:rsidR="00F10836" w:rsidRPr="00F10836" w14:paraId="47DCE4DA"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78EDDF6B" w14:textId="77777777" w:rsidR="00F10836" w:rsidRPr="00F10836" w:rsidRDefault="00F10836" w:rsidP="00F10836">
            <w:pPr>
              <w:jc w:val="center"/>
              <w:rPr>
                <w:b/>
                <w:bCs/>
                <w:sz w:val="20"/>
                <w:szCs w:val="20"/>
              </w:rPr>
            </w:pPr>
            <w:r w:rsidRPr="00F10836">
              <w:rPr>
                <w:b/>
                <w:bCs/>
                <w:sz w:val="20"/>
                <w:szCs w:val="20"/>
              </w:rPr>
              <w:t>Output 1.3</w:t>
            </w:r>
          </w:p>
        </w:tc>
        <w:tc>
          <w:tcPr>
            <w:tcW w:w="7442" w:type="dxa"/>
            <w:tcBorders>
              <w:top w:val="nil"/>
              <w:left w:val="nil"/>
              <w:bottom w:val="nil"/>
              <w:right w:val="nil"/>
            </w:tcBorders>
            <w:shd w:val="clear" w:color="000000" w:fill="EBF1DE"/>
            <w:vAlign w:val="center"/>
            <w:hideMark/>
          </w:tcPr>
          <w:p w14:paraId="58A10986" w14:textId="77777777" w:rsidR="00F10836" w:rsidRPr="00F10836" w:rsidRDefault="00F10836" w:rsidP="00F10836">
            <w:pPr>
              <w:rPr>
                <w:b/>
                <w:bCs/>
                <w:sz w:val="20"/>
                <w:szCs w:val="20"/>
              </w:rPr>
            </w:pPr>
            <w:r w:rsidRPr="00F10836">
              <w:rPr>
                <w:b/>
                <w:bCs/>
                <w:sz w:val="20"/>
                <w:szCs w:val="20"/>
              </w:rPr>
              <w:t>Strengthened policy and regulatory instruments for EIMDSS implementation</w:t>
            </w:r>
          </w:p>
        </w:tc>
        <w:tc>
          <w:tcPr>
            <w:tcW w:w="410" w:type="dxa"/>
            <w:tcBorders>
              <w:top w:val="nil"/>
              <w:left w:val="single" w:sz="8" w:space="0" w:color="auto"/>
              <w:bottom w:val="single" w:sz="4" w:space="0" w:color="auto"/>
              <w:right w:val="nil"/>
            </w:tcBorders>
            <w:shd w:val="clear" w:color="000000" w:fill="EAF1DD"/>
            <w:vAlign w:val="center"/>
            <w:hideMark/>
          </w:tcPr>
          <w:p w14:paraId="34F74B0C"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0E06DE6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388E12F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3D7A84D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20480B2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06E063C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695FD0B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1BD78C2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vAlign w:val="center"/>
            <w:hideMark/>
          </w:tcPr>
          <w:p w14:paraId="37293F9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447941E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nil"/>
            </w:tcBorders>
            <w:shd w:val="clear" w:color="000000" w:fill="EAF1DD"/>
            <w:noWrap/>
            <w:vAlign w:val="center"/>
            <w:hideMark/>
          </w:tcPr>
          <w:p w14:paraId="7AE1D75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4" w:space="0" w:color="auto"/>
              <w:right w:val="single" w:sz="8" w:space="0" w:color="auto"/>
            </w:tcBorders>
            <w:shd w:val="clear" w:color="000000" w:fill="EAF1DD"/>
            <w:noWrap/>
            <w:vAlign w:val="center"/>
            <w:hideMark/>
          </w:tcPr>
          <w:p w14:paraId="450E1232" w14:textId="77777777" w:rsidR="00F10836" w:rsidRPr="00F10836" w:rsidRDefault="00F10836" w:rsidP="00F10836">
            <w:pPr>
              <w:rPr>
                <w:sz w:val="20"/>
                <w:szCs w:val="20"/>
              </w:rPr>
            </w:pPr>
            <w:r w:rsidRPr="00F10836">
              <w:rPr>
                <w:sz w:val="20"/>
                <w:szCs w:val="20"/>
              </w:rPr>
              <w:t> </w:t>
            </w:r>
          </w:p>
        </w:tc>
      </w:tr>
      <w:tr w:rsidR="00F10836" w:rsidRPr="00F10836" w14:paraId="40CDB9B2"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00444D20" w14:textId="77777777" w:rsidR="00F10836" w:rsidRPr="00F10836" w:rsidRDefault="00F10836" w:rsidP="00F10836">
            <w:pPr>
              <w:jc w:val="center"/>
              <w:rPr>
                <w:sz w:val="20"/>
                <w:szCs w:val="20"/>
              </w:rPr>
            </w:pPr>
            <w:r w:rsidRPr="00F10836">
              <w:rPr>
                <w:sz w:val="20"/>
                <w:szCs w:val="20"/>
              </w:rPr>
              <w:t>1.3.1</w:t>
            </w:r>
          </w:p>
        </w:tc>
        <w:tc>
          <w:tcPr>
            <w:tcW w:w="7442" w:type="dxa"/>
            <w:tcBorders>
              <w:top w:val="single" w:sz="4" w:space="0" w:color="auto"/>
              <w:left w:val="nil"/>
              <w:bottom w:val="single" w:sz="4" w:space="0" w:color="auto"/>
              <w:right w:val="nil"/>
            </w:tcBorders>
            <w:shd w:val="clear" w:color="auto" w:fill="auto"/>
            <w:vAlign w:val="center"/>
            <w:hideMark/>
          </w:tcPr>
          <w:p w14:paraId="574F7481" w14:textId="77777777" w:rsidR="00F10836" w:rsidRPr="00F10836" w:rsidRDefault="00F10836" w:rsidP="00F10836">
            <w:pPr>
              <w:rPr>
                <w:sz w:val="20"/>
                <w:szCs w:val="20"/>
              </w:rPr>
            </w:pPr>
            <w:r w:rsidRPr="00F10836">
              <w:rPr>
                <w:sz w:val="20"/>
                <w:szCs w:val="20"/>
              </w:rPr>
              <w:t>Prepare legal analytical framework of an EIMDSS</w:t>
            </w:r>
          </w:p>
        </w:tc>
        <w:tc>
          <w:tcPr>
            <w:tcW w:w="410" w:type="dxa"/>
            <w:tcBorders>
              <w:top w:val="nil"/>
              <w:left w:val="single" w:sz="8" w:space="0" w:color="auto"/>
              <w:bottom w:val="dotted" w:sz="4" w:space="0" w:color="auto"/>
              <w:right w:val="nil"/>
            </w:tcBorders>
            <w:shd w:val="clear" w:color="000000" w:fill="FFFFFF"/>
            <w:vAlign w:val="center"/>
            <w:hideMark/>
          </w:tcPr>
          <w:p w14:paraId="1E355554"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F173EE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9D5C18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86EDB3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FDCD88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66A623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A46CF4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98A442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1864C3D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CBAC44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408030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5269D2ED" w14:textId="77777777" w:rsidR="00F10836" w:rsidRPr="00F10836" w:rsidRDefault="00F10836" w:rsidP="00F10836">
            <w:pPr>
              <w:rPr>
                <w:sz w:val="20"/>
                <w:szCs w:val="20"/>
              </w:rPr>
            </w:pPr>
            <w:r w:rsidRPr="00F10836">
              <w:rPr>
                <w:sz w:val="20"/>
                <w:szCs w:val="20"/>
              </w:rPr>
              <w:t> </w:t>
            </w:r>
          </w:p>
        </w:tc>
      </w:tr>
      <w:tr w:rsidR="00F10836" w:rsidRPr="00F10836" w14:paraId="5DF17B47"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2F59B536" w14:textId="77777777" w:rsidR="00F10836" w:rsidRPr="00F10836" w:rsidRDefault="00F10836" w:rsidP="00F10836">
            <w:pPr>
              <w:jc w:val="center"/>
              <w:rPr>
                <w:sz w:val="20"/>
                <w:szCs w:val="20"/>
              </w:rPr>
            </w:pPr>
            <w:r w:rsidRPr="00F10836">
              <w:rPr>
                <w:sz w:val="20"/>
                <w:szCs w:val="20"/>
              </w:rPr>
              <w:t>1.3.2</w:t>
            </w:r>
          </w:p>
        </w:tc>
        <w:tc>
          <w:tcPr>
            <w:tcW w:w="7442" w:type="dxa"/>
            <w:tcBorders>
              <w:top w:val="nil"/>
              <w:left w:val="nil"/>
              <w:bottom w:val="single" w:sz="4" w:space="0" w:color="auto"/>
              <w:right w:val="nil"/>
            </w:tcBorders>
            <w:shd w:val="clear" w:color="auto" w:fill="auto"/>
            <w:vAlign w:val="center"/>
            <w:hideMark/>
          </w:tcPr>
          <w:p w14:paraId="1F89A067" w14:textId="77777777" w:rsidR="00F10836" w:rsidRPr="00F10836" w:rsidRDefault="00F10836" w:rsidP="00F10836">
            <w:pPr>
              <w:rPr>
                <w:sz w:val="20"/>
                <w:szCs w:val="20"/>
              </w:rPr>
            </w:pPr>
            <w:r w:rsidRPr="00F10836">
              <w:rPr>
                <w:sz w:val="20"/>
                <w:szCs w:val="20"/>
              </w:rPr>
              <w:t>Undertake analysis of Tajikistan’s environmental legislation and compliance to it</w:t>
            </w:r>
          </w:p>
        </w:tc>
        <w:tc>
          <w:tcPr>
            <w:tcW w:w="410" w:type="dxa"/>
            <w:tcBorders>
              <w:top w:val="nil"/>
              <w:left w:val="single" w:sz="8" w:space="0" w:color="auto"/>
              <w:bottom w:val="dotted" w:sz="4" w:space="0" w:color="auto"/>
              <w:right w:val="nil"/>
            </w:tcBorders>
            <w:shd w:val="clear" w:color="000000" w:fill="FFFFFF"/>
            <w:vAlign w:val="center"/>
            <w:hideMark/>
          </w:tcPr>
          <w:p w14:paraId="7DDB4357"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FB35C1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EE09F0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A41534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7251AD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584A07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C0C218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86F62B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242B713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1A3C15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23D2FC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305F955A" w14:textId="77777777" w:rsidR="00F10836" w:rsidRPr="00F10836" w:rsidRDefault="00F10836" w:rsidP="00F10836">
            <w:pPr>
              <w:rPr>
                <w:sz w:val="20"/>
                <w:szCs w:val="20"/>
              </w:rPr>
            </w:pPr>
            <w:r w:rsidRPr="00F10836">
              <w:rPr>
                <w:sz w:val="20"/>
                <w:szCs w:val="20"/>
              </w:rPr>
              <w:t> </w:t>
            </w:r>
          </w:p>
        </w:tc>
      </w:tr>
      <w:tr w:rsidR="00F10836" w:rsidRPr="00F10836" w14:paraId="1AD5E75A"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14134DFA" w14:textId="77777777" w:rsidR="00F10836" w:rsidRPr="00F10836" w:rsidRDefault="00F10836" w:rsidP="00F10836">
            <w:pPr>
              <w:jc w:val="center"/>
              <w:rPr>
                <w:sz w:val="20"/>
                <w:szCs w:val="20"/>
              </w:rPr>
            </w:pPr>
            <w:r w:rsidRPr="00F10836">
              <w:rPr>
                <w:sz w:val="20"/>
                <w:szCs w:val="20"/>
              </w:rPr>
              <w:t>1.3.3</w:t>
            </w:r>
          </w:p>
        </w:tc>
        <w:tc>
          <w:tcPr>
            <w:tcW w:w="7442" w:type="dxa"/>
            <w:tcBorders>
              <w:top w:val="nil"/>
              <w:left w:val="nil"/>
              <w:bottom w:val="single" w:sz="4" w:space="0" w:color="auto"/>
              <w:right w:val="nil"/>
            </w:tcBorders>
            <w:shd w:val="clear" w:color="auto" w:fill="auto"/>
            <w:vAlign w:val="center"/>
            <w:hideMark/>
          </w:tcPr>
          <w:p w14:paraId="43A33AF9" w14:textId="77777777" w:rsidR="00F10836" w:rsidRPr="00F10836" w:rsidRDefault="00F10836" w:rsidP="00F10836">
            <w:pPr>
              <w:rPr>
                <w:sz w:val="20"/>
                <w:szCs w:val="20"/>
              </w:rPr>
            </w:pPr>
            <w:r w:rsidRPr="00F10836">
              <w:rPr>
                <w:sz w:val="20"/>
                <w:szCs w:val="20"/>
              </w:rPr>
              <w:t>Convene training workshops on MEA legislative mainstreaming</w:t>
            </w:r>
          </w:p>
        </w:tc>
        <w:tc>
          <w:tcPr>
            <w:tcW w:w="410" w:type="dxa"/>
            <w:tcBorders>
              <w:top w:val="nil"/>
              <w:left w:val="single" w:sz="8" w:space="0" w:color="auto"/>
              <w:bottom w:val="dotted" w:sz="4" w:space="0" w:color="auto"/>
              <w:right w:val="nil"/>
            </w:tcBorders>
            <w:shd w:val="clear" w:color="000000" w:fill="FFFFFF"/>
            <w:vAlign w:val="center"/>
            <w:hideMark/>
          </w:tcPr>
          <w:p w14:paraId="681A436A"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29914F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5C74C2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9C18C5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13208C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7886B7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78FFA6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9869F3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2C9680E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4DC172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A7108F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4D719E62" w14:textId="77777777" w:rsidR="00F10836" w:rsidRPr="00F10836" w:rsidRDefault="00F10836" w:rsidP="00F10836">
            <w:pPr>
              <w:rPr>
                <w:sz w:val="20"/>
                <w:szCs w:val="20"/>
              </w:rPr>
            </w:pPr>
            <w:r w:rsidRPr="00F10836">
              <w:rPr>
                <w:sz w:val="20"/>
                <w:szCs w:val="20"/>
              </w:rPr>
              <w:t> </w:t>
            </w:r>
          </w:p>
        </w:tc>
      </w:tr>
      <w:tr w:rsidR="00F10836" w:rsidRPr="00F10836" w14:paraId="18D3B5AB"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1B1921B1" w14:textId="77777777" w:rsidR="00F10836" w:rsidRPr="00F10836" w:rsidRDefault="00F10836" w:rsidP="00F10836">
            <w:pPr>
              <w:jc w:val="center"/>
              <w:rPr>
                <w:sz w:val="20"/>
                <w:szCs w:val="20"/>
              </w:rPr>
            </w:pPr>
            <w:r w:rsidRPr="00F10836">
              <w:rPr>
                <w:sz w:val="20"/>
                <w:szCs w:val="20"/>
              </w:rPr>
              <w:t>1.3.4</w:t>
            </w:r>
          </w:p>
        </w:tc>
        <w:tc>
          <w:tcPr>
            <w:tcW w:w="7442" w:type="dxa"/>
            <w:tcBorders>
              <w:top w:val="nil"/>
              <w:left w:val="nil"/>
              <w:bottom w:val="single" w:sz="4" w:space="0" w:color="auto"/>
              <w:right w:val="nil"/>
            </w:tcBorders>
            <w:shd w:val="clear" w:color="auto" w:fill="auto"/>
            <w:vAlign w:val="center"/>
            <w:hideMark/>
          </w:tcPr>
          <w:p w14:paraId="2E2E4D68" w14:textId="77777777" w:rsidR="00F10836" w:rsidRPr="00F10836" w:rsidRDefault="00F10836" w:rsidP="00F10836">
            <w:pPr>
              <w:rPr>
                <w:sz w:val="20"/>
                <w:szCs w:val="20"/>
              </w:rPr>
            </w:pPr>
            <w:r w:rsidRPr="00F10836">
              <w:rPr>
                <w:sz w:val="20"/>
                <w:szCs w:val="20"/>
              </w:rPr>
              <w:t>Distribute updated codes, laws and texts pertaining to environmental protection</w:t>
            </w:r>
          </w:p>
        </w:tc>
        <w:tc>
          <w:tcPr>
            <w:tcW w:w="410" w:type="dxa"/>
            <w:tcBorders>
              <w:top w:val="nil"/>
              <w:left w:val="single" w:sz="8" w:space="0" w:color="auto"/>
              <w:bottom w:val="dotted" w:sz="4" w:space="0" w:color="auto"/>
              <w:right w:val="nil"/>
            </w:tcBorders>
            <w:shd w:val="clear" w:color="000000" w:fill="FFFFFF"/>
            <w:vAlign w:val="center"/>
            <w:hideMark/>
          </w:tcPr>
          <w:p w14:paraId="415C5AE9"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F18651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5EB62B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237299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943BCF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6B5C05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5A0138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919368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374D736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151A75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48C80E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3D3AEE46" w14:textId="77777777" w:rsidR="00F10836" w:rsidRPr="00F10836" w:rsidRDefault="00F10836" w:rsidP="00F10836">
            <w:pPr>
              <w:rPr>
                <w:sz w:val="20"/>
                <w:szCs w:val="20"/>
              </w:rPr>
            </w:pPr>
            <w:r w:rsidRPr="00F10836">
              <w:rPr>
                <w:sz w:val="20"/>
                <w:szCs w:val="20"/>
              </w:rPr>
              <w:t> </w:t>
            </w:r>
          </w:p>
        </w:tc>
      </w:tr>
      <w:tr w:rsidR="00F10836" w:rsidRPr="00F10836" w14:paraId="1032EC72"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0CED2A7B" w14:textId="77777777" w:rsidR="00F10836" w:rsidRPr="00F10836" w:rsidRDefault="00F10836" w:rsidP="00F10836">
            <w:pPr>
              <w:jc w:val="center"/>
              <w:rPr>
                <w:sz w:val="20"/>
                <w:szCs w:val="20"/>
              </w:rPr>
            </w:pPr>
            <w:r w:rsidRPr="00F10836">
              <w:rPr>
                <w:sz w:val="20"/>
                <w:szCs w:val="20"/>
              </w:rPr>
              <w:t>1.3.5</w:t>
            </w:r>
          </w:p>
        </w:tc>
        <w:tc>
          <w:tcPr>
            <w:tcW w:w="7442" w:type="dxa"/>
            <w:tcBorders>
              <w:top w:val="nil"/>
              <w:left w:val="nil"/>
              <w:bottom w:val="single" w:sz="4" w:space="0" w:color="auto"/>
              <w:right w:val="nil"/>
            </w:tcBorders>
            <w:shd w:val="clear" w:color="auto" w:fill="auto"/>
            <w:vAlign w:val="center"/>
            <w:hideMark/>
          </w:tcPr>
          <w:p w14:paraId="01835D7F" w14:textId="77777777" w:rsidR="00F10836" w:rsidRPr="00F10836" w:rsidRDefault="00F10836" w:rsidP="00F10836">
            <w:pPr>
              <w:rPr>
                <w:sz w:val="20"/>
                <w:szCs w:val="20"/>
              </w:rPr>
            </w:pPr>
            <w:r w:rsidRPr="00F10836">
              <w:rPr>
                <w:sz w:val="20"/>
                <w:szCs w:val="20"/>
              </w:rPr>
              <w:t>Organize periodic meetings to approve policies, strategies, sector development plans</w:t>
            </w:r>
          </w:p>
        </w:tc>
        <w:tc>
          <w:tcPr>
            <w:tcW w:w="410" w:type="dxa"/>
            <w:tcBorders>
              <w:top w:val="nil"/>
              <w:left w:val="single" w:sz="8" w:space="0" w:color="auto"/>
              <w:bottom w:val="nil"/>
              <w:right w:val="nil"/>
            </w:tcBorders>
            <w:shd w:val="clear" w:color="000000" w:fill="FFFFFF"/>
            <w:vAlign w:val="center"/>
            <w:hideMark/>
          </w:tcPr>
          <w:p w14:paraId="27A6761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380CA5C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584161D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5F53EF8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3218767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6F849E9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4DC438D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7BC6001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auto" w:fill="auto"/>
            <w:vAlign w:val="center"/>
            <w:hideMark/>
          </w:tcPr>
          <w:p w14:paraId="75FEB76A" w14:textId="77777777" w:rsidR="00F10836" w:rsidRPr="00F10836" w:rsidRDefault="00F10836" w:rsidP="00F10836">
            <w:pPr>
              <w:rPr>
                <w:sz w:val="20"/>
                <w:szCs w:val="20"/>
              </w:rPr>
            </w:pPr>
          </w:p>
        </w:tc>
        <w:tc>
          <w:tcPr>
            <w:tcW w:w="409" w:type="dxa"/>
            <w:tcBorders>
              <w:top w:val="nil"/>
              <w:left w:val="nil"/>
              <w:bottom w:val="nil"/>
              <w:right w:val="nil"/>
            </w:tcBorders>
            <w:shd w:val="clear" w:color="000000" w:fill="FFFFFF"/>
            <w:noWrap/>
            <w:vAlign w:val="center"/>
            <w:hideMark/>
          </w:tcPr>
          <w:p w14:paraId="47CF52C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77A733B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single" w:sz="8" w:space="0" w:color="auto"/>
            </w:tcBorders>
            <w:shd w:val="clear" w:color="000000" w:fill="FFFFFF"/>
            <w:noWrap/>
            <w:vAlign w:val="center"/>
            <w:hideMark/>
          </w:tcPr>
          <w:p w14:paraId="6478FA9B" w14:textId="77777777" w:rsidR="00F10836" w:rsidRPr="00F10836" w:rsidRDefault="00F10836" w:rsidP="00F10836">
            <w:pPr>
              <w:rPr>
                <w:sz w:val="20"/>
                <w:szCs w:val="20"/>
              </w:rPr>
            </w:pPr>
            <w:r w:rsidRPr="00F10836">
              <w:rPr>
                <w:sz w:val="20"/>
                <w:szCs w:val="20"/>
              </w:rPr>
              <w:t> </w:t>
            </w:r>
          </w:p>
        </w:tc>
      </w:tr>
      <w:tr w:rsidR="00F10836" w:rsidRPr="00F10836" w14:paraId="2720EE1E"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0CA5869E" w14:textId="77777777" w:rsidR="00F10836" w:rsidRPr="00F10836" w:rsidRDefault="00F10836" w:rsidP="00F10836">
            <w:pPr>
              <w:jc w:val="center"/>
              <w:rPr>
                <w:b/>
                <w:bCs/>
                <w:sz w:val="20"/>
                <w:szCs w:val="20"/>
              </w:rPr>
            </w:pPr>
            <w:r w:rsidRPr="00F10836">
              <w:rPr>
                <w:b/>
                <w:bCs/>
                <w:sz w:val="20"/>
                <w:szCs w:val="20"/>
              </w:rPr>
              <w:t>Output 1.4</w:t>
            </w:r>
          </w:p>
        </w:tc>
        <w:tc>
          <w:tcPr>
            <w:tcW w:w="7442" w:type="dxa"/>
            <w:tcBorders>
              <w:top w:val="nil"/>
              <w:left w:val="nil"/>
              <w:bottom w:val="nil"/>
              <w:right w:val="nil"/>
            </w:tcBorders>
            <w:shd w:val="clear" w:color="000000" w:fill="EBF1DE"/>
            <w:vAlign w:val="center"/>
            <w:hideMark/>
          </w:tcPr>
          <w:p w14:paraId="452A0D87" w14:textId="77777777" w:rsidR="00F10836" w:rsidRPr="00F10836" w:rsidRDefault="00F10836" w:rsidP="00F10836">
            <w:pPr>
              <w:rPr>
                <w:b/>
                <w:bCs/>
                <w:sz w:val="20"/>
                <w:szCs w:val="20"/>
              </w:rPr>
            </w:pPr>
            <w:r w:rsidRPr="00F10836">
              <w:rPr>
                <w:b/>
                <w:bCs/>
                <w:sz w:val="20"/>
                <w:szCs w:val="20"/>
              </w:rPr>
              <w:t>Improved operations of an integrated and coordinated EIMDSS</w:t>
            </w:r>
          </w:p>
        </w:tc>
        <w:tc>
          <w:tcPr>
            <w:tcW w:w="410" w:type="dxa"/>
            <w:tcBorders>
              <w:top w:val="dotted" w:sz="4" w:space="0" w:color="auto"/>
              <w:left w:val="single" w:sz="8" w:space="0" w:color="auto"/>
              <w:bottom w:val="dotted" w:sz="4" w:space="0" w:color="auto"/>
              <w:right w:val="nil"/>
            </w:tcBorders>
            <w:shd w:val="clear" w:color="000000" w:fill="EAF1DD"/>
            <w:vAlign w:val="center"/>
            <w:hideMark/>
          </w:tcPr>
          <w:p w14:paraId="7955BB5F" w14:textId="77777777" w:rsidR="00F10836" w:rsidRPr="00F10836" w:rsidRDefault="00F10836" w:rsidP="00F10836">
            <w:pPr>
              <w:jc w:val="cente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690228B7"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12E0E267"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585A4ECD"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1B8DEFF5"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2F3B498B"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1081348A"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47C939D8"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vAlign w:val="center"/>
            <w:hideMark/>
          </w:tcPr>
          <w:p w14:paraId="0DBCF7A7"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25756F87"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EAF1DD"/>
            <w:noWrap/>
            <w:vAlign w:val="center"/>
            <w:hideMark/>
          </w:tcPr>
          <w:p w14:paraId="254447D1"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single" w:sz="8" w:space="0" w:color="auto"/>
            </w:tcBorders>
            <w:shd w:val="clear" w:color="000000" w:fill="EAF1DD"/>
            <w:noWrap/>
            <w:vAlign w:val="center"/>
            <w:hideMark/>
          </w:tcPr>
          <w:p w14:paraId="4783D220" w14:textId="77777777" w:rsidR="00F10836" w:rsidRPr="00F10836" w:rsidRDefault="00F10836" w:rsidP="00F10836">
            <w:pPr>
              <w:rPr>
                <w:sz w:val="20"/>
                <w:szCs w:val="20"/>
              </w:rPr>
            </w:pPr>
            <w:r w:rsidRPr="00F10836">
              <w:rPr>
                <w:sz w:val="20"/>
                <w:szCs w:val="20"/>
              </w:rPr>
              <w:t> </w:t>
            </w:r>
          </w:p>
        </w:tc>
      </w:tr>
      <w:tr w:rsidR="00F10836" w:rsidRPr="00F10836" w14:paraId="0EF0768A"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355BBC3B" w14:textId="77777777" w:rsidR="00F10836" w:rsidRPr="00F10836" w:rsidRDefault="00F10836" w:rsidP="00F10836">
            <w:pPr>
              <w:jc w:val="center"/>
              <w:rPr>
                <w:sz w:val="20"/>
                <w:szCs w:val="20"/>
              </w:rPr>
            </w:pPr>
            <w:r w:rsidRPr="00F10836">
              <w:rPr>
                <w:sz w:val="20"/>
                <w:szCs w:val="20"/>
              </w:rPr>
              <w:t>1.4.1</w:t>
            </w:r>
          </w:p>
        </w:tc>
        <w:tc>
          <w:tcPr>
            <w:tcW w:w="7442" w:type="dxa"/>
            <w:tcBorders>
              <w:top w:val="single" w:sz="4" w:space="0" w:color="auto"/>
              <w:left w:val="nil"/>
              <w:bottom w:val="single" w:sz="4" w:space="0" w:color="auto"/>
              <w:right w:val="nil"/>
            </w:tcBorders>
            <w:shd w:val="clear" w:color="auto" w:fill="auto"/>
            <w:vAlign w:val="center"/>
            <w:hideMark/>
          </w:tcPr>
          <w:p w14:paraId="1B50FA47" w14:textId="77777777" w:rsidR="00F10836" w:rsidRPr="00F10836" w:rsidRDefault="00F10836" w:rsidP="00F10836">
            <w:pPr>
              <w:rPr>
                <w:sz w:val="20"/>
                <w:szCs w:val="20"/>
              </w:rPr>
            </w:pPr>
            <w:r w:rsidRPr="00F10836">
              <w:rPr>
                <w:sz w:val="20"/>
                <w:szCs w:val="20"/>
              </w:rPr>
              <w:t>Draft a roadmap for the conveying of the EIMDSS</w:t>
            </w:r>
          </w:p>
        </w:tc>
        <w:tc>
          <w:tcPr>
            <w:tcW w:w="410" w:type="dxa"/>
            <w:tcBorders>
              <w:top w:val="nil"/>
              <w:left w:val="single" w:sz="8" w:space="0" w:color="auto"/>
              <w:bottom w:val="dotted" w:sz="4" w:space="0" w:color="auto"/>
              <w:right w:val="nil"/>
            </w:tcBorders>
            <w:shd w:val="clear" w:color="000000" w:fill="FFFFFF"/>
            <w:vAlign w:val="center"/>
            <w:hideMark/>
          </w:tcPr>
          <w:p w14:paraId="0C9E3D47"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DA18B3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96655D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5F8981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CEF628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6A49DE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44A893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A7F358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6D359CD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CCEB64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1348BD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37E608E8" w14:textId="77777777" w:rsidR="00F10836" w:rsidRPr="00F10836" w:rsidRDefault="00F10836" w:rsidP="00F10836">
            <w:pPr>
              <w:rPr>
                <w:sz w:val="20"/>
                <w:szCs w:val="20"/>
              </w:rPr>
            </w:pPr>
            <w:r w:rsidRPr="00F10836">
              <w:rPr>
                <w:sz w:val="20"/>
                <w:szCs w:val="20"/>
              </w:rPr>
              <w:t> </w:t>
            </w:r>
          </w:p>
        </w:tc>
      </w:tr>
      <w:tr w:rsidR="00F10836" w:rsidRPr="00F10836" w14:paraId="2B04D78A"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3A003FD6" w14:textId="77777777" w:rsidR="00F10836" w:rsidRPr="00F10836" w:rsidRDefault="00F10836" w:rsidP="00F10836">
            <w:pPr>
              <w:jc w:val="center"/>
              <w:rPr>
                <w:sz w:val="20"/>
                <w:szCs w:val="20"/>
              </w:rPr>
            </w:pPr>
            <w:r w:rsidRPr="00F10836">
              <w:rPr>
                <w:sz w:val="20"/>
                <w:szCs w:val="20"/>
              </w:rPr>
              <w:t>1.4.2</w:t>
            </w:r>
          </w:p>
        </w:tc>
        <w:tc>
          <w:tcPr>
            <w:tcW w:w="7442" w:type="dxa"/>
            <w:tcBorders>
              <w:top w:val="nil"/>
              <w:left w:val="nil"/>
              <w:bottom w:val="single" w:sz="4" w:space="0" w:color="auto"/>
              <w:right w:val="nil"/>
            </w:tcBorders>
            <w:shd w:val="clear" w:color="auto" w:fill="auto"/>
            <w:vAlign w:val="center"/>
            <w:hideMark/>
          </w:tcPr>
          <w:p w14:paraId="369DB4F5" w14:textId="77777777" w:rsidR="00F10836" w:rsidRPr="00F10836" w:rsidRDefault="00F10836" w:rsidP="00F10836">
            <w:pPr>
              <w:rPr>
                <w:sz w:val="20"/>
                <w:szCs w:val="20"/>
              </w:rPr>
            </w:pPr>
            <w:r w:rsidRPr="00F10836">
              <w:rPr>
                <w:sz w:val="20"/>
                <w:szCs w:val="20"/>
              </w:rPr>
              <w:t>Conduct a series of stakeholder consultations to validate the draft EIMDSS roadmap</w:t>
            </w:r>
          </w:p>
        </w:tc>
        <w:tc>
          <w:tcPr>
            <w:tcW w:w="410" w:type="dxa"/>
            <w:tcBorders>
              <w:top w:val="nil"/>
              <w:left w:val="single" w:sz="8" w:space="0" w:color="auto"/>
              <w:bottom w:val="dotted" w:sz="4" w:space="0" w:color="auto"/>
              <w:right w:val="nil"/>
            </w:tcBorders>
            <w:shd w:val="clear" w:color="000000" w:fill="FFFFFF"/>
            <w:vAlign w:val="center"/>
            <w:hideMark/>
          </w:tcPr>
          <w:p w14:paraId="5B33E807"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1594A4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982872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F88312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6D23EF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AC58FF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83116E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E49694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215880D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B538CD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F4F4B6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00BAD52" w14:textId="77777777" w:rsidR="00F10836" w:rsidRPr="00F10836" w:rsidRDefault="00F10836" w:rsidP="00F10836">
            <w:pPr>
              <w:rPr>
                <w:sz w:val="20"/>
                <w:szCs w:val="20"/>
              </w:rPr>
            </w:pPr>
            <w:r w:rsidRPr="00F10836">
              <w:rPr>
                <w:sz w:val="20"/>
                <w:szCs w:val="20"/>
              </w:rPr>
              <w:t> </w:t>
            </w:r>
          </w:p>
        </w:tc>
      </w:tr>
      <w:tr w:rsidR="00F10836" w:rsidRPr="00F10836" w14:paraId="3F4F444F" w14:textId="77777777" w:rsidTr="00F10836">
        <w:trPr>
          <w:trHeight w:val="270"/>
        </w:trPr>
        <w:tc>
          <w:tcPr>
            <w:tcW w:w="1573" w:type="dxa"/>
            <w:tcBorders>
              <w:top w:val="nil"/>
              <w:left w:val="nil"/>
              <w:bottom w:val="nil"/>
              <w:right w:val="nil"/>
            </w:tcBorders>
            <w:shd w:val="clear" w:color="auto" w:fill="auto"/>
            <w:noWrap/>
            <w:vAlign w:val="center"/>
            <w:hideMark/>
          </w:tcPr>
          <w:p w14:paraId="73CD9E2C" w14:textId="77777777" w:rsidR="00F10836" w:rsidRPr="00F10836" w:rsidRDefault="00F10836" w:rsidP="00F10836">
            <w:pPr>
              <w:jc w:val="center"/>
              <w:rPr>
                <w:sz w:val="20"/>
                <w:szCs w:val="20"/>
              </w:rPr>
            </w:pPr>
            <w:r w:rsidRPr="00F10836">
              <w:rPr>
                <w:sz w:val="20"/>
                <w:szCs w:val="20"/>
              </w:rPr>
              <w:t>1.4.3</w:t>
            </w:r>
          </w:p>
        </w:tc>
        <w:tc>
          <w:tcPr>
            <w:tcW w:w="7442" w:type="dxa"/>
            <w:tcBorders>
              <w:top w:val="nil"/>
              <w:left w:val="nil"/>
              <w:bottom w:val="single" w:sz="8" w:space="0" w:color="auto"/>
              <w:right w:val="nil"/>
            </w:tcBorders>
            <w:shd w:val="clear" w:color="auto" w:fill="auto"/>
            <w:vAlign w:val="center"/>
            <w:hideMark/>
          </w:tcPr>
          <w:p w14:paraId="323A0468" w14:textId="77777777" w:rsidR="00F10836" w:rsidRPr="00F10836" w:rsidRDefault="00F10836" w:rsidP="00F10836">
            <w:pPr>
              <w:rPr>
                <w:sz w:val="20"/>
                <w:szCs w:val="20"/>
              </w:rPr>
            </w:pPr>
            <w:r w:rsidRPr="00F10836">
              <w:rPr>
                <w:sz w:val="20"/>
                <w:szCs w:val="20"/>
              </w:rPr>
              <w:t>Prepare concept note on draft EIMDSS roadmap and submit for official approval</w:t>
            </w:r>
          </w:p>
        </w:tc>
        <w:tc>
          <w:tcPr>
            <w:tcW w:w="410" w:type="dxa"/>
            <w:tcBorders>
              <w:top w:val="nil"/>
              <w:left w:val="single" w:sz="8" w:space="0" w:color="auto"/>
              <w:bottom w:val="nil"/>
              <w:right w:val="nil"/>
            </w:tcBorders>
            <w:shd w:val="clear" w:color="000000" w:fill="0070C0"/>
            <w:vAlign w:val="center"/>
            <w:hideMark/>
          </w:tcPr>
          <w:p w14:paraId="76C7DE5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6CAAE57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7332B35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0070C0"/>
            <w:noWrap/>
            <w:vAlign w:val="center"/>
            <w:hideMark/>
          </w:tcPr>
          <w:p w14:paraId="7B17F79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6182189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56F7719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6DCD81E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7FFE334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vAlign w:val="center"/>
            <w:hideMark/>
          </w:tcPr>
          <w:p w14:paraId="5602A82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3EF8B26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65E1375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single" w:sz="8" w:space="0" w:color="auto"/>
            </w:tcBorders>
            <w:shd w:val="clear" w:color="000000" w:fill="FFFFFF"/>
            <w:noWrap/>
            <w:vAlign w:val="center"/>
            <w:hideMark/>
          </w:tcPr>
          <w:p w14:paraId="0C15E718" w14:textId="77777777" w:rsidR="00F10836" w:rsidRPr="00F10836" w:rsidRDefault="00F10836" w:rsidP="00F10836">
            <w:pPr>
              <w:rPr>
                <w:sz w:val="20"/>
                <w:szCs w:val="20"/>
              </w:rPr>
            </w:pPr>
            <w:r w:rsidRPr="00F10836">
              <w:rPr>
                <w:sz w:val="20"/>
                <w:szCs w:val="20"/>
              </w:rPr>
              <w:t> </w:t>
            </w:r>
          </w:p>
        </w:tc>
      </w:tr>
      <w:tr w:rsidR="00F10836" w:rsidRPr="00F10836" w14:paraId="4E314E47" w14:textId="77777777" w:rsidTr="00F10836">
        <w:trPr>
          <w:trHeight w:val="270"/>
        </w:trPr>
        <w:tc>
          <w:tcPr>
            <w:tcW w:w="1573" w:type="dxa"/>
            <w:tcBorders>
              <w:top w:val="single" w:sz="8" w:space="0" w:color="auto"/>
              <w:left w:val="single" w:sz="8" w:space="0" w:color="auto"/>
              <w:bottom w:val="single" w:sz="8" w:space="0" w:color="auto"/>
              <w:right w:val="nil"/>
            </w:tcBorders>
            <w:shd w:val="clear" w:color="000000" w:fill="DCE6F1"/>
            <w:noWrap/>
            <w:vAlign w:val="center"/>
            <w:hideMark/>
          </w:tcPr>
          <w:p w14:paraId="5EFC5434" w14:textId="77777777" w:rsidR="00F10836" w:rsidRPr="00F10836" w:rsidRDefault="00F10836" w:rsidP="00F10836">
            <w:pPr>
              <w:jc w:val="center"/>
              <w:rPr>
                <w:b/>
                <w:bCs/>
                <w:sz w:val="20"/>
                <w:szCs w:val="20"/>
              </w:rPr>
            </w:pPr>
            <w:r w:rsidRPr="00F10836">
              <w:rPr>
                <w:b/>
                <w:bCs/>
                <w:sz w:val="20"/>
                <w:szCs w:val="20"/>
              </w:rPr>
              <w:t>Component 2</w:t>
            </w:r>
          </w:p>
        </w:tc>
        <w:tc>
          <w:tcPr>
            <w:tcW w:w="7442" w:type="dxa"/>
            <w:tcBorders>
              <w:top w:val="single" w:sz="8" w:space="0" w:color="auto"/>
              <w:left w:val="nil"/>
              <w:bottom w:val="single" w:sz="8" w:space="0" w:color="auto"/>
              <w:right w:val="nil"/>
            </w:tcBorders>
            <w:shd w:val="clear" w:color="000000" w:fill="DCE6F1"/>
            <w:vAlign w:val="center"/>
            <w:hideMark/>
          </w:tcPr>
          <w:p w14:paraId="11373000" w14:textId="77777777" w:rsidR="00F10836" w:rsidRPr="00F10836" w:rsidRDefault="00F10836" w:rsidP="00F10836">
            <w:pPr>
              <w:rPr>
                <w:b/>
                <w:bCs/>
                <w:sz w:val="20"/>
                <w:szCs w:val="20"/>
              </w:rPr>
            </w:pPr>
            <w:r w:rsidRPr="00F10836">
              <w:rPr>
                <w:b/>
                <w:bCs/>
                <w:sz w:val="20"/>
                <w:szCs w:val="20"/>
              </w:rPr>
              <w:t>Strengthened institutional and technical capacities for knowledge creation</w:t>
            </w:r>
          </w:p>
        </w:tc>
        <w:tc>
          <w:tcPr>
            <w:tcW w:w="410" w:type="dxa"/>
            <w:tcBorders>
              <w:top w:val="single" w:sz="8" w:space="0" w:color="auto"/>
              <w:left w:val="single" w:sz="8" w:space="0" w:color="auto"/>
              <w:bottom w:val="single" w:sz="8" w:space="0" w:color="auto"/>
              <w:right w:val="nil"/>
            </w:tcBorders>
            <w:shd w:val="clear" w:color="000000" w:fill="DBE5F1"/>
            <w:vAlign w:val="center"/>
            <w:hideMark/>
          </w:tcPr>
          <w:p w14:paraId="0D393310"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6668B617"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5A1E82EB"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5F916728"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682F580C"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7B51C17C"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0A78BF4A"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554F3C7E"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vAlign w:val="center"/>
            <w:hideMark/>
          </w:tcPr>
          <w:p w14:paraId="5BD099F8"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6CAFA405"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2934475C"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single" w:sz="8" w:space="0" w:color="auto"/>
            </w:tcBorders>
            <w:shd w:val="clear" w:color="000000" w:fill="DBE5F1"/>
            <w:noWrap/>
            <w:vAlign w:val="center"/>
            <w:hideMark/>
          </w:tcPr>
          <w:p w14:paraId="55A24B58" w14:textId="77777777" w:rsidR="00F10836" w:rsidRPr="00F10836" w:rsidRDefault="00F10836" w:rsidP="00F10836">
            <w:pPr>
              <w:rPr>
                <w:sz w:val="20"/>
                <w:szCs w:val="20"/>
              </w:rPr>
            </w:pPr>
            <w:r w:rsidRPr="00F10836">
              <w:rPr>
                <w:sz w:val="20"/>
                <w:szCs w:val="20"/>
              </w:rPr>
              <w:t> </w:t>
            </w:r>
          </w:p>
        </w:tc>
      </w:tr>
      <w:tr w:rsidR="00F10836" w:rsidRPr="00F10836" w14:paraId="5A64DBFB"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5494D56E" w14:textId="77777777" w:rsidR="00F10836" w:rsidRPr="00F10836" w:rsidRDefault="00F10836" w:rsidP="00F10836">
            <w:pPr>
              <w:jc w:val="center"/>
              <w:rPr>
                <w:b/>
                <w:bCs/>
                <w:sz w:val="20"/>
                <w:szCs w:val="20"/>
              </w:rPr>
            </w:pPr>
            <w:r w:rsidRPr="00F10836">
              <w:rPr>
                <w:b/>
                <w:bCs/>
                <w:sz w:val="20"/>
                <w:szCs w:val="20"/>
              </w:rPr>
              <w:t>Output 2.1</w:t>
            </w:r>
          </w:p>
        </w:tc>
        <w:tc>
          <w:tcPr>
            <w:tcW w:w="7442" w:type="dxa"/>
            <w:tcBorders>
              <w:top w:val="nil"/>
              <w:left w:val="nil"/>
              <w:bottom w:val="nil"/>
              <w:right w:val="nil"/>
            </w:tcBorders>
            <w:shd w:val="clear" w:color="000000" w:fill="EBF1DE"/>
            <w:vAlign w:val="center"/>
            <w:hideMark/>
          </w:tcPr>
          <w:p w14:paraId="6CCCBC6B" w14:textId="77777777" w:rsidR="00F10836" w:rsidRPr="00F10836" w:rsidRDefault="00F10836" w:rsidP="00F10836">
            <w:pPr>
              <w:rPr>
                <w:b/>
                <w:bCs/>
                <w:sz w:val="20"/>
                <w:szCs w:val="20"/>
              </w:rPr>
            </w:pPr>
            <w:r w:rsidRPr="00F10836">
              <w:rPr>
                <w:b/>
                <w:bCs/>
                <w:sz w:val="20"/>
                <w:szCs w:val="20"/>
              </w:rPr>
              <w:t>Strengthen institutional mechanisms of the EIMDSS</w:t>
            </w:r>
          </w:p>
        </w:tc>
        <w:tc>
          <w:tcPr>
            <w:tcW w:w="410" w:type="dxa"/>
            <w:tcBorders>
              <w:top w:val="nil"/>
              <w:left w:val="single" w:sz="8" w:space="0" w:color="auto"/>
              <w:bottom w:val="dotted" w:sz="4" w:space="0" w:color="auto"/>
              <w:right w:val="nil"/>
            </w:tcBorders>
            <w:shd w:val="clear" w:color="000000" w:fill="EAF1DD"/>
            <w:vAlign w:val="center"/>
            <w:hideMark/>
          </w:tcPr>
          <w:p w14:paraId="05653E73"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181972B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35254A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88789A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2B7A6F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0A8D953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4A25B6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139AA63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vAlign w:val="center"/>
            <w:hideMark/>
          </w:tcPr>
          <w:p w14:paraId="2EE74D3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A8B256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725DC9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EAF1DD"/>
            <w:noWrap/>
            <w:vAlign w:val="center"/>
            <w:hideMark/>
          </w:tcPr>
          <w:p w14:paraId="128D8646" w14:textId="77777777" w:rsidR="00F10836" w:rsidRPr="00F10836" w:rsidRDefault="00F10836" w:rsidP="00F10836">
            <w:pPr>
              <w:rPr>
                <w:sz w:val="20"/>
                <w:szCs w:val="20"/>
              </w:rPr>
            </w:pPr>
            <w:r w:rsidRPr="00F10836">
              <w:rPr>
                <w:sz w:val="20"/>
                <w:szCs w:val="20"/>
              </w:rPr>
              <w:t> </w:t>
            </w:r>
          </w:p>
        </w:tc>
      </w:tr>
      <w:tr w:rsidR="00F10836" w:rsidRPr="00F10836" w14:paraId="0C024114"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6A5820FF" w14:textId="77777777" w:rsidR="00F10836" w:rsidRPr="00F10836" w:rsidRDefault="00F10836" w:rsidP="00F10836">
            <w:pPr>
              <w:jc w:val="center"/>
              <w:rPr>
                <w:sz w:val="20"/>
                <w:szCs w:val="20"/>
              </w:rPr>
            </w:pPr>
            <w:r w:rsidRPr="00F10836">
              <w:rPr>
                <w:sz w:val="20"/>
                <w:szCs w:val="20"/>
              </w:rPr>
              <w:t>2.1.1</w:t>
            </w:r>
          </w:p>
        </w:tc>
        <w:tc>
          <w:tcPr>
            <w:tcW w:w="7442" w:type="dxa"/>
            <w:tcBorders>
              <w:top w:val="single" w:sz="4" w:space="0" w:color="auto"/>
              <w:left w:val="nil"/>
              <w:bottom w:val="single" w:sz="4" w:space="0" w:color="auto"/>
              <w:right w:val="nil"/>
            </w:tcBorders>
            <w:shd w:val="clear" w:color="auto" w:fill="auto"/>
            <w:vAlign w:val="center"/>
            <w:hideMark/>
          </w:tcPr>
          <w:p w14:paraId="51F6B74B" w14:textId="77777777" w:rsidR="00F10836" w:rsidRPr="00F10836" w:rsidRDefault="00F10836" w:rsidP="00F10836">
            <w:pPr>
              <w:rPr>
                <w:sz w:val="20"/>
                <w:szCs w:val="20"/>
              </w:rPr>
            </w:pPr>
            <w:r w:rsidRPr="00F10836">
              <w:rPr>
                <w:sz w:val="20"/>
                <w:szCs w:val="20"/>
              </w:rPr>
              <w:t>Convene best practice dialogues with Inter-Ministerial Task Force</w:t>
            </w:r>
          </w:p>
        </w:tc>
        <w:tc>
          <w:tcPr>
            <w:tcW w:w="410" w:type="dxa"/>
            <w:tcBorders>
              <w:top w:val="nil"/>
              <w:left w:val="single" w:sz="8" w:space="0" w:color="auto"/>
              <w:bottom w:val="dotted" w:sz="4" w:space="0" w:color="auto"/>
              <w:right w:val="nil"/>
            </w:tcBorders>
            <w:shd w:val="clear" w:color="auto" w:fill="auto"/>
            <w:vAlign w:val="center"/>
            <w:hideMark/>
          </w:tcPr>
          <w:p w14:paraId="00E29E3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0DCD2B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28C807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328126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355F29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348476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6E7E4E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9454B6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2269C3C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E8930B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01FB56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5B7E013C" w14:textId="77777777" w:rsidR="00F10836" w:rsidRPr="00F10836" w:rsidRDefault="00F10836" w:rsidP="00F10836">
            <w:pPr>
              <w:rPr>
                <w:sz w:val="20"/>
                <w:szCs w:val="20"/>
              </w:rPr>
            </w:pPr>
            <w:r w:rsidRPr="00F10836">
              <w:rPr>
                <w:sz w:val="20"/>
                <w:szCs w:val="20"/>
              </w:rPr>
              <w:t> </w:t>
            </w:r>
          </w:p>
        </w:tc>
      </w:tr>
      <w:tr w:rsidR="00F10836" w:rsidRPr="00F10836" w14:paraId="06893D09"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4D875BCE" w14:textId="77777777" w:rsidR="00F10836" w:rsidRPr="00F10836" w:rsidRDefault="00F10836" w:rsidP="00F10836">
            <w:pPr>
              <w:jc w:val="center"/>
              <w:rPr>
                <w:sz w:val="20"/>
                <w:szCs w:val="20"/>
              </w:rPr>
            </w:pPr>
            <w:r w:rsidRPr="00F10836">
              <w:rPr>
                <w:sz w:val="20"/>
                <w:szCs w:val="20"/>
              </w:rPr>
              <w:t>2.1.2</w:t>
            </w:r>
          </w:p>
        </w:tc>
        <w:tc>
          <w:tcPr>
            <w:tcW w:w="7442" w:type="dxa"/>
            <w:tcBorders>
              <w:top w:val="nil"/>
              <w:left w:val="nil"/>
              <w:bottom w:val="single" w:sz="4" w:space="0" w:color="auto"/>
              <w:right w:val="nil"/>
            </w:tcBorders>
            <w:shd w:val="clear" w:color="auto" w:fill="auto"/>
            <w:vAlign w:val="center"/>
            <w:hideMark/>
          </w:tcPr>
          <w:p w14:paraId="5CD9C8DF" w14:textId="77777777" w:rsidR="00F10836" w:rsidRPr="00F10836" w:rsidRDefault="00F10836" w:rsidP="00F10836">
            <w:pPr>
              <w:rPr>
                <w:sz w:val="20"/>
                <w:szCs w:val="20"/>
              </w:rPr>
            </w:pPr>
            <w:r w:rsidRPr="00F10836">
              <w:rPr>
                <w:sz w:val="20"/>
                <w:szCs w:val="20"/>
              </w:rPr>
              <w:t>Develop technical capacity of planners, decision-makers and other key stakeholders</w:t>
            </w:r>
          </w:p>
        </w:tc>
        <w:tc>
          <w:tcPr>
            <w:tcW w:w="410" w:type="dxa"/>
            <w:tcBorders>
              <w:top w:val="nil"/>
              <w:left w:val="single" w:sz="8" w:space="0" w:color="auto"/>
              <w:bottom w:val="dotted" w:sz="4" w:space="0" w:color="auto"/>
              <w:right w:val="nil"/>
            </w:tcBorders>
            <w:shd w:val="clear" w:color="000000" w:fill="FFFFFF"/>
            <w:vAlign w:val="center"/>
            <w:hideMark/>
          </w:tcPr>
          <w:p w14:paraId="29FC0774"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4B6AAF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EC94D3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BA463D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C970AA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79811A9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8E6C07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7718CE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5A389D8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8FFB1F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45BF30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26863AC4" w14:textId="77777777" w:rsidR="00F10836" w:rsidRPr="00F10836" w:rsidRDefault="00F10836" w:rsidP="00F10836">
            <w:pPr>
              <w:rPr>
                <w:sz w:val="20"/>
                <w:szCs w:val="20"/>
              </w:rPr>
            </w:pPr>
            <w:r w:rsidRPr="00F10836">
              <w:rPr>
                <w:sz w:val="20"/>
                <w:szCs w:val="20"/>
              </w:rPr>
              <w:t> </w:t>
            </w:r>
          </w:p>
        </w:tc>
      </w:tr>
      <w:tr w:rsidR="00F10836" w:rsidRPr="00F10836" w14:paraId="36FE2AF5"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59F72EDA" w14:textId="77777777" w:rsidR="00F10836" w:rsidRPr="00F10836" w:rsidRDefault="00F10836" w:rsidP="00F10836">
            <w:pPr>
              <w:jc w:val="center"/>
              <w:rPr>
                <w:b/>
                <w:bCs/>
                <w:sz w:val="20"/>
                <w:szCs w:val="20"/>
              </w:rPr>
            </w:pPr>
            <w:r w:rsidRPr="00F10836">
              <w:rPr>
                <w:b/>
                <w:bCs/>
                <w:sz w:val="20"/>
                <w:szCs w:val="20"/>
              </w:rPr>
              <w:t>Output 2.2</w:t>
            </w:r>
          </w:p>
        </w:tc>
        <w:tc>
          <w:tcPr>
            <w:tcW w:w="7442" w:type="dxa"/>
            <w:tcBorders>
              <w:top w:val="nil"/>
              <w:left w:val="nil"/>
              <w:bottom w:val="nil"/>
              <w:right w:val="nil"/>
            </w:tcBorders>
            <w:shd w:val="clear" w:color="000000" w:fill="EBF1DE"/>
            <w:vAlign w:val="center"/>
            <w:hideMark/>
          </w:tcPr>
          <w:p w14:paraId="7ACD3DF4" w14:textId="77777777" w:rsidR="00F10836" w:rsidRPr="00F10836" w:rsidRDefault="00F10836" w:rsidP="00F10836">
            <w:pPr>
              <w:rPr>
                <w:b/>
                <w:bCs/>
                <w:sz w:val="20"/>
                <w:szCs w:val="20"/>
              </w:rPr>
            </w:pPr>
            <w:r w:rsidRPr="00F10836">
              <w:rPr>
                <w:b/>
                <w:bCs/>
                <w:sz w:val="20"/>
                <w:szCs w:val="20"/>
              </w:rPr>
              <w:t>Training on integrated environmental policy interventions</w:t>
            </w:r>
          </w:p>
        </w:tc>
        <w:tc>
          <w:tcPr>
            <w:tcW w:w="410" w:type="dxa"/>
            <w:tcBorders>
              <w:top w:val="nil"/>
              <w:left w:val="single" w:sz="8" w:space="0" w:color="auto"/>
              <w:bottom w:val="dotted" w:sz="4" w:space="0" w:color="auto"/>
              <w:right w:val="nil"/>
            </w:tcBorders>
            <w:shd w:val="clear" w:color="000000" w:fill="EAF1DD"/>
            <w:vAlign w:val="center"/>
            <w:hideMark/>
          </w:tcPr>
          <w:p w14:paraId="2ECEB4E6"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AFEADC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75C828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309595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38B4B9E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084C398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6F47670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1493F5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vAlign w:val="center"/>
            <w:hideMark/>
          </w:tcPr>
          <w:p w14:paraId="1210539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1764617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00FAD06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EAF1DD"/>
            <w:noWrap/>
            <w:vAlign w:val="center"/>
            <w:hideMark/>
          </w:tcPr>
          <w:p w14:paraId="311969D7" w14:textId="77777777" w:rsidR="00F10836" w:rsidRPr="00F10836" w:rsidRDefault="00F10836" w:rsidP="00F10836">
            <w:pPr>
              <w:rPr>
                <w:sz w:val="20"/>
                <w:szCs w:val="20"/>
              </w:rPr>
            </w:pPr>
            <w:r w:rsidRPr="00F10836">
              <w:rPr>
                <w:sz w:val="20"/>
                <w:szCs w:val="20"/>
              </w:rPr>
              <w:t> </w:t>
            </w:r>
          </w:p>
        </w:tc>
      </w:tr>
      <w:tr w:rsidR="00F10836" w:rsidRPr="00F10836" w14:paraId="6849124B"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4FC2D3C7" w14:textId="77777777" w:rsidR="00F10836" w:rsidRPr="00F10836" w:rsidRDefault="00F10836" w:rsidP="00F10836">
            <w:pPr>
              <w:jc w:val="center"/>
              <w:rPr>
                <w:sz w:val="20"/>
                <w:szCs w:val="20"/>
              </w:rPr>
            </w:pPr>
            <w:r w:rsidRPr="00F10836">
              <w:rPr>
                <w:sz w:val="20"/>
                <w:szCs w:val="20"/>
              </w:rPr>
              <w:t>2.2.1</w:t>
            </w:r>
          </w:p>
        </w:tc>
        <w:tc>
          <w:tcPr>
            <w:tcW w:w="7442" w:type="dxa"/>
            <w:tcBorders>
              <w:top w:val="single" w:sz="4" w:space="0" w:color="auto"/>
              <w:left w:val="nil"/>
              <w:bottom w:val="single" w:sz="4" w:space="0" w:color="auto"/>
              <w:right w:val="nil"/>
            </w:tcBorders>
            <w:shd w:val="clear" w:color="auto" w:fill="auto"/>
            <w:vAlign w:val="center"/>
            <w:hideMark/>
          </w:tcPr>
          <w:p w14:paraId="00436891" w14:textId="77777777" w:rsidR="00F10836" w:rsidRPr="00F10836" w:rsidRDefault="00F10836" w:rsidP="00F10836">
            <w:pPr>
              <w:rPr>
                <w:sz w:val="20"/>
                <w:szCs w:val="20"/>
              </w:rPr>
            </w:pPr>
            <w:r w:rsidRPr="00F10836">
              <w:rPr>
                <w:sz w:val="20"/>
                <w:szCs w:val="20"/>
              </w:rPr>
              <w:t>Design training programme for environmental data collection, processing and delivery</w:t>
            </w:r>
          </w:p>
        </w:tc>
        <w:tc>
          <w:tcPr>
            <w:tcW w:w="410" w:type="dxa"/>
            <w:tcBorders>
              <w:top w:val="nil"/>
              <w:left w:val="single" w:sz="8" w:space="0" w:color="auto"/>
              <w:bottom w:val="dotted" w:sz="4" w:space="0" w:color="auto"/>
              <w:right w:val="nil"/>
            </w:tcBorders>
            <w:shd w:val="clear" w:color="auto" w:fill="auto"/>
            <w:vAlign w:val="center"/>
            <w:hideMark/>
          </w:tcPr>
          <w:p w14:paraId="350F2C0A"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219394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CB813A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CD65E2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6E70DB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90699A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D42340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FD3A50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256EA9F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17BAAB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05138F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67028F87" w14:textId="77777777" w:rsidR="00F10836" w:rsidRPr="00F10836" w:rsidRDefault="00F10836" w:rsidP="00F10836">
            <w:pPr>
              <w:rPr>
                <w:sz w:val="20"/>
                <w:szCs w:val="20"/>
              </w:rPr>
            </w:pPr>
            <w:r w:rsidRPr="00F10836">
              <w:rPr>
                <w:sz w:val="20"/>
                <w:szCs w:val="20"/>
              </w:rPr>
              <w:t> </w:t>
            </w:r>
          </w:p>
        </w:tc>
      </w:tr>
      <w:tr w:rsidR="00F10836" w:rsidRPr="00F10836" w14:paraId="5AE2DC85"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564FC8CC" w14:textId="77777777" w:rsidR="00F10836" w:rsidRPr="00F10836" w:rsidRDefault="00F10836" w:rsidP="00F10836">
            <w:pPr>
              <w:jc w:val="center"/>
              <w:rPr>
                <w:sz w:val="20"/>
                <w:szCs w:val="20"/>
              </w:rPr>
            </w:pPr>
            <w:r w:rsidRPr="00F10836">
              <w:rPr>
                <w:sz w:val="20"/>
                <w:szCs w:val="20"/>
              </w:rPr>
              <w:t>2.2.2</w:t>
            </w:r>
          </w:p>
        </w:tc>
        <w:tc>
          <w:tcPr>
            <w:tcW w:w="7442" w:type="dxa"/>
            <w:tcBorders>
              <w:top w:val="nil"/>
              <w:left w:val="nil"/>
              <w:bottom w:val="single" w:sz="4" w:space="0" w:color="auto"/>
              <w:right w:val="nil"/>
            </w:tcBorders>
            <w:shd w:val="clear" w:color="auto" w:fill="auto"/>
            <w:vAlign w:val="center"/>
            <w:hideMark/>
          </w:tcPr>
          <w:p w14:paraId="4DD7161F" w14:textId="77777777" w:rsidR="00F10836" w:rsidRPr="00F10836" w:rsidRDefault="00F10836" w:rsidP="00F10836">
            <w:pPr>
              <w:rPr>
                <w:sz w:val="20"/>
                <w:szCs w:val="20"/>
              </w:rPr>
            </w:pPr>
            <w:r w:rsidRPr="00F10836">
              <w:rPr>
                <w:sz w:val="20"/>
                <w:szCs w:val="20"/>
              </w:rPr>
              <w:t>Undertake national training workshops on environmental evaluation</w:t>
            </w:r>
          </w:p>
        </w:tc>
        <w:tc>
          <w:tcPr>
            <w:tcW w:w="410" w:type="dxa"/>
            <w:tcBorders>
              <w:top w:val="nil"/>
              <w:left w:val="single" w:sz="8" w:space="0" w:color="auto"/>
              <w:bottom w:val="dotted" w:sz="4" w:space="0" w:color="auto"/>
              <w:right w:val="nil"/>
            </w:tcBorders>
            <w:shd w:val="clear" w:color="000000" w:fill="0070C0"/>
            <w:vAlign w:val="center"/>
            <w:hideMark/>
          </w:tcPr>
          <w:p w14:paraId="4F787F33"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CB49C7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7E48D3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60AC2C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5DF754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8A22F7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103641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A24607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609563F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E29AD1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FE300F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42A8A586" w14:textId="77777777" w:rsidR="00F10836" w:rsidRPr="00F10836" w:rsidRDefault="00F10836" w:rsidP="00F10836">
            <w:pPr>
              <w:rPr>
                <w:sz w:val="20"/>
                <w:szCs w:val="20"/>
              </w:rPr>
            </w:pPr>
            <w:r w:rsidRPr="00F10836">
              <w:rPr>
                <w:sz w:val="20"/>
                <w:szCs w:val="20"/>
              </w:rPr>
              <w:t> </w:t>
            </w:r>
          </w:p>
        </w:tc>
      </w:tr>
      <w:tr w:rsidR="00F10836" w:rsidRPr="00F10836" w14:paraId="045D0661"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4C32C829" w14:textId="77777777" w:rsidR="00F10836" w:rsidRPr="00F10836" w:rsidRDefault="00F10836" w:rsidP="00F10836">
            <w:pPr>
              <w:jc w:val="center"/>
              <w:rPr>
                <w:b/>
                <w:bCs/>
                <w:sz w:val="20"/>
                <w:szCs w:val="20"/>
              </w:rPr>
            </w:pPr>
            <w:r w:rsidRPr="00F10836">
              <w:rPr>
                <w:b/>
                <w:bCs/>
                <w:sz w:val="20"/>
                <w:szCs w:val="20"/>
              </w:rPr>
              <w:t>Output 2.3</w:t>
            </w:r>
          </w:p>
        </w:tc>
        <w:tc>
          <w:tcPr>
            <w:tcW w:w="7442" w:type="dxa"/>
            <w:tcBorders>
              <w:top w:val="nil"/>
              <w:left w:val="nil"/>
              <w:bottom w:val="nil"/>
              <w:right w:val="nil"/>
            </w:tcBorders>
            <w:shd w:val="clear" w:color="000000" w:fill="EBF1DE"/>
            <w:vAlign w:val="center"/>
            <w:hideMark/>
          </w:tcPr>
          <w:p w14:paraId="5335B1AC" w14:textId="77777777" w:rsidR="00F10836" w:rsidRPr="00F10836" w:rsidRDefault="00F10836" w:rsidP="00F10836">
            <w:pPr>
              <w:rPr>
                <w:b/>
                <w:bCs/>
                <w:sz w:val="20"/>
                <w:szCs w:val="20"/>
              </w:rPr>
            </w:pPr>
            <w:r w:rsidRPr="00F10836">
              <w:rPr>
                <w:b/>
                <w:bCs/>
                <w:sz w:val="20"/>
                <w:szCs w:val="20"/>
              </w:rPr>
              <w:t xml:space="preserve">Mainstreaming global environmental indicators into </w:t>
            </w:r>
            <w:proofErr w:type="spellStart"/>
            <w:r w:rsidRPr="00F10836">
              <w:rPr>
                <w:b/>
                <w:bCs/>
                <w:sz w:val="20"/>
                <w:szCs w:val="20"/>
              </w:rPr>
              <w:t>sectoral</w:t>
            </w:r>
            <w:proofErr w:type="spellEnd"/>
            <w:r w:rsidRPr="00F10836">
              <w:rPr>
                <w:b/>
                <w:bCs/>
                <w:sz w:val="20"/>
                <w:szCs w:val="20"/>
              </w:rPr>
              <w:t xml:space="preserve"> development plans</w:t>
            </w:r>
          </w:p>
        </w:tc>
        <w:tc>
          <w:tcPr>
            <w:tcW w:w="410" w:type="dxa"/>
            <w:tcBorders>
              <w:top w:val="nil"/>
              <w:left w:val="single" w:sz="8" w:space="0" w:color="auto"/>
              <w:bottom w:val="dotted" w:sz="4" w:space="0" w:color="auto"/>
              <w:right w:val="nil"/>
            </w:tcBorders>
            <w:shd w:val="clear" w:color="000000" w:fill="EAF1DD"/>
            <w:vAlign w:val="center"/>
            <w:hideMark/>
          </w:tcPr>
          <w:p w14:paraId="4DEDF916"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3D79A68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EF61AD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271E60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693897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050D870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301E77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B1A9F5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vAlign w:val="center"/>
            <w:hideMark/>
          </w:tcPr>
          <w:p w14:paraId="375FD34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23827B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6F59C0F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EAF1DD"/>
            <w:noWrap/>
            <w:vAlign w:val="center"/>
            <w:hideMark/>
          </w:tcPr>
          <w:p w14:paraId="614DE527" w14:textId="77777777" w:rsidR="00F10836" w:rsidRPr="00F10836" w:rsidRDefault="00F10836" w:rsidP="00F10836">
            <w:pPr>
              <w:rPr>
                <w:sz w:val="20"/>
                <w:szCs w:val="20"/>
              </w:rPr>
            </w:pPr>
            <w:r w:rsidRPr="00F10836">
              <w:rPr>
                <w:sz w:val="20"/>
                <w:szCs w:val="20"/>
              </w:rPr>
              <w:t> </w:t>
            </w:r>
          </w:p>
        </w:tc>
      </w:tr>
      <w:tr w:rsidR="00F10836" w:rsidRPr="00F10836" w14:paraId="0882B9FC"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7FCA585A" w14:textId="77777777" w:rsidR="00F10836" w:rsidRPr="00F10836" w:rsidRDefault="00F10836" w:rsidP="00F10836">
            <w:pPr>
              <w:jc w:val="center"/>
              <w:rPr>
                <w:sz w:val="20"/>
                <w:szCs w:val="20"/>
              </w:rPr>
            </w:pPr>
            <w:r w:rsidRPr="00F10836">
              <w:rPr>
                <w:sz w:val="20"/>
                <w:szCs w:val="20"/>
              </w:rPr>
              <w:t>2.3.1</w:t>
            </w:r>
          </w:p>
        </w:tc>
        <w:tc>
          <w:tcPr>
            <w:tcW w:w="7442" w:type="dxa"/>
            <w:tcBorders>
              <w:top w:val="single" w:sz="4" w:space="0" w:color="auto"/>
              <w:left w:val="nil"/>
              <w:bottom w:val="single" w:sz="4" w:space="0" w:color="auto"/>
              <w:right w:val="nil"/>
            </w:tcBorders>
            <w:shd w:val="clear" w:color="auto" w:fill="auto"/>
            <w:vAlign w:val="center"/>
            <w:hideMark/>
          </w:tcPr>
          <w:p w14:paraId="10AC7FD7" w14:textId="77777777" w:rsidR="00F10836" w:rsidRPr="00F10836" w:rsidRDefault="00F10836" w:rsidP="00F10836">
            <w:pPr>
              <w:rPr>
                <w:sz w:val="20"/>
                <w:szCs w:val="20"/>
              </w:rPr>
            </w:pPr>
            <w:r w:rsidRPr="00F10836">
              <w:rPr>
                <w:sz w:val="20"/>
                <w:szCs w:val="20"/>
              </w:rPr>
              <w:t>Convene workshops and working meeting to prioritize Rio Convention mainstreaming</w:t>
            </w:r>
          </w:p>
        </w:tc>
        <w:tc>
          <w:tcPr>
            <w:tcW w:w="410" w:type="dxa"/>
            <w:tcBorders>
              <w:top w:val="nil"/>
              <w:left w:val="single" w:sz="8" w:space="0" w:color="auto"/>
              <w:bottom w:val="dotted" w:sz="4" w:space="0" w:color="auto"/>
              <w:right w:val="nil"/>
            </w:tcBorders>
            <w:shd w:val="clear" w:color="000000" w:fill="FFFFFF"/>
            <w:vAlign w:val="center"/>
            <w:hideMark/>
          </w:tcPr>
          <w:p w14:paraId="44B11A6B"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94F675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63D5B9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AEF6C8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E2415A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95F2C2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32E1D3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B23147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2BD57C3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80A358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AB51C3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1085A73" w14:textId="77777777" w:rsidR="00F10836" w:rsidRPr="00F10836" w:rsidRDefault="00F10836" w:rsidP="00F10836">
            <w:pPr>
              <w:rPr>
                <w:sz w:val="20"/>
                <w:szCs w:val="20"/>
              </w:rPr>
            </w:pPr>
            <w:r w:rsidRPr="00F10836">
              <w:rPr>
                <w:sz w:val="20"/>
                <w:szCs w:val="20"/>
              </w:rPr>
              <w:t> </w:t>
            </w:r>
          </w:p>
        </w:tc>
      </w:tr>
      <w:tr w:rsidR="00F10836" w:rsidRPr="00F10836" w14:paraId="04372549" w14:textId="77777777" w:rsidTr="00F10836">
        <w:trPr>
          <w:trHeight w:val="289"/>
        </w:trPr>
        <w:tc>
          <w:tcPr>
            <w:tcW w:w="1573" w:type="dxa"/>
            <w:tcBorders>
              <w:top w:val="nil"/>
              <w:left w:val="nil"/>
              <w:bottom w:val="single" w:sz="4" w:space="0" w:color="auto"/>
              <w:right w:val="nil"/>
            </w:tcBorders>
            <w:shd w:val="clear" w:color="auto" w:fill="auto"/>
            <w:noWrap/>
            <w:vAlign w:val="center"/>
            <w:hideMark/>
          </w:tcPr>
          <w:p w14:paraId="1A25A19C" w14:textId="77777777" w:rsidR="00F10836" w:rsidRPr="00F10836" w:rsidRDefault="00F10836" w:rsidP="00F10836">
            <w:pPr>
              <w:jc w:val="center"/>
              <w:rPr>
                <w:sz w:val="20"/>
                <w:szCs w:val="20"/>
              </w:rPr>
            </w:pPr>
            <w:r w:rsidRPr="00F10836">
              <w:rPr>
                <w:sz w:val="20"/>
                <w:szCs w:val="20"/>
              </w:rPr>
              <w:lastRenderedPageBreak/>
              <w:t>2.3.2</w:t>
            </w:r>
          </w:p>
        </w:tc>
        <w:tc>
          <w:tcPr>
            <w:tcW w:w="7442" w:type="dxa"/>
            <w:tcBorders>
              <w:top w:val="nil"/>
              <w:left w:val="nil"/>
              <w:bottom w:val="single" w:sz="4" w:space="0" w:color="auto"/>
              <w:right w:val="nil"/>
            </w:tcBorders>
            <w:shd w:val="clear" w:color="auto" w:fill="auto"/>
            <w:vAlign w:val="center"/>
            <w:hideMark/>
          </w:tcPr>
          <w:p w14:paraId="30B5A5D4" w14:textId="77777777" w:rsidR="00F10836" w:rsidRPr="00F10836" w:rsidRDefault="00F10836" w:rsidP="00F10836">
            <w:pPr>
              <w:rPr>
                <w:sz w:val="20"/>
                <w:szCs w:val="20"/>
              </w:rPr>
            </w:pPr>
            <w:r w:rsidRPr="00F10836">
              <w:rPr>
                <w:sz w:val="20"/>
                <w:szCs w:val="20"/>
              </w:rPr>
              <w:t>Identify priority channels of environmental information exchange</w:t>
            </w:r>
          </w:p>
        </w:tc>
        <w:tc>
          <w:tcPr>
            <w:tcW w:w="410" w:type="dxa"/>
            <w:tcBorders>
              <w:top w:val="nil"/>
              <w:left w:val="single" w:sz="8" w:space="0" w:color="auto"/>
              <w:bottom w:val="dotted" w:sz="4" w:space="0" w:color="auto"/>
              <w:right w:val="nil"/>
            </w:tcBorders>
            <w:shd w:val="clear" w:color="000000" w:fill="0070C0"/>
            <w:vAlign w:val="center"/>
            <w:hideMark/>
          </w:tcPr>
          <w:p w14:paraId="43A78CC8"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DD0BB8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BB7394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F1E4A9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81F5F5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69A3F9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6863E4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710DD8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7D0F378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BD1BAF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7FF554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29783933" w14:textId="77777777" w:rsidR="00F10836" w:rsidRPr="00F10836" w:rsidRDefault="00F10836" w:rsidP="00F10836">
            <w:pPr>
              <w:rPr>
                <w:sz w:val="20"/>
                <w:szCs w:val="20"/>
              </w:rPr>
            </w:pPr>
            <w:r w:rsidRPr="00F10836">
              <w:rPr>
                <w:sz w:val="20"/>
                <w:szCs w:val="20"/>
              </w:rPr>
              <w:t> </w:t>
            </w:r>
          </w:p>
        </w:tc>
      </w:tr>
      <w:tr w:rsidR="00F10836" w:rsidRPr="00F10836" w14:paraId="194173BE"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529E0722" w14:textId="77777777" w:rsidR="00F10836" w:rsidRPr="00F10836" w:rsidRDefault="00F10836" w:rsidP="00F10836">
            <w:pPr>
              <w:jc w:val="center"/>
              <w:rPr>
                <w:sz w:val="20"/>
                <w:szCs w:val="20"/>
              </w:rPr>
            </w:pPr>
            <w:r w:rsidRPr="00F10836">
              <w:rPr>
                <w:sz w:val="20"/>
                <w:szCs w:val="20"/>
              </w:rPr>
              <w:t>2.3.3</w:t>
            </w:r>
          </w:p>
        </w:tc>
        <w:tc>
          <w:tcPr>
            <w:tcW w:w="7442" w:type="dxa"/>
            <w:tcBorders>
              <w:top w:val="nil"/>
              <w:left w:val="nil"/>
              <w:bottom w:val="single" w:sz="4" w:space="0" w:color="auto"/>
              <w:right w:val="nil"/>
            </w:tcBorders>
            <w:shd w:val="clear" w:color="auto" w:fill="auto"/>
            <w:vAlign w:val="center"/>
            <w:hideMark/>
          </w:tcPr>
          <w:p w14:paraId="1384843D" w14:textId="77777777" w:rsidR="00F10836" w:rsidRPr="00F10836" w:rsidRDefault="00F10836" w:rsidP="00F10836">
            <w:pPr>
              <w:rPr>
                <w:sz w:val="20"/>
                <w:szCs w:val="20"/>
              </w:rPr>
            </w:pPr>
            <w:r w:rsidRPr="00F10836">
              <w:rPr>
                <w:sz w:val="20"/>
                <w:szCs w:val="20"/>
              </w:rPr>
              <w:t>Cull lessons learned and best practices from activities to inform EIMDSS roadmap</w:t>
            </w:r>
          </w:p>
        </w:tc>
        <w:tc>
          <w:tcPr>
            <w:tcW w:w="410" w:type="dxa"/>
            <w:tcBorders>
              <w:top w:val="nil"/>
              <w:left w:val="single" w:sz="8" w:space="0" w:color="auto"/>
              <w:bottom w:val="dotted" w:sz="4" w:space="0" w:color="auto"/>
              <w:right w:val="nil"/>
            </w:tcBorders>
            <w:shd w:val="clear" w:color="auto" w:fill="auto"/>
            <w:vAlign w:val="center"/>
            <w:hideMark/>
          </w:tcPr>
          <w:p w14:paraId="5DD1C651"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3B1E71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AFA689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38C4F6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8CE68A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191806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5F87A1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870897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4055852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BE0E4A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DAFE3A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0FBE7955" w14:textId="77777777" w:rsidR="00F10836" w:rsidRPr="00F10836" w:rsidRDefault="00F10836" w:rsidP="00F10836">
            <w:pPr>
              <w:rPr>
                <w:sz w:val="20"/>
                <w:szCs w:val="20"/>
              </w:rPr>
            </w:pPr>
            <w:r w:rsidRPr="00F10836">
              <w:rPr>
                <w:sz w:val="20"/>
                <w:szCs w:val="20"/>
              </w:rPr>
              <w:t> </w:t>
            </w:r>
          </w:p>
        </w:tc>
      </w:tr>
      <w:tr w:rsidR="00F10836" w:rsidRPr="00F10836" w14:paraId="0CB5B876"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7F020CE5" w14:textId="77777777" w:rsidR="00F10836" w:rsidRPr="00F10836" w:rsidRDefault="00F10836" w:rsidP="00F10836">
            <w:pPr>
              <w:jc w:val="center"/>
              <w:rPr>
                <w:b/>
                <w:bCs/>
                <w:sz w:val="20"/>
                <w:szCs w:val="20"/>
              </w:rPr>
            </w:pPr>
            <w:r w:rsidRPr="00F10836">
              <w:rPr>
                <w:b/>
                <w:bCs/>
                <w:sz w:val="20"/>
                <w:szCs w:val="20"/>
              </w:rPr>
              <w:t>Output 2.4</w:t>
            </w:r>
          </w:p>
        </w:tc>
        <w:tc>
          <w:tcPr>
            <w:tcW w:w="7442" w:type="dxa"/>
            <w:tcBorders>
              <w:top w:val="nil"/>
              <w:left w:val="nil"/>
              <w:bottom w:val="nil"/>
              <w:right w:val="nil"/>
            </w:tcBorders>
            <w:shd w:val="clear" w:color="000000" w:fill="EBF1DE"/>
            <w:vAlign w:val="center"/>
            <w:hideMark/>
          </w:tcPr>
          <w:p w14:paraId="0CB5BB55" w14:textId="77777777" w:rsidR="00F10836" w:rsidRPr="00F10836" w:rsidRDefault="00F10836" w:rsidP="00F10836">
            <w:pPr>
              <w:rPr>
                <w:b/>
                <w:bCs/>
                <w:sz w:val="20"/>
                <w:szCs w:val="20"/>
              </w:rPr>
            </w:pPr>
            <w:r w:rsidRPr="00F10836">
              <w:rPr>
                <w:b/>
                <w:bCs/>
                <w:sz w:val="20"/>
                <w:szCs w:val="20"/>
              </w:rPr>
              <w:t xml:space="preserve">Pilot implementation of the EIMDSS through a select </w:t>
            </w:r>
            <w:proofErr w:type="spellStart"/>
            <w:r w:rsidRPr="00F10836">
              <w:rPr>
                <w:b/>
                <w:bCs/>
                <w:sz w:val="20"/>
                <w:szCs w:val="20"/>
              </w:rPr>
              <w:t>sectoral</w:t>
            </w:r>
            <w:proofErr w:type="spellEnd"/>
            <w:r w:rsidRPr="00F10836">
              <w:rPr>
                <w:b/>
                <w:bCs/>
                <w:sz w:val="20"/>
                <w:szCs w:val="20"/>
              </w:rPr>
              <w:t xml:space="preserve"> plan</w:t>
            </w:r>
          </w:p>
        </w:tc>
        <w:tc>
          <w:tcPr>
            <w:tcW w:w="410" w:type="dxa"/>
            <w:tcBorders>
              <w:top w:val="nil"/>
              <w:left w:val="single" w:sz="8" w:space="0" w:color="auto"/>
              <w:bottom w:val="dotted" w:sz="4" w:space="0" w:color="auto"/>
              <w:right w:val="nil"/>
            </w:tcBorders>
            <w:shd w:val="clear" w:color="000000" w:fill="EAF1DD"/>
            <w:vAlign w:val="center"/>
            <w:hideMark/>
          </w:tcPr>
          <w:p w14:paraId="32E07562"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680411B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F28362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4B34BF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D771B7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D65E6B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5951F58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3845AC4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vAlign w:val="center"/>
            <w:hideMark/>
          </w:tcPr>
          <w:p w14:paraId="63EE6D3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CE0BFE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652DFFF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EAF1DD"/>
            <w:noWrap/>
            <w:vAlign w:val="center"/>
            <w:hideMark/>
          </w:tcPr>
          <w:p w14:paraId="30C18FC8" w14:textId="77777777" w:rsidR="00F10836" w:rsidRPr="00F10836" w:rsidRDefault="00F10836" w:rsidP="00F10836">
            <w:pPr>
              <w:rPr>
                <w:sz w:val="20"/>
                <w:szCs w:val="20"/>
              </w:rPr>
            </w:pPr>
            <w:r w:rsidRPr="00F10836">
              <w:rPr>
                <w:sz w:val="20"/>
                <w:szCs w:val="20"/>
              </w:rPr>
              <w:t> </w:t>
            </w:r>
          </w:p>
        </w:tc>
      </w:tr>
      <w:tr w:rsidR="00F10836" w:rsidRPr="00F10836" w14:paraId="633BD9D3"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32724150" w14:textId="77777777" w:rsidR="00F10836" w:rsidRPr="00F10836" w:rsidRDefault="00F10836" w:rsidP="00F10836">
            <w:pPr>
              <w:jc w:val="center"/>
              <w:rPr>
                <w:sz w:val="20"/>
                <w:szCs w:val="20"/>
              </w:rPr>
            </w:pPr>
            <w:r w:rsidRPr="00F10836">
              <w:rPr>
                <w:sz w:val="20"/>
                <w:szCs w:val="20"/>
              </w:rPr>
              <w:t>2.4.1</w:t>
            </w:r>
          </w:p>
        </w:tc>
        <w:tc>
          <w:tcPr>
            <w:tcW w:w="7442" w:type="dxa"/>
            <w:tcBorders>
              <w:top w:val="single" w:sz="4" w:space="0" w:color="auto"/>
              <w:left w:val="nil"/>
              <w:bottom w:val="single" w:sz="4" w:space="0" w:color="auto"/>
              <w:right w:val="nil"/>
            </w:tcBorders>
            <w:shd w:val="clear" w:color="auto" w:fill="auto"/>
            <w:vAlign w:val="center"/>
            <w:hideMark/>
          </w:tcPr>
          <w:p w14:paraId="6440679D" w14:textId="61486D9E" w:rsidR="00F10836" w:rsidRPr="00F10836" w:rsidRDefault="00F10836" w:rsidP="00F10836">
            <w:pPr>
              <w:rPr>
                <w:sz w:val="20"/>
                <w:szCs w:val="20"/>
              </w:rPr>
            </w:pPr>
            <w:r w:rsidRPr="00F10836">
              <w:rPr>
                <w:sz w:val="20"/>
                <w:szCs w:val="20"/>
              </w:rPr>
              <w:t>Select</w:t>
            </w:r>
            <w:r w:rsidR="00D25C45">
              <w:rPr>
                <w:sz w:val="20"/>
                <w:szCs w:val="20"/>
              </w:rPr>
              <w:t xml:space="preserve">  </w:t>
            </w:r>
            <w:r w:rsidRPr="00F10836">
              <w:rPr>
                <w:sz w:val="20"/>
                <w:szCs w:val="20"/>
              </w:rPr>
              <w:t xml:space="preserve">one high value </w:t>
            </w:r>
            <w:proofErr w:type="spellStart"/>
            <w:r w:rsidRPr="00F10836">
              <w:rPr>
                <w:sz w:val="20"/>
                <w:szCs w:val="20"/>
              </w:rPr>
              <w:t>sectoral</w:t>
            </w:r>
            <w:proofErr w:type="spellEnd"/>
            <w:r w:rsidRPr="00F10836">
              <w:rPr>
                <w:sz w:val="20"/>
                <w:szCs w:val="20"/>
              </w:rPr>
              <w:t xml:space="preserve"> development plan for pilot mainstreaming exercises</w:t>
            </w:r>
          </w:p>
        </w:tc>
        <w:tc>
          <w:tcPr>
            <w:tcW w:w="410" w:type="dxa"/>
            <w:tcBorders>
              <w:top w:val="nil"/>
              <w:left w:val="single" w:sz="8" w:space="0" w:color="auto"/>
              <w:bottom w:val="dotted" w:sz="4" w:space="0" w:color="auto"/>
              <w:right w:val="nil"/>
            </w:tcBorders>
            <w:shd w:val="clear" w:color="000000" w:fill="FFFFFF"/>
            <w:vAlign w:val="center"/>
            <w:hideMark/>
          </w:tcPr>
          <w:p w14:paraId="15D3CBCD"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93E422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47D95D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0EAE6C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EA4093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601F07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37330F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52A59D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44C6168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E5A149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0D430B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475D5969" w14:textId="77777777" w:rsidR="00F10836" w:rsidRPr="00F10836" w:rsidRDefault="00F10836" w:rsidP="00F10836">
            <w:pPr>
              <w:rPr>
                <w:sz w:val="20"/>
                <w:szCs w:val="20"/>
              </w:rPr>
            </w:pPr>
            <w:r w:rsidRPr="00F10836">
              <w:rPr>
                <w:sz w:val="20"/>
                <w:szCs w:val="20"/>
              </w:rPr>
              <w:t> </w:t>
            </w:r>
          </w:p>
        </w:tc>
      </w:tr>
      <w:tr w:rsidR="00F10836" w:rsidRPr="00F10836" w14:paraId="7130874A"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0A2054D7" w14:textId="77777777" w:rsidR="00F10836" w:rsidRPr="00F10836" w:rsidRDefault="00F10836" w:rsidP="00F10836">
            <w:pPr>
              <w:jc w:val="center"/>
              <w:rPr>
                <w:sz w:val="20"/>
                <w:szCs w:val="20"/>
              </w:rPr>
            </w:pPr>
            <w:r w:rsidRPr="00F10836">
              <w:rPr>
                <w:sz w:val="20"/>
                <w:szCs w:val="20"/>
              </w:rPr>
              <w:t>2.4.2</w:t>
            </w:r>
          </w:p>
        </w:tc>
        <w:tc>
          <w:tcPr>
            <w:tcW w:w="7442" w:type="dxa"/>
            <w:tcBorders>
              <w:top w:val="nil"/>
              <w:left w:val="nil"/>
              <w:bottom w:val="single" w:sz="4" w:space="0" w:color="auto"/>
              <w:right w:val="nil"/>
            </w:tcBorders>
            <w:shd w:val="clear" w:color="auto" w:fill="auto"/>
            <w:vAlign w:val="center"/>
            <w:hideMark/>
          </w:tcPr>
          <w:p w14:paraId="15635FC6" w14:textId="77777777" w:rsidR="00F10836" w:rsidRPr="00F10836" w:rsidRDefault="00F10836" w:rsidP="00F10836">
            <w:pPr>
              <w:rPr>
                <w:sz w:val="20"/>
                <w:szCs w:val="20"/>
              </w:rPr>
            </w:pPr>
            <w:r w:rsidRPr="00F10836">
              <w:rPr>
                <w:sz w:val="20"/>
                <w:szCs w:val="20"/>
              </w:rPr>
              <w:t>Convene workshops to reconcile mandates among local and regional authorities</w:t>
            </w:r>
          </w:p>
        </w:tc>
        <w:tc>
          <w:tcPr>
            <w:tcW w:w="410" w:type="dxa"/>
            <w:tcBorders>
              <w:top w:val="nil"/>
              <w:left w:val="single" w:sz="8" w:space="0" w:color="auto"/>
              <w:bottom w:val="dotted" w:sz="4" w:space="0" w:color="auto"/>
              <w:right w:val="nil"/>
            </w:tcBorders>
            <w:shd w:val="clear" w:color="auto" w:fill="auto"/>
            <w:vAlign w:val="center"/>
            <w:hideMark/>
          </w:tcPr>
          <w:p w14:paraId="205DF417"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F69E2E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C33B6B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6F5D77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05888B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F809D3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41BC8D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8F541C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43E9C01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97C21A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A23ECF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3F45BB55" w14:textId="77777777" w:rsidR="00F10836" w:rsidRPr="00F10836" w:rsidRDefault="00F10836" w:rsidP="00F10836">
            <w:pPr>
              <w:rPr>
                <w:sz w:val="20"/>
                <w:szCs w:val="20"/>
              </w:rPr>
            </w:pPr>
            <w:r w:rsidRPr="00F10836">
              <w:rPr>
                <w:sz w:val="20"/>
                <w:szCs w:val="20"/>
              </w:rPr>
              <w:t> </w:t>
            </w:r>
          </w:p>
        </w:tc>
      </w:tr>
      <w:tr w:rsidR="00F10836" w:rsidRPr="00F10836" w14:paraId="2EA60612"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6DC312CC" w14:textId="77777777" w:rsidR="00F10836" w:rsidRPr="00F10836" w:rsidRDefault="00F10836" w:rsidP="00F10836">
            <w:pPr>
              <w:jc w:val="center"/>
              <w:rPr>
                <w:sz w:val="20"/>
                <w:szCs w:val="20"/>
              </w:rPr>
            </w:pPr>
            <w:r w:rsidRPr="00F10836">
              <w:rPr>
                <w:sz w:val="20"/>
                <w:szCs w:val="20"/>
              </w:rPr>
              <w:t>2.4.3</w:t>
            </w:r>
          </w:p>
        </w:tc>
        <w:tc>
          <w:tcPr>
            <w:tcW w:w="7442" w:type="dxa"/>
            <w:tcBorders>
              <w:top w:val="nil"/>
              <w:left w:val="nil"/>
              <w:bottom w:val="single" w:sz="4" w:space="0" w:color="auto"/>
              <w:right w:val="nil"/>
            </w:tcBorders>
            <w:shd w:val="clear" w:color="auto" w:fill="auto"/>
            <w:vAlign w:val="center"/>
            <w:hideMark/>
          </w:tcPr>
          <w:p w14:paraId="6FB5121E" w14:textId="13173AAD" w:rsidR="00F10836" w:rsidRPr="00F10836" w:rsidRDefault="00F10836" w:rsidP="00F10836">
            <w:pPr>
              <w:rPr>
                <w:sz w:val="20"/>
                <w:szCs w:val="20"/>
              </w:rPr>
            </w:pPr>
            <w:r w:rsidRPr="00F10836">
              <w:rPr>
                <w:sz w:val="20"/>
                <w:szCs w:val="20"/>
              </w:rPr>
              <w:t>Draft</w:t>
            </w:r>
            <w:r w:rsidR="00D25C45">
              <w:rPr>
                <w:sz w:val="20"/>
                <w:szCs w:val="20"/>
              </w:rPr>
              <w:t xml:space="preserve">  </w:t>
            </w:r>
            <w:r w:rsidRPr="00F10836">
              <w:rPr>
                <w:sz w:val="20"/>
                <w:szCs w:val="20"/>
              </w:rPr>
              <w:t>technical interpretation of the EIMDSS</w:t>
            </w:r>
          </w:p>
        </w:tc>
        <w:tc>
          <w:tcPr>
            <w:tcW w:w="410" w:type="dxa"/>
            <w:tcBorders>
              <w:top w:val="nil"/>
              <w:left w:val="single" w:sz="8" w:space="0" w:color="auto"/>
              <w:bottom w:val="dotted" w:sz="4" w:space="0" w:color="auto"/>
              <w:right w:val="nil"/>
            </w:tcBorders>
            <w:shd w:val="clear" w:color="auto" w:fill="auto"/>
            <w:vAlign w:val="center"/>
            <w:hideMark/>
          </w:tcPr>
          <w:p w14:paraId="10850C67"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B39768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683F75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FB4EBE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ACB875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D14D15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2AF559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B724B2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4ABB03B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389914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F97A49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079307FC" w14:textId="77777777" w:rsidR="00F10836" w:rsidRPr="00F10836" w:rsidRDefault="00F10836" w:rsidP="00F10836">
            <w:pPr>
              <w:rPr>
                <w:sz w:val="20"/>
                <w:szCs w:val="20"/>
              </w:rPr>
            </w:pPr>
            <w:r w:rsidRPr="00F10836">
              <w:rPr>
                <w:sz w:val="20"/>
                <w:szCs w:val="20"/>
              </w:rPr>
              <w:t> </w:t>
            </w:r>
          </w:p>
        </w:tc>
      </w:tr>
      <w:tr w:rsidR="00F10836" w:rsidRPr="00F10836" w14:paraId="5564FB3D" w14:textId="77777777" w:rsidTr="00F10836">
        <w:trPr>
          <w:trHeight w:val="270"/>
        </w:trPr>
        <w:tc>
          <w:tcPr>
            <w:tcW w:w="1573" w:type="dxa"/>
            <w:tcBorders>
              <w:top w:val="nil"/>
              <w:left w:val="nil"/>
              <w:bottom w:val="single" w:sz="4" w:space="0" w:color="auto"/>
              <w:right w:val="nil"/>
            </w:tcBorders>
            <w:shd w:val="clear" w:color="auto" w:fill="auto"/>
            <w:noWrap/>
            <w:vAlign w:val="center"/>
            <w:hideMark/>
          </w:tcPr>
          <w:p w14:paraId="3243AADE" w14:textId="77777777" w:rsidR="00F10836" w:rsidRPr="00F10836" w:rsidRDefault="00F10836" w:rsidP="00F10836">
            <w:pPr>
              <w:jc w:val="center"/>
              <w:rPr>
                <w:sz w:val="20"/>
                <w:szCs w:val="20"/>
              </w:rPr>
            </w:pPr>
            <w:r w:rsidRPr="00F10836">
              <w:rPr>
                <w:sz w:val="20"/>
                <w:szCs w:val="20"/>
              </w:rPr>
              <w:t>2.4.4</w:t>
            </w:r>
          </w:p>
        </w:tc>
        <w:tc>
          <w:tcPr>
            <w:tcW w:w="7442" w:type="dxa"/>
            <w:tcBorders>
              <w:top w:val="nil"/>
              <w:left w:val="nil"/>
              <w:bottom w:val="single" w:sz="8" w:space="0" w:color="auto"/>
              <w:right w:val="nil"/>
            </w:tcBorders>
            <w:shd w:val="clear" w:color="auto" w:fill="auto"/>
            <w:vAlign w:val="center"/>
            <w:hideMark/>
          </w:tcPr>
          <w:p w14:paraId="68FEE7AE" w14:textId="77777777" w:rsidR="00F10836" w:rsidRPr="00F10836" w:rsidRDefault="00F10836" w:rsidP="00F10836">
            <w:pPr>
              <w:rPr>
                <w:sz w:val="20"/>
                <w:szCs w:val="20"/>
              </w:rPr>
            </w:pPr>
            <w:r w:rsidRPr="00F10836">
              <w:rPr>
                <w:sz w:val="20"/>
                <w:szCs w:val="20"/>
              </w:rPr>
              <w:t>Facilitate dialogues on the EIMDSS and its implementation plan</w:t>
            </w:r>
          </w:p>
        </w:tc>
        <w:tc>
          <w:tcPr>
            <w:tcW w:w="410" w:type="dxa"/>
            <w:tcBorders>
              <w:top w:val="nil"/>
              <w:left w:val="single" w:sz="8" w:space="0" w:color="auto"/>
              <w:bottom w:val="nil"/>
              <w:right w:val="nil"/>
            </w:tcBorders>
            <w:shd w:val="clear" w:color="auto" w:fill="auto"/>
            <w:vAlign w:val="center"/>
            <w:hideMark/>
          </w:tcPr>
          <w:p w14:paraId="160AE0AB"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3A59CD8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222E598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672CA32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367CABB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67D5934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0780034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550A97A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vAlign w:val="center"/>
            <w:hideMark/>
          </w:tcPr>
          <w:p w14:paraId="1267D75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34BD65B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FFFFFF"/>
            <w:noWrap/>
            <w:vAlign w:val="center"/>
            <w:hideMark/>
          </w:tcPr>
          <w:p w14:paraId="60F33AE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single" w:sz="8" w:space="0" w:color="auto"/>
            </w:tcBorders>
            <w:shd w:val="clear" w:color="000000" w:fill="FFFFFF"/>
            <w:noWrap/>
            <w:vAlign w:val="center"/>
            <w:hideMark/>
          </w:tcPr>
          <w:p w14:paraId="6E267BB7" w14:textId="77777777" w:rsidR="00F10836" w:rsidRPr="00F10836" w:rsidRDefault="00F10836" w:rsidP="00F10836">
            <w:pPr>
              <w:rPr>
                <w:sz w:val="20"/>
                <w:szCs w:val="20"/>
              </w:rPr>
            </w:pPr>
            <w:r w:rsidRPr="00F10836">
              <w:rPr>
                <w:sz w:val="20"/>
                <w:szCs w:val="20"/>
              </w:rPr>
              <w:t> </w:t>
            </w:r>
          </w:p>
        </w:tc>
      </w:tr>
      <w:tr w:rsidR="00F10836" w:rsidRPr="00F10836" w14:paraId="19758403" w14:textId="77777777" w:rsidTr="00F10836">
        <w:trPr>
          <w:trHeight w:val="270"/>
        </w:trPr>
        <w:tc>
          <w:tcPr>
            <w:tcW w:w="1573" w:type="dxa"/>
            <w:tcBorders>
              <w:top w:val="single" w:sz="8" w:space="0" w:color="auto"/>
              <w:left w:val="single" w:sz="8" w:space="0" w:color="auto"/>
              <w:bottom w:val="single" w:sz="8" w:space="0" w:color="auto"/>
              <w:right w:val="nil"/>
            </w:tcBorders>
            <w:shd w:val="clear" w:color="000000" w:fill="DCE6F1"/>
            <w:noWrap/>
            <w:vAlign w:val="center"/>
            <w:hideMark/>
          </w:tcPr>
          <w:p w14:paraId="1E07323F" w14:textId="77777777" w:rsidR="00F10836" w:rsidRPr="00F10836" w:rsidRDefault="00F10836" w:rsidP="00F10836">
            <w:pPr>
              <w:jc w:val="center"/>
              <w:rPr>
                <w:b/>
                <w:bCs/>
                <w:sz w:val="20"/>
                <w:szCs w:val="20"/>
              </w:rPr>
            </w:pPr>
            <w:r w:rsidRPr="00F10836">
              <w:rPr>
                <w:b/>
                <w:bCs/>
                <w:sz w:val="20"/>
                <w:szCs w:val="20"/>
              </w:rPr>
              <w:t>Component 3</w:t>
            </w:r>
          </w:p>
        </w:tc>
        <w:tc>
          <w:tcPr>
            <w:tcW w:w="7442" w:type="dxa"/>
            <w:tcBorders>
              <w:top w:val="single" w:sz="8" w:space="0" w:color="auto"/>
              <w:left w:val="nil"/>
              <w:bottom w:val="single" w:sz="8" w:space="0" w:color="auto"/>
              <w:right w:val="nil"/>
            </w:tcBorders>
            <w:shd w:val="clear" w:color="000000" w:fill="DCE6F1"/>
            <w:vAlign w:val="center"/>
            <w:hideMark/>
          </w:tcPr>
          <w:p w14:paraId="151F619F" w14:textId="77777777" w:rsidR="00F10836" w:rsidRPr="00F10836" w:rsidRDefault="00F10836" w:rsidP="00F10836">
            <w:pPr>
              <w:rPr>
                <w:b/>
                <w:bCs/>
                <w:sz w:val="20"/>
                <w:szCs w:val="20"/>
              </w:rPr>
            </w:pPr>
            <w:r w:rsidRPr="00F10836">
              <w:rPr>
                <w:b/>
                <w:bCs/>
                <w:sz w:val="20"/>
                <w:szCs w:val="20"/>
              </w:rPr>
              <w:t>Public awareness and environmental education</w:t>
            </w:r>
          </w:p>
        </w:tc>
        <w:tc>
          <w:tcPr>
            <w:tcW w:w="410" w:type="dxa"/>
            <w:tcBorders>
              <w:top w:val="single" w:sz="8" w:space="0" w:color="auto"/>
              <w:left w:val="single" w:sz="8" w:space="0" w:color="auto"/>
              <w:bottom w:val="single" w:sz="8" w:space="0" w:color="auto"/>
              <w:right w:val="nil"/>
            </w:tcBorders>
            <w:shd w:val="clear" w:color="000000" w:fill="DBE5F1"/>
            <w:vAlign w:val="center"/>
            <w:hideMark/>
          </w:tcPr>
          <w:p w14:paraId="6FF0D638" w14:textId="77777777" w:rsidR="00F10836" w:rsidRPr="00F10836" w:rsidRDefault="00F10836" w:rsidP="00F10836">
            <w:pPr>
              <w:jc w:val="cente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05570ACC"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7745EF86"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5102E974"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77C2F80E"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0DB32707"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2CECE746"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177136F5"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vAlign w:val="center"/>
            <w:hideMark/>
          </w:tcPr>
          <w:p w14:paraId="6D561644"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1AA11090"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nil"/>
            </w:tcBorders>
            <w:shd w:val="clear" w:color="000000" w:fill="DBE5F1"/>
            <w:noWrap/>
            <w:vAlign w:val="center"/>
            <w:hideMark/>
          </w:tcPr>
          <w:p w14:paraId="30052055" w14:textId="77777777" w:rsidR="00F10836" w:rsidRPr="00F10836" w:rsidRDefault="00F10836" w:rsidP="00F10836">
            <w:pPr>
              <w:rPr>
                <w:sz w:val="20"/>
                <w:szCs w:val="20"/>
              </w:rPr>
            </w:pPr>
            <w:r w:rsidRPr="00F10836">
              <w:rPr>
                <w:sz w:val="20"/>
                <w:szCs w:val="20"/>
              </w:rPr>
              <w:t> </w:t>
            </w:r>
          </w:p>
        </w:tc>
        <w:tc>
          <w:tcPr>
            <w:tcW w:w="409" w:type="dxa"/>
            <w:tcBorders>
              <w:top w:val="single" w:sz="8" w:space="0" w:color="auto"/>
              <w:left w:val="nil"/>
              <w:bottom w:val="single" w:sz="8" w:space="0" w:color="auto"/>
              <w:right w:val="single" w:sz="8" w:space="0" w:color="auto"/>
            </w:tcBorders>
            <w:shd w:val="clear" w:color="000000" w:fill="DBE5F1"/>
            <w:noWrap/>
            <w:vAlign w:val="center"/>
            <w:hideMark/>
          </w:tcPr>
          <w:p w14:paraId="4FB62350" w14:textId="77777777" w:rsidR="00F10836" w:rsidRPr="00F10836" w:rsidRDefault="00F10836" w:rsidP="00F10836">
            <w:pPr>
              <w:rPr>
                <w:sz w:val="20"/>
                <w:szCs w:val="20"/>
              </w:rPr>
            </w:pPr>
            <w:r w:rsidRPr="00F10836">
              <w:rPr>
                <w:sz w:val="20"/>
                <w:szCs w:val="20"/>
              </w:rPr>
              <w:t> </w:t>
            </w:r>
          </w:p>
        </w:tc>
      </w:tr>
      <w:tr w:rsidR="00F10836" w:rsidRPr="00F10836" w14:paraId="28605285"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4C5639A9" w14:textId="77777777" w:rsidR="00F10836" w:rsidRPr="00F10836" w:rsidRDefault="00F10836" w:rsidP="00F10836">
            <w:pPr>
              <w:jc w:val="center"/>
              <w:rPr>
                <w:b/>
                <w:bCs/>
                <w:sz w:val="20"/>
                <w:szCs w:val="20"/>
              </w:rPr>
            </w:pPr>
            <w:r w:rsidRPr="00F10836">
              <w:rPr>
                <w:b/>
                <w:bCs/>
                <w:sz w:val="20"/>
                <w:szCs w:val="20"/>
              </w:rPr>
              <w:t>Output 3.1</w:t>
            </w:r>
          </w:p>
        </w:tc>
        <w:tc>
          <w:tcPr>
            <w:tcW w:w="7442" w:type="dxa"/>
            <w:tcBorders>
              <w:top w:val="nil"/>
              <w:left w:val="nil"/>
              <w:bottom w:val="nil"/>
              <w:right w:val="nil"/>
            </w:tcBorders>
            <w:shd w:val="clear" w:color="000000" w:fill="EBF1DE"/>
            <w:vAlign w:val="center"/>
            <w:hideMark/>
          </w:tcPr>
          <w:p w14:paraId="22EEE8AE" w14:textId="77777777" w:rsidR="00F10836" w:rsidRPr="00F10836" w:rsidRDefault="00F10836" w:rsidP="00F10836">
            <w:pPr>
              <w:rPr>
                <w:b/>
                <w:bCs/>
                <w:sz w:val="20"/>
                <w:szCs w:val="20"/>
              </w:rPr>
            </w:pPr>
            <w:r w:rsidRPr="00F10836">
              <w:rPr>
                <w:b/>
                <w:bCs/>
                <w:sz w:val="20"/>
                <w:szCs w:val="20"/>
              </w:rPr>
              <w:t>Public awareness and environmental education campaign</w:t>
            </w:r>
          </w:p>
        </w:tc>
        <w:tc>
          <w:tcPr>
            <w:tcW w:w="410" w:type="dxa"/>
            <w:tcBorders>
              <w:top w:val="nil"/>
              <w:left w:val="single" w:sz="8" w:space="0" w:color="auto"/>
              <w:bottom w:val="nil"/>
              <w:right w:val="nil"/>
            </w:tcBorders>
            <w:shd w:val="clear" w:color="000000" w:fill="EAF1DD"/>
            <w:vAlign w:val="center"/>
            <w:hideMark/>
          </w:tcPr>
          <w:p w14:paraId="42611E59"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22D60C9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08AD783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01E97F6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75C9F08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5F1C6D6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609D6EB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12AD571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vAlign w:val="center"/>
            <w:hideMark/>
          </w:tcPr>
          <w:p w14:paraId="1EF2194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48C11E3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33B1519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single" w:sz="8" w:space="0" w:color="auto"/>
            </w:tcBorders>
            <w:shd w:val="clear" w:color="000000" w:fill="EAF1DD"/>
            <w:noWrap/>
            <w:vAlign w:val="center"/>
            <w:hideMark/>
          </w:tcPr>
          <w:p w14:paraId="3493E260" w14:textId="77777777" w:rsidR="00F10836" w:rsidRPr="00F10836" w:rsidRDefault="00F10836" w:rsidP="00F10836">
            <w:pPr>
              <w:rPr>
                <w:sz w:val="20"/>
                <w:szCs w:val="20"/>
              </w:rPr>
            </w:pPr>
            <w:r w:rsidRPr="00F10836">
              <w:rPr>
                <w:sz w:val="20"/>
                <w:szCs w:val="20"/>
              </w:rPr>
              <w:t> </w:t>
            </w:r>
          </w:p>
        </w:tc>
      </w:tr>
      <w:tr w:rsidR="00F10836" w:rsidRPr="00F10836" w14:paraId="5C3F8551"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124A8366" w14:textId="77777777" w:rsidR="00F10836" w:rsidRPr="00F10836" w:rsidRDefault="00F10836" w:rsidP="00F10836">
            <w:pPr>
              <w:jc w:val="center"/>
              <w:rPr>
                <w:sz w:val="20"/>
                <w:szCs w:val="20"/>
              </w:rPr>
            </w:pPr>
            <w:r w:rsidRPr="00F10836">
              <w:rPr>
                <w:sz w:val="20"/>
                <w:szCs w:val="20"/>
              </w:rPr>
              <w:t>3.1.1</w:t>
            </w:r>
          </w:p>
        </w:tc>
        <w:tc>
          <w:tcPr>
            <w:tcW w:w="7442" w:type="dxa"/>
            <w:tcBorders>
              <w:top w:val="single" w:sz="4" w:space="0" w:color="auto"/>
              <w:left w:val="nil"/>
              <w:bottom w:val="single" w:sz="4" w:space="0" w:color="auto"/>
              <w:right w:val="nil"/>
            </w:tcBorders>
            <w:shd w:val="clear" w:color="auto" w:fill="auto"/>
            <w:vAlign w:val="center"/>
            <w:hideMark/>
          </w:tcPr>
          <w:p w14:paraId="4F9F93AE" w14:textId="77777777" w:rsidR="00F10836" w:rsidRPr="00F10836" w:rsidRDefault="00F10836" w:rsidP="00F10836">
            <w:pPr>
              <w:rPr>
                <w:sz w:val="20"/>
                <w:szCs w:val="20"/>
              </w:rPr>
            </w:pPr>
            <w:r w:rsidRPr="00F10836">
              <w:rPr>
                <w:sz w:val="20"/>
                <w:szCs w:val="20"/>
              </w:rPr>
              <w:t>Prepare articles on environmental information, impact assessment, and Rio Conventions</w:t>
            </w:r>
          </w:p>
        </w:tc>
        <w:tc>
          <w:tcPr>
            <w:tcW w:w="410" w:type="dxa"/>
            <w:tcBorders>
              <w:top w:val="dotted" w:sz="4" w:space="0" w:color="auto"/>
              <w:left w:val="single" w:sz="8" w:space="0" w:color="auto"/>
              <w:bottom w:val="dotted" w:sz="4" w:space="0" w:color="auto"/>
              <w:right w:val="nil"/>
            </w:tcBorders>
            <w:shd w:val="clear" w:color="000000" w:fill="FFFFFF"/>
            <w:vAlign w:val="center"/>
            <w:hideMark/>
          </w:tcPr>
          <w:p w14:paraId="37F159D2" w14:textId="77777777" w:rsidR="00F10836" w:rsidRPr="00F10836" w:rsidRDefault="00F10836" w:rsidP="00F10836">
            <w:pPr>
              <w:jc w:val="cente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410F9E70"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0070C0"/>
            <w:noWrap/>
            <w:vAlign w:val="center"/>
            <w:hideMark/>
          </w:tcPr>
          <w:p w14:paraId="0F3DFDAA"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0070C0"/>
            <w:noWrap/>
            <w:vAlign w:val="center"/>
            <w:hideMark/>
          </w:tcPr>
          <w:p w14:paraId="58392777"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23ABEFBA"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0070C0"/>
            <w:noWrap/>
            <w:vAlign w:val="center"/>
            <w:hideMark/>
          </w:tcPr>
          <w:p w14:paraId="161870D7"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42AD9969"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18E3188E"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0070C0"/>
            <w:vAlign w:val="center"/>
            <w:hideMark/>
          </w:tcPr>
          <w:p w14:paraId="5B31B708"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1D4797A2"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5E90E0A4"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single" w:sz="8" w:space="0" w:color="auto"/>
            </w:tcBorders>
            <w:shd w:val="clear" w:color="000000" w:fill="0070C0"/>
            <w:noWrap/>
            <w:vAlign w:val="center"/>
            <w:hideMark/>
          </w:tcPr>
          <w:p w14:paraId="7706D5A8" w14:textId="77777777" w:rsidR="00F10836" w:rsidRPr="00F10836" w:rsidRDefault="00F10836" w:rsidP="00F10836">
            <w:pPr>
              <w:rPr>
                <w:sz w:val="20"/>
                <w:szCs w:val="20"/>
              </w:rPr>
            </w:pPr>
            <w:r w:rsidRPr="00F10836">
              <w:rPr>
                <w:sz w:val="20"/>
                <w:szCs w:val="20"/>
              </w:rPr>
              <w:t> </w:t>
            </w:r>
          </w:p>
        </w:tc>
      </w:tr>
      <w:tr w:rsidR="00F10836" w:rsidRPr="00F10836" w14:paraId="34B54A15"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0BEA54DD" w14:textId="77777777" w:rsidR="00F10836" w:rsidRPr="00F10836" w:rsidRDefault="00F10836" w:rsidP="00F10836">
            <w:pPr>
              <w:jc w:val="center"/>
              <w:rPr>
                <w:sz w:val="20"/>
                <w:szCs w:val="20"/>
              </w:rPr>
            </w:pPr>
            <w:r w:rsidRPr="00F10836">
              <w:rPr>
                <w:sz w:val="20"/>
                <w:szCs w:val="20"/>
              </w:rPr>
              <w:t>3.1.2</w:t>
            </w:r>
          </w:p>
        </w:tc>
        <w:tc>
          <w:tcPr>
            <w:tcW w:w="7442" w:type="dxa"/>
            <w:tcBorders>
              <w:top w:val="nil"/>
              <w:left w:val="nil"/>
              <w:bottom w:val="single" w:sz="4" w:space="0" w:color="auto"/>
              <w:right w:val="nil"/>
            </w:tcBorders>
            <w:shd w:val="clear" w:color="auto" w:fill="auto"/>
            <w:vAlign w:val="center"/>
            <w:hideMark/>
          </w:tcPr>
          <w:p w14:paraId="37C64CFF" w14:textId="77777777" w:rsidR="00F10836" w:rsidRPr="00F10836" w:rsidRDefault="00F10836" w:rsidP="00F10836">
            <w:pPr>
              <w:rPr>
                <w:sz w:val="20"/>
                <w:szCs w:val="20"/>
              </w:rPr>
            </w:pPr>
            <w:r w:rsidRPr="00F10836">
              <w:rPr>
                <w:sz w:val="20"/>
                <w:szCs w:val="20"/>
              </w:rPr>
              <w:t xml:space="preserve">Convene national and regional awareness workshops on Rio Convention linkages </w:t>
            </w:r>
          </w:p>
        </w:tc>
        <w:tc>
          <w:tcPr>
            <w:tcW w:w="410" w:type="dxa"/>
            <w:tcBorders>
              <w:top w:val="nil"/>
              <w:left w:val="single" w:sz="8" w:space="0" w:color="auto"/>
              <w:bottom w:val="dotted" w:sz="4" w:space="0" w:color="auto"/>
              <w:right w:val="nil"/>
            </w:tcBorders>
            <w:shd w:val="clear" w:color="000000" w:fill="0070C0"/>
            <w:vAlign w:val="center"/>
            <w:hideMark/>
          </w:tcPr>
          <w:p w14:paraId="4D849AA4"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32D74C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1E598B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01F59C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DC4DA5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3F9701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34EAB9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C1A0D1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7E74CC3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1CC831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DCF2E3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02D4B7A" w14:textId="77777777" w:rsidR="00F10836" w:rsidRPr="00F10836" w:rsidRDefault="00F10836" w:rsidP="00F10836">
            <w:pPr>
              <w:rPr>
                <w:sz w:val="20"/>
                <w:szCs w:val="20"/>
              </w:rPr>
            </w:pPr>
            <w:r w:rsidRPr="00F10836">
              <w:rPr>
                <w:sz w:val="20"/>
                <w:szCs w:val="20"/>
              </w:rPr>
              <w:t> </w:t>
            </w:r>
          </w:p>
        </w:tc>
      </w:tr>
      <w:tr w:rsidR="00F10836" w:rsidRPr="00F10836" w14:paraId="18F0E0D1"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29E7DB67" w14:textId="77777777" w:rsidR="00F10836" w:rsidRPr="00F10836" w:rsidRDefault="00F10836" w:rsidP="00F10836">
            <w:pPr>
              <w:jc w:val="center"/>
              <w:rPr>
                <w:sz w:val="20"/>
                <w:szCs w:val="20"/>
              </w:rPr>
            </w:pPr>
            <w:r w:rsidRPr="00F10836">
              <w:rPr>
                <w:sz w:val="20"/>
                <w:szCs w:val="20"/>
              </w:rPr>
              <w:t>3.1.3</w:t>
            </w:r>
          </w:p>
        </w:tc>
        <w:tc>
          <w:tcPr>
            <w:tcW w:w="7442" w:type="dxa"/>
            <w:tcBorders>
              <w:top w:val="nil"/>
              <w:left w:val="nil"/>
              <w:bottom w:val="single" w:sz="4" w:space="0" w:color="auto"/>
              <w:right w:val="nil"/>
            </w:tcBorders>
            <w:shd w:val="clear" w:color="auto" w:fill="auto"/>
            <w:vAlign w:val="center"/>
            <w:hideMark/>
          </w:tcPr>
          <w:p w14:paraId="3ED8B4BE" w14:textId="77777777" w:rsidR="00F10836" w:rsidRPr="00F10836" w:rsidRDefault="00F10836" w:rsidP="00F10836">
            <w:pPr>
              <w:rPr>
                <w:sz w:val="20"/>
                <w:szCs w:val="20"/>
              </w:rPr>
            </w:pPr>
            <w:r w:rsidRPr="00F10836">
              <w:rPr>
                <w:sz w:val="20"/>
                <w:szCs w:val="20"/>
              </w:rPr>
              <w:t>Convene public dialogues on environmental information management and monitoring</w:t>
            </w:r>
          </w:p>
        </w:tc>
        <w:tc>
          <w:tcPr>
            <w:tcW w:w="410" w:type="dxa"/>
            <w:tcBorders>
              <w:top w:val="nil"/>
              <w:left w:val="single" w:sz="8" w:space="0" w:color="auto"/>
              <w:bottom w:val="dotted" w:sz="4" w:space="0" w:color="auto"/>
              <w:right w:val="nil"/>
            </w:tcBorders>
            <w:shd w:val="clear" w:color="000000" w:fill="0070C0"/>
            <w:vAlign w:val="center"/>
            <w:hideMark/>
          </w:tcPr>
          <w:p w14:paraId="1A9AAAF4"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A9D028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47684C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1D0A5A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C70C07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C93FD7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4701B5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BD5D9A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560AED7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C44274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DA381B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64B543A4" w14:textId="77777777" w:rsidR="00F10836" w:rsidRPr="00F10836" w:rsidRDefault="00F10836" w:rsidP="00F10836">
            <w:pPr>
              <w:rPr>
                <w:sz w:val="20"/>
                <w:szCs w:val="20"/>
              </w:rPr>
            </w:pPr>
            <w:r w:rsidRPr="00F10836">
              <w:rPr>
                <w:sz w:val="20"/>
                <w:szCs w:val="20"/>
              </w:rPr>
              <w:t> </w:t>
            </w:r>
          </w:p>
        </w:tc>
      </w:tr>
      <w:tr w:rsidR="00F10836" w:rsidRPr="00F10836" w14:paraId="2427F493"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6BED7D87" w14:textId="77777777" w:rsidR="00F10836" w:rsidRPr="00F10836" w:rsidRDefault="00F10836" w:rsidP="00F10836">
            <w:pPr>
              <w:jc w:val="center"/>
              <w:rPr>
                <w:b/>
                <w:bCs/>
                <w:sz w:val="20"/>
                <w:szCs w:val="20"/>
              </w:rPr>
            </w:pPr>
            <w:r w:rsidRPr="00F10836">
              <w:rPr>
                <w:b/>
                <w:bCs/>
                <w:sz w:val="20"/>
                <w:szCs w:val="20"/>
              </w:rPr>
              <w:t>Output 3.2</w:t>
            </w:r>
          </w:p>
        </w:tc>
        <w:tc>
          <w:tcPr>
            <w:tcW w:w="7442" w:type="dxa"/>
            <w:tcBorders>
              <w:top w:val="nil"/>
              <w:left w:val="nil"/>
              <w:bottom w:val="nil"/>
              <w:right w:val="nil"/>
            </w:tcBorders>
            <w:shd w:val="clear" w:color="000000" w:fill="EBF1DE"/>
            <w:vAlign w:val="center"/>
            <w:hideMark/>
          </w:tcPr>
          <w:p w14:paraId="10F58873" w14:textId="77777777" w:rsidR="00F10836" w:rsidRPr="00F10836" w:rsidRDefault="00F10836" w:rsidP="00F10836">
            <w:pPr>
              <w:rPr>
                <w:b/>
                <w:bCs/>
                <w:sz w:val="20"/>
                <w:szCs w:val="20"/>
              </w:rPr>
            </w:pPr>
            <w:r w:rsidRPr="00F10836">
              <w:rPr>
                <w:b/>
                <w:bCs/>
                <w:sz w:val="20"/>
                <w:szCs w:val="20"/>
              </w:rPr>
              <w:t>Public awareness dialogues and workshops</w:t>
            </w:r>
          </w:p>
        </w:tc>
        <w:tc>
          <w:tcPr>
            <w:tcW w:w="410" w:type="dxa"/>
            <w:tcBorders>
              <w:top w:val="nil"/>
              <w:left w:val="single" w:sz="8" w:space="0" w:color="auto"/>
              <w:bottom w:val="nil"/>
              <w:right w:val="nil"/>
            </w:tcBorders>
            <w:shd w:val="clear" w:color="000000" w:fill="EAF1DD"/>
            <w:vAlign w:val="center"/>
            <w:hideMark/>
          </w:tcPr>
          <w:p w14:paraId="3680668A"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76EA8FE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1F9F6D9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423CA14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2B0530E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013232F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7DDACD4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4E03086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vAlign w:val="center"/>
            <w:hideMark/>
          </w:tcPr>
          <w:p w14:paraId="6566E96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381604C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nil"/>
            </w:tcBorders>
            <w:shd w:val="clear" w:color="000000" w:fill="EAF1DD"/>
            <w:noWrap/>
            <w:vAlign w:val="center"/>
            <w:hideMark/>
          </w:tcPr>
          <w:p w14:paraId="3FC1AAF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nil"/>
              <w:right w:val="single" w:sz="8" w:space="0" w:color="auto"/>
            </w:tcBorders>
            <w:shd w:val="clear" w:color="000000" w:fill="EAF1DD"/>
            <w:noWrap/>
            <w:vAlign w:val="center"/>
            <w:hideMark/>
          </w:tcPr>
          <w:p w14:paraId="03C7D44B" w14:textId="77777777" w:rsidR="00F10836" w:rsidRPr="00F10836" w:rsidRDefault="00F10836" w:rsidP="00F10836">
            <w:pPr>
              <w:rPr>
                <w:sz w:val="20"/>
                <w:szCs w:val="20"/>
              </w:rPr>
            </w:pPr>
            <w:r w:rsidRPr="00F10836">
              <w:rPr>
                <w:sz w:val="20"/>
                <w:szCs w:val="20"/>
              </w:rPr>
              <w:t> </w:t>
            </w:r>
          </w:p>
        </w:tc>
      </w:tr>
      <w:tr w:rsidR="00F10836" w:rsidRPr="00F10836" w14:paraId="75F701C5"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2BDE6F24" w14:textId="77777777" w:rsidR="00F10836" w:rsidRPr="00F10836" w:rsidRDefault="00F10836" w:rsidP="00F10836">
            <w:pPr>
              <w:jc w:val="center"/>
              <w:rPr>
                <w:sz w:val="20"/>
                <w:szCs w:val="20"/>
              </w:rPr>
            </w:pPr>
            <w:r w:rsidRPr="00F10836">
              <w:rPr>
                <w:sz w:val="20"/>
                <w:szCs w:val="20"/>
              </w:rPr>
              <w:t>3.2.1</w:t>
            </w:r>
          </w:p>
        </w:tc>
        <w:tc>
          <w:tcPr>
            <w:tcW w:w="7442" w:type="dxa"/>
            <w:tcBorders>
              <w:top w:val="single" w:sz="4" w:space="0" w:color="auto"/>
              <w:left w:val="nil"/>
              <w:bottom w:val="single" w:sz="4" w:space="0" w:color="auto"/>
              <w:right w:val="nil"/>
            </w:tcBorders>
            <w:shd w:val="clear" w:color="auto" w:fill="auto"/>
            <w:vAlign w:val="center"/>
            <w:hideMark/>
          </w:tcPr>
          <w:p w14:paraId="0F5A735A" w14:textId="77777777" w:rsidR="00F10836" w:rsidRPr="00F10836" w:rsidRDefault="00F10836" w:rsidP="00F10836">
            <w:pPr>
              <w:rPr>
                <w:sz w:val="20"/>
                <w:szCs w:val="20"/>
              </w:rPr>
            </w:pPr>
            <w:r w:rsidRPr="00F10836">
              <w:rPr>
                <w:sz w:val="20"/>
                <w:szCs w:val="20"/>
              </w:rPr>
              <w:t xml:space="preserve">Convene workshops for media professionals to improve environmental reporting </w:t>
            </w:r>
          </w:p>
        </w:tc>
        <w:tc>
          <w:tcPr>
            <w:tcW w:w="410" w:type="dxa"/>
            <w:tcBorders>
              <w:top w:val="dotted" w:sz="4" w:space="0" w:color="auto"/>
              <w:left w:val="single" w:sz="8" w:space="0" w:color="auto"/>
              <w:bottom w:val="dotted" w:sz="4" w:space="0" w:color="auto"/>
              <w:right w:val="nil"/>
            </w:tcBorders>
            <w:shd w:val="clear" w:color="000000" w:fill="0070C0"/>
            <w:noWrap/>
            <w:vAlign w:val="center"/>
            <w:hideMark/>
          </w:tcPr>
          <w:p w14:paraId="1C07EACF"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76C7D9FE"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6C02DA75"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4483BE01"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0D1CFDD0"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2C41D90C"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0070C0"/>
            <w:noWrap/>
            <w:vAlign w:val="center"/>
            <w:hideMark/>
          </w:tcPr>
          <w:p w14:paraId="75307BF2"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0070C0"/>
            <w:noWrap/>
            <w:vAlign w:val="center"/>
            <w:hideMark/>
          </w:tcPr>
          <w:p w14:paraId="600FE3E7"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vAlign w:val="center"/>
            <w:hideMark/>
          </w:tcPr>
          <w:p w14:paraId="5CA711D2"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10639DA1"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nil"/>
            </w:tcBorders>
            <w:shd w:val="clear" w:color="000000" w:fill="FFFFFF"/>
            <w:noWrap/>
            <w:vAlign w:val="center"/>
            <w:hideMark/>
          </w:tcPr>
          <w:p w14:paraId="58A2D206" w14:textId="77777777" w:rsidR="00F10836" w:rsidRPr="00F10836" w:rsidRDefault="00F10836" w:rsidP="00F10836">
            <w:pPr>
              <w:rPr>
                <w:sz w:val="20"/>
                <w:szCs w:val="20"/>
              </w:rPr>
            </w:pPr>
            <w:r w:rsidRPr="00F10836">
              <w:rPr>
                <w:sz w:val="20"/>
                <w:szCs w:val="20"/>
              </w:rPr>
              <w:t> </w:t>
            </w:r>
          </w:p>
        </w:tc>
        <w:tc>
          <w:tcPr>
            <w:tcW w:w="409" w:type="dxa"/>
            <w:tcBorders>
              <w:top w:val="dotted" w:sz="4" w:space="0" w:color="auto"/>
              <w:left w:val="nil"/>
              <w:bottom w:val="dotted" w:sz="4" w:space="0" w:color="auto"/>
              <w:right w:val="single" w:sz="8" w:space="0" w:color="auto"/>
            </w:tcBorders>
            <w:shd w:val="clear" w:color="000000" w:fill="FFFFFF"/>
            <w:noWrap/>
            <w:vAlign w:val="center"/>
            <w:hideMark/>
          </w:tcPr>
          <w:p w14:paraId="79601448" w14:textId="77777777" w:rsidR="00F10836" w:rsidRPr="00F10836" w:rsidRDefault="00F10836" w:rsidP="00F10836">
            <w:pPr>
              <w:rPr>
                <w:sz w:val="20"/>
                <w:szCs w:val="20"/>
              </w:rPr>
            </w:pPr>
            <w:r w:rsidRPr="00F10836">
              <w:rPr>
                <w:sz w:val="20"/>
                <w:szCs w:val="20"/>
              </w:rPr>
              <w:t> </w:t>
            </w:r>
          </w:p>
        </w:tc>
      </w:tr>
      <w:tr w:rsidR="00F10836" w:rsidRPr="00F10836" w14:paraId="6B88D6ED"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200BC6E6" w14:textId="77777777" w:rsidR="00F10836" w:rsidRPr="00F10836" w:rsidRDefault="00F10836" w:rsidP="00F10836">
            <w:pPr>
              <w:jc w:val="center"/>
              <w:rPr>
                <w:sz w:val="20"/>
                <w:szCs w:val="20"/>
              </w:rPr>
            </w:pPr>
            <w:r w:rsidRPr="00F10836">
              <w:rPr>
                <w:sz w:val="20"/>
                <w:szCs w:val="20"/>
              </w:rPr>
              <w:t>3.2.2</w:t>
            </w:r>
          </w:p>
        </w:tc>
        <w:tc>
          <w:tcPr>
            <w:tcW w:w="7442" w:type="dxa"/>
            <w:tcBorders>
              <w:top w:val="nil"/>
              <w:left w:val="nil"/>
              <w:bottom w:val="single" w:sz="4" w:space="0" w:color="auto"/>
              <w:right w:val="nil"/>
            </w:tcBorders>
            <w:shd w:val="clear" w:color="auto" w:fill="auto"/>
            <w:vAlign w:val="center"/>
            <w:hideMark/>
          </w:tcPr>
          <w:p w14:paraId="7EDA216B" w14:textId="77777777" w:rsidR="00F10836" w:rsidRPr="00F10836" w:rsidRDefault="00F10836" w:rsidP="00F10836">
            <w:pPr>
              <w:rPr>
                <w:sz w:val="20"/>
                <w:szCs w:val="20"/>
              </w:rPr>
            </w:pPr>
            <w:r w:rsidRPr="00F10836">
              <w:rPr>
                <w:sz w:val="20"/>
                <w:szCs w:val="20"/>
              </w:rPr>
              <w:t>Convene panel discussions on best practices on environmental information flow</w:t>
            </w:r>
          </w:p>
        </w:tc>
        <w:tc>
          <w:tcPr>
            <w:tcW w:w="410" w:type="dxa"/>
            <w:tcBorders>
              <w:top w:val="nil"/>
              <w:left w:val="single" w:sz="8" w:space="0" w:color="auto"/>
              <w:bottom w:val="dotted" w:sz="4" w:space="0" w:color="auto"/>
              <w:right w:val="nil"/>
            </w:tcBorders>
            <w:shd w:val="clear" w:color="000000" w:fill="FFFFFF"/>
            <w:vAlign w:val="center"/>
            <w:hideMark/>
          </w:tcPr>
          <w:p w14:paraId="11410B19"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7536FE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6F90F7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BD32F8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FD446E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DB20B5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2695A7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EBFCBD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6EFAC2D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51117C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BCB1D1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A28D539" w14:textId="77777777" w:rsidR="00F10836" w:rsidRPr="00F10836" w:rsidRDefault="00F10836" w:rsidP="00F10836">
            <w:pPr>
              <w:rPr>
                <w:sz w:val="20"/>
                <w:szCs w:val="20"/>
              </w:rPr>
            </w:pPr>
            <w:r w:rsidRPr="00F10836">
              <w:rPr>
                <w:sz w:val="20"/>
                <w:szCs w:val="20"/>
              </w:rPr>
              <w:t> </w:t>
            </w:r>
          </w:p>
        </w:tc>
      </w:tr>
      <w:tr w:rsidR="00F10836" w:rsidRPr="00F10836" w14:paraId="105A432C" w14:textId="77777777" w:rsidTr="00F10836">
        <w:trPr>
          <w:trHeight w:val="289"/>
        </w:trPr>
        <w:tc>
          <w:tcPr>
            <w:tcW w:w="1573" w:type="dxa"/>
            <w:tcBorders>
              <w:top w:val="nil"/>
              <w:left w:val="nil"/>
              <w:bottom w:val="single" w:sz="4" w:space="0" w:color="auto"/>
              <w:right w:val="nil"/>
            </w:tcBorders>
            <w:shd w:val="clear" w:color="auto" w:fill="auto"/>
            <w:noWrap/>
            <w:vAlign w:val="center"/>
            <w:hideMark/>
          </w:tcPr>
          <w:p w14:paraId="7BAA3F86" w14:textId="77777777" w:rsidR="00F10836" w:rsidRPr="00F10836" w:rsidRDefault="00F10836" w:rsidP="00F10836">
            <w:pPr>
              <w:jc w:val="center"/>
              <w:rPr>
                <w:sz w:val="20"/>
                <w:szCs w:val="20"/>
              </w:rPr>
            </w:pPr>
            <w:r w:rsidRPr="00F10836">
              <w:rPr>
                <w:sz w:val="20"/>
                <w:szCs w:val="20"/>
              </w:rPr>
              <w:t>3.2.3</w:t>
            </w:r>
          </w:p>
        </w:tc>
        <w:tc>
          <w:tcPr>
            <w:tcW w:w="7442" w:type="dxa"/>
            <w:tcBorders>
              <w:top w:val="nil"/>
              <w:left w:val="nil"/>
              <w:bottom w:val="single" w:sz="4" w:space="0" w:color="auto"/>
              <w:right w:val="nil"/>
            </w:tcBorders>
            <w:shd w:val="clear" w:color="auto" w:fill="auto"/>
            <w:vAlign w:val="center"/>
            <w:hideMark/>
          </w:tcPr>
          <w:p w14:paraId="4D53FA6E" w14:textId="77777777" w:rsidR="00F10836" w:rsidRPr="00F10836" w:rsidRDefault="00F10836" w:rsidP="00F10836">
            <w:pPr>
              <w:rPr>
                <w:sz w:val="20"/>
                <w:szCs w:val="20"/>
              </w:rPr>
            </w:pPr>
            <w:r w:rsidRPr="00F10836">
              <w:rPr>
                <w:sz w:val="20"/>
                <w:szCs w:val="20"/>
              </w:rPr>
              <w:t>Enhance CEP website with linkages between local action and global environment</w:t>
            </w:r>
          </w:p>
        </w:tc>
        <w:tc>
          <w:tcPr>
            <w:tcW w:w="410" w:type="dxa"/>
            <w:tcBorders>
              <w:top w:val="nil"/>
              <w:left w:val="single" w:sz="8" w:space="0" w:color="auto"/>
              <w:bottom w:val="dotted" w:sz="4" w:space="0" w:color="auto"/>
              <w:right w:val="nil"/>
            </w:tcBorders>
            <w:shd w:val="clear" w:color="000000" w:fill="0070C0"/>
            <w:vAlign w:val="center"/>
            <w:hideMark/>
          </w:tcPr>
          <w:p w14:paraId="29BB2674"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BBEF77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828B3C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C8686F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FF4236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3FFA57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17BF87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BF88BA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09137BD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B83851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F96430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12959AA4" w14:textId="77777777" w:rsidR="00F10836" w:rsidRPr="00F10836" w:rsidRDefault="00F10836" w:rsidP="00F10836">
            <w:pPr>
              <w:rPr>
                <w:sz w:val="20"/>
                <w:szCs w:val="20"/>
              </w:rPr>
            </w:pPr>
            <w:r w:rsidRPr="00F10836">
              <w:rPr>
                <w:sz w:val="20"/>
                <w:szCs w:val="20"/>
              </w:rPr>
              <w:t> </w:t>
            </w:r>
          </w:p>
        </w:tc>
      </w:tr>
      <w:tr w:rsidR="00F10836" w:rsidRPr="00F10836" w14:paraId="01FCE349" w14:textId="77777777" w:rsidTr="00F10836">
        <w:trPr>
          <w:trHeight w:val="255"/>
        </w:trPr>
        <w:tc>
          <w:tcPr>
            <w:tcW w:w="1573" w:type="dxa"/>
            <w:tcBorders>
              <w:top w:val="nil"/>
              <w:left w:val="nil"/>
              <w:bottom w:val="nil"/>
              <w:right w:val="nil"/>
            </w:tcBorders>
            <w:shd w:val="clear" w:color="auto" w:fill="auto"/>
            <w:noWrap/>
            <w:vAlign w:val="center"/>
            <w:hideMark/>
          </w:tcPr>
          <w:p w14:paraId="71CFAE4C" w14:textId="77777777" w:rsidR="00F10836" w:rsidRPr="00F10836" w:rsidRDefault="00F10836" w:rsidP="00F10836">
            <w:pPr>
              <w:jc w:val="center"/>
              <w:rPr>
                <w:sz w:val="20"/>
                <w:szCs w:val="20"/>
              </w:rPr>
            </w:pPr>
            <w:r w:rsidRPr="00F10836">
              <w:rPr>
                <w:sz w:val="20"/>
                <w:szCs w:val="20"/>
              </w:rPr>
              <w:t>3.2.4</w:t>
            </w:r>
          </w:p>
        </w:tc>
        <w:tc>
          <w:tcPr>
            <w:tcW w:w="7442" w:type="dxa"/>
            <w:tcBorders>
              <w:top w:val="nil"/>
              <w:left w:val="nil"/>
              <w:bottom w:val="nil"/>
              <w:right w:val="nil"/>
            </w:tcBorders>
            <w:shd w:val="clear" w:color="auto" w:fill="auto"/>
            <w:vAlign w:val="center"/>
            <w:hideMark/>
          </w:tcPr>
          <w:p w14:paraId="475E861B" w14:textId="77777777" w:rsidR="00F10836" w:rsidRPr="00F10836" w:rsidRDefault="00F10836" w:rsidP="00F10836">
            <w:pPr>
              <w:rPr>
                <w:sz w:val="20"/>
                <w:szCs w:val="20"/>
              </w:rPr>
            </w:pPr>
            <w:r w:rsidRPr="00F10836">
              <w:rPr>
                <w:sz w:val="20"/>
                <w:szCs w:val="20"/>
              </w:rPr>
              <w:t>Create and manage Facebook page</w:t>
            </w:r>
          </w:p>
        </w:tc>
        <w:tc>
          <w:tcPr>
            <w:tcW w:w="410" w:type="dxa"/>
            <w:tcBorders>
              <w:top w:val="nil"/>
              <w:left w:val="single" w:sz="8" w:space="0" w:color="auto"/>
              <w:bottom w:val="dotted" w:sz="4" w:space="0" w:color="auto"/>
              <w:right w:val="nil"/>
            </w:tcBorders>
            <w:shd w:val="clear" w:color="000000" w:fill="0070C0"/>
            <w:vAlign w:val="center"/>
            <w:hideMark/>
          </w:tcPr>
          <w:p w14:paraId="104B9440"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E8317F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63A575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7354F7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3365E2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37C7A4F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10F54B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430EB6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23C3DE3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C306C0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8AC002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noWrap/>
            <w:vAlign w:val="center"/>
            <w:hideMark/>
          </w:tcPr>
          <w:p w14:paraId="598FF027" w14:textId="77777777" w:rsidR="00F10836" w:rsidRPr="00F10836" w:rsidRDefault="00F10836" w:rsidP="00F10836">
            <w:pPr>
              <w:rPr>
                <w:sz w:val="20"/>
                <w:szCs w:val="20"/>
              </w:rPr>
            </w:pPr>
            <w:r w:rsidRPr="00F10836">
              <w:rPr>
                <w:sz w:val="20"/>
                <w:szCs w:val="20"/>
              </w:rPr>
              <w:t> </w:t>
            </w:r>
          </w:p>
        </w:tc>
      </w:tr>
      <w:tr w:rsidR="00F10836" w:rsidRPr="00F10836" w14:paraId="7844857F" w14:textId="77777777" w:rsidTr="00F10836">
        <w:trPr>
          <w:trHeight w:val="255"/>
        </w:trPr>
        <w:tc>
          <w:tcPr>
            <w:tcW w:w="1573" w:type="dxa"/>
            <w:tcBorders>
              <w:top w:val="single" w:sz="4" w:space="0" w:color="auto"/>
              <w:left w:val="nil"/>
              <w:bottom w:val="single" w:sz="4" w:space="0" w:color="auto"/>
              <w:right w:val="nil"/>
            </w:tcBorders>
            <w:shd w:val="clear" w:color="000000" w:fill="EBF1DE"/>
            <w:noWrap/>
            <w:vAlign w:val="center"/>
            <w:hideMark/>
          </w:tcPr>
          <w:p w14:paraId="5DA81633" w14:textId="77777777" w:rsidR="00F10836" w:rsidRPr="00F10836" w:rsidRDefault="00F10836" w:rsidP="00F10836">
            <w:pPr>
              <w:jc w:val="center"/>
              <w:rPr>
                <w:b/>
                <w:bCs/>
                <w:sz w:val="20"/>
                <w:szCs w:val="20"/>
              </w:rPr>
            </w:pPr>
            <w:r w:rsidRPr="00F10836">
              <w:rPr>
                <w:b/>
                <w:bCs/>
                <w:sz w:val="20"/>
                <w:szCs w:val="20"/>
              </w:rPr>
              <w:t>Output 3.3</w:t>
            </w:r>
          </w:p>
        </w:tc>
        <w:tc>
          <w:tcPr>
            <w:tcW w:w="7442" w:type="dxa"/>
            <w:tcBorders>
              <w:top w:val="single" w:sz="4" w:space="0" w:color="auto"/>
              <w:left w:val="nil"/>
              <w:bottom w:val="single" w:sz="4" w:space="0" w:color="auto"/>
              <w:right w:val="nil"/>
            </w:tcBorders>
            <w:shd w:val="clear" w:color="000000" w:fill="EBF1DE"/>
            <w:vAlign w:val="center"/>
            <w:hideMark/>
          </w:tcPr>
          <w:p w14:paraId="14688297" w14:textId="77777777" w:rsidR="00F10836" w:rsidRPr="00F10836" w:rsidRDefault="00F10836" w:rsidP="00F10836">
            <w:pPr>
              <w:rPr>
                <w:b/>
                <w:bCs/>
                <w:sz w:val="20"/>
                <w:szCs w:val="20"/>
              </w:rPr>
            </w:pPr>
            <w:r w:rsidRPr="00F10836">
              <w:rPr>
                <w:b/>
                <w:bCs/>
                <w:sz w:val="20"/>
                <w:szCs w:val="20"/>
              </w:rPr>
              <w:t>Educational curriculum and material</w:t>
            </w:r>
          </w:p>
        </w:tc>
        <w:tc>
          <w:tcPr>
            <w:tcW w:w="410" w:type="dxa"/>
            <w:tcBorders>
              <w:top w:val="nil"/>
              <w:left w:val="single" w:sz="8" w:space="0" w:color="auto"/>
              <w:bottom w:val="dotted" w:sz="4" w:space="0" w:color="auto"/>
              <w:right w:val="nil"/>
            </w:tcBorders>
            <w:shd w:val="clear" w:color="000000" w:fill="EAF1DD"/>
            <w:vAlign w:val="center"/>
            <w:hideMark/>
          </w:tcPr>
          <w:p w14:paraId="0866A01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641865E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170A16B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915AB5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F5A178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E46168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1DAE32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5492C2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vAlign w:val="center"/>
            <w:hideMark/>
          </w:tcPr>
          <w:p w14:paraId="132FBE0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99A78C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6190AE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EAF1DD"/>
            <w:noWrap/>
            <w:vAlign w:val="center"/>
            <w:hideMark/>
          </w:tcPr>
          <w:p w14:paraId="29C4A6EC" w14:textId="77777777" w:rsidR="00F10836" w:rsidRPr="00F10836" w:rsidRDefault="00F10836" w:rsidP="00F10836">
            <w:pPr>
              <w:rPr>
                <w:sz w:val="20"/>
                <w:szCs w:val="20"/>
              </w:rPr>
            </w:pPr>
            <w:r w:rsidRPr="00F10836">
              <w:rPr>
                <w:sz w:val="20"/>
                <w:szCs w:val="20"/>
              </w:rPr>
              <w:t> </w:t>
            </w:r>
          </w:p>
        </w:tc>
      </w:tr>
      <w:tr w:rsidR="00F10836" w:rsidRPr="00F10836" w14:paraId="2A62A358"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77C24A33" w14:textId="77777777" w:rsidR="00F10836" w:rsidRPr="00F10836" w:rsidRDefault="00F10836" w:rsidP="00F10836">
            <w:pPr>
              <w:jc w:val="center"/>
              <w:rPr>
                <w:sz w:val="20"/>
                <w:szCs w:val="20"/>
              </w:rPr>
            </w:pPr>
            <w:r w:rsidRPr="00F10836">
              <w:rPr>
                <w:sz w:val="20"/>
                <w:szCs w:val="20"/>
              </w:rPr>
              <w:t>3.3.1</w:t>
            </w:r>
          </w:p>
        </w:tc>
        <w:tc>
          <w:tcPr>
            <w:tcW w:w="7442" w:type="dxa"/>
            <w:tcBorders>
              <w:top w:val="nil"/>
              <w:left w:val="nil"/>
              <w:bottom w:val="single" w:sz="4" w:space="0" w:color="auto"/>
              <w:right w:val="nil"/>
            </w:tcBorders>
            <w:shd w:val="clear" w:color="auto" w:fill="auto"/>
            <w:vAlign w:val="center"/>
            <w:hideMark/>
          </w:tcPr>
          <w:p w14:paraId="73A58A79" w14:textId="77777777" w:rsidR="00F10836" w:rsidRPr="00F10836" w:rsidRDefault="00F10836" w:rsidP="00F10836">
            <w:pPr>
              <w:rPr>
                <w:sz w:val="20"/>
                <w:szCs w:val="20"/>
              </w:rPr>
            </w:pPr>
            <w:r w:rsidRPr="00F10836">
              <w:rPr>
                <w:sz w:val="20"/>
                <w:szCs w:val="20"/>
              </w:rPr>
              <w:t>Develop an awareness module for institutions on Rio Conventions mainstreaming</w:t>
            </w:r>
          </w:p>
        </w:tc>
        <w:tc>
          <w:tcPr>
            <w:tcW w:w="410" w:type="dxa"/>
            <w:tcBorders>
              <w:top w:val="nil"/>
              <w:left w:val="single" w:sz="8" w:space="0" w:color="auto"/>
              <w:bottom w:val="dotted" w:sz="4" w:space="0" w:color="auto"/>
              <w:right w:val="nil"/>
            </w:tcBorders>
            <w:shd w:val="clear" w:color="000000" w:fill="FFFFFF"/>
            <w:vAlign w:val="center"/>
            <w:hideMark/>
          </w:tcPr>
          <w:p w14:paraId="30BE3F3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D8BF32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CFCE92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D8954E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88B3D0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0B0C28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822B8F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71E96F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4B93A87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AB3231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55704B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365D0A58" w14:textId="77777777" w:rsidR="00F10836" w:rsidRPr="00F10836" w:rsidRDefault="00F10836" w:rsidP="00F10836">
            <w:pPr>
              <w:rPr>
                <w:sz w:val="20"/>
                <w:szCs w:val="20"/>
              </w:rPr>
            </w:pPr>
            <w:r w:rsidRPr="00F10836">
              <w:rPr>
                <w:sz w:val="20"/>
                <w:szCs w:val="20"/>
              </w:rPr>
              <w:t> </w:t>
            </w:r>
          </w:p>
        </w:tc>
      </w:tr>
      <w:tr w:rsidR="00F10836" w:rsidRPr="00F10836" w14:paraId="638C27EB"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2521247D" w14:textId="77777777" w:rsidR="00F10836" w:rsidRPr="00F10836" w:rsidRDefault="00F10836" w:rsidP="00F10836">
            <w:pPr>
              <w:jc w:val="center"/>
              <w:rPr>
                <w:sz w:val="20"/>
                <w:szCs w:val="20"/>
              </w:rPr>
            </w:pPr>
            <w:r w:rsidRPr="00F10836">
              <w:rPr>
                <w:sz w:val="20"/>
                <w:szCs w:val="20"/>
              </w:rPr>
              <w:t>3.3.2</w:t>
            </w:r>
          </w:p>
        </w:tc>
        <w:tc>
          <w:tcPr>
            <w:tcW w:w="7442" w:type="dxa"/>
            <w:tcBorders>
              <w:top w:val="nil"/>
              <w:left w:val="nil"/>
              <w:bottom w:val="single" w:sz="4" w:space="0" w:color="auto"/>
              <w:right w:val="nil"/>
            </w:tcBorders>
            <w:shd w:val="clear" w:color="auto" w:fill="auto"/>
            <w:vAlign w:val="center"/>
            <w:hideMark/>
          </w:tcPr>
          <w:p w14:paraId="038187C3" w14:textId="77777777" w:rsidR="00F10836" w:rsidRPr="00F10836" w:rsidRDefault="00F10836" w:rsidP="00F10836">
            <w:pPr>
              <w:rPr>
                <w:sz w:val="20"/>
                <w:szCs w:val="20"/>
              </w:rPr>
            </w:pPr>
            <w:r w:rsidRPr="00F10836">
              <w:rPr>
                <w:sz w:val="20"/>
                <w:szCs w:val="20"/>
              </w:rPr>
              <w:t>Prepare an environmental awareness module for universities to integrate into curricula</w:t>
            </w:r>
          </w:p>
        </w:tc>
        <w:tc>
          <w:tcPr>
            <w:tcW w:w="410" w:type="dxa"/>
            <w:tcBorders>
              <w:top w:val="nil"/>
              <w:left w:val="single" w:sz="8" w:space="0" w:color="auto"/>
              <w:bottom w:val="dotted" w:sz="4" w:space="0" w:color="auto"/>
              <w:right w:val="nil"/>
            </w:tcBorders>
            <w:shd w:val="clear" w:color="000000" w:fill="FFFFFF"/>
            <w:vAlign w:val="center"/>
            <w:hideMark/>
          </w:tcPr>
          <w:p w14:paraId="1B41E7B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A63CAF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16F7F3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D702E0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3A1D21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2050A7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66EDF0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66EF60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39E1F06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BD10C5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DD34CC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7E357310" w14:textId="77777777" w:rsidR="00F10836" w:rsidRPr="00F10836" w:rsidRDefault="00F10836" w:rsidP="00F10836">
            <w:pPr>
              <w:rPr>
                <w:sz w:val="20"/>
                <w:szCs w:val="20"/>
              </w:rPr>
            </w:pPr>
            <w:r w:rsidRPr="00F10836">
              <w:rPr>
                <w:sz w:val="20"/>
                <w:szCs w:val="20"/>
              </w:rPr>
              <w:t> </w:t>
            </w:r>
          </w:p>
        </w:tc>
      </w:tr>
      <w:tr w:rsidR="00F10836" w:rsidRPr="00F10836" w14:paraId="4FE9D444"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12E44CFF" w14:textId="77777777" w:rsidR="00F10836" w:rsidRPr="00F10836" w:rsidRDefault="00F10836" w:rsidP="00F10836">
            <w:pPr>
              <w:jc w:val="center"/>
              <w:rPr>
                <w:sz w:val="20"/>
                <w:szCs w:val="20"/>
              </w:rPr>
            </w:pPr>
            <w:r w:rsidRPr="00F10836">
              <w:rPr>
                <w:sz w:val="20"/>
                <w:szCs w:val="20"/>
              </w:rPr>
              <w:t>3.3.3</w:t>
            </w:r>
          </w:p>
        </w:tc>
        <w:tc>
          <w:tcPr>
            <w:tcW w:w="7442" w:type="dxa"/>
            <w:tcBorders>
              <w:top w:val="nil"/>
              <w:left w:val="nil"/>
              <w:bottom w:val="single" w:sz="4" w:space="0" w:color="auto"/>
              <w:right w:val="nil"/>
            </w:tcBorders>
            <w:shd w:val="clear" w:color="auto" w:fill="auto"/>
            <w:vAlign w:val="center"/>
            <w:hideMark/>
          </w:tcPr>
          <w:p w14:paraId="5B6A9852" w14:textId="77777777" w:rsidR="00F10836" w:rsidRPr="00F10836" w:rsidRDefault="00F10836" w:rsidP="00F10836">
            <w:pPr>
              <w:rPr>
                <w:sz w:val="20"/>
                <w:szCs w:val="20"/>
              </w:rPr>
            </w:pPr>
            <w:r w:rsidRPr="00F10836">
              <w:rPr>
                <w:sz w:val="20"/>
                <w:szCs w:val="20"/>
              </w:rPr>
              <w:t>Prepare &amp; air Public Service Announcement</w:t>
            </w:r>
          </w:p>
        </w:tc>
        <w:tc>
          <w:tcPr>
            <w:tcW w:w="410" w:type="dxa"/>
            <w:tcBorders>
              <w:top w:val="nil"/>
              <w:left w:val="single" w:sz="8" w:space="0" w:color="auto"/>
              <w:bottom w:val="dotted" w:sz="4" w:space="0" w:color="auto"/>
              <w:right w:val="nil"/>
            </w:tcBorders>
            <w:shd w:val="clear" w:color="000000" w:fill="0070C0"/>
            <w:vAlign w:val="center"/>
            <w:hideMark/>
          </w:tcPr>
          <w:p w14:paraId="236258C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0EF4C61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5F5FA37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30DE60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73EEC1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43F516B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2C74250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EBDFF4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59F7DA7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48477E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8F776C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0894CF85" w14:textId="77777777" w:rsidR="00F10836" w:rsidRPr="00F10836" w:rsidRDefault="00F10836" w:rsidP="00F10836">
            <w:pPr>
              <w:rPr>
                <w:sz w:val="20"/>
                <w:szCs w:val="20"/>
              </w:rPr>
            </w:pPr>
            <w:r w:rsidRPr="00F10836">
              <w:rPr>
                <w:sz w:val="20"/>
                <w:szCs w:val="20"/>
              </w:rPr>
              <w:t> </w:t>
            </w:r>
          </w:p>
        </w:tc>
      </w:tr>
      <w:tr w:rsidR="00F10836" w:rsidRPr="00F10836" w14:paraId="1C1F242B" w14:textId="77777777" w:rsidTr="00F10836">
        <w:trPr>
          <w:trHeight w:val="255"/>
        </w:trPr>
        <w:tc>
          <w:tcPr>
            <w:tcW w:w="1573" w:type="dxa"/>
            <w:tcBorders>
              <w:top w:val="nil"/>
              <w:left w:val="nil"/>
              <w:bottom w:val="single" w:sz="4" w:space="0" w:color="auto"/>
              <w:right w:val="nil"/>
            </w:tcBorders>
            <w:shd w:val="clear" w:color="000000" w:fill="EBF1DE"/>
            <w:noWrap/>
            <w:vAlign w:val="center"/>
            <w:hideMark/>
          </w:tcPr>
          <w:p w14:paraId="58812252" w14:textId="77777777" w:rsidR="00F10836" w:rsidRPr="00F10836" w:rsidRDefault="00F10836" w:rsidP="00F10836">
            <w:pPr>
              <w:jc w:val="center"/>
              <w:rPr>
                <w:b/>
                <w:bCs/>
                <w:sz w:val="20"/>
                <w:szCs w:val="20"/>
              </w:rPr>
            </w:pPr>
            <w:r w:rsidRPr="00F10836">
              <w:rPr>
                <w:b/>
                <w:bCs/>
                <w:sz w:val="20"/>
                <w:szCs w:val="20"/>
              </w:rPr>
              <w:t>Output 3.4</w:t>
            </w:r>
          </w:p>
        </w:tc>
        <w:tc>
          <w:tcPr>
            <w:tcW w:w="7442" w:type="dxa"/>
            <w:tcBorders>
              <w:top w:val="nil"/>
              <w:left w:val="nil"/>
              <w:bottom w:val="nil"/>
              <w:right w:val="nil"/>
            </w:tcBorders>
            <w:shd w:val="clear" w:color="000000" w:fill="EBF1DE"/>
            <w:vAlign w:val="center"/>
            <w:hideMark/>
          </w:tcPr>
          <w:p w14:paraId="6D0E9A06" w14:textId="77777777" w:rsidR="00F10836" w:rsidRPr="00F10836" w:rsidRDefault="00F10836" w:rsidP="00F10836">
            <w:pPr>
              <w:rPr>
                <w:b/>
                <w:bCs/>
                <w:sz w:val="20"/>
                <w:szCs w:val="20"/>
              </w:rPr>
            </w:pPr>
            <w:r w:rsidRPr="00F10836">
              <w:rPr>
                <w:b/>
                <w:bCs/>
                <w:sz w:val="20"/>
                <w:szCs w:val="20"/>
              </w:rPr>
              <w:t>Resource mobilization strategy to catalyze and sustain implementation of EIMDSS</w:t>
            </w:r>
          </w:p>
        </w:tc>
        <w:tc>
          <w:tcPr>
            <w:tcW w:w="410" w:type="dxa"/>
            <w:tcBorders>
              <w:top w:val="nil"/>
              <w:left w:val="single" w:sz="8" w:space="0" w:color="auto"/>
              <w:bottom w:val="dotted" w:sz="4" w:space="0" w:color="auto"/>
              <w:right w:val="nil"/>
            </w:tcBorders>
            <w:shd w:val="clear" w:color="000000" w:fill="EAF1DD"/>
            <w:vAlign w:val="center"/>
            <w:hideMark/>
          </w:tcPr>
          <w:p w14:paraId="6437CA2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B52D1E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34C147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58B9E8E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6F27DCC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674E6EE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47006F7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76C0741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vAlign w:val="center"/>
            <w:hideMark/>
          </w:tcPr>
          <w:p w14:paraId="5032134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2C1AA04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EAF1DD"/>
            <w:noWrap/>
            <w:vAlign w:val="center"/>
            <w:hideMark/>
          </w:tcPr>
          <w:p w14:paraId="1483859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EAF1DD"/>
            <w:noWrap/>
            <w:vAlign w:val="center"/>
            <w:hideMark/>
          </w:tcPr>
          <w:p w14:paraId="14A86B0A" w14:textId="77777777" w:rsidR="00F10836" w:rsidRPr="00F10836" w:rsidRDefault="00F10836" w:rsidP="00F10836">
            <w:pPr>
              <w:rPr>
                <w:sz w:val="20"/>
                <w:szCs w:val="20"/>
              </w:rPr>
            </w:pPr>
            <w:r w:rsidRPr="00F10836">
              <w:rPr>
                <w:sz w:val="20"/>
                <w:szCs w:val="20"/>
              </w:rPr>
              <w:t> </w:t>
            </w:r>
          </w:p>
        </w:tc>
      </w:tr>
      <w:tr w:rsidR="00F10836" w:rsidRPr="00F10836" w14:paraId="15A4DF74"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71BB4EAC" w14:textId="77777777" w:rsidR="00F10836" w:rsidRPr="00F10836" w:rsidRDefault="00F10836" w:rsidP="00F10836">
            <w:pPr>
              <w:jc w:val="center"/>
              <w:rPr>
                <w:sz w:val="20"/>
                <w:szCs w:val="20"/>
              </w:rPr>
            </w:pPr>
            <w:r w:rsidRPr="00F10836">
              <w:rPr>
                <w:sz w:val="20"/>
                <w:szCs w:val="20"/>
              </w:rPr>
              <w:t>3.4.1</w:t>
            </w:r>
          </w:p>
        </w:tc>
        <w:tc>
          <w:tcPr>
            <w:tcW w:w="7442" w:type="dxa"/>
            <w:tcBorders>
              <w:top w:val="single" w:sz="4" w:space="0" w:color="auto"/>
              <w:left w:val="nil"/>
              <w:bottom w:val="single" w:sz="4" w:space="0" w:color="auto"/>
              <w:right w:val="nil"/>
            </w:tcBorders>
            <w:shd w:val="clear" w:color="auto" w:fill="auto"/>
            <w:vAlign w:val="center"/>
            <w:hideMark/>
          </w:tcPr>
          <w:p w14:paraId="39C62082" w14:textId="77777777" w:rsidR="00F10836" w:rsidRPr="00F10836" w:rsidRDefault="00F10836" w:rsidP="00F10836">
            <w:pPr>
              <w:rPr>
                <w:sz w:val="20"/>
                <w:szCs w:val="20"/>
              </w:rPr>
            </w:pPr>
            <w:r w:rsidRPr="00F10836">
              <w:rPr>
                <w:sz w:val="20"/>
                <w:szCs w:val="20"/>
              </w:rPr>
              <w:t>Undertake analysis of monitoring and enforcement of environmental legislation</w:t>
            </w:r>
          </w:p>
        </w:tc>
        <w:tc>
          <w:tcPr>
            <w:tcW w:w="410" w:type="dxa"/>
            <w:tcBorders>
              <w:top w:val="nil"/>
              <w:left w:val="single" w:sz="8" w:space="0" w:color="auto"/>
              <w:bottom w:val="dotted" w:sz="4" w:space="0" w:color="auto"/>
              <w:right w:val="nil"/>
            </w:tcBorders>
            <w:shd w:val="clear" w:color="000000" w:fill="FFFFFF"/>
            <w:vAlign w:val="center"/>
            <w:hideMark/>
          </w:tcPr>
          <w:p w14:paraId="00D9F70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4E61B7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AB9456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0A77DA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48CE46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C22669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EC63A0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5ACAE2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4CA0F96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68E022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0F62C9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1F18CE09" w14:textId="77777777" w:rsidR="00F10836" w:rsidRPr="00F10836" w:rsidRDefault="00F10836" w:rsidP="00F10836">
            <w:pPr>
              <w:rPr>
                <w:sz w:val="20"/>
                <w:szCs w:val="20"/>
              </w:rPr>
            </w:pPr>
            <w:r w:rsidRPr="00F10836">
              <w:rPr>
                <w:sz w:val="20"/>
                <w:szCs w:val="20"/>
              </w:rPr>
              <w:t> </w:t>
            </w:r>
          </w:p>
        </w:tc>
      </w:tr>
      <w:tr w:rsidR="00F10836" w:rsidRPr="00F10836" w14:paraId="7F47453F"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711D10BF" w14:textId="77777777" w:rsidR="00F10836" w:rsidRPr="00F10836" w:rsidRDefault="00F10836" w:rsidP="00F10836">
            <w:pPr>
              <w:jc w:val="center"/>
              <w:rPr>
                <w:sz w:val="20"/>
                <w:szCs w:val="20"/>
              </w:rPr>
            </w:pPr>
            <w:r w:rsidRPr="00F10836">
              <w:rPr>
                <w:sz w:val="20"/>
                <w:szCs w:val="20"/>
              </w:rPr>
              <w:t>3.4.2</w:t>
            </w:r>
          </w:p>
        </w:tc>
        <w:tc>
          <w:tcPr>
            <w:tcW w:w="7442" w:type="dxa"/>
            <w:tcBorders>
              <w:top w:val="nil"/>
              <w:left w:val="nil"/>
              <w:bottom w:val="single" w:sz="4" w:space="0" w:color="auto"/>
              <w:right w:val="nil"/>
            </w:tcBorders>
            <w:shd w:val="clear" w:color="auto" w:fill="auto"/>
            <w:vAlign w:val="center"/>
            <w:hideMark/>
          </w:tcPr>
          <w:p w14:paraId="031864A7" w14:textId="77777777" w:rsidR="00F10836" w:rsidRPr="00F10836" w:rsidRDefault="00F10836" w:rsidP="00F10836">
            <w:pPr>
              <w:rPr>
                <w:sz w:val="20"/>
                <w:szCs w:val="20"/>
              </w:rPr>
            </w:pPr>
            <w:r w:rsidRPr="00F10836">
              <w:rPr>
                <w:sz w:val="20"/>
                <w:szCs w:val="20"/>
              </w:rPr>
              <w:t>Identify best practice and innovative financial and economic instruments for piloting</w:t>
            </w:r>
          </w:p>
        </w:tc>
        <w:tc>
          <w:tcPr>
            <w:tcW w:w="410" w:type="dxa"/>
            <w:tcBorders>
              <w:top w:val="nil"/>
              <w:left w:val="single" w:sz="8" w:space="0" w:color="auto"/>
              <w:bottom w:val="dotted" w:sz="4" w:space="0" w:color="auto"/>
              <w:right w:val="nil"/>
            </w:tcBorders>
            <w:shd w:val="clear" w:color="000000" w:fill="FFFFFF"/>
            <w:vAlign w:val="center"/>
            <w:hideMark/>
          </w:tcPr>
          <w:p w14:paraId="59DA187C"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EEA214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70B24D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1911E9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74FD34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2C68789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EE7557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BC6351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0DF0313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29CCDB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48DC5C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2DE9D96F" w14:textId="77777777" w:rsidR="00F10836" w:rsidRPr="00F10836" w:rsidRDefault="00F10836" w:rsidP="00F10836">
            <w:pPr>
              <w:rPr>
                <w:sz w:val="20"/>
                <w:szCs w:val="20"/>
              </w:rPr>
            </w:pPr>
            <w:r w:rsidRPr="00F10836">
              <w:rPr>
                <w:sz w:val="20"/>
                <w:szCs w:val="20"/>
              </w:rPr>
              <w:t> </w:t>
            </w:r>
          </w:p>
        </w:tc>
      </w:tr>
      <w:tr w:rsidR="00F10836" w:rsidRPr="00F10836" w14:paraId="0D923FBB"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6C387E7D" w14:textId="77777777" w:rsidR="00F10836" w:rsidRPr="00F10836" w:rsidRDefault="00F10836" w:rsidP="00F10836">
            <w:pPr>
              <w:jc w:val="center"/>
              <w:rPr>
                <w:sz w:val="20"/>
                <w:szCs w:val="20"/>
              </w:rPr>
            </w:pPr>
            <w:r w:rsidRPr="00F10836">
              <w:rPr>
                <w:sz w:val="20"/>
                <w:szCs w:val="20"/>
              </w:rPr>
              <w:t>3.4.3</w:t>
            </w:r>
          </w:p>
        </w:tc>
        <w:tc>
          <w:tcPr>
            <w:tcW w:w="7442" w:type="dxa"/>
            <w:tcBorders>
              <w:top w:val="nil"/>
              <w:left w:val="nil"/>
              <w:bottom w:val="single" w:sz="4" w:space="0" w:color="auto"/>
              <w:right w:val="nil"/>
            </w:tcBorders>
            <w:shd w:val="clear" w:color="auto" w:fill="auto"/>
            <w:vAlign w:val="center"/>
            <w:hideMark/>
          </w:tcPr>
          <w:p w14:paraId="4E59844F" w14:textId="77777777" w:rsidR="00F10836" w:rsidRPr="00F10836" w:rsidRDefault="00F10836" w:rsidP="00F10836">
            <w:pPr>
              <w:rPr>
                <w:sz w:val="20"/>
                <w:szCs w:val="20"/>
              </w:rPr>
            </w:pPr>
            <w:r w:rsidRPr="00F10836">
              <w:rPr>
                <w:sz w:val="20"/>
                <w:szCs w:val="20"/>
              </w:rPr>
              <w:t>Establish expert group of finance and economic experts for peer review of activity 3.4.1</w:t>
            </w:r>
          </w:p>
        </w:tc>
        <w:tc>
          <w:tcPr>
            <w:tcW w:w="410" w:type="dxa"/>
            <w:tcBorders>
              <w:top w:val="nil"/>
              <w:left w:val="single" w:sz="8" w:space="0" w:color="auto"/>
              <w:bottom w:val="dotted" w:sz="4" w:space="0" w:color="auto"/>
              <w:right w:val="nil"/>
            </w:tcBorders>
            <w:shd w:val="clear" w:color="000000" w:fill="FFFFFF"/>
            <w:vAlign w:val="center"/>
            <w:hideMark/>
          </w:tcPr>
          <w:p w14:paraId="5B35B120"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35D8FE1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0981CD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697E45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C207F5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5C2890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631053A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466BDD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748C7D3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CADCBE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42752E7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24849699" w14:textId="77777777" w:rsidR="00F10836" w:rsidRPr="00F10836" w:rsidRDefault="00F10836" w:rsidP="00F10836">
            <w:pPr>
              <w:rPr>
                <w:sz w:val="20"/>
                <w:szCs w:val="20"/>
              </w:rPr>
            </w:pPr>
            <w:r w:rsidRPr="00F10836">
              <w:rPr>
                <w:sz w:val="20"/>
                <w:szCs w:val="20"/>
              </w:rPr>
              <w:t> </w:t>
            </w:r>
          </w:p>
        </w:tc>
      </w:tr>
      <w:tr w:rsidR="00F10836" w:rsidRPr="00F10836" w14:paraId="0B365C93" w14:textId="77777777" w:rsidTr="00F10836">
        <w:trPr>
          <w:trHeight w:val="255"/>
        </w:trPr>
        <w:tc>
          <w:tcPr>
            <w:tcW w:w="1573" w:type="dxa"/>
            <w:tcBorders>
              <w:top w:val="nil"/>
              <w:left w:val="nil"/>
              <w:bottom w:val="single" w:sz="4" w:space="0" w:color="auto"/>
              <w:right w:val="nil"/>
            </w:tcBorders>
            <w:shd w:val="clear" w:color="auto" w:fill="auto"/>
            <w:noWrap/>
            <w:vAlign w:val="center"/>
            <w:hideMark/>
          </w:tcPr>
          <w:p w14:paraId="3EA39BBC" w14:textId="77777777" w:rsidR="00F10836" w:rsidRPr="00F10836" w:rsidRDefault="00F10836" w:rsidP="00F10836">
            <w:pPr>
              <w:jc w:val="center"/>
              <w:rPr>
                <w:sz w:val="20"/>
                <w:szCs w:val="20"/>
              </w:rPr>
            </w:pPr>
            <w:r w:rsidRPr="00F10836">
              <w:rPr>
                <w:sz w:val="20"/>
                <w:szCs w:val="20"/>
              </w:rPr>
              <w:t>3.4.4</w:t>
            </w:r>
          </w:p>
        </w:tc>
        <w:tc>
          <w:tcPr>
            <w:tcW w:w="7442" w:type="dxa"/>
            <w:tcBorders>
              <w:top w:val="nil"/>
              <w:left w:val="nil"/>
              <w:bottom w:val="single" w:sz="4" w:space="0" w:color="auto"/>
              <w:right w:val="nil"/>
            </w:tcBorders>
            <w:shd w:val="clear" w:color="auto" w:fill="auto"/>
            <w:vAlign w:val="center"/>
            <w:hideMark/>
          </w:tcPr>
          <w:p w14:paraId="259A5AFB" w14:textId="77777777" w:rsidR="00F10836" w:rsidRPr="00F10836" w:rsidRDefault="00F10836" w:rsidP="00F10836">
            <w:pPr>
              <w:rPr>
                <w:sz w:val="20"/>
                <w:szCs w:val="20"/>
              </w:rPr>
            </w:pPr>
            <w:r w:rsidRPr="00F10836">
              <w:rPr>
                <w:sz w:val="20"/>
                <w:szCs w:val="20"/>
              </w:rPr>
              <w:t>Draft, review, and approve resource mobilization strategy</w:t>
            </w:r>
          </w:p>
        </w:tc>
        <w:tc>
          <w:tcPr>
            <w:tcW w:w="410" w:type="dxa"/>
            <w:tcBorders>
              <w:top w:val="nil"/>
              <w:left w:val="single" w:sz="8" w:space="0" w:color="auto"/>
              <w:bottom w:val="dotted" w:sz="4" w:space="0" w:color="auto"/>
              <w:right w:val="nil"/>
            </w:tcBorders>
            <w:shd w:val="clear" w:color="000000" w:fill="0070C0"/>
            <w:vAlign w:val="center"/>
            <w:hideMark/>
          </w:tcPr>
          <w:p w14:paraId="2DA1274D"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1A6D7FD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75CDAD1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noWrap/>
            <w:vAlign w:val="center"/>
            <w:hideMark/>
          </w:tcPr>
          <w:p w14:paraId="6E76840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3B4DD2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5C9634A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096EF00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FFB95C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vAlign w:val="center"/>
            <w:hideMark/>
          </w:tcPr>
          <w:p w14:paraId="71AD236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1A34A7F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FFFFFF"/>
            <w:noWrap/>
            <w:vAlign w:val="center"/>
            <w:hideMark/>
          </w:tcPr>
          <w:p w14:paraId="711BD44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FFFFFF"/>
            <w:noWrap/>
            <w:vAlign w:val="center"/>
            <w:hideMark/>
          </w:tcPr>
          <w:p w14:paraId="53AC11DE" w14:textId="77777777" w:rsidR="00F10836" w:rsidRPr="00F10836" w:rsidRDefault="00F10836" w:rsidP="00F10836">
            <w:pPr>
              <w:rPr>
                <w:sz w:val="20"/>
                <w:szCs w:val="20"/>
              </w:rPr>
            </w:pPr>
            <w:r w:rsidRPr="00F10836">
              <w:rPr>
                <w:sz w:val="20"/>
                <w:szCs w:val="20"/>
              </w:rPr>
              <w:t> </w:t>
            </w:r>
          </w:p>
        </w:tc>
      </w:tr>
      <w:tr w:rsidR="00F10836" w:rsidRPr="00F10836" w14:paraId="261EB7A8" w14:textId="77777777" w:rsidTr="00F10836">
        <w:trPr>
          <w:trHeight w:val="270"/>
        </w:trPr>
        <w:tc>
          <w:tcPr>
            <w:tcW w:w="1573" w:type="dxa"/>
            <w:tcBorders>
              <w:top w:val="nil"/>
              <w:left w:val="nil"/>
              <w:bottom w:val="double" w:sz="6" w:space="0" w:color="auto"/>
              <w:right w:val="nil"/>
            </w:tcBorders>
            <w:shd w:val="clear" w:color="auto" w:fill="auto"/>
            <w:noWrap/>
            <w:vAlign w:val="center"/>
            <w:hideMark/>
          </w:tcPr>
          <w:p w14:paraId="3F8A2E99" w14:textId="77777777" w:rsidR="00F10836" w:rsidRPr="00F10836" w:rsidRDefault="00F10836" w:rsidP="00F10836">
            <w:pPr>
              <w:jc w:val="center"/>
              <w:rPr>
                <w:sz w:val="20"/>
                <w:szCs w:val="20"/>
              </w:rPr>
            </w:pPr>
            <w:r w:rsidRPr="00F10836">
              <w:rPr>
                <w:sz w:val="20"/>
                <w:szCs w:val="20"/>
              </w:rPr>
              <w:t>3.4.5</w:t>
            </w:r>
          </w:p>
        </w:tc>
        <w:tc>
          <w:tcPr>
            <w:tcW w:w="7442" w:type="dxa"/>
            <w:tcBorders>
              <w:top w:val="nil"/>
              <w:left w:val="nil"/>
              <w:bottom w:val="double" w:sz="6" w:space="0" w:color="auto"/>
              <w:right w:val="nil"/>
            </w:tcBorders>
            <w:shd w:val="clear" w:color="auto" w:fill="auto"/>
            <w:vAlign w:val="center"/>
            <w:hideMark/>
          </w:tcPr>
          <w:p w14:paraId="332A6A17" w14:textId="77777777" w:rsidR="00F10836" w:rsidRPr="00F10836" w:rsidRDefault="00F10836" w:rsidP="00F10836">
            <w:pPr>
              <w:rPr>
                <w:sz w:val="20"/>
                <w:szCs w:val="20"/>
              </w:rPr>
            </w:pPr>
            <w:r w:rsidRPr="00F10836">
              <w:rPr>
                <w:sz w:val="20"/>
                <w:szCs w:val="20"/>
              </w:rPr>
              <w:t>Formulate procedures for allocation of resources for decentralized resource management</w:t>
            </w:r>
          </w:p>
        </w:tc>
        <w:tc>
          <w:tcPr>
            <w:tcW w:w="410" w:type="dxa"/>
            <w:tcBorders>
              <w:top w:val="nil"/>
              <w:left w:val="single" w:sz="8" w:space="0" w:color="auto"/>
              <w:bottom w:val="double" w:sz="6" w:space="0" w:color="auto"/>
              <w:right w:val="nil"/>
            </w:tcBorders>
            <w:shd w:val="clear" w:color="000000" w:fill="FFFFFF"/>
            <w:vAlign w:val="center"/>
            <w:hideMark/>
          </w:tcPr>
          <w:p w14:paraId="7D34CB45" w14:textId="77777777" w:rsidR="00F10836" w:rsidRPr="00F10836" w:rsidRDefault="00F10836" w:rsidP="00F10836">
            <w:pPr>
              <w:jc w:val="cente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FFFFFF"/>
            <w:noWrap/>
            <w:vAlign w:val="center"/>
            <w:hideMark/>
          </w:tcPr>
          <w:p w14:paraId="6D670AE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FFFFFF"/>
            <w:noWrap/>
            <w:vAlign w:val="center"/>
            <w:hideMark/>
          </w:tcPr>
          <w:p w14:paraId="25193A7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FFFFFF"/>
            <w:noWrap/>
            <w:vAlign w:val="center"/>
            <w:hideMark/>
          </w:tcPr>
          <w:p w14:paraId="53E4FA9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FFFFFF"/>
            <w:noWrap/>
            <w:vAlign w:val="center"/>
            <w:hideMark/>
          </w:tcPr>
          <w:p w14:paraId="126F3DE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FFFFFF"/>
            <w:noWrap/>
            <w:vAlign w:val="center"/>
            <w:hideMark/>
          </w:tcPr>
          <w:p w14:paraId="50A61A0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FFFFFF"/>
            <w:noWrap/>
            <w:vAlign w:val="center"/>
            <w:hideMark/>
          </w:tcPr>
          <w:p w14:paraId="0F41ACA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FFFFFF"/>
            <w:noWrap/>
            <w:vAlign w:val="center"/>
            <w:hideMark/>
          </w:tcPr>
          <w:p w14:paraId="658A47C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FFFFFF"/>
            <w:vAlign w:val="center"/>
            <w:hideMark/>
          </w:tcPr>
          <w:p w14:paraId="04F0A2D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FFFFFF"/>
            <w:noWrap/>
            <w:vAlign w:val="center"/>
            <w:hideMark/>
          </w:tcPr>
          <w:p w14:paraId="1EA2F9A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nil"/>
            </w:tcBorders>
            <w:shd w:val="clear" w:color="000000" w:fill="FFFFFF"/>
            <w:noWrap/>
            <w:vAlign w:val="center"/>
            <w:hideMark/>
          </w:tcPr>
          <w:p w14:paraId="6D4F56D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uble" w:sz="6" w:space="0" w:color="auto"/>
              <w:right w:val="single" w:sz="8" w:space="0" w:color="auto"/>
            </w:tcBorders>
            <w:shd w:val="clear" w:color="000000" w:fill="0070C0"/>
            <w:noWrap/>
            <w:vAlign w:val="center"/>
            <w:hideMark/>
          </w:tcPr>
          <w:p w14:paraId="17C2C57B" w14:textId="77777777" w:rsidR="00F10836" w:rsidRPr="00F10836" w:rsidRDefault="00F10836" w:rsidP="00F10836">
            <w:pPr>
              <w:rPr>
                <w:sz w:val="20"/>
                <w:szCs w:val="20"/>
              </w:rPr>
            </w:pPr>
            <w:r w:rsidRPr="00F10836">
              <w:rPr>
                <w:sz w:val="20"/>
                <w:szCs w:val="20"/>
              </w:rPr>
              <w:t> </w:t>
            </w:r>
          </w:p>
        </w:tc>
      </w:tr>
      <w:tr w:rsidR="00F10836" w:rsidRPr="00F10836" w14:paraId="68981EA4" w14:textId="77777777" w:rsidTr="00F10836">
        <w:trPr>
          <w:trHeight w:val="285"/>
        </w:trPr>
        <w:tc>
          <w:tcPr>
            <w:tcW w:w="9015" w:type="dxa"/>
            <w:gridSpan w:val="2"/>
            <w:tcBorders>
              <w:top w:val="nil"/>
              <w:left w:val="nil"/>
              <w:bottom w:val="single" w:sz="8" w:space="0" w:color="auto"/>
              <w:right w:val="nil"/>
            </w:tcBorders>
            <w:shd w:val="clear" w:color="000000" w:fill="DBE5F1"/>
            <w:noWrap/>
            <w:vAlign w:val="center"/>
            <w:hideMark/>
          </w:tcPr>
          <w:p w14:paraId="037875D0" w14:textId="77777777" w:rsidR="00F10836" w:rsidRPr="00F10836" w:rsidRDefault="00F10836" w:rsidP="00F10836">
            <w:pPr>
              <w:rPr>
                <w:b/>
                <w:bCs/>
                <w:sz w:val="20"/>
                <w:szCs w:val="20"/>
              </w:rPr>
            </w:pPr>
            <w:r w:rsidRPr="00F10836">
              <w:rPr>
                <w:b/>
                <w:bCs/>
                <w:sz w:val="20"/>
                <w:szCs w:val="20"/>
              </w:rPr>
              <w:t>Project Management</w:t>
            </w:r>
          </w:p>
        </w:tc>
        <w:tc>
          <w:tcPr>
            <w:tcW w:w="410" w:type="dxa"/>
            <w:tcBorders>
              <w:top w:val="nil"/>
              <w:left w:val="single" w:sz="8" w:space="0" w:color="auto"/>
              <w:bottom w:val="single" w:sz="8" w:space="0" w:color="auto"/>
              <w:right w:val="nil"/>
            </w:tcBorders>
            <w:shd w:val="clear" w:color="000000" w:fill="DBE5F1"/>
            <w:vAlign w:val="center"/>
            <w:hideMark/>
          </w:tcPr>
          <w:p w14:paraId="3F4C4E8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6D6C8F9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78CC8C4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5A2F9C6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6F90C07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1F3457E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361D9F2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29703BC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vAlign w:val="center"/>
            <w:hideMark/>
          </w:tcPr>
          <w:p w14:paraId="51B2A84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4DEF455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nil"/>
            </w:tcBorders>
            <w:shd w:val="clear" w:color="000000" w:fill="DBE5F1"/>
            <w:noWrap/>
            <w:vAlign w:val="center"/>
            <w:hideMark/>
          </w:tcPr>
          <w:p w14:paraId="6F453E9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single" w:sz="8" w:space="0" w:color="auto"/>
              <w:right w:val="single" w:sz="8" w:space="0" w:color="auto"/>
            </w:tcBorders>
            <w:shd w:val="clear" w:color="000000" w:fill="DBE5F1"/>
            <w:noWrap/>
            <w:vAlign w:val="center"/>
            <w:hideMark/>
          </w:tcPr>
          <w:p w14:paraId="4E7E9147" w14:textId="77777777" w:rsidR="00F10836" w:rsidRPr="00F10836" w:rsidRDefault="00F10836" w:rsidP="00F10836">
            <w:pPr>
              <w:rPr>
                <w:sz w:val="20"/>
                <w:szCs w:val="20"/>
              </w:rPr>
            </w:pPr>
            <w:r w:rsidRPr="00F10836">
              <w:rPr>
                <w:sz w:val="20"/>
                <w:szCs w:val="20"/>
              </w:rPr>
              <w:t> </w:t>
            </w:r>
          </w:p>
        </w:tc>
      </w:tr>
      <w:tr w:rsidR="00F10836" w:rsidRPr="00F10836" w14:paraId="797A9A21" w14:textId="77777777" w:rsidTr="00F10836">
        <w:trPr>
          <w:trHeight w:val="255"/>
        </w:trPr>
        <w:tc>
          <w:tcPr>
            <w:tcW w:w="1573" w:type="dxa"/>
            <w:tcBorders>
              <w:top w:val="nil"/>
              <w:left w:val="dotted" w:sz="4" w:space="0" w:color="auto"/>
              <w:bottom w:val="dotted" w:sz="4" w:space="0" w:color="auto"/>
              <w:right w:val="dotted" w:sz="4" w:space="0" w:color="auto"/>
            </w:tcBorders>
            <w:shd w:val="clear" w:color="auto" w:fill="auto"/>
            <w:noWrap/>
            <w:vAlign w:val="center"/>
            <w:hideMark/>
          </w:tcPr>
          <w:p w14:paraId="2EDC6F38" w14:textId="77777777" w:rsidR="00F10836" w:rsidRPr="00F10836" w:rsidRDefault="00F10836" w:rsidP="00F10836">
            <w:pPr>
              <w:jc w:val="center"/>
              <w:rPr>
                <w:b/>
                <w:bCs/>
                <w:sz w:val="20"/>
                <w:szCs w:val="20"/>
              </w:rPr>
            </w:pPr>
            <w:r w:rsidRPr="00F10836">
              <w:rPr>
                <w:b/>
                <w:bCs/>
                <w:sz w:val="20"/>
                <w:szCs w:val="20"/>
              </w:rPr>
              <w:t>A</w:t>
            </w:r>
          </w:p>
        </w:tc>
        <w:tc>
          <w:tcPr>
            <w:tcW w:w="7442" w:type="dxa"/>
            <w:tcBorders>
              <w:top w:val="nil"/>
              <w:left w:val="nil"/>
              <w:bottom w:val="dotted" w:sz="4" w:space="0" w:color="auto"/>
              <w:right w:val="nil"/>
            </w:tcBorders>
            <w:shd w:val="clear" w:color="auto" w:fill="auto"/>
            <w:vAlign w:val="center"/>
            <w:hideMark/>
          </w:tcPr>
          <w:p w14:paraId="59A37190" w14:textId="77777777" w:rsidR="00F10836" w:rsidRPr="00F10836" w:rsidRDefault="00F10836" w:rsidP="00F10836">
            <w:pPr>
              <w:rPr>
                <w:sz w:val="20"/>
                <w:szCs w:val="20"/>
              </w:rPr>
            </w:pPr>
            <w:r w:rsidRPr="00F10836">
              <w:rPr>
                <w:sz w:val="20"/>
                <w:szCs w:val="20"/>
              </w:rPr>
              <w:t>Locally recruited personnel: Project Coordinator</w:t>
            </w:r>
          </w:p>
        </w:tc>
        <w:tc>
          <w:tcPr>
            <w:tcW w:w="410" w:type="dxa"/>
            <w:tcBorders>
              <w:top w:val="nil"/>
              <w:left w:val="single" w:sz="8" w:space="0" w:color="auto"/>
              <w:bottom w:val="dotted" w:sz="4" w:space="0" w:color="auto"/>
              <w:right w:val="nil"/>
            </w:tcBorders>
            <w:shd w:val="clear" w:color="000000" w:fill="A6A6A6"/>
            <w:noWrap/>
            <w:vAlign w:val="center"/>
            <w:hideMark/>
          </w:tcPr>
          <w:p w14:paraId="6E48805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6E6FAFE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4DBC940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5687994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2B10E0C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418B5EC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1ABEB14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20A4069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4F9D131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57F1289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59AF62F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A6A6A6"/>
            <w:vAlign w:val="center"/>
            <w:hideMark/>
          </w:tcPr>
          <w:p w14:paraId="3874F227" w14:textId="77777777" w:rsidR="00F10836" w:rsidRPr="00F10836" w:rsidRDefault="00F10836" w:rsidP="00F10836">
            <w:pPr>
              <w:rPr>
                <w:sz w:val="20"/>
                <w:szCs w:val="20"/>
              </w:rPr>
            </w:pPr>
            <w:r w:rsidRPr="00F10836">
              <w:rPr>
                <w:sz w:val="20"/>
                <w:szCs w:val="20"/>
              </w:rPr>
              <w:t> </w:t>
            </w:r>
          </w:p>
        </w:tc>
      </w:tr>
      <w:tr w:rsidR="00F10836" w:rsidRPr="00F10836" w14:paraId="72AAEA01" w14:textId="77777777" w:rsidTr="00F10836">
        <w:trPr>
          <w:trHeight w:val="255"/>
        </w:trPr>
        <w:tc>
          <w:tcPr>
            <w:tcW w:w="1573" w:type="dxa"/>
            <w:tcBorders>
              <w:top w:val="nil"/>
              <w:left w:val="dotted" w:sz="4" w:space="0" w:color="auto"/>
              <w:bottom w:val="dotted" w:sz="4" w:space="0" w:color="auto"/>
              <w:right w:val="dotted" w:sz="4" w:space="0" w:color="auto"/>
            </w:tcBorders>
            <w:shd w:val="clear" w:color="auto" w:fill="auto"/>
            <w:noWrap/>
            <w:vAlign w:val="center"/>
            <w:hideMark/>
          </w:tcPr>
          <w:p w14:paraId="6F77EDA1" w14:textId="77777777" w:rsidR="00F10836" w:rsidRPr="00F10836" w:rsidRDefault="00F10836" w:rsidP="00F10836">
            <w:pPr>
              <w:jc w:val="center"/>
              <w:rPr>
                <w:b/>
                <w:bCs/>
                <w:sz w:val="20"/>
                <w:szCs w:val="20"/>
              </w:rPr>
            </w:pPr>
            <w:r w:rsidRPr="00F10836">
              <w:rPr>
                <w:b/>
                <w:bCs/>
                <w:sz w:val="20"/>
                <w:szCs w:val="20"/>
              </w:rPr>
              <w:t>B</w:t>
            </w:r>
          </w:p>
        </w:tc>
        <w:tc>
          <w:tcPr>
            <w:tcW w:w="7442" w:type="dxa"/>
            <w:tcBorders>
              <w:top w:val="nil"/>
              <w:left w:val="nil"/>
              <w:bottom w:val="dotted" w:sz="4" w:space="0" w:color="auto"/>
              <w:right w:val="nil"/>
            </w:tcBorders>
            <w:shd w:val="clear" w:color="auto" w:fill="auto"/>
            <w:vAlign w:val="center"/>
            <w:hideMark/>
          </w:tcPr>
          <w:p w14:paraId="66E42D40" w14:textId="77777777" w:rsidR="00F10836" w:rsidRPr="00F10836" w:rsidRDefault="00F10836" w:rsidP="00F10836">
            <w:pPr>
              <w:rPr>
                <w:sz w:val="20"/>
                <w:szCs w:val="20"/>
              </w:rPr>
            </w:pPr>
            <w:r w:rsidRPr="00F10836">
              <w:rPr>
                <w:sz w:val="20"/>
                <w:szCs w:val="20"/>
              </w:rPr>
              <w:t>Locally recruited personnel: Project Assistant</w:t>
            </w:r>
          </w:p>
        </w:tc>
        <w:tc>
          <w:tcPr>
            <w:tcW w:w="410" w:type="dxa"/>
            <w:tcBorders>
              <w:top w:val="nil"/>
              <w:left w:val="single" w:sz="8" w:space="0" w:color="auto"/>
              <w:bottom w:val="dotted" w:sz="4" w:space="0" w:color="auto"/>
              <w:right w:val="nil"/>
            </w:tcBorders>
            <w:shd w:val="clear" w:color="000000" w:fill="A6A6A6"/>
            <w:noWrap/>
            <w:vAlign w:val="center"/>
            <w:hideMark/>
          </w:tcPr>
          <w:p w14:paraId="5AA8E28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1C06BBD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49620C4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517E482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74A2CEC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24E323C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38E126D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309C0F3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6E00E6F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33AA0CE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A6A6A6"/>
            <w:vAlign w:val="center"/>
            <w:hideMark/>
          </w:tcPr>
          <w:p w14:paraId="1DBD5B4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A6A6A6"/>
            <w:vAlign w:val="center"/>
            <w:hideMark/>
          </w:tcPr>
          <w:p w14:paraId="04635B1C" w14:textId="77777777" w:rsidR="00F10836" w:rsidRPr="00F10836" w:rsidRDefault="00F10836" w:rsidP="00F10836">
            <w:pPr>
              <w:rPr>
                <w:sz w:val="20"/>
                <w:szCs w:val="20"/>
              </w:rPr>
            </w:pPr>
            <w:r w:rsidRPr="00F10836">
              <w:rPr>
                <w:sz w:val="20"/>
                <w:szCs w:val="20"/>
              </w:rPr>
              <w:t> </w:t>
            </w:r>
          </w:p>
        </w:tc>
      </w:tr>
      <w:tr w:rsidR="00F10836" w:rsidRPr="00F10836" w14:paraId="14B86A3B" w14:textId="77777777" w:rsidTr="00F10836">
        <w:trPr>
          <w:trHeight w:val="255"/>
        </w:trPr>
        <w:tc>
          <w:tcPr>
            <w:tcW w:w="1573" w:type="dxa"/>
            <w:tcBorders>
              <w:top w:val="nil"/>
              <w:left w:val="dotted" w:sz="4" w:space="0" w:color="auto"/>
              <w:bottom w:val="dotted" w:sz="4" w:space="0" w:color="auto"/>
              <w:right w:val="dotted" w:sz="4" w:space="0" w:color="auto"/>
            </w:tcBorders>
            <w:shd w:val="clear" w:color="auto" w:fill="auto"/>
            <w:noWrap/>
            <w:vAlign w:val="center"/>
            <w:hideMark/>
          </w:tcPr>
          <w:p w14:paraId="21E02858" w14:textId="77777777" w:rsidR="00F10836" w:rsidRPr="00F10836" w:rsidRDefault="00F10836" w:rsidP="00F10836">
            <w:pPr>
              <w:jc w:val="center"/>
              <w:rPr>
                <w:b/>
                <w:bCs/>
                <w:sz w:val="20"/>
                <w:szCs w:val="20"/>
              </w:rPr>
            </w:pPr>
            <w:r w:rsidRPr="00F10836">
              <w:rPr>
                <w:b/>
                <w:bCs/>
                <w:sz w:val="20"/>
                <w:szCs w:val="20"/>
              </w:rPr>
              <w:t>C</w:t>
            </w:r>
          </w:p>
        </w:tc>
        <w:tc>
          <w:tcPr>
            <w:tcW w:w="7442" w:type="dxa"/>
            <w:tcBorders>
              <w:top w:val="nil"/>
              <w:left w:val="nil"/>
              <w:bottom w:val="dotted" w:sz="4" w:space="0" w:color="auto"/>
              <w:right w:val="nil"/>
            </w:tcBorders>
            <w:shd w:val="clear" w:color="auto" w:fill="auto"/>
            <w:noWrap/>
            <w:vAlign w:val="center"/>
            <w:hideMark/>
          </w:tcPr>
          <w:p w14:paraId="2F7874BD" w14:textId="77777777" w:rsidR="00F10836" w:rsidRPr="00F10836" w:rsidRDefault="00F10836" w:rsidP="00F10836">
            <w:pPr>
              <w:rPr>
                <w:sz w:val="20"/>
                <w:szCs w:val="20"/>
              </w:rPr>
            </w:pPr>
            <w:r w:rsidRPr="00F10836">
              <w:rPr>
                <w:sz w:val="20"/>
                <w:szCs w:val="20"/>
              </w:rPr>
              <w:t>International Evaluation Consultant: Terminal Evaluation</w:t>
            </w:r>
          </w:p>
        </w:tc>
        <w:tc>
          <w:tcPr>
            <w:tcW w:w="410" w:type="dxa"/>
            <w:tcBorders>
              <w:top w:val="nil"/>
              <w:left w:val="single" w:sz="8" w:space="0" w:color="auto"/>
              <w:bottom w:val="dotted" w:sz="4" w:space="0" w:color="auto"/>
              <w:right w:val="nil"/>
            </w:tcBorders>
            <w:shd w:val="clear" w:color="auto" w:fill="auto"/>
            <w:noWrap/>
            <w:vAlign w:val="center"/>
            <w:hideMark/>
          </w:tcPr>
          <w:p w14:paraId="3B23360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50DD5DD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57653DF8"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6207368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49C38DF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6E29398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3E90EE3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590FD60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4F93864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6993AF5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0070C0"/>
            <w:vAlign w:val="center"/>
            <w:hideMark/>
          </w:tcPr>
          <w:p w14:paraId="61BB142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000000" w:fill="0070C0"/>
            <w:vAlign w:val="center"/>
            <w:hideMark/>
          </w:tcPr>
          <w:p w14:paraId="610194DA" w14:textId="77777777" w:rsidR="00F10836" w:rsidRPr="00F10836" w:rsidRDefault="00F10836" w:rsidP="00F10836">
            <w:pPr>
              <w:rPr>
                <w:sz w:val="20"/>
                <w:szCs w:val="20"/>
              </w:rPr>
            </w:pPr>
            <w:r w:rsidRPr="00F10836">
              <w:rPr>
                <w:sz w:val="20"/>
                <w:szCs w:val="20"/>
              </w:rPr>
              <w:t> </w:t>
            </w:r>
          </w:p>
        </w:tc>
      </w:tr>
      <w:tr w:rsidR="00F10836" w:rsidRPr="00F10836" w14:paraId="7A2139CA" w14:textId="77777777" w:rsidTr="00F10836">
        <w:trPr>
          <w:trHeight w:val="255"/>
        </w:trPr>
        <w:tc>
          <w:tcPr>
            <w:tcW w:w="1573" w:type="dxa"/>
            <w:tcBorders>
              <w:top w:val="nil"/>
              <w:left w:val="dotted" w:sz="4" w:space="0" w:color="auto"/>
              <w:bottom w:val="dotted" w:sz="4" w:space="0" w:color="auto"/>
              <w:right w:val="dotted" w:sz="4" w:space="0" w:color="auto"/>
            </w:tcBorders>
            <w:shd w:val="clear" w:color="auto" w:fill="auto"/>
            <w:noWrap/>
            <w:vAlign w:val="center"/>
            <w:hideMark/>
          </w:tcPr>
          <w:p w14:paraId="01D016A7" w14:textId="77777777" w:rsidR="00F10836" w:rsidRPr="00F10836" w:rsidRDefault="00F10836" w:rsidP="00F10836">
            <w:pPr>
              <w:jc w:val="center"/>
              <w:rPr>
                <w:b/>
                <w:bCs/>
                <w:sz w:val="20"/>
                <w:szCs w:val="20"/>
              </w:rPr>
            </w:pPr>
            <w:r w:rsidRPr="00F10836">
              <w:rPr>
                <w:b/>
                <w:bCs/>
                <w:sz w:val="20"/>
                <w:szCs w:val="20"/>
              </w:rPr>
              <w:t>D</w:t>
            </w:r>
          </w:p>
        </w:tc>
        <w:tc>
          <w:tcPr>
            <w:tcW w:w="7442" w:type="dxa"/>
            <w:tcBorders>
              <w:top w:val="nil"/>
              <w:left w:val="nil"/>
              <w:bottom w:val="dotted" w:sz="4" w:space="0" w:color="auto"/>
              <w:right w:val="nil"/>
            </w:tcBorders>
            <w:shd w:val="clear" w:color="auto" w:fill="auto"/>
            <w:vAlign w:val="center"/>
            <w:hideMark/>
          </w:tcPr>
          <w:p w14:paraId="2701C781" w14:textId="77777777" w:rsidR="00F10836" w:rsidRPr="00F10836" w:rsidRDefault="00F10836" w:rsidP="00F10836">
            <w:pPr>
              <w:rPr>
                <w:sz w:val="20"/>
                <w:szCs w:val="20"/>
              </w:rPr>
            </w:pPr>
            <w:r w:rsidRPr="00F10836">
              <w:rPr>
                <w:sz w:val="20"/>
                <w:szCs w:val="20"/>
              </w:rPr>
              <w:t>Office facilities and communications</w:t>
            </w:r>
          </w:p>
        </w:tc>
        <w:tc>
          <w:tcPr>
            <w:tcW w:w="410" w:type="dxa"/>
            <w:tcBorders>
              <w:top w:val="nil"/>
              <w:left w:val="single" w:sz="8" w:space="0" w:color="auto"/>
              <w:bottom w:val="dotted" w:sz="4" w:space="0" w:color="auto"/>
              <w:right w:val="nil"/>
            </w:tcBorders>
            <w:shd w:val="clear" w:color="auto" w:fill="auto"/>
            <w:noWrap/>
            <w:vAlign w:val="center"/>
            <w:hideMark/>
          </w:tcPr>
          <w:p w14:paraId="0A4F7A9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261F558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1B206E3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462FFAF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39BC5D5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0A5539C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029768F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05A23FA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3C715399"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62A0E234"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5112BDF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auto" w:fill="auto"/>
            <w:vAlign w:val="center"/>
            <w:hideMark/>
          </w:tcPr>
          <w:p w14:paraId="570F1EE6" w14:textId="77777777" w:rsidR="00F10836" w:rsidRPr="00F10836" w:rsidRDefault="00F10836" w:rsidP="00F10836">
            <w:pPr>
              <w:rPr>
                <w:sz w:val="20"/>
                <w:szCs w:val="20"/>
              </w:rPr>
            </w:pPr>
            <w:r w:rsidRPr="00F10836">
              <w:rPr>
                <w:sz w:val="20"/>
                <w:szCs w:val="20"/>
              </w:rPr>
              <w:t> </w:t>
            </w:r>
          </w:p>
        </w:tc>
      </w:tr>
      <w:tr w:rsidR="00F10836" w:rsidRPr="00F10836" w14:paraId="6BE7ACED" w14:textId="77777777" w:rsidTr="00F10836">
        <w:trPr>
          <w:trHeight w:val="255"/>
        </w:trPr>
        <w:tc>
          <w:tcPr>
            <w:tcW w:w="1573" w:type="dxa"/>
            <w:tcBorders>
              <w:top w:val="nil"/>
              <w:left w:val="dotted" w:sz="4" w:space="0" w:color="auto"/>
              <w:bottom w:val="dotted" w:sz="4" w:space="0" w:color="auto"/>
              <w:right w:val="dotted" w:sz="4" w:space="0" w:color="auto"/>
            </w:tcBorders>
            <w:shd w:val="clear" w:color="auto" w:fill="auto"/>
            <w:noWrap/>
            <w:vAlign w:val="center"/>
            <w:hideMark/>
          </w:tcPr>
          <w:p w14:paraId="67B2EB39" w14:textId="77777777" w:rsidR="00F10836" w:rsidRPr="00F10836" w:rsidRDefault="00F10836" w:rsidP="00F10836">
            <w:pPr>
              <w:jc w:val="center"/>
              <w:rPr>
                <w:b/>
                <w:bCs/>
                <w:sz w:val="20"/>
                <w:szCs w:val="20"/>
              </w:rPr>
            </w:pPr>
            <w:r w:rsidRPr="00F10836">
              <w:rPr>
                <w:b/>
                <w:bCs/>
                <w:sz w:val="20"/>
                <w:szCs w:val="20"/>
              </w:rPr>
              <w:t>E</w:t>
            </w:r>
          </w:p>
        </w:tc>
        <w:tc>
          <w:tcPr>
            <w:tcW w:w="7442" w:type="dxa"/>
            <w:tcBorders>
              <w:top w:val="nil"/>
              <w:left w:val="nil"/>
              <w:bottom w:val="dotted" w:sz="4" w:space="0" w:color="auto"/>
              <w:right w:val="nil"/>
            </w:tcBorders>
            <w:shd w:val="clear" w:color="auto" w:fill="auto"/>
            <w:vAlign w:val="center"/>
            <w:hideMark/>
          </w:tcPr>
          <w:p w14:paraId="55F6D8AD" w14:textId="77777777" w:rsidR="00F10836" w:rsidRPr="00F10836" w:rsidRDefault="00F10836" w:rsidP="00F10836">
            <w:pPr>
              <w:rPr>
                <w:sz w:val="20"/>
                <w:szCs w:val="20"/>
              </w:rPr>
            </w:pPr>
            <w:r w:rsidRPr="00F10836">
              <w:rPr>
                <w:sz w:val="20"/>
                <w:szCs w:val="20"/>
              </w:rPr>
              <w:t>Project start-up: Organize project team and review work plan</w:t>
            </w:r>
          </w:p>
        </w:tc>
        <w:tc>
          <w:tcPr>
            <w:tcW w:w="410" w:type="dxa"/>
            <w:tcBorders>
              <w:top w:val="nil"/>
              <w:left w:val="single" w:sz="8" w:space="0" w:color="auto"/>
              <w:bottom w:val="dotted" w:sz="4" w:space="0" w:color="auto"/>
              <w:right w:val="nil"/>
            </w:tcBorders>
            <w:shd w:val="clear" w:color="000000" w:fill="FFFFFF"/>
            <w:noWrap/>
            <w:vAlign w:val="center"/>
            <w:hideMark/>
          </w:tcPr>
          <w:p w14:paraId="79E33F0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1DF716F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2B38C69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3C2765E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4E7DEB1F"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4FB1DCA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756BBF92"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41A1455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62EEEE4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03371BEB"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7436B3DA"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auto" w:fill="auto"/>
            <w:vAlign w:val="center"/>
            <w:hideMark/>
          </w:tcPr>
          <w:p w14:paraId="719E95D9" w14:textId="77777777" w:rsidR="00F10836" w:rsidRPr="00F10836" w:rsidRDefault="00F10836" w:rsidP="00F10836">
            <w:pPr>
              <w:rPr>
                <w:sz w:val="20"/>
                <w:szCs w:val="20"/>
              </w:rPr>
            </w:pPr>
            <w:r w:rsidRPr="00F10836">
              <w:rPr>
                <w:sz w:val="20"/>
                <w:szCs w:val="20"/>
              </w:rPr>
              <w:t> </w:t>
            </w:r>
          </w:p>
        </w:tc>
      </w:tr>
      <w:tr w:rsidR="00F10836" w:rsidRPr="00F10836" w14:paraId="36E1E2EF" w14:textId="77777777" w:rsidTr="00F10836">
        <w:trPr>
          <w:trHeight w:val="255"/>
        </w:trPr>
        <w:tc>
          <w:tcPr>
            <w:tcW w:w="1573" w:type="dxa"/>
            <w:tcBorders>
              <w:top w:val="nil"/>
              <w:left w:val="dotted" w:sz="4" w:space="0" w:color="auto"/>
              <w:bottom w:val="dotted" w:sz="4" w:space="0" w:color="auto"/>
              <w:right w:val="dotted" w:sz="4" w:space="0" w:color="auto"/>
            </w:tcBorders>
            <w:shd w:val="clear" w:color="auto" w:fill="auto"/>
            <w:noWrap/>
            <w:vAlign w:val="center"/>
            <w:hideMark/>
          </w:tcPr>
          <w:p w14:paraId="31E1ED1F" w14:textId="77777777" w:rsidR="00F10836" w:rsidRPr="00F10836" w:rsidRDefault="00F10836" w:rsidP="00F10836">
            <w:pPr>
              <w:jc w:val="center"/>
              <w:rPr>
                <w:b/>
                <w:bCs/>
                <w:sz w:val="20"/>
                <w:szCs w:val="20"/>
              </w:rPr>
            </w:pPr>
            <w:r w:rsidRPr="00F10836">
              <w:rPr>
                <w:b/>
                <w:bCs/>
                <w:sz w:val="20"/>
                <w:szCs w:val="20"/>
              </w:rPr>
              <w:t>F</w:t>
            </w:r>
          </w:p>
        </w:tc>
        <w:tc>
          <w:tcPr>
            <w:tcW w:w="7442" w:type="dxa"/>
            <w:tcBorders>
              <w:top w:val="nil"/>
              <w:left w:val="nil"/>
              <w:bottom w:val="dotted" w:sz="4" w:space="0" w:color="auto"/>
              <w:right w:val="nil"/>
            </w:tcBorders>
            <w:shd w:val="clear" w:color="auto" w:fill="auto"/>
            <w:vAlign w:val="center"/>
            <w:hideMark/>
          </w:tcPr>
          <w:p w14:paraId="43527CD4" w14:textId="77777777" w:rsidR="00F10836" w:rsidRPr="00F10836" w:rsidRDefault="00F10836" w:rsidP="00F10836">
            <w:pPr>
              <w:rPr>
                <w:sz w:val="20"/>
                <w:szCs w:val="20"/>
              </w:rPr>
            </w:pPr>
            <w:r w:rsidRPr="00F10836">
              <w:rPr>
                <w:sz w:val="20"/>
                <w:szCs w:val="20"/>
              </w:rPr>
              <w:t>Policy Board meetings</w:t>
            </w:r>
          </w:p>
        </w:tc>
        <w:tc>
          <w:tcPr>
            <w:tcW w:w="410" w:type="dxa"/>
            <w:tcBorders>
              <w:top w:val="nil"/>
              <w:left w:val="single" w:sz="8" w:space="0" w:color="auto"/>
              <w:bottom w:val="dotted" w:sz="4" w:space="0" w:color="auto"/>
              <w:right w:val="nil"/>
            </w:tcBorders>
            <w:shd w:val="clear" w:color="000000" w:fill="92D050"/>
            <w:noWrap/>
            <w:vAlign w:val="center"/>
            <w:hideMark/>
          </w:tcPr>
          <w:p w14:paraId="4E8B9E3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5D409B16"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128A7A4E"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92D050"/>
            <w:vAlign w:val="center"/>
            <w:hideMark/>
          </w:tcPr>
          <w:p w14:paraId="6582B79C"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62CABB2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1679CA91"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92D050"/>
            <w:vAlign w:val="center"/>
            <w:hideMark/>
          </w:tcPr>
          <w:p w14:paraId="595CCD87"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58459E5D"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01D94C53"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000000" w:fill="92D050"/>
            <w:vAlign w:val="center"/>
            <w:hideMark/>
          </w:tcPr>
          <w:p w14:paraId="0851CD45"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nil"/>
            </w:tcBorders>
            <w:shd w:val="clear" w:color="auto" w:fill="auto"/>
            <w:vAlign w:val="center"/>
            <w:hideMark/>
          </w:tcPr>
          <w:p w14:paraId="453C7DA0" w14:textId="77777777" w:rsidR="00F10836" w:rsidRPr="00F10836" w:rsidRDefault="00F10836" w:rsidP="00F10836">
            <w:pPr>
              <w:rPr>
                <w:sz w:val="20"/>
                <w:szCs w:val="20"/>
              </w:rPr>
            </w:pPr>
            <w:r w:rsidRPr="00F10836">
              <w:rPr>
                <w:sz w:val="20"/>
                <w:szCs w:val="20"/>
              </w:rPr>
              <w:t> </w:t>
            </w:r>
          </w:p>
        </w:tc>
        <w:tc>
          <w:tcPr>
            <w:tcW w:w="409" w:type="dxa"/>
            <w:tcBorders>
              <w:top w:val="nil"/>
              <w:left w:val="nil"/>
              <w:bottom w:val="dotted" w:sz="4" w:space="0" w:color="auto"/>
              <w:right w:val="single" w:sz="8" w:space="0" w:color="auto"/>
            </w:tcBorders>
            <w:shd w:val="clear" w:color="auto" w:fill="auto"/>
            <w:vAlign w:val="center"/>
            <w:hideMark/>
          </w:tcPr>
          <w:p w14:paraId="3CAC3E61" w14:textId="77777777" w:rsidR="00F10836" w:rsidRPr="00F10836" w:rsidRDefault="00F10836" w:rsidP="00F10836">
            <w:pPr>
              <w:rPr>
                <w:sz w:val="20"/>
                <w:szCs w:val="20"/>
              </w:rPr>
            </w:pPr>
            <w:r w:rsidRPr="00F10836">
              <w:rPr>
                <w:sz w:val="20"/>
                <w:szCs w:val="20"/>
              </w:rPr>
              <w:t> </w:t>
            </w:r>
          </w:p>
        </w:tc>
      </w:tr>
    </w:tbl>
    <w:p w14:paraId="77157895" w14:textId="4085A7C5" w:rsidR="001F7138" w:rsidRDefault="00306A32">
      <w:r>
        <w:br w:type="page"/>
      </w:r>
    </w:p>
    <w:p w14:paraId="5931F59F" w14:textId="1F684F60" w:rsidR="001F7138" w:rsidRPr="009353BC" w:rsidRDefault="001F7138" w:rsidP="001F7138">
      <w:pPr>
        <w:pStyle w:val="Heading2"/>
        <w:spacing w:before="0" w:after="0"/>
      </w:pPr>
      <w:bookmarkStart w:id="303" w:name="annex4"/>
      <w:bookmarkStart w:id="304" w:name="_Toc386188844"/>
      <w:r>
        <w:lastRenderedPageBreak/>
        <w:t>Annex 4</w:t>
      </w:r>
      <w:bookmarkEnd w:id="303"/>
      <w:r w:rsidR="001C67D3">
        <w:t>:</w:t>
      </w:r>
      <w:r w:rsidR="00D25C45">
        <w:t xml:space="preserve">  </w:t>
      </w:r>
      <w:r w:rsidR="001C67D3">
        <w:t xml:space="preserve"> </w:t>
      </w:r>
      <w:r>
        <w:t xml:space="preserve">Total GEF </w:t>
      </w:r>
      <w:r w:rsidR="009A1D95">
        <w:t xml:space="preserve">Input </w:t>
      </w:r>
      <w:r>
        <w:t>Budget and Work Plan</w:t>
      </w:r>
      <w:bookmarkEnd w:id="304"/>
    </w:p>
    <w:p w14:paraId="13E36CC5" w14:textId="77777777" w:rsidR="001F7138" w:rsidRDefault="001F7138" w:rsidP="001F7138"/>
    <w:tbl>
      <w:tblPr>
        <w:tblW w:w="14255" w:type="dxa"/>
        <w:tblInd w:w="85" w:type="dxa"/>
        <w:tblLayout w:type="fixed"/>
        <w:tblLook w:val="04A0" w:firstRow="1" w:lastRow="0" w:firstColumn="1" w:lastColumn="0" w:noHBand="0" w:noVBand="1"/>
      </w:tblPr>
      <w:tblGrid>
        <w:gridCol w:w="1733"/>
        <w:gridCol w:w="1393"/>
        <w:gridCol w:w="857"/>
        <w:gridCol w:w="773"/>
        <w:gridCol w:w="1060"/>
        <w:gridCol w:w="3497"/>
        <w:gridCol w:w="917"/>
        <w:gridCol w:w="917"/>
        <w:gridCol w:w="917"/>
        <w:gridCol w:w="880"/>
        <w:gridCol w:w="239"/>
        <w:gridCol w:w="1072"/>
      </w:tblGrid>
      <w:tr w:rsidR="0010350A" w:rsidRPr="00585F1A" w14:paraId="2EF2104A" w14:textId="77777777" w:rsidTr="0010350A">
        <w:trPr>
          <w:trHeight w:val="369"/>
        </w:trPr>
        <w:tc>
          <w:tcPr>
            <w:tcW w:w="3983" w:type="dxa"/>
            <w:gridSpan w:val="3"/>
            <w:tcBorders>
              <w:top w:val="double" w:sz="6" w:space="0" w:color="auto"/>
              <w:left w:val="double" w:sz="6" w:space="0" w:color="auto"/>
              <w:bottom w:val="single" w:sz="4" w:space="0" w:color="auto"/>
              <w:right w:val="single" w:sz="4" w:space="0" w:color="000000"/>
            </w:tcBorders>
            <w:shd w:val="clear" w:color="000000" w:fill="FFFFFF"/>
            <w:noWrap/>
            <w:vAlign w:val="center"/>
            <w:hideMark/>
          </w:tcPr>
          <w:p w14:paraId="74F7FC72" w14:textId="77777777" w:rsidR="0010350A" w:rsidRPr="00585F1A" w:rsidRDefault="0010350A" w:rsidP="00585F1A">
            <w:pPr>
              <w:jc w:val="right"/>
              <w:rPr>
                <w:b/>
                <w:bCs/>
                <w:sz w:val="20"/>
                <w:szCs w:val="20"/>
              </w:rPr>
            </w:pPr>
            <w:r w:rsidRPr="00585F1A">
              <w:rPr>
                <w:b/>
                <w:bCs/>
                <w:sz w:val="20"/>
                <w:szCs w:val="20"/>
              </w:rPr>
              <w:t>Award ID:</w:t>
            </w:r>
          </w:p>
        </w:tc>
        <w:tc>
          <w:tcPr>
            <w:tcW w:w="1833" w:type="dxa"/>
            <w:gridSpan w:val="2"/>
            <w:tcBorders>
              <w:top w:val="double" w:sz="6" w:space="0" w:color="auto"/>
              <w:left w:val="single" w:sz="4" w:space="0" w:color="auto"/>
              <w:bottom w:val="single" w:sz="4" w:space="0" w:color="auto"/>
              <w:right w:val="nil"/>
            </w:tcBorders>
            <w:shd w:val="clear" w:color="auto" w:fill="auto"/>
            <w:noWrap/>
            <w:vAlign w:val="center"/>
            <w:hideMark/>
          </w:tcPr>
          <w:p w14:paraId="689C9CF8" w14:textId="365EC580" w:rsidR="0010350A" w:rsidRPr="00585F1A" w:rsidRDefault="002C3280" w:rsidP="00585F1A">
            <w:pPr>
              <w:rPr>
                <w:b/>
                <w:bCs/>
                <w:sz w:val="20"/>
                <w:szCs w:val="20"/>
              </w:rPr>
            </w:pPr>
            <w:r>
              <w:rPr>
                <w:b/>
                <w:bCs/>
                <w:sz w:val="20"/>
                <w:szCs w:val="20"/>
              </w:rPr>
              <w:t>TBD</w:t>
            </w:r>
          </w:p>
        </w:tc>
        <w:tc>
          <w:tcPr>
            <w:tcW w:w="3497" w:type="dxa"/>
            <w:tcBorders>
              <w:top w:val="double" w:sz="6" w:space="0" w:color="auto"/>
              <w:left w:val="nil"/>
              <w:bottom w:val="single" w:sz="4" w:space="0" w:color="auto"/>
              <w:right w:val="nil"/>
            </w:tcBorders>
            <w:shd w:val="clear" w:color="000000" w:fill="FFFFFF"/>
            <w:noWrap/>
            <w:vAlign w:val="center"/>
            <w:hideMark/>
          </w:tcPr>
          <w:p w14:paraId="5B3EC429" w14:textId="77777777" w:rsidR="0010350A" w:rsidRPr="00585F1A" w:rsidRDefault="0010350A" w:rsidP="00585F1A">
            <w:pPr>
              <w:rPr>
                <w:sz w:val="20"/>
                <w:szCs w:val="20"/>
              </w:rPr>
            </w:pPr>
            <w:r w:rsidRPr="00585F1A">
              <w:rPr>
                <w:sz w:val="20"/>
                <w:szCs w:val="20"/>
              </w:rPr>
              <w:t> </w:t>
            </w:r>
          </w:p>
        </w:tc>
        <w:tc>
          <w:tcPr>
            <w:tcW w:w="917" w:type="dxa"/>
            <w:tcBorders>
              <w:top w:val="double" w:sz="6" w:space="0" w:color="auto"/>
              <w:left w:val="nil"/>
              <w:bottom w:val="single" w:sz="4" w:space="0" w:color="auto"/>
              <w:right w:val="nil"/>
            </w:tcBorders>
            <w:shd w:val="clear" w:color="000000" w:fill="FFFFFF"/>
            <w:noWrap/>
            <w:vAlign w:val="center"/>
            <w:hideMark/>
          </w:tcPr>
          <w:p w14:paraId="11F85295" w14:textId="77777777" w:rsidR="0010350A" w:rsidRPr="00585F1A" w:rsidRDefault="0010350A" w:rsidP="00585F1A">
            <w:pPr>
              <w:rPr>
                <w:sz w:val="20"/>
                <w:szCs w:val="20"/>
              </w:rPr>
            </w:pPr>
            <w:r w:rsidRPr="00585F1A">
              <w:rPr>
                <w:sz w:val="20"/>
                <w:szCs w:val="20"/>
              </w:rPr>
              <w:t> </w:t>
            </w:r>
          </w:p>
        </w:tc>
        <w:tc>
          <w:tcPr>
            <w:tcW w:w="917" w:type="dxa"/>
            <w:tcBorders>
              <w:top w:val="double" w:sz="6" w:space="0" w:color="auto"/>
              <w:left w:val="nil"/>
              <w:bottom w:val="single" w:sz="4" w:space="0" w:color="auto"/>
              <w:right w:val="nil"/>
            </w:tcBorders>
            <w:shd w:val="clear" w:color="000000" w:fill="FFFFFF"/>
            <w:noWrap/>
            <w:vAlign w:val="center"/>
            <w:hideMark/>
          </w:tcPr>
          <w:p w14:paraId="7E84D100" w14:textId="77777777" w:rsidR="0010350A" w:rsidRPr="00585F1A" w:rsidRDefault="0010350A" w:rsidP="00585F1A">
            <w:pPr>
              <w:rPr>
                <w:sz w:val="20"/>
                <w:szCs w:val="20"/>
              </w:rPr>
            </w:pPr>
            <w:r w:rsidRPr="00585F1A">
              <w:rPr>
                <w:sz w:val="20"/>
                <w:szCs w:val="20"/>
              </w:rPr>
              <w:t> </w:t>
            </w:r>
          </w:p>
        </w:tc>
        <w:tc>
          <w:tcPr>
            <w:tcW w:w="917" w:type="dxa"/>
            <w:tcBorders>
              <w:top w:val="double" w:sz="6" w:space="0" w:color="auto"/>
              <w:left w:val="nil"/>
              <w:bottom w:val="single" w:sz="4" w:space="0" w:color="auto"/>
              <w:right w:val="nil"/>
            </w:tcBorders>
            <w:shd w:val="clear" w:color="000000" w:fill="FFFFFF"/>
            <w:noWrap/>
            <w:vAlign w:val="center"/>
            <w:hideMark/>
          </w:tcPr>
          <w:p w14:paraId="4852FA04" w14:textId="77777777" w:rsidR="0010350A" w:rsidRPr="00585F1A" w:rsidRDefault="0010350A" w:rsidP="00585F1A">
            <w:pPr>
              <w:rPr>
                <w:sz w:val="20"/>
                <w:szCs w:val="20"/>
              </w:rPr>
            </w:pPr>
            <w:r w:rsidRPr="00585F1A">
              <w:rPr>
                <w:sz w:val="20"/>
                <w:szCs w:val="20"/>
              </w:rPr>
              <w:t> </w:t>
            </w:r>
          </w:p>
        </w:tc>
        <w:tc>
          <w:tcPr>
            <w:tcW w:w="2191" w:type="dxa"/>
            <w:gridSpan w:val="3"/>
            <w:tcBorders>
              <w:top w:val="double" w:sz="6" w:space="0" w:color="auto"/>
              <w:left w:val="nil"/>
              <w:bottom w:val="single" w:sz="4" w:space="0" w:color="auto"/>
              <w:right w:val="double" w:sz="6" w:space="0" w:color="auto"/>
            </w:tcBorders>
            <w:shd w:val="clear" w:color="000000" w:fill="FFFFFF"/>
            <w:noWrap/>
            <w:vAlign w:val="center"/>
            <w:hideMark/>
          </w:tcPr>
          <w:p w14:paraId="7EE4EA00" w14:textId="05964009" w:rsidR="0010350A" w:rsidRPr="00585F1A" w:rsidRDefault="0010350A" w:rsidP="0010350A">
            <w:pPr>
              <w:rPr>
                <w:sz w:val="20"/>
                <w:szCs w:val="20"/>
              </w:rPr>
            </w:pPr>
            <w:r w:rsidRPr="00585F1A">
              <w:rPr>
                <w:sz w:val="20"/>
                <w:szCs w:val="20"/>
              </w:rPr>
              <w:t> </w:t>
            </w:r>
          </w:p>
        </w:tc>
      </w:tr>
      <w:tr w:rsidR="0010350A" w:rsidRPr="00585F1A" w14:paraId="6A6F803F" w14:textId="77777777" w:rsidTr="0010350A">
        <w:trPr>
          <w:trHeight w:val="144"/>
        </w:trPr>
        <w:tc>
          <w:tcPr>
            <w:tcW w:w="3983" w:type="dxa"/>
            <w:gridSpan w:val="3"/>
            <w:tcBorders>
              <w:top w:val="single" w:sz="4" w:space="0" w:color="auto"/>
              <w:left w:val="double" w:sz="6" w:space="0" w:color="auto"/>
              <w:bottom w:val="single" w:sz="4" w:space="0" w:color="auto"/>
              <w:right w:val="single" w:sz="4" w:space="0" w:color="000000"/>
            </w:tcBorders>
            <w:shd w:val="clear" w:color="000000" w:fill="FFFFFF"/>
            <w:noWrap/>
            <w:vAlign w:val="center"/>
            <w:hideMark/>
          </w:tcPr>
          <w:p w14:paraId="1767BE54" w14:textId="77777777" w:rsidR="0010350A" w:rsidRPr="00585F1A" w:rsidRDefault="0010350A" w:rsidP="00585F1A">
            <w:pPr>
              <w:jc w:val="right"/>
              <w:rPr>
                <w:b/>
                <w:bCs/>
                <w:sz w:val="20"/>
                <w:szCs w:val="20"/>
              </w:rPr>
            </w:pPr>
            <w:r w:rsidRPr="00585F1A">
              <w:rPr>
                <w:b/>
                <w:bCs/>
                <w:sz w:val="20"/>
                <w:szCs w:val="20"/>
              </w:rPr>
              <w:t>Project ID:</w:t>
            </w:r>
          </w:p>
        </w:tc>
        <w:tc>
          <w:tcPr>
            <w:tcW w:w="1833" w:type="dxa"/>
            <w:gridSpan w:val="2"/>
            <w:tcBorders>
              <w:top w:val="nil"/>
              <w:left w:val="single" w:sz="4" w:space="0" w:color="auto"/>
              <w:bottom w:val="single" w:sz="4" w:space="0" w:color="auto"/>
              <w:right w:val="nil"/>
            </w:tcBorders>
            <w:shd w:val="clear" w:color="auto" w:fill="auto"/>
            <w:noWrap/>
            <w:vAlign w:val="center"/>
            <w:hideMark/>
          </w:tcPr>
          <w:p w14:paraId="01FD4F05" w14:textId="5B253780" w:rsidR="0010350A" w:rsidRPr="00585F1A" w:rsidRDefault="002C3280" w:rsidP="00585F1A">
            <w:pPr>
              <w:rPr>
                <w:b/>
                <w:bCs/>
                <w:sz w:val="20"/>
                <w:szCs w:val="20"/>
              </w:rPr>
            </w:pPr>
            <w:r>
              <w:rPr>
                <w:b/>
                <w:bCs/>
                <w:sz w:val="20"/>
                <w:szCs w:val="20"/>
              </w:rPr>
              <w:t>TBD</w:t>
            </w:r>
          </w:p>
        </w:tc>
        <w:tc>
          <w:tcPr>
            <w:tcW w:w="3497" w:type="dxa"/>
            <w:tcBorders>
              <w:top w:val="nil"/>
              <w:left w:val="nil"/>
              <w:bottom w:val="single" w:sz="4" w:space="0" w:color="auto"/>
              <w:right w:val="nil"/>
            </w:tcBorders>
            <w:shd w:val="clear" w:color="000000" w:fill="FFFFFF"/>
            <w:noWrap/>
            <w:vAlign w:val="center"/>
            <w:hideMark/>
          </w:tcPr>
          <w:p w14:paraId="6DCD36A0" w14:textId="77777777" w:rsidR="0010350A" w:rsidRPr="00585F1A" w:rsidRDefault="0010350A" w:rsidP="00585F1A">
            <w:pPr>
              <w:rPr>
                <w:sz w:val="20"/>
                <w:szCs w:val="20"/>
              </w:rPr>
            </w:pPr>
            <w:r w:rsidRPr="00585F1A">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74B580B9" w14:textId="77777777" w:rsidR="0010350A" w:rsidRPr="00585F1A" w:rsidRDefault="0010350A" w:rsidP="00585F1A">
            <w:pPr>
              <w:rPr>
                <w:sz w:val="20"/>
                <w:szCs w:val="20"/>
              </w:rPr>
            </w:pPr>
            <w:r w:rsidRPr="00585F1A">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72183FDA" w14:textId="77777777" w:rsidR="0010350A" w:rsidRPr="00585F1A" w:rsidRDefault="0010350A" w:rsidP="00585F1A">
            <w:pPr>
              <w:rPr>
                <w:sz w:val="20"/>
                <w:szCs w:val="20"/>
              </w:rPr>
            </w:pPr>
            <w:r w:rsidRPr="00585F1A">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275677C5" w14:textId="77777777" w:rsidR="0010350A" w:rsidRPr="00585F1A" w:rsidRDefault="0010350A" w:rsidP="00585F1A">
            <w:pPr>
              <w:rPr>
                <w:sz w:val="20"/>
                <w:szCs w:val="20"/>
              </w:rPr>
            </w:pPr>
            <w:r w:rsidRPr="00585F1A">
              <w:rPr>
                <w:sz w:val="20"/>
                <w:szCs w:val="20"/>
              </w:rPr>
              <w:t> </w:t>
            </w:r>
          </w:p>
        </w:tc>
        <w:tc>
          <w:tcPr>
            <w:tcW w:w="2191" w:type="dxa"/>
            <w:gridSpan w:val="3"/>
            <w:tcBorders>
              <w:top w:val="nil"/>
              <w:left w:val="nil"/>
              <w:bottom w:val="single" w:sz="4" w:space="0" w:color="auto"/>
              <w:right w:val="double" w:sz="6" w:space="0" w:color="auto"/>
            </w:tcBorders>
            <w:shd w:val="clear" w:color="000000" w:fill="FFFFFF"/>
            <w:noWrap/>
            <w:vAlign w:val="center"/>
            <w:hideMark/>
          </w:tcPr>
          <w:p w14:paraId="44F79DDA" w14:textId="702351D6" w:rsidR="0010350A" w:rsidRPr="00585F1A" w:rsidRDefault="0010350A" w:rsidP="0010350A">
            <w:pPr>
              <w:rPr>
                <w:sz w:val="20"/>
                <w:szCs w:val="20"/>
              </w:rPr>
            </w:pPr>
            <w:r w:rsidRPr="00585F1A">
              <w:rPr>
                <w:sz w:val="20"/>
                <w:szCs w:val="20"/>
              </w:rPr>
              <w:t>  </w:t>
            </w:r>
          </w:p>
        </w:tc>
      </w:tr>
      <w:tr w:rsidR="0010350A" w:rsidRPr="00585F1A" w14:paraId="41921727" w14:textId="77777777" w:rsidTr="0010350A">
        <w:trPr>
          <w:trHeight w:val="255"/>
        </w:trPr>
        <w:tc>
          <w:tcPr>
            <w:tcW w:w="3983" w:type="dxa"/>
            <w:gridSpan w:val="3"/>
            <w:tcBorders>
              <w:top w:val="single" w:sz="4" w:space="0" w:color="auto"/>
              <w:left w:val="double" w:sz="6" w:space="0" w:color="auto"/>
              <w:bottom w:val="single" w:sz="4" w:space="0" w:color="auto"/>
              <w:right w:val="single" w:sz="4" w:space="0" w:color="000000"/>
            </w:tcBorders>
            <w:shd w:val="clear" w:color="000000" w:fill="FFFFFF"/>
            <w:noWrap/>
            <w:vAlign w:val="center"/>
            <w:hideMark/>
          </w:tcPr>
          <w:p w14:paraId="5297D8BD" w14:textId="77777777" w:rsidR="0010350A" w:rsidRPr="00585F1A" w:rsidRDefault="0010350A" w:rsidP="00585F1A">
            <w:pPr>
              <w:jc w:val="right"/>
              <w:rPr>
                <w:b/>
                <w:bCs/>
                <w:sz w:val="20"/>
                <w:szCs w:val="20"/>
              </w:rPr>
            </w:pPr>
            <w:r w:rsidRPr="00585F1A">
              <w:rPr>
                <w:b/>
                <w:bCs/>
                <w:sz w:val="20"/>
                <w:szCs w:val="20"/>
              </w:rPr>
              <w:t>Award Title:</w:t>
            </w:r>
          </w:p>
        </w:tc>
        <w:tc>
          <w:tcPr>
            <w:tcW w:w="10272" w:type="dxa"/>
            <w:gridSpan w:val="9"/>
            <w:tcBorders>
              <w:top w:val="single" w:sz="4" w:space="0" w:color="auto"/>
              <w:left w:val="single" w:sz="4" w:space="0" w:color="auto"/>
              <w:bottom w:val="single" w:sz="4" w:space="0" w:color="auto"/>
              <w:right w:val="double" w:sz="6" w:space="0" w:color="auto"/>
            </w:tcBorders>
            <w:shd w:val="clear" w:color="000000" w:fill="FFFFFF"/>
            <w:noWrap/>
            <w:vAlign w:val="center"/>
            <w:hideMark/>
          </w:tcPr>
          <w:p w14:paraId="2FE36478" w14:textId="032004BA" w:rsidR="0010350A" w:rsidRPr="0010350A" w:rsidRDefault="0010350A" w:rsidP="00585F1A">
            <w:pPr>
              <w:rPr>
                <w:b/>
                <w:bCs/>
                <w:sz w:val="20"/>
                <w:szCs w:val="20"/>
              </w:rPr>
            </w:pPr>
            <w:r w:rsidRPr="00585F1A">
              <w:rPr>
                <w:b/>
                <w:bCs/>
                <w:sz w:val="20"/>
                <w:szCs w:val="20"/>
              </w:rPr>
              <w:t xml:space="preserve">Strengthening capacity for an environmental information management and monitoring system </w:t>
            </w:r>
            <w:r>
              <w:rPr>
                <w:b/>
                <w:bCs/>
                <w:sz w:val="20"/>
                <w:szCs w:val="20"/>
              </w:rPr>
              <w:t>i</w:t>
            </w:r>
            <w:r w:rsidRPr="00585F1A">
              <w:rPr>
                <w:b/>
                <w:bCs/>
                <w:sz w:val="20"/>
                <w:szCs w:val="20"/>
              </w:rPr>
              <w:t>n Tajikistan</w:t>
            </w:r>
          </w:p>
        </w:tc>
      </w:tr>
      <w:tr w:rsidR="0010350A" w:rsidRPr="00585F1A" w14:paraId="5F9C93E0" w14:textId="77777777" w:rsidTr="0010350A">
        <w:trPr>
          <w:trHeight w:val="255"/>
        </w:trPr>
        <w:tc>
          <w:tcPr>
            <w:tcW w:w="3983" w:type="dxa"/>
            <w:gridSpan w:val="3"/>
            <w:tcBorders>
              <w:top w:val="single" w:sz="4" w:space="0" w:color="auto"/>
              <w:left w:val="double" w:sz="6" w:space="0" w:color="auto"/>
              <w:bottom w:val="single" w:sz="4" w:space="0" w:color="auto"/>
              <w:right w:val="single" w:sz="4" w:space="0" w:color="000000"/>
            </w:tcBorders>
            <w:shd w:val="clear" w:color="000000" w:fill="FFFFFF"/>
            <w:noWrap/>
            <w:vAlign w:val="center"/>
            <w:hideMark/>
          </w:tcPr>
          <w:p w14:paraId="1C8EF88E" w14:textId="77777777" w:rsidR="0010350A" w:rsidRPr="00585F1A" w:rsidRDefault="0010350A" w:rsidP="00585F1A">
            <w:pPr>
              <w:jc w:val="right"/>
              <w:rPr>
                <w:b/>
                <w:bCs/>
                <w:sz w:val="20"/>
                <w:szCs w:val="20"/>
              </w:rPr>
            </w:pPr>
            <w:r w:rsidRPr="00585F1A">
              <w:rPr>
                <w:b/>
                <w:bCs/>
                <w:sz w:val="20"/>
                <w:szCs w:val="20"/>
              </w:rPr>
              <w:t>Business Unit:</w:t>
            </w:r>
          </w:p>
        </w:tc>
        <w:tc>
          <w:tcPr>
            <w:tcW w:w="1833" w:type="dxa"/>
            <w:gridSpan w:val="2"/>
            <w:tcBorders>
              <w:top w:val="single" w:sz="4" w:space="0" w:color="auto"/>
              <w:left w:val="single" w:sz="4" w:space="0" w:color="auto"/>
              <w:bottom w:val="single" w:sz="4" w:space="0" w:color="auto"/>
              <w:right w:val="nil"/>
            </w:tcBorders>
            <w:shd w:val="clear" w:color="000000" w:fill="FFFFFF"/>
            <w:noWrap/>
            <w:vAlign w:val="center"/>
            <w:hideMark/>
          </w:tcPr>
          <w:p w14:paraId="33E21AB5" w14:textId="20310E24" w:rsidR="0010350A" w:rsidRPr="00585F1A" w:rsidRDefault="00086E85" w:rsidP="00585F1A">
            <w:pPr>
              <w:rPr>
                <w:b/>
                <w:bCs/>
                <w:sz w:val="20"/>
                <w:szCs w:val="20"/>
              </w:rPr>
            </w:pPr>
            <w:r>
              <w:rPr>
                <w:b/>
                <w:bCs/>
                <w:sz w:val="20"/>
                <w:szCs w:val="20"/>
              </w:rPr>
              <w:t>TJK10</w:t>
            </w:r>
          </w:p>
        </w:tc>
        <w:tc>
          <w:tcPr>
            <w:tcW w:w="3497" w:type="dxa"/>
            <w:tcBorders>
              <w:top w:val="nil"/>
              <w:left w:val="nil"/>
              <w:bottom w:val="single" w:sz="4" w:space="0" w:color="auto"/>
              <w:right w:val="nil"/>
            </w:tcBorders>
            <w:shd w:val="clear" w:color="000000" w:fill="FFFFFF"/>
            <w:noWrap/>
            <w:vAlign w:val="center"/>
            <w:hideMark/>
          </w:tcPr>
          <w:p w14:paraId="0427514C" w14:textId="77777777" w:rsidR="0010350A" w:rsidRPr="00585F1A" w:rsidRDefault="0010350A" w:rsidP="00585F1A">
            <w:pPr>
              <w:rPr>
                <w:sz w:val="20"/>
                <w:szCs w:val="20"/>
              </w:rPr>
            </w:pPr>
            <w:r w:rsidRPr="00585F1A">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73668548" w14:textId="77777777" w:rsidR="0010350A" w:rsidRPr="00585F1A" w:rsidRDefault="0010350A" w:rsidP="00585F1A">
            <w:pPr>
              <w:rPr>
                <w:sz w:val="20"/>
                <w:szCs w:val="20"/>
              </w:rPr>
            </w:pPr>
            <w:r w:rsidRPr="00585F1A">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3F140F98" w14:textId="77777777" w:rsidR="0010350A" w:rsidRPr="00585F1A" w:rsidRDefault="0010350A" w:rsidP="00585F1A">
            <w:pPr>
              <w:rPr>
                <w:sz w:val="20"/>
                <w:szCs w:val="20"/>
              </w:rPr>
            </w:pPr>
            <w:r w:rsidRPr="00585F1A">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7FA71E65" w14:textId="77777777" w:rsidR="0010350A" w:rsidRPr="00585F1A" w:rsidRDefault="0010350A" w:rsidP="00585F1A">
            <w:pPr>
              <w:rPr>
                <w:sz w:val="20"/>
                <w:szCs w:val="20"/>
              </w:rPr>
            </w:pPr>
            <w:r w:rsidRPr="00585F1A">
              <w:rPr>
                <w:sz w:val="20"/>
                <w:szCs w:val="20"/>
              </w:rPr>
              <w:t> </w:t>
            </w:r>
          </w:p>
        </w:tc>
        <w:tc>
          <w:tcPr>
            <w:tcW w:w="2191" w:type="dxa"/>
            <w:gridSpan w:val="3"/>
            <w:tcBorders>
              <w:top w:val="nil"/>
              <w:left w:val="nil"/>
              <w:bottom w:val="single" w:sz="4" w:space="0" w:color="auto"/>
              <w:right w:val="double" w:sz="6" w:space="0" w:color="auto"/>
            </w:tcBorders>
            <w:shd w:val="clear" w:color="000000" w:fill="FFFFFF"/>
            <w:noWrap/>
            <w:vAlign w:val="center"/>
            <w:hideMark/>
          </w:tcPr>
          <w:p w14:paraId="1DF87491" w14:textId="7E620B77" w:rsidR="0010350A" w:rsidRPr="00585F1A" w:rsidRDefault="0010350A" w:rsidP="0010350A">
            <w:pPr>
              <w:rPr>
                <w:sz w:val="20"/>
                <w:szCs w:val="20"/>
              </w:rPr>
            </w:pPr>
            <w:r w:rsidRPr="00585F1A">
              <w:rPr>
                <w:sz w:val="20"/>
                <w:szCs w:val="20"/>
              </w:rPr>
              <w:t>  </w:t>
            </w:r>
          </w:p>
        </w:tc>
      </w:tr>
      <w:tr w:rsidR="0010350A" w:rsidRPr="00585F1A" w14:paraId="46C8AB06" w14:textId="77777777" w:rsidTr="0010350A">
        <w:trPr>
          <w:trHeight w:val="255"/>
        </w:trPr>
        <w:tc>
          <w:tcPr>
            <w:tcW w:w="3983" w:type="dxa"/>
            <w:gridSpan w:val="3"/>
            <w:tcBorders>
              <w:top w:val="single" w:sz="4" w:space="0" w:color="auto"/>
              <w:left w:val="double" w:sz="6" w:space="0" w:color="auto"/>
              <w:bottom w:val="single" w:sz="4" w:space="0" w:color="auto"/>
              <w:right w:val="single" w:sz="4" w:space="0" w:color="000000"/>
            </w:tcBorders>
            <w:shd w:val="clear" w:color="000000" w:fill="FFFFFF"/>
            <w:noWrap/>
            <w:vAlign w:val="center"/>
            <w:hideMark/>
          </w:tcPr>
          <w:p w14:paraId="14E1D0DE" w14:textId="77777777" w:rsidR="0010350A" w:rsidRPr="00585F1A" w:rsidRDefault="0010350A" w:rsidP="00585F1A">
            <w:pPr>
              <w:jc w:val="right"/>
              <w:rPr>
                <w:b/>
                <w:bCs/>
                <w:sz w:val="20"/>
                <w:szCs w:val="20"/>
              </w:rPr>
            </w:pPr>
            <w:r w:rsidRPr="00585F1A">
              <w:rPr>
                <w:b/>
                <w:bCs/>
                <w:sz w:val="20"/>
                <w:szCs w:val="20"/>
              </w:rPr>
              <w:t>Project Title:</w:t>
            </w:r>
          </w:p>
        </w:tc>
        <w:tc>
          <w:tcPr>
            <w:tcW w:w="10272" w:type="dxa"/>
            <w:gridSpan w:val="9"/>
            <w:tcBorders>
              <w:top w:val="single" w:sz="4" w:space="0" w:color="auto"/>
              <w:left w:val="single" w:sz="4" w:space="0" w:color="auto"/>
              <w:bottom w:val="single" w:sz="4" w:space="0" w:color="auto"/>
              <w:right w:val="double" w:sz="6" w:space="0" w:color="auto"/>
            </w:tcBorders>
            <w:shd w:val="clear" w:color="000000" w:fill="FFFFFF"/>
            <w:noWrap/>
            <w:vAlign w:val="center"/>
            <w:hideMark/>
          </w:tcPr>
          <w:p w14:paraId="1C6AC307" w14:textId="582E6FD9" w:rsidR="0010350A" w:rsidRPr="0010350A" w:rsidRDefault="0010350A" w:rsidP="00585F1A">
            <w:pPr>
              <w:rPr>
                <w:b/>
                <w:bCs/>
                <w:sz w:val="20"/>
                <w:szCs w:val="20"/>
              </w:rPr>
            </w:pPr>
            <w:r w:rsidRPr="00585F1A">
              <w:rPr>
                <w:b/>
                <w:bCs/>
                <w:sz w:val="20"/>
                <w:szCs w:val="20"/>
              </w:rPr>
              <w:t>Strengthening capacity for an environmental information management and monitoring system in Tajikistan</w:t>
            </w:r>
          </w:p>
        </w:tc>
      </w:tr>
      <w:tr w:rsidR="0010350A" w:rsidRPr="00585F1A" w14:paraId="6CC8CF86" w14:textId="77777777" w:rsidTr="0010350A">
        <w:trPr>
          <w:trHeight w:val="255"/>
        </w:trPr>
        <w:tc>
          <w:tcPr>
            <w:tcW w:w="3983" w:type="dxa"/>
            <w:gridSpan w:val="3"/>
            <w:tcBorders>
              <w:top w:val="single" w:sz="4" w:space="0" w:color="auto"/>
              <w:left w:val="double" w:sz="6" w:space="0" w:color="auto"/>
              <w:bottom w:val="single" w:sz="4" w:space="0" w:color="auto"/>
              <w:right w:val="single" w:sz="4" w:space="0" w:color="000000"/>
            </w:tcBorders>
            <w:shd w:val="clear" w:color="000000" w:fill="FFFFFF"/>
            <w:noWrap/>
            <w:vAlign w:val="center"/>
            <w:hideMark/>
          </w:tcPr>
          <w:p w14:paraId="1B55E9F6" w14:textId="77777777" w:rsidR="0010350A" w:rsidRPr="00585F1A" w:rsidRDefault="0010350A" w:rsidP="00585F1A">
            <w:pPr>
              <w:jc w:val="right"/>
              <w:rPr>
                <w:b/>
                <w:bCs/>
                <w:sz w:val="20"/>
                <w:szCs w:val="20"/>
              </w:rPr>
            </w:pPr>
            <w:r w:rsidRPr="00585F1A">
              <w:rPr>
                <w:b/>
                <w:bCs/>
                <w:sz w:val="20"/>
                <w:szCs w:val="20"/>
              </w:rPr>
              <w:t>PIMS No:</w:t>
            </w:r>
          </w:p>
        </w:tc>
        <w:tc>
          <w:tcPr>
            <w:tcW w:w="773" w:type="dxa"/>
            <w:tcBorders>
              <w:top w:val="nil"/>
              <w:left w:val="nil"/>
              <w:bottom w:val="single" w:sz="4" w:space="0" w:color="auto"/>
              <w:right w:val="nil"/>
            </w:tcBorders>
            <w:shd w:val="clear" w:color="000000" w:fill="FFFFFF"/>
            <w:noWrap/>
            <w:vAlign w:val="center"/>
            <w:hideMark/>
          </w:tcPr>
          <w:p w14:paraId="49FD419B" w14:textId="77777777" w:rsidR="0010350A" w:rsidRPr="00585F1A" w:rsidRDefault="0010350A" w:rsidP="00585F1A">
            <w:pPr>
              <w:rPr>
                <w:b/>
                <w:bCs/>
                <w:sz w:val="20"/>
                <w:szCs w:val="20"/>
              </w:rPr>
            </w:pPr>
            <w:r w:rsidRPr="00585F1A">
              <w:rPr>
                <w:b/>
                <w:bCs/>
                <w:sz w:val="20"/>
                <w:szCs w:val="20"/>
              </w:rPr>
              <w:t>5198</w:t>
            </w:r>
          </w:p>
        </w:tc>
        <w:tc>
          <w:tcPr>
            <w:tcW w:w="1060" w:type="dxa"/>
            <w:tcBorders>
              <w:top w:val="nil"/>
              <w:left w:val="nil"/>
              <w:bottom w:val="single" w:sz="4" w:space="0" w:color="auto"/>
              <w:right w:val="nil"/>
            </w:tcBorders>
            <w:shd w:val="clear" w:color="000000" w:fill="FFFFFF"/>
            <w:noWrap/>
            <w:vAlign w:val="center"/>
            <w:hideMark/>
          </w:tcPr>
          <w:p w14:paraId="13CABCD7" w14:textId="77777777" w:rsidR="0010350A" w:rsidRPr="00585F1A" w:rsidRDefault="0010350A" w:rsidP="00585F1A">
            <w:pPr>
              <w:rPr>
                <w:sz w:val="20"/>
                <w:szCs w:val="20"/>
              </w:rPr>
            </w:pPr>
            <w:r w:rsidRPr="00585F1A">
              <w:rPr>
                <w:sz w:val="20"/>
                <w:szCs w:val="20"/>
              </w:rPr>
              <w:t> </w:t>
            </w:r>
          </w:p>
        </w:tc>
        <w:tc>
          <w:tcPr>
            <w:tcW w:w="3497" w:type="dxa"/>
            <w:tcBorders>
              <w:top w:val="nil"/>
              <w:left w:val="nil"/>
              <w:bottom w:val="single" w:sz="4" w:space="0" w:color="auto"/>
              <w:right w:val="nil"/>
            </w:tcBorders>
            <w:shd w:val="clear" w:color="000000" w:fill="FFFFFF"/>
            <w:noWrap/>
            <w:vAlign w:val="center"/>
            <w:hideMark/>
          </w:tcPr>
          <w:p w14:paraId="63BB3C4D" w14:textId="77777777" w:rsidR="0010350A" w:rsidRPr="00585F1A" w:rsidRDefault="0010350A" w:rsidP="00585F1A">
            <w:pPr>
              <w:rPr>
                <w:sz w:val="20"/>
                <w:szCs w:val="20"/>
              </w:rPr>
            </w:pPr>
            <w:r w:rsidRPr="00585F1A">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210538A8" w14:textId="77777777" w:rsidR="0010350A" w:rsidRPr="00585F1A" w:rsidRDefault="0010350A" w:rsidP="00585F1A">
            <w:pPr>
              <w:rPr>
                <w:sz w:val="20"/>
                <w:szCs w:val="20"/>
              </w:rPr>
            </w:pPr>
            <w:r w:rsidRPr="00585F1A">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605B40F9" w14:textId="77777777" w:rsidR="0010350A" w:rsidRPr="00585F1A" w:rsidRDefault="0010350A" w:rsidP="00585F1A">
            <w:pPr>
              <w:rPr>
                <w:sz w:val="20"/>
                <w:szCs w:val="20"/>
              </w:rPr>
            </w:pPr>
            <w:r w:rsidRPr="00585F1A">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27D87649" w14:textId="77777777" w:rsidR="0010350A" w:rsidRPr="00585F1A" w:rsidRDefault="0010350A" w:rsidP="00585F1A">
            <w:pPr>
              <w:rPr>
                <w:sz w:val="20"/>
                <w:szCs w:val="20"/>
              </w:rPr>
            </w:pPr>
            <w:r w:rsidRPr="00585F1A">
              <w:rPr>
                <w:sz w:val="20"/>
                <w:szCs w:val="20"/>
              </w:rPr>
              <w:t> </w:t>
            </w:r>
          </w:p>
        </w:tc>
        <w:tc>
          <w:tcPr>
            <w:tcW w:w="2191" w:type="dxa"/>
            <w:gridSpan w:val="3"/>
            <w:tcBorders>
              <w:top w:val="nil"/>
              <w:left w:val="nil"/>
              <w:bottom w:val="single" w:sz="4" w:space="0" w:color="auto"/>
              <w:right w:val="double" w:sz="6" w:space="0" w:color="auto"/>
            </w:tcBorders>
            <w:shd w:val="clear" w:color="000000" w:fill="FFFFFF"/>
            <w:noWrap/>
            <w:vAlign w:val="center"/>
            <w:hideMark/>
          </w:tcPr>
          <w:p w14:paraId="1BF04D0E" w14:textId="0885B319" w:rsidR="0010350A" w:rsidRPr="00585F1A" w:rsidRDefault="0010350A" w:rsidP="0010350A">
            <w:pPr>
              <w:rPr>
                <w:sz w:val="20"/>
                <w:szCs w:val="20"/>
              </w:rPr>
            </w:pPr>
            <w:r w:rsidRPr="00585F1A">
              <w:rPr>
                <w:sz w:val="20"/>
                <w:szCs w:val="20"/>
              </w:rPr>
              <w:t>  </w:t>
            </w:r>
          </w:p>
        </w:tc>
      </w:tr>
      <w:tr w:rsidR="0010350A" w:rsidRPr="00585F1A" w14:paraId="0B7EE3CC" w14:textId="77777777" w:rsidTr="0010350A">
        <w:trPr>
          <w:trHeight w:val="255"/>
        </w:trPr>
        <w:tc>
          <w:tcPr>
            <w:tcW w:w="3983" w:type="dxa"/>
            <w:gridSpan w:val="3"/>
            <w:tcBorders>
              <w:top w:val="single" w:sz="4" w:space="0" w:color="auto"/>
              <w:left w:val="double" w:sz="6" w:space="0" w:color="auto"/>
              <w:bottom w:val="double" w:sz="6" w:space="0" w:color="auto"/>
              <w:right w:val="single" w:sz="4" w:space="0" w:color="000000"/>
            </w:tcBorders>
            <w:shd w:val="clear" w:color="000000" w:fill="FFFFFF"/>
            <w:noWrap/>
            <w:vAlign w:val="center"/>
            <w:hideMark/>
          </w:tcPr>
          <w:p w14:paraId="6ECE45C8" w14:textId="77777777" w:rsidR="0010350A" w:rsidRPr="00585F1A" w:rsidRDefault="0010350A" w:rsidP="00585F1A">
            <w:pPr>
              <w:jc w:val="right"/>
              <w:rPr>
                <w:b/>
                <w:bCs/>
                <w:sz w:val="20"/>
                <w:szCs w:val="20"/>
              </w:rPr>
            </w:pPr>
            <w:r w:rsidRPr="00585F1A">
              <w:rPr>
                <w:b/>
                <w:bCs/>
                <w:sz w:val="20"/>
                <w:szCs w:val="20"/>
              </w:rPr>
              <w:t>Implementing Partner  (Executing Agency):</w:t>
            </w:r>
          </w:p>
        </w:tc>
        <w:tc>
          <w:tcPr>
            <w:tcW w:w="773" w:type="dxa"/>
            <w:tcBorders>
              <w:top w:val="nil"/>
              <w:left w:val="nil"/>
              <w:bottom w:val="double" w:sz="6" w:space="0" w:color="auto"/>
              <w:right w:val="nil"/>
            </w:tcBorders>
            <w:shd w:val="clear" w:color="000000" w:fill="FFFFFF"/>
            <w:noWrap/>
            <w:vAlign w:val="center"/>
            <w:hideMark/>
          </w:tcPr>
          <w:p w14:paraId="7A57FE77" w14:textId="77777777" w:rsidR="0010350A" w:rsidRPr="00585F1A" w:rsidRDefault="0010350A" w:rsidP="00585F1A">
            <w:pPr>
              <w:rPr>
                <w:b/>
                <w:bCs/>
                <w:sz w:val="20"/>
                <w:szCs w:val="20"/>
              </w:rPr>
            </w:pPr>
            <w:r w:rsidRPr="00585F1A">
              <w:rPr>
                <w:b/>
                <w:bCs/>
                <w:sz w:val="20"/>
                <w:szCs w:val="20"/>
              </w:rPr>
              <w:t>UNDP</w:t>
            </w:r>
          </w:p>
        </w:tc>
        <w:tc>
          <w:tcPr>
            <w:tcW w:w="1060" w:type="dxa"/>
            <w:tcBorders>
              <w:top w:val="nil"/>
              <w:left w:val="nil"/>
              <w:bottom w:val="double" w:sz="6" w:space="0" w:color="auto"/>
              <w:right w:val="nil"/>
            </w:tcBorders>
            <w:shd w:val="clear" w:color="000000" w:fill="FFFFFF"/>
            <w:noWrap/>
            <w:vAlign w:val="center"/>
            <w:hideMark/>
          </w:tcPr>
          <w:p w14:paraId="1CCA2254" w14:textId="77777777" w:rsidR="0010350A" w:rsidRPr="00585F1A" w:rsidRDefault="0010350A" w:rsidP="00585F1A">
            <w:pPr>
              <w:rPr>
                <w:sz w:val="20"/>
                <w:szCs w:val="20"/>
              </w:rPr>
            </w:pPr>
            <w:r w:rsidRPr="00585F1A">
              <w:rPr>
                <w:sz w:val="20"/>
                <w:szCs w:val="20"/>
              </w:rPr>
              <w:t> </w:t>
            </w:r>
          </w:p>
        </w:tc>
        <w:tc>
          <w:tcPr>
            <w:tcW w:w="3497" w:type="dxa"/>
            <w:tcBorders>
              <w:top w:val="nil"/>
              <w:left w:val="nil"/>
              <w:bottom w:val="double" w:sz="6" w:space="0" w:color="auto"/>
              <w:right w:val="nil"/>
            </w:tcBorders>
            <w:shd w:val="clear" w:color="000000" w:fill="FFFFFF"/>
            <w:noWrap/>
            <w:vAlign w:val="center"/>
            <w:hideMark/>
          </w:tcPr>
          <w:p w14:paraId="1193B72D" w14:textId="77777777" w:rsidR="0010350A" w:rsidRPr="00585F1A" w:rsidRDefault="0010350A" w:rsidP="00585F1A">
            <w:pPr>
              <w:rPr>
                <w:sz w:val="20"/>
                <w:szCs w:val="20"/>
              </w:rPr>
            </w:pPr>
            <w:r w:rsidRPr="00585F1A">
              <w:rPr>
                <w:sz w:val="20"/>
                <w:szCs w:val="20"/>
              </w:rPr>
              <w:t> </w:t>
            </w:r>
          </w:p>
        </w:tc>
        <w:tc>
          <w:tcPr>
            <w:tcW w:w="917" w:type="dxa"/>
            <w:tcBorders>
              <w:top w:val="nil"/>
              <w:left w:val="nil"/>
              <w:bottom w:val="double" w:sz="6" w:space="0" w:color="auto"/>
              <w:right w:val="nil"/>
            </w:tcBorders>
            <w:shd w:val="clear" w:color="000000" w:fill="FFFFFF"/>
            <w:noWrap/>
            <w:vAlign w:val="center"/>
            <w:hideMark/>
          </w:tcPr>
          <w:p w14:paraId="6AE6F7D6" w14:textId="77777777" w:rsidR="0010350A" w:rsidRPr="00585F1A" w:rsidRDefault="0010350A" w:rsidP="00585F1A">
            <w:pPr>
              <w:rPr>
                <w:sz w:val="20"/>
                <w:szCs w:val="20"/>
              </w:rPr>
            </w:pPr>
            <w:r w:rsidRPr="00585F1A">
              <w:rPr>
                <w:sz w:val="20"/>
                <w:szCs w:val="20"/>
              </w:rPr>
              <w:t> </w:t>
            </w:r>
          </w:p>
        </w:tc>
        <w:tc>
          <w:tcPr>
            <w:tcW w:w="917" w:type="dxa"/>
            <w:tcBorders>
              <w:top w:val="nil"/>
              <w:left w:val="nil"/>
              <w:bottom w:val="double" w:sz="6" w:space="0" w:color="auto"/>
              <w:right w:val="nil"/>
            </w:tcBorders>
            <w:shd w:val="clear" w:color="000000" w:fill="FFFFFF"/>
            <w:noWrap/>
            <w:vAlign w:val="center"/>
            <w:hideMark/>
          </w:tcPr>
          <w:p w14:paraId="39BEB950" w14:textId="77777777" w:rsidR="0010350A" w:rsidRPr="00585F1A" w:rsidRDefault="0010350A" w:rsidP="00585F1A">
            <w:pPr>
              <w:rPr>
                <w:sz w:val="20"/>
                <w:szCs w:val="20"/>
              </w:rPr>
            </w:pPr>
            <w:r w:rsidRPr="00585F1A">
              <w:rPr>
                <w:sz w:val="20"/>
                <w:szCs w:val="20"/>
              </w:rPr>
              <w:t> </w:t>
            </w:r>
          </w:p>
        </w:tc>
        <w:tc>
          <w:tcPr>
            <w:tcW w:w="917" w:type="dxa"/>
            <w:tcBorders>
              <w:top w:val="nil"/>
              <w:left w:val="nil"/>
              <w:bottom w:val="double" w:sz="6" w:space="0" w:color="auto"/>
              <w:right w:val="nil"/>
            </w:tcBorders>
            <w:shd w:val="clear" w:color="000000" w:fill="FFFFFF"/>
            <w:noWrap/>
            <w:vAlign w:val="center"/>
            <w:hideMark/>
          </w:tcPr>
          <w:p w14:paraId="64D8138B" w14:textId="77777777" w:rsidR="0010350A" w:rsidRPr="00585F1A" w:rsidRDefault="0010350A" w:rsidP="00585F1A">
            <w:pPr>
              <w:rPr>
                <w:sz w:val="20"/>
                <w:szCs w:val="20"/>
              </w:rPr>
            </w:pPr>
            <w:r w:rsidRPr="00585F1A">
              <w:rPr>
                <w:sz w:val="20"/>
                <w:szCs w:val="20"/>
              </w:rPr>
              <w:t> </w:t>
            </w:r>
          </w:p>
        </w:tc>
        <w:tc>
          <w:tcPr>
            <w:tcW w:w="2191" w:type="dxa"/>
            <w:gridSpan w:val="3"/>
            <w:tcBorders>
              <w:top w:val="single" w:sz="4" w:space="0" w:color="auto"/>
              <w:left w:val="nil"/>
              <w:bottom w:val="double" w:sz="6" w:space="0" w:color="auto"/>
              <w:right w:val="double" w:sz="6" w:space="0" w:color="auto"/>
            </w:tcBorders>
            <w:shd w:val="clear" w:color="000000" w:fill="FFFFFF"/>
            <w:noWrap/>
            <w:vAlign w:val="center"/>
            <w:hideMark/>
          </w:tcPr>
          <w:p w14:paraId="58A6A117" w14:textId="5586E4D8" w:rsidR="0010350A" w:rsidRPr="00585F1A" w:rsidRDefault="0010350A" w:rsidP="0010350A">
            <w:pPr>
              <w:rPr>
                <w:sz w:val="20"/>
                <w:szCs w:val="20"/>
              </w:rPr>
            </w:pPr>
            <w:r w:rsidRPr="00585F1A">
              <w:rPr>
                <w:sz w:val="20"/>
                <w:szCs w:val="20"/>
              </w:rPr>
              <w:t> </w:t>
            </w:r>
          </w:p>
        </w:tc>
      </w:tr>
      <w:tr w:rsidR="00A01AF9" w:rsidRPr="00585F1A" w14:paraId="77FABF68" w14:textId="77777777" w:rsidTr="0010350A">
        <w:trPr>
          <w:trHeight w:val="180"/>
        </w:trPr>
        <w:tc>
          <w:tcPr>
            <w:tcW w:w="1733" w:type="dxa"/>
            <w:tcBorders>
              <w:top w:val="nil"/>
              <w:left w:val="nil"/>
              <w:bottom w:val="nil"/>
              <w:right w:val="nil"/>
            </w:tcBorders>
            <w:shd w:val="clear" w:color="auto" w:fill="auto"/>
            <w:vAlign w:val="center"/>
            <w:hideMark/>
          </w:tcPr>
          <w:p w14:paraId="1DF5C6ED" w14:textId="77777777" w:rsidR="00A01AF9" w:rsidRPr="00585F1A" w:rsidRDefault="00A01AF9" w:rsidP="00585F1A">
            <w:pPr>
              <w:jc w:val="center"/>
              <w:rPr>
                <w:b/>
                <w:bCs/>
                <w:sz w:val="20"/>
                <w:szCs w:val="20"/>
              </w:rPr>
            </w:pPr>
          </w:p>
        </w:tc>
        <w:tc>
          <w:tcPr>
            <w:tcW w:w="1393" w:type="dxa"/>
            <w:tcBorders>
              <w:top w:val="nil"/>
              <w:left w:val="nil"/>
              <w:bottom w:val="nil"/>
              <w:right w:val="nil"/>
            </w:tcBorders>
            <w:shd w:val="clear" w:color="auto" w:fill="auto"/>
            <w:vAlign w:val="center"/>
            <w:hideMark/>
          </w:tcPr>
          <w:p w14:paraId="78DD4650" w14:textId="77777777" w:rsidR="00A01AF9" w:rsidRPr="00585F1A" w:rsidRDefault="00A01AF9" w:rsidP="00585F1A">
            <w:pPr>
              <w:jc w:val="center"/>
              <w:rPr>
                <w:b/>
                <w:bCs/>
                <w:sz w:val="20"/>
                <w:szCs w:val="20"/>
              </w:rPr>
            </w:pPr>
          </w:p>
        </w:tc>
        <w:tc>
          <w:tcPr>
            <w:tcW w:w="857" w:type="dxa"/>
            <w:tcBorders>
              <w:top w:val="nil"/>
              <w:left w:val="nil"/>
              <w:bottom w:val="nil"/>
              <w:right w:val="nil"/>
            </w:tcBorders>
            <w:shd w:val="clear" w:color="auto" w:fill="auto"/>
            <w:vAlign w:val="center"/>
            <w:hideMark/>
          </w:tcPr>
          <w:p w14:paraId="5BDF718F" w14:textId="77777777" w:rsidR="00A01AF9" w:rsidRPr="00585F1A" w:rsidRDefault="00A01AF9" w:rsidP="00585F1A">
            <w:pPr>
              <w:jc w:val="center"/>
              <w:rPr>
                <w:b/>
                <w:bCs/>
                <w:sz w:val="20"/>
                <w:szCs w:val="20"/>
              </w:rPr>
            </w:pPr>
          </w:p>
        </w:tc>
        <w:tc>
          <w:tcPr>
            <w:tcW w:w="773" w:type="dxa"/>
            <w:tcBorders>
              <w:top w:val="nil"/>
              <w:left w:val="nil"/>
              <w:bottom w:val="nil"/>
              <w:right w:val="nil"/>
            </w:tcBorders>
            <w:shd w:val="clear" w:color="auto" w:fill="auto"/>
            <w:vAlign w:val="center"/>
            <w:hideMark/>
          </w:tcPr>
          <w:p w14:paraId="26145697" w14:textId="77777777" w:rsidR="00A01AF9" w:rsidRPr="00585F1A" w:rsidRDefault="00A01AF9" w:rsidP="00585F1A">
            <w:pPr>
              <w:jc w:val="center"/>
              <w:rPr>
                <w:b/>
                <w:bCs/>
                <w:sz w:val="20"/>
                <w:szCs w:val="20"/>
              </w:rPr>
            </w:pPr>
          </w:p>
        </w:tc>
        <w:tc>
          <w:tcPr>
            <w:tcW w:w="1060" w:type="dxa"/>
            <w:tcBorders>
              <w:top w:val="nil"/>
              <w:left w:val="nil"/>
              <w:bottom w:val="nil"/>
              <w:right w:val="nil"/>
            </w:tcBorders>
            <w:shd w:val="clear" w:color="auto" w:fill="auto"/>
            <w:vAlign w:val="center"/>
            <w:hideMark/>
          </w:tcPr>
          <w:p w14:paraId="754A97F3" w14:textId="77777777" w:rsidR="00A01AF9" w:rsidRPr="00585F1A" w:rsidRDefault="00A01AF9" w:rsidP="00585F1A">
            <w:pPr>
              <w:rPr>
                <w:sz w:val="20"/>
                <w:szCs w:val="20"/>
              </w:rPr>
            </w:pPr>
          </w:p>
        </w:tc>
        <w:tc>
          <w:tcPr>
            <w:tcW w:w="3497" w:type="dxa"/>
            <w:tcBorders>
              <w:top w:val="nil"/>
              <w:left w:val="nil"/>
              <w:bottom w:val="nil"/>
              <w:right w:val="nil"/>
            </w:tcBorders>
            <w:shd w:val="clear" w:color="auto" w:fill="auto"/>
            <w:vAlign w:val="center"/>
            <w:hideMark/>
          </w:tcPr>
          <w:p w14:paraId="49B42EDA" w14:textId="77777777" w:rsidR="00A01AF9" w:rsidRPr="00585F1A" w:rsidRDefault="00A01AF9" w:rsidP="00585F1A">
            <w:pPr>
              <w:rPr>
                <w:sz w:val="20"/>
                <w:szCs w:val="20"/>
              </w:rPr>
            </w:pPr>
          </w:p>
        </w:tc>
        <w:tc>
          <w:tcPr>
            <w:tcW w:w="917" w:type="dxa"/>
            <w:tcBorders>
              <w:top w:val="nil"/>
              <w:left w:val="nil"/>
              <w:bottom w:val="nil"/>
              <w:right w:val="nil"/>
            </w:tcBorders>
            <w:shd w:val="clear" w:color="auto" w:fill="auto"/>
            <w:noWrap/>
            <w:vAlign w:val="center"/>
            <w:hideMark/>
          </w:tcPr>
          <w:p w14:paraId="2076387D" w14:textId="77777777" w:rsidR="00A01AF9" w:rsidRPr="00585F1A" w:rsidRDefault="00A01AF9" w:rsidP="00585F1A">
            <w:pPr>
              <w:rPr>
                <w:sz w:val="20"/>
                <w:szCs w:val="20"/>
              </w:rPr>
            </w:pPr>
          </w:p>
        </w:tc>
        <w:tc>
          <w:tcPr>
            <w:tcW w:w="917" w:type="dxa"/>
            <w:tcBorders>
              <w:top w:val="nil"/>
              <w:left w:val="nil"/>
              <w:bottom w:val="nil"/>
              <w:right w:val="nil"/>
            </w:tcBorders>
            <w:shd w:val="clear" w:color="auto" w:fill="auto"/>
            <w:noWrap/>
            <w:vAlign w:val="center"/>
            <w:hideMark/>
          </w:tcPr>
          <w:p w14:paraId="7261DE56" w14:textId="77777777" w:rsidR="00A01AF9" w:rsidRPr="00585F1A" w:rsidRDefault="00A01AF9" w:rsidP="00585F1A">
            <w:pPr>
              <w:rPr>
                <w:sz w:val="20"/>
                <w:szCs w:val="20"/>
              </w:rPr>
            </w:pPr>
          </w:p>
        </w:tc>
        <w:tc>
          <w:tcPr>
            <w:tcW w:w="917" w:type="dxa"/>
            <w:tcBorders>
              <w:top w:val="nil"/>
              <w:left w:val="nil"/>
              <w:bottom w:val="nil"/>
              <w:right w:val="nil"/>
            </w:tcBorders>
            <w:shd w:val="clear" w:color="auto" w:fill="auto"/>
            <w:noWrap/>
            <w:vAlign w:val="center"/>
            <w:hideMark/>
          </w:tcPr>
          <w:p w14:paraId="2F9B7BA9" w14:textId="77777777" w:rsidR="00A01AF9" w:rsidRPr="00585F1A" w:rsidRDefault="00A01AF9" w:rsidP="00585F1A">
            <w:pPr>
              <w:rPr>
                <w:sz w:val="20"/>
                <w:szCs w:val="20"/>
              </w:rPr>
            </w:pPr>
          </w:p>
        </w:tc>
        <w:tc>
          <w:tcPr>
            <w:tcW w:w="880" w:type="dxa"/>
            <w:tcBorders>
              <w:top w:val="double" w:sz="6" w:space="0" w:color="auto"/>
              <w:left w:val="nil"/>
              <w:bottom w:val="nil"/>
            </w:tcBorders>
            <w:shd w:val="clear" w:color="auto" w:fill="auto"/>
            <w:noWrap/>
            <w:vAlign w:val="center"/>
            <w:hideMark/>
          </w:tcPr>
          <w:p w14:paraId="7AE3C3F4" w14:textId="77777777" w:rsidR="00A01AF9" w:rsidRPr="00585F1A" w:rsidRDefault="00A01AF9" w:rsidP="00585F1A">
            <w:pPr>
              <w:rPr>
                <w:sz w:val="20"/>
                <w:szCs w:val="20"/>
              </w:rPr>
            </w:pPr>
          </w:p>
        </w:tc>
        <w:tc>
          <w:tcPr>
            <w:tcW w:w="239" w:type="dxa"/>
            <w:tcBorders>
              <w:top w:val="nil"/>
              <w:bottom w:val="nil"/>
            </w:tcBorders>
          </w:tcPr>
          <w:p w14:paraId="665172BA" w14:textId="77777777" w:rsidR="00A01AF9" w:rsidRPr="00585F1A" w:rsidRDefault="00A01AF9" w:rsidP="00585F1A">
            <w:pPr>
              <w:rPr>
                <w:sz w:val="20"/>
                <w:szCs w:val="20"/>
              </w:rPr>
            </w:pPr>
          </w:p>
        </w:tc>
        <w:tc>
          <w:tcPr>
            <w:tcW w:w="1072" w:type="dxa"/>
            <w:tcBorders>
              <w:top w:val="nil"/>
              <w:bottom w:val="nil"/>
              <w:right w:val="nil"/>
            </w:tcBorders>
            <w:shd w:val="clear" w:color="auto" w:fill="auto"/>
            <w:vAlign w:val="center"/>
            <w:hideMark/>
          </w:tcPr>
          <w:p w14:paraId="0EE16560" w14:textId="79AFBF79" w:rsidR="00A01AF9" w:rsidRPr="00585F1A" w:rsidRDefault="00A01AF9" w:rsidP="00585F1A">
            <w:pPr>
              <w:rPr>
                <w:sz w:val="20"/>
                <w:szCs w:val="20"/>
              </w:rPr>
            </w:pPr>
          </w:p>
        </w:tc>
      </w:tr>
      <w:tr w:rsidR="00A01AF9" w:rsidRPr="00585F1A" w14:paraId="0E4F3339" w14:textId="77777777" w:rsidTr="0010350A">
        <w:trPr>
          <w:trHeight w:val="1050"/>
        </w:trPr>
        <w:tc>
          <w:tcPr>
            <w:tcW w:w="1733" w:type="dxa"/>
            <w:tcBorders>
              <w:top w:val="double" w:sz="6" w:space="0" w:color="auto"/>
              <w:left w:val="double" w:sz="6" w:space="0" w:color="auto"/>
              <w:bottom w:val="single" w:sz="8" w:space="0" w:color="auto"/>
              <w:right w:val="single" w:sz="4" w:space="0" w:color="auto"/>
            </w:tcBorders>
            <w:shd w:val="clear" w:color="auto" w:fill="auto"/>
            <w:vAlign w:val="center"/>
            <w:hideMark/>
          </w:tcPr>
          <w:p w14:paraId="698DE713" w14:textId="77777777" w:rsidR="00A01AF9" w:rsidRPr="00585F1A" w:rsidRDefault="00A01AF9" w:rsidP="00585F1A">
            <w:pPr>
              <w:jc w:val="center"/>
              <w:rPr>
                <w:b/>
                <w:bCs/>
                <w:sz w:val="20"/>
                <w:szCs w:val="20"/>
              </w:rPr>
            </w:pPr>
            <w:r w:rsidRPr="00585F1A">
              <w:rPr>
                <w:b/>
                <w:bCs/>
                <w:sz w:val="20"/>
                <w:szCs w:val="20"/>
              </w:rPr>
              <w:t>GEF Outcome/Atlas Activity</w:t>
            </w:r>
          </w:p>
        </w:tc>
        <w:tc>
          <w:tcPr>
            <w:tcW w:w="1393" w:type="dxa"/>
            <w:tcBorders>
              <w:top w:val="double" w:sz="6" w:space="0" w:color="auto"/>
              <w:left w:val="nil"/>
              <w:bottom w:val="single" w:sz="8" w:space="0" w:color="auto"/>
              <w:right w:val="single" w:sz="4" w:space="0" w:color="auto"/>
            </w:tcBorders>
            <w:shd w:val="clear" w:color="auto" w:fill="auto"/>
            <w:vAlign w:val="center"/>
            <w:hideMark/>
          </w:tcPr>
          <w:p w14:paraId="03E6AC22" w14:textId="77777777" w:rsidR="00A01AF9" w:rsidRPr="00585F1A" w:rsidRDefault="00A01AF9" w:rsidP="00A01AF9">
            <w:pPr>
              <w:ind w:right="-65"/>
              <w:jc w:val="center"/>
              <w:rPr>
                <w:b/>
                <w:bCs/>
                <w:sz w:val="20"/>
                <w:szCs w:val="20"/>
              </w:rPr>
            </w:pPr>
            <w:r w:rsidRPr="00585F1A">
              <w:rPr>
                <w:b/>
                <w:bCs/>
                <w:sz w:val="20"/>
                <w:szCs w:val="20"/>
              </w:rPr>
              <w:t>Responsible Party/ Implementing Agent</w:t>
            </w:r>
          </w:p>
        </w:tc>
        <w:tc>
          <w:tcPr>
            <w:tcW w:w="857" w:type="dxa"/>
            <w:tcBorders>
              <w:top w:val="double" w:sz="6" w:space="0" w:color="auto"/>
              <w:left w:val="nil"/>
              <w:bottom w:val="single" w:sz="8" w:space="0" w:color="auto"/>
              <w:right w:val="single" w:sz="4" w:space="0" w:color="auto"/>
            </w:tcBorders>
            <w:shd w:val="clear" w:color="auto" w:fill="auto"/>
            <w:vAlign w:val="center"/>
            <w:hideMark/>
          </w:tcPr>
          <w:p w14:paraId="43663ADD" w14:textId="77777777" w:rsidR="00A01AF9" w:rsidRPr="00585F1A" w:rsidRDefault="00A01AF9" w:rsidP="00585F1A">
            <w:pPr>
              <w:jc w:val="center"/>
              <w:rPr>
                <w:b/>
                <w:bCs/>
                <w:sz w:val="20"/>
                <w:szCs w:val="20"/>
              </w:rPr>
            </w:pPr>
            <w:r w:rsidRPr="00585F1A">
              <w:rPr>
                <w:b/>
                <w:bCs/>
                <w:sz w:val="20"/>
                <w:szCs w:val="20"/>
              </w:rPr>
              <w:t>Fund ID</w:t>
            </w:r>
          </w:p>
        </w:tc>
        <w:tc>
          <w:tcPr>
            <w:tcW w:w="773" w:type="dxa"/>
            <w:tcBorders>
              <w:top w:val="double" w:sz="6" w:space="0" w:color="auto"/>
              <w:left w:val="nil"/>
              <w:bottom w:val="single" w:sz="8" w:space="0" w:color="auto"/>
              <w:right w:val="single" w:sz="8" w:space="0" w:color="auto"/>
            </w:tcBorders>
            <w:shd w:val="clear" w:color="auto" w:fill="auto"/>
            <w:vAlign w:val="center"/>
            <w:hideMark/>
          </w:tcPr>
          <w:p w14:paraId="43ED1810" w14:textId="77777777" w:rsidR="00A01AF9" w:rsidRPr="00585F1A" w:rsidRDefault="00A01AF9" w:rsidP="00585F1A">
            <w:pPr>
              <w:jc w:val="center"/>
              <w:rPr>
                <w:b/>
                <w:bCs/>
                <w:sz w:val="20"/>
                <w:szCs w:val="20"/>
              </w:rPr>
            </w:pPr>
            <w:r w:rsidRPr="00585F1A">
              <w:rPr>
                <w:b/>
                <w:bCs/>
                <w:sz w:val="20"/>
                <w:szCs w:val="20"/>
              </w:rPr>
              <w:t>Donor Name</w:t>
            </w:r>
          </w:p>
        </w:tc>
        <w:tc>
          <w:tcPr>
            <w:tcW w:w="1060" w:type="dxa"/>
            <w:tcBorders>
              <w:top w:val="double" w:sz="6" w:space="0" w:color="auto"/>
              <w:left w:val="nil"/>
              <w:bottom w:val="single" w:sz="8" w:space="0" w:color="auto"/>
              <w:right w:val="single" w:sz="8" w:space="0" w:color="auto"/>
            </w:tcBorders>
            <w:shd w:val="clear" w:color="auto" w:fill="auto"/>
            <w:vAlign w:val="center"/>
            <w:hideMark/>
          </w:tcPr>
          <w:p w14:paraId="79C0E73D" w14:textId="77777777" w:rsidR="00A01AF9" w:rsidRPr="00585F1A" w:rsidRDefault="00A01AF9" w:rsidP="00A01AF9">
            <w:pPr>
              <w:ind w:left="-38" w:right="-108"/>
              <w:jc w:val="center"/>
              <w:rPr>
                <w:b/>
                <w:bCs/>
                <w:sz w:val="20"/>
                <w:szCs w:val="20"/>
              </w:rPr>
            </w:pPr>
            <w:r w:rsidRPr="00585F1A">
              <w:rPr>
                <w:b/>
                <w:bCs/>
                <w:sz w:val="20"/>
                <w:szCs w:val="20"/>
              </w:rPr>
              <w:t>Atlas Budgetary Account Code</w:t>
            </w:r>
          </w:p>
        </w:tc>
        <w:tc>
          <w:tcPr>
            <w:tcW w:w="3497" w:type="dxa"/>
            <w:tcBorders>
              <w:top w:val="double" w:sz="6" w:space="0" w:color="auto"/>
              <w:left w:val="nil"/>
              <w:bottom w:val="single" w:sz="8" w:space="0" w:color="auto"/>
              <w:right w:val="single" w:sz="8" w:space="0" w:color="auto"/>
            </w:tcBorders>
            <w:shd w:val="clear" w:color="auto" w:fill="auto"/>
            <w:vAlign w:val="center"/>
            <w:hideMark/>
          </w:tcPr>
          <w:p w14:paraId="78740FA9" w14:textId="77777777" w:rsidR="00A01AF9" w:rsidRPr="00585F1A" w:rsidRDefault="00A01AF9" w:rsidP="00585F1A">
            <w:pPr>
              <w:jc w:val="center"/>
              <w:rPr>
                <w:b/>
                <w:bCs/>
                <w:sz w:val="20"/>
                <w:szCs w:val="20"/>
              </w:rPr>
            </w:pPr>
            <w:r w:rsidRPr="00585F1A">
              <w:rPr>
                <w:b/>
                <w:bCs/>
                <w:sz w:val="20"/>
                <w:szCs w:val="20"/>
              </w:rPr>
              <w:t>ATLAS Budget Description</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1789B404" w14:textId="77777777" w:rsidR="00A01AF9" w:rsidRPr="00585F1A" w:rsidRDefault="00A01AF9" w:rsidP="00585F1A">
            <w:pPr>
              <w:jc w:val="center"/>
              <w:rPr>
                <w:b/>
                <w:bCs/>
                <w:sz w:val="20"/>
                <w:szCs w:val="20"/>
              </w:rPr>
            </w:pPr>
            <w:r w:rsidRPr="00585F1A">
              <w:rPr>
                <w:b/>
                <w:bCs/>
                <w:sz w:val="20"/>
                <w:szCs w:val="20"/>
              </w:rPr>
              <w:t>Amount Year 1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18CBCD68" w14:textId="77777777" w:rsidR="00A01AF9" w:rsidRPr="00585F1A" w:rsidRDefault="00A01AF9" w:rsidP="00585F1A">
            <w:pPr>
              <w:jc w:val="center"/>
              <w:rPr>
                <w:b/>
                <w:bCs/>
                <w:sz w:val="20"/>
                <w:szCs w:val="20"/>
              </w:rPr>
            </w:pPr>
            <w:r w:rsidRPr="00585F1A">
              <w:rPr>
                <w:b/>
                <w:bCs/>
                <w:sz w:val="20"/>
                <w:szCs w:val="20"/>
              </w:rPr>
              <w:t>Amount Year 2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5D93BAFD" w14:textId="77777777" w:rsidR="00A01AF9" w:rsidRPr="00585F1A" w:rsidRDefault="00A01AF9" w:rsidP="00585F1A">
            <w:pPr>
              <w:jc w:val="center"/>
              <w:rPr>
                <w:b/>
                <w:bCs/>
                <w:sz w:val="20"/>
                <w:szCs w:val="20"/>
              </w:rPr>
            </w:pPr>
            <w:r w:rsidRPr="00585F1A">
              <w:rPr>
                <w:b/>
                <w:bCs/>
                <w:sz w:val="20"/>
                <w:szCs w:val="20"/>
              </w:rPr>
              <w:t>Amount Year 3 (USD)</w:t>
            </w:r>
          </w:p>
        </w:tc>
        <w:tc>
          <w:tcPr>
            <w:tcW w:w="880" w:type="dxa"/>
            <w:tcBorders>
              <w:top w:val="double" w:sz="6" w:space="0" w:color="auto"/>
              <w:left w:val="nil"/>
              <w:bottom w:val="single" w:sz="8" w:space="0" w:color="auto"/>
              <w:right w:val="nil"/>
            </w:tcBorders>
            <w:shd w:val="clear" w:color="auto" w:fill="auto"/>
            <w:vAlign w:val="center"/>
            <w:hideMark/>
          </w:tcPr>
          <w:p w14:paraId="07795C32" w14:textId="77777777" w:rsidR="00A01AF9" w:rsidRPr="00585F1A" w:rsidRDefault="00A01AF9" w:rsidP="00585F1A">
            <w:pPr>
              <w:jc w:val="center"/>
              <w:rPr>
                <w:b/>
                <w:bCs/>
                <w:sz w:val="20"/>
                <w:szCs w:val="20"/>
              </w:rPr>
            </w:pPr>
            <w:r w:rsidRPr="00585F1A">
              <w:rPr>
                <w:b/>
                <w:bCs/>
                <w:sz w:val="20"/>
                <w:szCs w:val="20"/>
              </w:rPr>
              <w:t>Total (USD)</w:t>
            </w:r>
          </w:p>
        </w:tc>
        <w:tc>
          <w:tcPr>
            <w:tcW w:w="239" w:type="dxa"/>
            <w:tcBorders>
              <w:left w:val="double" w:sz="6" w:space="0" w:color="auto"/>
              <w:right w:val="double" w:sz="6" w:space="0" w:color="auto"/>
            </w:tcBorders>
          </w:tcPr>
          <w:p w14:paraId="0A157DD6" w14:textId="77777777" w:rsidR="00A01AF9" w:rsidRPr="00585F1A" w:rsidRDefault="00A01AF9" w:rsidP="00585F1A">
            <w:pPr>
              <w:jc w:val="center"/>
              <w:rPr>
                <w:b/>
                <w:bCs/>
                <w:sz w:val="20"/>
                <w:szCs w:val="20"/>
              </w:rPr>
            </w:pPr>
          </w:p>
        </w:tc>
        <w:tc>
          <w:tcPr>
            <w:tcW w:w="1072" w:type="dxa"/>
            <w:tcBorders>
              <w:top w:val="double" w:sz="6" w:space="0" w:color="auto"/>
              <w:left w:val="double" w:sz="6" w:space="0" w:color="auto"/>
              <w:bottom w:val="single" w:sz="8" w:space="0" w:color="auto"/>
              <w:right w:val="double" w:sz="6" w:space="0" w:color="auto"/>
            </w:tcBorders>
            <w:shd w:val="clear" w:color="auto" w:fill="auto"/>
            <w:vAlign w:val="center"/>
            <w:hideMark/>
          </w:tcPr>
          <w:p w14:paraId="55D2AD4C" w14:textId="5DAB2774" w:rsidR="00A01AF9" w:rsidRPr="00585F1A" w:rsidRDefault="00A01AF9" w:rsidP="00585F1A">
            <w:pPr>
              <w:jc w:val="center"/>
              <w:rPr>
                <w:b/>
                <w:bCs/>
                <w:sz w:val="20"/>
                <w:szCs w:val="20"/>
              </w:rPr>
            </w:pPr>
            <w:r w:rsidRPr="00585F1A">
              <w:rPr>
                <w:b/>
                <w:bCs/>
                <w:sz w:val="20"/>
                <w:szCs w:val="20"/>
              </w:rPr>
              <w:t>UNDP Co-Financing (USD)</w:t>
            </w:r>
          </w:p>
        </w:tc>
      </w:tr>
      <w:tr w:rsidR="00A01AF9" w:rsidRPr="00585F1A" w14:paraId="1733FA65" w14:textId="77777777" w:rsidTr="0010350A">
        <w:trPr>
          <w:trHeight w:val="270"/>
        </w:trPr>
        <w:tc>
          <w:tcPr>
            <w:tcW w:w="1733" w:type="dxa"/>
            <w:vMerge w:val="restart"/>
            <w:tcBorders>
              <w:top w:val="nil"/>
              <w:left w:val="double" w:sz="6" w:space="0" w:color="auto"/>
              <w:bottom w:val="double" w:sz="6" w:space="0" w:color="000000"/>
              <w:right w:val="single" w:sz="4" w:space="0" w:color="auto"/>
            </w:tcBorders>
            <w:shd w:val="clear" w:color="auto" w:fill="auto"/>
            <w:vAlign w:val="center"/>
            <w:hideMark/>
          </w:tcPr>
          <w:p w14:paraId="0F6CD9CB" w14:textId="77777777" w:rsidR="00A01AF9" w:rsidRPr="00585F1A" w:rsidRDefault="00A01AF9" w:rsidP="00585F1A">
            <w:pPr>
              <w:jc w:val="center"/>
              <w:rPr>
                <w:b/>
                <w:bCs/>
                <w:sz w:val="20"/>
                <w:szCs w:val="20"/>
              </w:rPr>
            </w:pPr>
            <w:r w:rsidRPr="00585F1A">
              <w:rPr>
                <w:b/>
                <w:bCs/>
                <w:sz w:val="20"/>
                <w:szCs w:val="20"/>
              </w:rPr>
              <w:t>COMPONENT 1:</w:t>
            </w:r>
            <w:r w:rsidRPr="00585F1A">
              <w:rPr>
                <w:b/>
                <w:bCs/>
                <w:sz w:val="20"/>
                <w:szCs w:val="20"/>
              </w:rPr>
              <w:br/>
            </w:r>
            <w:r w:rsidRPr="00585F1A">
              <w:rPr>
                <w:b/>
                <w:bCs/>
                <w:sz w:val="20"/>
                <w:szCs w:val="20"/>
              </w:rPr>
              <w:br/>
              <w:t>Integrated and coordinated Environmental Information Management and Decision Support System</w:t>
            </w:r>
          </w:p>
        </w:tc>
        <w:tc>
          <w:tcPr>
            <w:tcW w:w="1393" w:type="dxa"/>
            <w:vMerge w:val="restart"/>
            <w:tcBorders>
              <w:top w:val="nil"/>
              <w:left w:val="single" w:sz="4" w:space="0" w:color="auto"/>
              <w:bottom w:val="double" w:sz="6" w:space="0" w:color="000000"/>
              <w:right w:val="single" w:sz="4" w:space="0" w:color="auto"/>
            </w:tcBorders>
            <w:shd w:val="clear" w:color="auto" w:fill="auto"/>
            <w:vAlign w:val="center"/>
            <w:hideMark/>
          </w:tcPr>
          <w:p w14:paraId="5DEBEA2E" w14:textId="77777777" w:rsidR="00A01AF9" w:rsidRPr="00585F1A" w:rsidRDefault="00A01AF9" w:rsidP="00585F1A">
            <w:pPr>
              <w:jc w:val="center"/>
              <w:rPr>
                <w:b/>
                <w:bCs/>
                <w:sz w:val="20"/>
                <w:szCs w:val="20"/>
              </w:rPr>
            </w:pPr>
            <w:r w:rsidRPr="00585F1A">
              <w:rPr>
                <w:b/>
                <w:bCs/>
                <w:sz w:val="20"/>
                <w:szCs w:val="20"/>
              </w:rPr>
              <w:t>UNDP</w:t>
            </w:r>
          </w:p>
        </w:tc>
        <w:tc>
          <w:tcPr>
            <w:tcW w:w="857" w:type="dxa"/>
            <w:vMerge w:val="restart"/>
            <w:tcBorders>
              <w:top w:val="nil"/>
              <w:left w:val="single" w:sz="4" w:space="0" w:color="auto"/>
              <w:bottom w:val="double" w:sz="6" w:space="0" w:color="000000"/>
              <w:right w:val="single" w:sz="4" w:space="0" w:color="auto"/>
            </w:tcBorders>
            <w:shd w:val="clear" w:color="auto" w:fill="auto"/>
            <w:vAlign w:val="center"/>
            <w:hideMark/>
          </w:tcPr>
          <w:p w14:paraId="3E83D1B5" w14:textId="77777777" w:rsidR="00A01AF9" w:rsidRPr="00585F1A" w:rsidRDefault="00A01AF9" w:rsidP="00585F1A">
            <w:pPr>
              <w:jc w:val="center"/>
              <w:rPr>
                <w:b/>
                <w:bCs/>
                <w:sz w:val="20"/>
                <w:szCs w:val="20"/>
              </w:rPr>
            </w:pPr>
            <w:r w:rsidRPr="00585F1A">
              <w:rPr>
                <w:b/>
                <w:bCs/>
                <w:sz w:val="20"/>
                <w:szCs w:val="20"/>
              </w:rPr>
              <w:t>62000</w:t>
            </w:r>
          </w:p>
        </w:tc>
        <w:tc>
          <w:tcPr>
            <w:tcW w:w="773" w:type="dxa"/>
            <w:vMerge w:val="restart"/>
            <w:tcBorders>
              <w:top w:val="nil"/>
              <w:left w:val="single" w:sz="4" w:space="0" w:color="auto"/>
              <w:bottom w:val="double" w:sz="6" w:space="0" w:color="000000"/>
              <w:right w:val="single" w:sz="8" w:space="0" w:color="auto"/>
            </w:tcBorders>
            <w:shd w:val="clear" w:color="auto" w:fill="auto"/>
            <w:vAlign w:val="center"/>
            <w:hideMark/>
          </w:tcPr>
          <w:p w14:paraId="6210F547" w14:textId="77777777" w:rsidR="00A01AF9" w:rsidRPr="00585F1A" w:rsidRDefault="00A01AF9" w:rsidP="00585F1A">
            <w:pPr>
              <w:jc w:val="center"/>
              <w:rPr>
                <w:b/>
                <w:bCs/>
                <w:sz w:val="20"/>
                <w:szCs w:val="20"/>
              </w:rPr>
            </w:pPr>
            <w:r w:rsidRPr="00585F1A">
              <w:rPr>
                <w:b/>
                <w:bCs/>
                <w:sz w:val="20"/>
                <w:szCs w:val="20"/>
              </w:rPr>
              <w:t>GEF</w:t>
            </w:r>
          </w:p>
        </w:tc>
        <w:tc>
          <w:tcPr>
            <w:tcW w:w="1060" w:type="dxa"/>
            <w:tcBorders>
              <w:top w:val="nil"/>
              <w:left w:val="nil"/>
              <w:bottom w:val="nil"/>
              <w:right w:val="single" w:sz="8" w:space="0" w:color="auto"/>
            </w:tcBorders>
            <w:shd w:val="clear" w:color="auto" w:fill="auto"/>
            <w:vAlign w:val="center"/>
            <w:hideMark/>
          </w:tcPr>
          <w:p w14:paraId="3F9E8D8B" w14:textId="77777777" w:rsidR="00A01AF9" w:rsidRPr="00585F1A" w:rsidRDefault="00A01AF9" w:rsidP="00585F1A">
            <w:pPr>
              <w:jc w:val="center"/>
              <w:rPr>
                <w:sz w:val="18"/>
                <w:szCs w:val="18"/>
              </w:rPr>
            </w:pPr>
            <w:r w:rsidRPr="00585F1A">
              <w:rPr>
                <w:sz w:val="18"/>
                <w:szCs w:val="18"/>
              </w:rPr>
              <w:t>71300</w:t>
            </w:r>
          </w:p>
        </w:tc>
        <w:tc>
          <w:tcPr>
            <w:tcW w:w="3497" w:type="dxa"/>
            <w:tcBorders>
              <w:top w:val="single" w:sz="4" w:space="0" w:color="auto"/>
              <w:left w:val="nil"/>
              <w:bottom w:val="nil"/>
              <w:right w:val="single" w:sz="8" w:space="0" w:color="auto"/>
            </w:tcBorders>
            <w:shd w:val="clear" w:color="auto" w:fill="auto"/>
            <w:vAlign w:val="center"/>
            <w:hideMark/>
          </w:tcPr>
          <w:p w14:paraId="40A8E4CA" w14:textId="77777777" w:rsidR="00A01AF9" w:rsidRPr="00585F1A" w:rsidRDefault="00A01AF9" w:rsidP="00585F1A">
            <w:pPr>
              <w:rPr>
                <w:sz w:val="20"/>
                <w:szCs w:val="20"/>
              </w:rPr>
            </w:pPr>
            <w:r w:rsidRPr="00585F1A">
              <w:rPr>
                <w:sz w:val="20"/>
                <w:szCs w:val="20"/>
              </w:rPr>
              <w:t>National CBD Specialist</w:t>
            </w:r>
          </w:p>
        </w:tc>
        <w:tc>
          <w:tcPr>
            <w:tcW w:w="917" w:type="dxa"/>
            <w:tcBorders>
              <w:top w:val="nil"/>
              <w:left w:val="nil"/>
              <w:bottom w:val="nil"/>
              <w:right w:val="single" w:sz="8" w:space="0" w:color="auto"/>
            </w:tcBorders>
            <w:shd w:val="clear" w:color="auto" w:fill="auto"/>
            <w:noWrap/>
            <w:vAlign w:val="center"/>
            <w:hideMark/>
          </w:tcPr>
          <w:p w14:paraId="2A5DE450" w14:textId="77777777" w:rsidR="00A01AF9" w:rsidRPr="00585F1A" w:rsidRDefault="00A01AF9" w:rsidP="00585F1A">
            <w:pPr>
              <w:jc w:val="center"/>
              <w:rPr>
                <w:sz w:val="18"/>
                <w:szCs w:val="18"/>
              </w:rPr>
            </w:pPr>
            <w:r w:rsidRPr="00585F1A">
              <w:rPr>
                <w:sz w:val="18"/>
                <w:szCs w:val="18"/>
              </w:rPr>
              <w:t>6,000</w:t>
            </w:r>
          </w:p>
        </w:tc>
        <w:tc>
          <w:tcPr>
            <w:tcW w:w="917" w:type="dxa"/>
            <w:tcBorders>
              <w:top w:val="nil"/>
              <w:left w:val="nil"/>
              <w:bottom w:val="nil"/>
              <w:right w:val="single" w:sz="8" w:space="0" w:color="auto"/>
            </w:tcBorders>
            <w:shd w:val="clear" w:color="auto" w:fill="auto"/>
            <w:noWrap/>
            <w:vAlign w:val="center"/>
            <w:hideMark/>
          </w:tcPr>
          <w:p w14:paraId="6F0C9D1D" w14:textId="77777777" w:rsidR="00A01AF9" w:rsidRPr="00585F1A" w:rsidRDefault="00A01AF9" w:rsidP="00585F1A">
            <w:pPr>
              <w:jc w:val="center"/>
              <w:rPr>
                <w:sz w:val="18"/>
                <w:szCs w:val="18"/>
              </w:rPr>
            </w:pPr>
            <w:r w:rsidRPr="00585F1A">
              <w:rPr>
                <w:sz w:val="18"/>
                <w:szCs w:val="18"/>
              </w:rPr>
              <w:t>5,000</w:t>
            </w:r>
          </w:p>
        </w:tc>
        <w:tc>
          <w:tcPr>
            <w:tcW w:w="917" w:type="dxa"/>
            <w:tcBorders>
              <w:top w:val="nil"/>
              <w:left w:val="nil"/>
              <w:bottom w:val="nil"/>
              <w:right w:val="single" w:sz="8" w:space="0" w:color="auto"/>
            </w:tcBorders>
            <w:shd w:val="clear" w:color="auto" w:fill="auto"/>
            <w:noWrap/>
            <w:vAlign w:val="center"/>
            <w:hideMark/>
          </w:tcPr>
          <w:p w14:paraId="51F44963" w14:textId="77777777" w:rsidR="00A01AF9" w:rsidRPr="00585F1A" w:rsidRDefault="00A01AF9" w:rsidP="00585F1A">
            <w:pPr>
              <w:jc w:val="center"/>
              <w:rPr>
                <w:sz w:val="18"/>
                <w:szCs w:val="18"/>
              </w:rPr>
            </w:pPr>
            <w:r w:rsidRPr="00585F1A">
              <w:rPr>
                <w:sz w:val="18"/>
                <w:szCs w:val="18"/>
              </w:rPr>
              <w:t>4,000</w:t>
            </w:r>
          </w:p>
        </w:tc>
        <w:tc>
          <w:tcPr>
            <w:tcW w:w="880" w:type="dxa"/>
            <w:tcBorders>
              <w:top w:val="nil"/>
              <w:left w:val="nil"/>
              <w:bottom w:val="nil"/>
              <w:right w:val="nil"/>
            </w:tcBorders>
            <w:shd w:val="clear" w:color="auto" w:fill="auto"/>
            <w:noWrap/>
            <w:vAlign w:val="center"/>
            <w:hideMark/>
          </w:tcPr>
          <w:p w14:paraId="23B02B5D" w14:textId="77777777" w:rsidR="00A01AF9" w:rsidRPr="00585F1A" w:rsidRDefault="00A01AF9" w:rsidP="00585F1A">
            <w:pPr>
              <w:jc w:val="center"/>
              <w:rPr>
                <w:sz w:val="18"/>
                <w:szCs w:val="18"/>
              </w:rPr>
            </w:pPr>
            <w:r w:rsidRPr="00585F1A">
              <w:rPr>
                <w:sz w:val="18"/>
                <w:szCs w:val="18"/>
              </w:rPr>
              <w:t>15,000</w:t>
            </w:r>
          </w:p>
        </w:tc>
        <w:tc>
          <w:tcPr>
            <w:tcW w:w="239" w:type="dxa"/>
            <w:tcBorders>
              <w:top w:val="nil"/>
              <w:left w:val="double" w:sz="6" w:space="0" w:color="auto"/>
              <w:bottom w:val="nil"/>
              <w:right w:val="double" w:sz="6" w:space="0" w:color="auto"/>
            </w:tcBorders>
          </w:tcPr>
          <w:p w14:paraId="2BD2DF9A" w14:textId="77777777" w:rsidR="00A01AF9" w:rsidRPr="00585F1A" w:rsidRDefault="00A01AF9" w:rsidP="00585F1A">
            <w:pPr>
              <w:jc w:val="center"/>
              <w:rPr>
                <w:sz w:val="18"/>
                <w:szCs w:val="18"/>
              </w:rPr>
            </w:pPr>
          </w:p>
        </w:tc>
        <w:tc>
          <w:tcPr>
            <w:tcW w:w="1072" w:type="dxa"/>
            <w:tcBorders>
              <w:top w:val="nil"/>
              <w:left w:val="double" w:sz="6" w:space="0" w:color="auto"/>
              <w:bottom w:val="nil"/>
              <w:right w:val="double" w:sz="6" w:space="0" w:color="auto"/>
            </w:tcBorders>
            <w:shd w:val="clear" w:color="auto" w:fill="auto"/>
            <w:vAlign w:val="center"/>
            <w:hideMark/>
          </w:tcPr>
          <w:p w14:paraId="387C64CE" w14:textId="75893568" w:rsidR="00A01AF9" w:rsidRPr="00585F1A" w:rsidRDefault="00A01AF9" w:rsidP="00585F1A">
            <w:pPr>
              <w:jc w:val="center"/>
              <w:rPr>
                <w:sz w:val="18"/>
                <w:szCs w:val="18"/>
              </w:rPr>
            </w:pPr>
            <w:r w:rsidRPr="00585F1A">
              <w:rPr>
                <w:sz w:val="18"/>
                <w:szCs w:val="18"/>
              </w:rPr>
              <w:t>4,000</w:t>
            </w:r>
          </w:p>
        </w:tc>
      </w:tr>
      <w:tr w:rsidR="00A01AF9" w:rsidRPr="00585F1A" w14:paraId="52E94D64" w14:textId="77777777" w:rsidTr="0010350A">
        <w:trPr>
          <w:trHeight w:val="270"/>
        </w:trPr>
        <w:tc>
          <w:tcPr>
            <w:tcW w:w="1733" w:type="dxa"/>
            <w:vMerge/>
            <w:tcBorders>
              <w:top w:val="nil"/>
              <w:left w:val="double" w:sz="6" w:space="0" w:color="auto"/>
              <w:bottom w:val="double" w:sz="6" w:space="0" w:color="000000"/>
              <w:right w:val="single" w:sz="4" w:space="0" w:color="auto"/>
            </w:tcBorders>
            <w:vAlign w:val="center"/>
            <w:hideMark/>
          </w:tcPr>
          <w:p w14:paraId="4019BA13" w14:textId="77777777" w:rsidR="00A01AF9" w:rsidRPr="00585F1A" w:rsidRDefault="00A01AF9" w:rsidP="00585F1A">
            <w:pPr>
              <w:rPr>
                <w:b/>
                <w:bCs/>
                <w:sz w:val="20"/>
                <w:szCs w:val="20"/>
              </w:rPr>
            </w:pPr>
          </w:p>
        </w:tc>
        <w:tc>
          <w:tcPr>
            <w:tcW w:w="1393" w:type="dxa"/>
            <w:vMerge/>
            <w:tcBorders>
              <w:top w:val="nil"/>
              <w:left w:val="single" w:sz="4" w:space="0" w:color="auto"/>
              <w:bottom w:val="double" w:sz="6" w:space="0" w:color="000000"/>
              <w:right w:val="single" w:sz="4" w:space="0" w:color="auto"/>
            </w:tcBorders>
            <w:vAlign w:val="center"/>
            <w:hideMark/>
          </w:tcPr>
          <w:p w14:paraId="36044C63" w14:textId="77777777" w:rsidR="00A01AF9" w:rsidRPr="00585F1A" w:rsidRDefault="00A01AF9" w:rsidP="00585F1A">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14:paraId="5DF33181" w14:textId="77777777" w:rsidR="00A01AF9" w:rsidRPr="00585F1A" w:rsidRDefault="00A01AF9" w:rsidP="00585F1A">
            <w:pPr>
              <w:rPr>
                <w:b/>
                <w:bCs/>
                <w:sz w:val="20"/>
                <w:szCs w:val="20"/>
              </w:rPr>
            </w:pPr>
          </w:p>
        </w:tc>
        <w:tc>
          <w:tcPr>
            <w:tcW w:w="773" w:type="dxa"/>
            <w:vMerge/>
            <w:tcBorders>
              <w:top w:val="nil"/>
              <w:left w:val="single" w:sz="4" w:space="0" w:color="auto"/>
              <w:bottom w:val="double" w:sz="6" w:space="0" w:color="000000"/>
              <w:right w:val="single" w:sz="8" w:space="0" w:color="auto"/>
            </w:tcBorders>
            <w:vAlign w:val="center"/>
            <w:hideMark/>
          </w:tcPr>
          <w:p w14:paraId="55BEFCE6" w14:textId="77777777" w:rsidR="00A01AF9" w:rsidRPr="00585F1A" w:rsidRDefault="00A01AF9" w:rsidP="00585F1A">
            <w:pPr>
              <w:rPr>
                <w:b/>
                <w:bCs/>
                <w:sz w:val="20"/>
                <w:szCs w:val="20"/>
              </w:rPr>
            </w:pPr>
          </w:p>
        </w:tc>
        <w:tc>
          <w:tcPr>
            <w:tcW w:w="1060" w:type="dxa"/>
            <w:tcBorders>
              <w:top w:val="single" w:sz="4" w:space="0" w:color="auto"/>
              <w:left w:val="nil"/>
              <w:bottom w:val="single" w:sz="4" w:space="0" w:color="auto"/>
              <w:right w:val="single" w:sz="8" w:space="0" w:color="auto"/>
            </w:tcBorders>
            <w:shd w:val="clear" w:color="auto" w:fill="auto"/>
            <w:vAlign w:val="center"/>
            <w:hideMark/>
          </w:tcPr>
          <w:p w14:paraId="1AF8F7FF" w14:textId="77777777" w:rsidR="00A01AF9" w:rsidRPr="00585F1A" w:rsidRDefault="00A01AF9" w:rsidP="00585F1A">
            <w:pPr>
              <w:jc w:val="center"/>
              <w:rPr>
                <w:sz w:val="18"/>
                <w:szCs w:val="18"/>
              </w:rPr>
            </w:pPr>
            <w:r w:rsidRPr="00585F1A">
              <w:rPr>
                <w:sz w:val="18"/>
                <w:szCs w:val="18"/>
              </w:rPr>
              <w:t>71300</w:t>
            </w:r>
          </w:p>
        </w:tc>
        <w:tc>
          <w:tcPr>
            <w:tcW w:w="3497" w:type="dxa"/>
            <w:tcBorders>
              <w:top w:val="single" w:sz="4" w:space="0" w:color="auto"/>
              <w:left w:val="nil"/>
              <w:bottom w:val="single" w:sz="4" w:space="0" w:color="auto"/>
              <w:right w:val="single" w:sz="8" w:space="0" w:color="auto"/>
            </w:tcBorders>
            <w:shd w:val="clear" w:color="auto" w:fill="auto"/>
            <w:vAlign w:val="center"/>
            <w:hideMark/>
          </w:tcPr>
          <w:p w14:paraId="5C4EAF73" w14:textId="77777777" w:rsidR="00A01AF9" w:rsidRPr="00585F1A" w:rsidRDefault="00A01AF9" w:rsidP="00585F1A">
            <w:pPr>
              <w:rPr>
                <w:sz w:val="20"/>
                <w:szCs w:val="20"/>
              </w:rPr>
            </w:pPr>
            <w:r w:rsidRPr="00585F1A">
              <w:rPr>
                <w:sz w:val="20"/>
                <w:szCs w:val="20"/>
              </w:rPr>
              <w:t>National CCD Specialist</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51ADC95C" w14:textId="77777777" w:rsidR="00A01AF9" w:rsidRPr="00585F1A" w:rsidRDefault="00A01AF9" w:rsidP="00585F1A">
            <w:pPr>
              <w:jc w:val="center"/>
              <w:rPr>
                <w:sz w:val="18"/>
                <w:szCs w:val="18"/>
              </w:rPr>
            </w:pPr>
            <w:r w:rsidRPr="00585F1A">
              <w:rPr>
                <w:sz w:val="18"/>
                <w:szCs w:val="18"/>
              </w:rPr>
              <w:t>6,000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1312AE8F" w14:textId="77777777" w:rsidR="00A01AF9" w:rsidRPr="00585F1A" w:rsidRDefault="00A01AF9" w:rsidP="00585F1A">
            <w:pPr>
              <w:jc w:val="center"/>
              <w:rPr>
                <w:sz w:val="18"/>
                <w:szCs w:val="18"/>
              </w:rPr>
            </w:pPr>
            <w:r w:rsidRPr="00585F1A">
              <w:rPr>
                <w:sz w:val="18"/>
                <w:szCs w:val="18"/>
              </w:rPr>
              <w:t>5,000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4EBF5926" w14:textId="77777777" w:rsidR="00A01AF9" w:rsidRPr="00585F1A" w:rsidRDefault="00A01AF9" w:rsidP="00585F1A">
            <w:pPr>
              <w:jc w:val="center"/>
              <w:rPr>
                <w:sz w:val="18"/>
                <w:szCs w:val="18"/>
              </w:rPr>
            </w:pPr>
            <w:r w:rsidRPr="00585F1A">
              <w:rPr>
                <w:sz w:val="18"/>
                <w:szCs w:val="18"/>
              </w:rPr>
              <w:t>4,000</w:t>
            </w:r>
          </w:p>
        </w:tc>
        <w:tc>
          <w:tcPr>
            <w:tcW w:w="880" w:type="dxa"/>
            <w:tcBorders>
              <w:top w:val="single" w:sz="4" w:space="0" w:color="auto"/>
              <w:left w:val="nil"/>
              <w:bottom w:val="single" w:sz="4" w:space="0" w:color="auto"/>
              <w:right w:val="nil"/>
            </w:tcBorders>
            <w:shd w:val="clear" w:color="auto" w:fill="auto"/>
            <w:noWrap/>
            <w:vAlign w:val="center"/>
            <w:hideMark/>
          </w:tcPr>
          <w:p w14:paraId="1DCBDF4C" w14:textId="77777777" w:rsidR="00A01AF9" w:rsidRPr="00585F1A" w:rsidRDefault="00A01AF9" w:rsidP="00585F1A">
            <w:pPr>
              <w:jc w:val="center"/>
              <w:rPr>
                <w:sz w:val="18"/>
                <w:szCs w:val="18"/>
              </w:rPr>
            </w:pPr>
            <w:r w:rsidRPr="00585F1A">
              <w:rPr>
                <w:sz w:val="18"/>
                <w:szCs w:val="18"/>
              </w:rPr>
              <w:t>15,000</w:t>
            </w:r>
          </w:p>
        </w:tc>
        <w:tc>
          <w:tcPr>
            <w:tcW w:w="239" w:type="dxa"/>
            <w:tcBorders>
              <w:left w:val="double" w:sz="6" w:space="0" w:color="auto"/>
              <w:right w:val="double" w:sz="6" w:space="0" w:color="auto"/>
            </w:tcBorders>
          </w:tcPr>
          <w:p w14:paraId="42BCF629" w14:textId="77777777" w:rsidR="00A01AF9" w:rsidRPr="00585F1A" w:rsidRDefault="00A01AF9" w:rsidP="00585F1A">
            <w:pPr>
              <w:jc w:val="center"/>
              <w:rPr>
                <w:sz w:val="18"/>
                <w:szCs w:val="18"/>
              </w:rPr>
            </w:pPr>
          </w:p>
        </w:tc>
        <w:tc>
          <w:tcPr>
            <w:tcW w:w="1072" w:type="dxa"/>
            <w:tcBorders>
              <w:top w:val="single" w:sz="4" w:space="0" w:color="auto"/>
              <w:left w:val="double" w:sz="6" w:space="0" w:color="auto"/>
              <w:bottom w:val="single" w:sz="4" w:space="0" w:color="auto"/>
              <w:right w:val="double" w:sz="6" w:space="0" w:color="auto"/>
            </w:tcBorders>
            <w:shd w:val="clear" w:color="auto" w:fill="auto"/>
            <w:vAlign w:val="center"/>
            <w:hideMark/>
          </w:tcPr>
          <w:p w14:paraId="31422DF1" w14:textId="53D8E458" w:rsidR="00A01AF9" w:rsidRPr="00585F1A" w:rsidRDefault="00A01AF9" w:rsidP="00585F1A">
            <w:pPr>
              <w:jc w:val="center"/>
              <w:rPr>
                <w:sz w:val="18"/>
                <w:szCs w:val="18"/>
              </w:rPr>
            </w:pPr>
            <w:r w:rsidRPr="00585F1A">
              <w:rPr>
                <w:sz w:val="18"/>
                <w:szCs w:val="18"/>
              </w:rPr>
              <w:t>4,000</w:t>
            </w:r>
          </w:p>
        </w:tc>
      </w:tr>
      <w:tr w:rsidR="00A01AF9" w:rsidRPr="00585F1A" w14:paraId="1AB4D547" w14:textId="77777777" w:rsidTr="0010350A">
        <w:trPr>
          <w:trHeight w:val="270"/>
        </w:trPr>
        <w:tc>
          <w:tcPr>
            <w:tcW w:w="1733" w:type="dxa"/>
            <w:vMerge/>
            <w:tcBorders>
              <w:top w:val="nil"/>
              <w:left w:val="double" w:sz="6" w:space="0" w:color="auto"/>
              <w:bottom w:val="double" w:sz="6" w:space="0" w:color="000000"/>
              <w:right w:val="single" w:sz="4" w:space="0" w:color="auto"/>
            </w:tcBorders>
            <w:vAlign w:val="center"/>
            <w:hideMark/>
          </w:tcPr>
          <w:p w14:paraId="5B4AE32C" w14:textId="77777777" w:rsidR="00A01AF9" w:rsidRPr="00585F1A" w:rsidRDefault="00A01AF9" w:rsidP="00585F1A">
            <w:pPr>
              <w:rPr>
                <w:b/>
                <w:bCs/>
                <w:sz w:val="20"/>
                <w:szCs w:val="20"/>
              </w:rPr>
            </w:pPr>
          </w:p>
        </w:tc>
        <w:tc>
          <w:tcPr>
            <w:tcW w:w="1393" w:type="dxa"/>
            <w:vMerge/>
            <w:tcBorders>
              <w:top w:val="nil"/>
              <w:left w:val="single" w:sz="4" w:space="0" w:color="auto"/>
              <w:bottom w:val="double" w:sz="6" w:space="0" w:color="000000"/>
              <w:right w:val="single" w:sz="4" w:space="0" w:color="auto"/>
            </w:tcBorders>
            <w:vAlign w:val="center"/>
            <w:hideMark/>
          </w:tcPr>
          <w:p w14:paraId="62F9F3C3" w14:textId="77777777" w:rsidR="00A01AF9" w:rsidRPr="00585F1A" w:rsidRDefault="00A01AF9" w:rsidP="00585F1A">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14:paraId="2A096572" w14:textId="77777777" w:rsidR="00A01AF9" w:rsidRPr="00585F1A" w:rsidRDefault="00A01AF9" w:rsidP="00585F1A">
            <w:pPr>
              <w:rPr>
                <w:b/>
                <w:bCs/>
                <w:sz w:val="20"/>
                <w:szCs w:val="20"/>
              </w:rPr>
            </w:pPr>
          </w:p>
        </w:tc>
        <w:tc>
          <w:tcPr>
            <w:tcW w:w="773" w:type="dxa"/>
            <w:vMerge/>
            <w:tcBorders>
              <w:top w:val="nil"/>
              <w:left w:val="single" w:sz="4" w:space="0" w:color="auto"/>
              <w:bottom w:val="double" w:sz="6" w:space="0" w:color="000000"/>
              <w:right w:val="single" w:sz="8" w:space="0" w:color="auto"/>
            </w:tcBorders>
            <w:vAlign w:val="center"/>
            <w:hideMark/>
          </w:tcPr>
          <w:p w14:paraId="45858594" w14:textId="77777777" w:rsidR="00A01AF9" w:rsidRPr="00585F1A" w:rsidRDefault="00A01AF9" w:rsidP="00585F1A">
            <w:pPr>
              <w:rPr>
                <w:b/>
                <w:bCs/>
                <w:sz w:val="20"/>
                <w:szCs w:val="20"/>
              </w:rPr>
            </w:pPr>
          </w:p>
        </w:tc>
        <w:tc>
          <w:tcPr>
            <w:tcW w:w="1060" w:type="dxa"/>
            <w:tcBorders>
              <w:top w:val="nil"/>
              <w:left w:val="nil"/>
              <w:bottom w:val="single" w:sz="4" w:space="0" w:color="auto"/>
              <w:right w:val="single" w:sz="8" w:space="0" w:color="auto"/>
            </w:tcBorders>
            <w:shd w:val="clear" w:color="auto" w:fill="auto"/>
            <w:vAlign w:val="center"/>
            <w:hideMark/>
          </w:tcPr>
          <w:p w14:paraId="2E625D54" w14:textId="77777777" w:rsidR="00A01AF9" w:rsidRPr="00585F1A" w:rsidRDefault="00A01AF9" w:rsidP="00585F1A">
            <w:pPr>
              <w:jc w:val="center"/>
              <w:rPr>
                <w:sz w:val="18"/>
                <w:szCs w:val="18"/>
              </w:rPr>
            </w:pPr>
            <w:r w:rsidRPr="00585F1A">
              <w:rPr>
                <w:sz w:val="18"/>
                <w:szCs w:val="18"/>
              </w:rPr>
              <w:t>71300</w:t>
            </w:r>
          </w:p>
        </w:tc>
        <w:tc>
          <w:tcPr>
            <w:tcW w:w="3497" w:type="dxa"/>
            <w:tcBorders>
              <w:top w:val="nil"/>
              <w:left w:val="nil"/>
              <w:bottom w:val="single" w:sz="4" w:space="0" w:color="auto"/>
              <w:right w:val="single" w:sz="8" w:space="0" w:color="auto"/>
            </w:tcBorders>
            <w:shd w:val="clear" w:color="auto" w:fill="auto"/>
            <w:vAlign w:val="center"/>
            <w:hideMark/>
          </w:tcPr>
          <w:p w14:paraId="0EA31BD6" w14:textId="77777777" w:rsidR="00A01AF9" w:rsidRPr="00585F1A" w:rsidRDefault="00A01AF9" w:rsidP="00585F1A">
            <w:pPr>
              <w:rPr>
                <w:sz w:val="20"/>
                <w:szCs w:val="20"/>
              </w:rPr>
            </w:pPr>
            <w:r w:rsidRPr="00585F1A">
              <w:rPr>
                <w:sz w:val="20"/>
                <w:szCs w:val="20"/>
              </w:rPr>
              <w:t>National FCCC Specialist</w:t>
            </w:r>
          </w:p>
        </w:tc>
        <w:tc>
          <w:tcPr>
            <w:tcW w:w="917" w:type="dxa"/>
            <w:tcBorders>
              <w:top w:val="nil"/>
              <w:left w:val="nil"/>
              <w:bottom w:val="single" w:sz="4" w:space="0" w:color="auto"/>
              <w:right w:val="single" w:sz="8" w:space="0" w:color="auto"/>
            </w:tcBorders>
            <w:shd w:val="clear" w:color="auto" w:fill="auto"/>
            <w:noWrap/>
            <w:vAlign w:val="center"/>
            <w:hideMark/>
          </w:tcPr>
          <w:p w14:paraId="226F9CB0" w14:textId="77777777" w:rsidR="00A01AF9" w:rsidRPr="00585F1A" w:rsidRDefault="00A01AF9" w:rsidP="00585F1A">
            <w:pPr>
              <w:jc w:val="center"/>
              <w:rPr>
                <w:sz w:val="18"/>
                <w:szCs w:val="18"/>
              </w:rPr>
            </w:pPr>
            <w:r w:rsidRPr="00585F1A">
              <w:rPr>
                <w:sz w:val="18"/>
                <w:szCs w:val="18"/>
              </w:rPr>
              <w:t>6,000</w:t>
            </w:r>
          </w:p>
        </w:tc>
        <w:tc>
          <w:tcPr>
            <w:tcW w:w="917" w:type="dxa"/>
            <w:tcBorders>
              <w:top w:val="nil"/>
              <w:left w:val="nil"/>
              <w:bottom w:val="single" w:sz="4" w:space="0" w:color="auto"/>
              <w:right w:val="single" w:sz="8" w:space="0" w:color="auto"/>
            </w:tcBorders>
            <w:shd w:val="clear" w:color="auto" w:fill="auto"/>
            <w:noWrap/>
            <w:vAlign w:val="center"/>
            <w:hideMark/>
          </w:tcPr>
          <w:p w14:paraId="2EDACB67" w14:textId="77777777" w:rsidR="00A01AF9" w:rsidRPr="00585F1A" w:rsidRDefault="00A01AF9" w:rsidP="00585F1A">
            <w:pPr>
              <w:jc w:val="center"/>
              <w:rPr>
                <w:sz w:val="18"/>
                <w:szCs w:val="18"/>
              </w:rPr>
            </w:pPr>
            <w:r w:rsidRPr="00585F1A">
              <w:rPr>
                <w:sz w:val="18"/>
                <w:szCs w:val="18"/>
              </w:rPr>
              <w:t>5,000</w:t>
            </w:r>
          </w:p>
        </w:tc>
        <w:tc>
          <w:tcPr>
            <w:tcW w:w="917" w:type="dxa"/>
            <w:tcBorders>
              <w:top w:val="nil"/>
              <w:left w:val="nil"/>
              <w:bottom w:val="single" w:sz="4" w:space="0" w:color="auto"/>
              <w:right w:val="single" w:sz="8" w:space="0" w:color="auto"/>
            </w:tcBorders>
            <w:shd w:val="clear" w:color="auto" w:fill="auto"/>
            <w:noWrap/>
            <w:vAlign w:val="center"/>
            <w:hideMark/>
          </w:tcPr>
          <w:p w14:paraId="1ABA027D" w14:textId="77777777" w:rsidR="00A01AF9" w:rsidRPr="00585F1A" w:rsidRDefault="00A01AF9" w:rsidP="00585F1A">
            <w:pPr>
              <w:jc w:val="center"/>
              <w:rPr>
                <w:sz w:val="18"/>
                <w:szCs w:val="18"/>
              </w:rPr>
            </w:pPr>
            <w:r w:rsidRPr="00585F1A">
              <w:rPr>
                <w:sz w:val="18"/>
                <w:szCs w:val="18"/>
              </w:rPr>
              <w:t>4,000</w:t>
            </w:r>
          </w:p>
        </w:tc>
        <w:tc>
          <w:tcPr>
            <w:tcW w:w="880" w:type="dxa"/>
            <w:tcBorders>
              <w:top w:val="nil"/>
              <w:left w:val="nil"/>
              <w:bottom w:val="single" w:sz="4" w:space="0" w:color="auto"/>
              <w:right w:val="nil"/>
            </w:tcBorders>
            <w:shd w:val="clear" w:color="auto" w:fill="auto"/>
            <w:noWrap/>
            <w:vAlign w:val="center"/>
            <w:hideMark/>
          </w:tcPr>
          <w:p w14:paraId="6CFE479B" w14:textId="77777777" w:rsidR="00A01AF9" w:rsidRPr="00585F1A" w:rsidRDefault="00A01AF9" w:rsidP="00585F1A">
            <w:pPr>
              <w:jc w:val="center"/>
              <w:rPr>
                <w:sz w:val="18"/>
                <w:szCs w:val="18"/>
              </w:rPr>
            </w:pPr>
            <w:r w:rsidRPr="00585F1A">
              <w:rPr>
                <w:sz w:val="18"/>
                <w:szCs w:val="18"/>
              </w:rPr>
              <w:t>15,000</w:t>
            </w:r>
          </w:p>
        </w:tc>
        <w:tc>
          <w:tcPr>
            <w:tcW w:w="239" w:type="dxa"/>
            <w:tcBorders>
              <w:top w:val="nil"/>
              <w:left w:val="double" w:sz="6" w:space="0" w:color="auto"/>
              <w:right w:val="double" w:sz="6" w:space="0" w:color="auto"/>
            </w:tcBorders>
          </w:tcPr>
          <w:p w14:paraId="33B5F5DE"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720DE91C" w14:textId="663C55D7" w:rsidR="00A01AF9" w:rsidRPr="00585F1A" w:rsidRDefault="00A01AF9" w:rsidP="00585F1A">
            <w:pPr>
              <w:jc w:val="center"/>
              <w:rPr>
                <w:sz w:val="18"/>
                <w:szCs w:val="18"/>
              </w:rPr>
            </w:pPr>
            <w:r w:rsidRPr="00585F1A">
              <w:rPr>
                <w:sz w:val="18"/>
                <w:szCs w:val="18"/>
              </w:rPr>
              <w:t>4,000</w:t>
            </w:r>
          </w:p>
        </w:tc>
      </w:tr>
      <w:tr w:rsidR="00A01AF9" w:rsidRPr="00585F1A" w14:paraId="7CAE55C7" w14:textId="77777777" w:rsidTr="0010350A">
        <w:trPr>
          <w:trHeight w:val="270"/>
        </w:trPr>
        <w:tc>
          <w:tcPr>
            <w:tcW w:w="1733" w:type="dxa"/>
            <w:vMerge/>
            <w:tcBorders>
              <w:top w:val="nil"/>
              <w:left w:val="double" w:sz="6" w:space="0" w:color="auto"/>
              <w:bottom w:val="double" w:sz="6" w:space="0" w:color="000000"/>
              <w:right w:val="single" w:sz="4" w:space="0" w:color="auto"/>
            </w:tcBorders>
            <w:vAlign w:val="center"/>
            <w:hideMark/>
          </w:tcPr>
          <w:p w14:paraId="2666D33F" w14:textId="77777777" w:rsidR="00A01AF9" w:rsidRPr="00585F1A" w:rsidRDefault="00A01AF9" w:rsidP="00585F1A">
            <w:pPr>
              <w:rPr>
                <w:b/>
                <w:bCs/>
                <w:sz w:val="20"/>
                <w:szCs w:val="20"/>
              </w:rPr>
            </w:pPr>
          </w:p>
        </w:tc>
        <w:tc>
          <w:tcPr>
            <w:tcW w:w="1393" w:type="dxa"/>
            <w:vMerge/>
            <w:tcBorders>
              <w:top w:val="nil"/>
              <w:left w:val="single" w:sz="4" w:space="0" w:color="auto"/>
              <w:bottom w:val="double" w:sz="6" w:space="0" w:color="000000"/>
              <w:right w:val="single" w:sz="4" w:space="0" w:color="auto"/>
            </w:tcBorders>
            <w:vAlign w:val="center"/>
            <w:hideMark/>
          </w:tcPr>
          <w:p w14:paraId="51C2D22E" w14:textId="77777777" w:rsidR="00A01AF9" w:rsidRPr="00585F1A" w:rsidRDefault="00A01AF9" w:rsidP="00585F1A">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14:paraId="3A0614B0" w14:textId="77777777" w:rsidR="00A01AF9" w:rsidRPr="00585F1A" w:rsidRDefault="00A01AF9" w:rsidP="00585F1A">
            <w:pPr>
              <w:rPr>
                <w:b/>
                <w:bCs/>
                <w:sz w:val="20"/>
                <w:szCs w:val="20"/>
              </w:rPr>
            </w:pPr>
          </w:p>
        </w:tc>
        <w:tc>
          <w:tcPr>
            <w:tcW w:w="773" w:type="dxa"/>
            <w:vMerge/>
            <w:tcBorders>
              <w:top w:val="nil"/>
              <w:left w:val="single" w:sz="4" w:space="0" w:color="auto"/>
              <w:bottom w:val="double" w:sz="6" w:space="0" w:color="000000"/>
              <w:right w:val="single" w:sz="8" w:space="0" w:color="auto"/>
            </w:tcBorders>
            <w:vAlign w:val="center"/>
            <w:hideMark/>
          </w:tcPr>
          <w:p w14:paraId="165485F2" w14:textId="77777777" w:rsidR="00A01AF9" w:rsidRPr="00585F1A" w:rsidRDefault="00A01AF9" w:rsidP="00585F1A">
            <w:pPr>
              <w:rPr>
                <w:b/>
                <w:bCs/>
                <w:sz w:val="20"/>
                <w:szCs w:val="20"/>
              </w:rPr>
            </w:pPr>
          </w:p>
        </w:tc>
        <w:tc>
          <w:tcPr>
            <w:tcW w:w="1060" w:type="dxa"/>
            <w:tcBorders>
              <w:top w:val="nil"/>
              <w:left w:val="nil"/>
              <w:bottom w:val="single" w:sz="4" w:space="0" w:color="auto"/>
              <w:right w:val="single" w:sz="8" w:space="0" w:color="auto"/>
            </w:tcBorders>
            <w:shd w:val="clear" w:color="auto" w:fill="auto"/>
            <w:vAlign w:val="center"/>
            <w:hideMark/>
          </w:tcPr>
          <w:p w14:paraId="43A35EDE" w14:textId="77777777" w:rsidR="00A01AF9" w:rsidRPr="00585F1A" w:rsidRDefault="00A01AF9" w:rsidP="00585F1A">
            <w:pPr>
              <w:jc w:val="center"/>
              <w:rPr>
                <w:sz w:val="18"/>
                <w:szCs w:val="18"/>
              </w:rPr>
            </w:pPr>
            <w:r w:rsidRPr="00585F1A">
              <w:rPr>
                <w:sz w:val="18"/>
                <w:szCs w:val="18"/>
              </w:rPr>
              <w:t>71300</w:t>
            </w:r>
          </w:p>
        </w:tc>
        <w:tc>
          <w:tcPr>
            <w:tcW w:w="3497" w:type="dxa"/>
            <w:tcBorders>
              <w:top w:val="nil"/>
              <w:left w:val="nil"/>
              <w:bottom w:val="single" w:sz="4" w:space="0" w:color="auto"/>
              <w:right w:val="single" w:sz="8" w:space="0" w:color="auto"/>
            </w:tcBorders>
            <w:shd w:val="clear" w:color="auto" w:fill="auto"/>
            <w:vAlign w:val="center"/>
            <w:hideMark/>
          </w:tcPr>
          <w:p w14:paraId="6D7B4F33" w14:textId="77777777" w:rsidR="00A01AF9" w:rsidRPr="00585F1A" w:rsidRDefault="00A01AF9" w:rsidP="00585F1A">
            <w:pPr>
              <w:rPr>
                <w:sz w:val="20"/>
                <w:szCs w:val="20"/>
              </w:rPr>
            </w:pPr>
            <w:r w:rsidRPr="00585F1A">
              <w:rPr>
                <w:sz w:val="20"/>
                <w:szCs w:val="20"/>
              </w:rPr>
              <w:t>Public Administration Expert (1)</w:t>
            </w:r>
          </w:p>
        </w:tc>
        <w:tc>
          <w:tcPr>
            <w:tcW w:w="917" w:type="dxa"/>
            <w:tcBorders>
              <w:top w:val="nil"/>
              <w:left w:val="nil"/>
              <w:bottom w:val="single" w:sz="4" w:space="0" w:color="auto"/>
              <w:right w:val="single" w:sz="8" w:space="0" w:color="auto"/>
            </w:tcBorders>
            <w:shd w:val="clear" w:color="auto" w:fill="auto"/>
            <w:noWrap/>
            <w:vAlign w:val="center"/>
            <w:hideMark/>
          </w:tcPr>
          <w:p w14:paraId="2E9A4E97" w14:textId="77777777" w:rsidR="00A01AF9" w:rsidRPr="00585F1A" w:rsidRDefault="00A01AF9" w:rsidP="00585F1A">
            <w:pPr>
              <w:jc w:val="center"/>
              <w:rPr>
                <w:sz w:val="18"/>
                <w:szCs w:val="18"/>
              </w:rPr>
            </w:pPr>
            <w:r w:rsidRPr="00585F1A">
              <w:rPr>
                <w:sz w:val="18"/>
                <w:szCs w:val="18"/>
              </w:rPr>
              <w:t>6,000</w:t>
            </w:r>
          </w:p>
        </w:tc>
        <w:tc>
          <w:tcPr>
            <w:tcW w:w="917" w:type="dxa"/>
            <w:tcBorders>
              <w:top w:val="nil"/>
              <w:left w:val="nil"/>
              <w:bottom w:val="single" w:sz="4" w:space="0" w:color="auto"/>
              <w:right w:val="single" w:sz="8" w:space="0" w:color="auto"/>
            </w:tcBorders>
            <w:shd w:val="clear" w:color="auto" w:fill="auto"/>
            <w:noWrap/>
            <w:vAlign w:val="center"/>
            <w:hideMark/>
          </w:tcPr>
          <w:p w14:paraId="70C5C275" w14:textId="77777777" w:rsidR="00A01AF9" w:rsidRPr="00585F1A" w:rsidRDefault="00A01AF9" w:rsidP="00585F1A">
            <w:pPr>
              <w:jc w:val="center"/>
              <w:rPr>
                <w:sz w:val="18"/>
                <w:szCs w:val="18"/>
              </w:rPr>
            </w:pPr>
            <w:r w:rsidRPr="00585F1A">
              <w:rPr>
                <w:sz w:val="18"/>
                <w:szCs w:val="18"/>
              </w:rPr>
              <w:t>5,000</w:t>
            </w:r>
          </w:p>
        </w:tc>
        <w:tc>
          <w:tcPr>
            <w:tcW w:w="917" w:type="dxa"/>
            <w:tcBorders>
              <w:top w:val="nil"/>
              <w:left w:val="nil"/>
              <w:bottom w:val="single" w:sz="4" w:space="0" w:color="auto"/>
              <w:right w:val="single" w:sz="8" w:space="0" w:color="auto"/>
            </w:tcBorders>
            <w:shd w:val="clear" w:color="auto" w:fill="auto"/>
            <w:noWrap/>
            <w:vAlign w:val="center"/>
            <w:hideMark/>
          </w:tcPr>
          <w:p w14:paraId="6DC1E6E8" w14:textId="77777777" w:rsidR="00A01AF9" w:rsidRPr="00585F1A" w:rsidRDefault="00A01AF9" w:rsidP="00585F1A">
            <w:pPr>
              <w:jc w:val="center"/>
              <w:rPr>
                <w:sz w:val="18"/>
                <w:szCs w:val="18"/>
              </w:rPr>
            </w:pPr>
            <w:r w:rsidRPr="00585F1A">
              <w:rPr>
                <w:sz w:val="18"/>
                <w:szCs w:val="18"/>
              </w:rPr>
              <w:t>4,500</w:t>
            </w:r>
          </w:p>
        </w:tc>
        <w:tc>
          <w:tcPr>
            <w:tcW w:w="880" w:type="dxa"/>
            <w:tcBorders>
              <w:top w:val="nil"/>
              <w:left w:val="nil"/>
              <w:bottom w:val="single" w:sz="4" w:space="0" w:color="auto"/>
              <w:right w:val="nil"/>
            </w:tcBorders>
            <w:shd w:val="clear" w:color="auto" w:fill="auto"/>
            <w:noWrap/>
            <w:vAlign w:val="center"/>
            <w:hideMark/>
          </w:tcPr>
          <w:p w14:paraId="42C43B68" w14:textId="77777777" w:rsidR="00A01AF9" w:rsidRPr="00585F1A" w:rsidRDefault="00A01AF9" w:rsidP="00585F1A">
            <w:pPr>
              <w:jc w:val="center"/>
              <w:rPr>
                <w:sz w:val="18"/>
                <w:szCs w:val="18"/>
              </w:rPr>
            </w:pPr>
            <w:r w:rsidRPr="00585F1A">
              <w:rPr>
                <w:sz w:val="18"/>
                <w:szCs w:val="18"/>
              </w:rPr>
              <w:t>15,500</w:t>
            </w:r>
          </w:p>
        </w:tc>
        <w:tc>
          <w:tcPr>
            <w:tcW w:w="239" w:type="dxa"/>
            <w:tcBorders>
              <w:top w:val="nil"/>
              <w:left w:val="double" w:sz="6" w:space="0" w:color="auto"/>
              <w:right w:val="double" w:sz="6" w:space="0" w:color="auto"/>
            </w:tcBorders>
          </w:tcPr>
          <w:p w14:paraId="0D55189F"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7D27D89F" w14:textId="66A61A8A" w:rsidR="00A01AF9" w:rsidRPr="00585F1A" w:rsidRDefault="00A01AF9" w:rsidP="00585F1A">
            <w:pPr>
              <w:jc w:val="center"/>
              <w:rPr>
                <w:sz w:val="18"/>
                <w:szCs w:val="18"/>
              </w:rPr>
            </w:pPr>
            <w:r w:rsidRPr="00585F1A">
              <w:rPr>
                <w:sz w:val="18"/>
                <w:szCs w:val="18"/>
              </w:rPr>
              <w:t>7,500</w:t>
            </w:r>
          </w:p>
        </w:tc>
      </w:tr>
      <w:tr w:rsidR="00A01AF9" w:rsidRPr="00585F1A" w14:paraId="5ADC4EDA" w14:textId="77777777" w:rsidTr="0010350A">
        <w:trPr>
          <w:trHeight w:val="270"/>
        </w:trPr>
        <w:tc>
          <w:tcPr>
            <w:tcW w:w="1733" w:type="dxa"/>
            <w:vMerge/>
            <w:tcBorders>
              <w:top w:val="nil"/>
              <w:left w:val="double" w:sz="6" w:space="0" w:color="auto"/>
              <w:bottom w:val="double" w:sz="6" w:space="0" w:color="000000"/>
              <w:right w:val="single" w:sz="4" w:space="0" w:color="auto"/>
            </w:tcBorders>
            <w:vAlign w:val="center"/>
            <w:hideMark/>
          </w:tcPr>
          <w:p w14:paraId="471DA376" w14:textId="77777777" w:rsidR="00A01AF9" w:rsidRPr="00585F1A" w:rsidRDefault="00A01AF9" w:rsidP="00585F1A">
            <w:pPr>
              <w:rPr>
                <w:b/>
                <w:bCs/>
                <w:sz w:val="20"/>
                <w:szCs w:val="20"/>
              </w:rPr>
            </w:pPr>
          </w:p>
        </w:tc>
        <w:tc>
          <w:tcPr>
            <w:tcW w:w="1393" w:type="dxa"/>
            <w:vMerge/>
            <w:tcBorders>
              <w:top w:val="nil"/>
              <w:left w:val="single" w:sz="4" w:space="0" w:color="auto"/>
              <w:bottom w:val="double" w:sz="6" w:space="0" w:color="000000"/>
              <w:right w:val="single" w:sz="4" w:space="0" w:color="auto"/>
            </w:tcBorders>
            <w:vAlign w:val="center"/>
            <w:hideMark/>
          </w:tcPr>
          <w:p w14:paraId="5714BC8F" w14:textId="77777777" w:rsidR="00A01AF9" w:rsidRPr="00585F1A" w:rsidRDefault="00A01AF9" w:rsidP="00585F1A">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14:paraId="519299DB" w14:textId="77777777" w:rsidR="00A01AF9" w:rsidRPr="00585F1A" w:rsidRDefault="00A01AF9" w:rsidP="00585F1A">
            <w:pPr>
              <w:rPr>
                <w:b/>
                <w:bCs/>
                <w:sz w:val="20"/>
                <w:szCs w:val="20"/>
              </w:rPr>
            </w:pPr>
          </w:p>
        </w:tc>
        <w:tc>
          <w:tcPr>
            <w:tcW w:w="773" w:type="dxa"/>
            <w:vMerge/>
            <w:tcBorders>
              <w:top w:val="nil"/>
              <w:left w:val="single" w:sz="4" w:space="0" w:color="auto"/>
              <w:bottom w:val="double" w:sz="6" w:space="0" w:color="000000"/>
              <w:right w:val="single" w:sz="8" w:space="0" w:color="auto"/>
            </w:tcBorders>
            <w:vAlign w:val="center"/>
            <w:hideMark/>
          </w:tcPr>
          <w:p w14:paraId="00255395" w14:textId="77777777" w:rsidR="00A01AF9" w:rsidRPr="00585F1A" w:rsidRDefault="00A01AF9" w:rsidP="00585F1A">
            <w:pPr>
              <w:rPr>
                <w:b/>
                <w:bCs/>
                <w:sz w:val="20"/>
                <w:szCs w:val="20"/>
              </w:rPr>
            </w:pPr>
          </w:p>
        </w:tc>
        <w:tc>
          <w:tcPr>
            <w:tcW w:w="1060" w:type="dxa"/>
            <w:tcBorders>
              <w:top w:val="nil"/>
              <w:left w:val="nil"/>
              <w:bottom w:val="single" w:sz="4" w:space="0" w:color="auto"/>
              <w:right w:val="single" w:sz="8" w:space="0" w:color="auto"/>
            </w:tcBorders>
            <w:shd w:val="clear" w:color="auto" w:fill="auto"/>
            <w:vAlign w:val="center"/>
            <w:hideMark/>
          </w:tcPr>
          <w:p w14:paraId="3304399F" w14:textId="77777777" w:rsidR="00A01AF9" w:rsidRPr="00585F1A" w:rsidRDefault="00A01AF9" w:rsidP="00585F1A">
            <w:pPr>
              <w:jc w:val="center"/>
              <w:rPr>
                <w:sz w:val="18"/>
                <w:szCs w:val="18"/>
              </w:rPr>
            </w:pPr>
            <w:r w:rsidRPr="00585F1A">
              <w:rPr>
                <w:sz w:val="18"/>
                <w:szCs w:val="18"/>
              </w:rPr>
              <w:t>71300</w:t>
            </w:r>
          </w:p>
        </w:tc>
        <w:tc>
          <w:tcPr>
            <w:tcW w:w="3497" w:type="dxa"/>
            <w:tcBorders>
              <w:top w:val="nil"/>
              <w:left w:val="nil"/>
              <w:bottom w:val="single" w:sz="4" w:space="0" w:color="auto"/>
              <w:right w:val="single" w:sz="8" w:space="0" w:color="auto"/>
            </w:tcBorders>
            <w:shd w:val="clear" w:color="auto" w:fill="auto"/>
            <w:vAlign w:val="center"/>
            <w:hideMark/>
          </w:tcPr>
          <w:p w14:paraId="44234EF9" w14:textId="77777777" w:rsidR="00A01AF9" w:rsidRPr="00585F1A" w:rsidRDefault="00A01AF9" w:rsidP="00585F1A">
            <w:pPr>
              <w:rPr>
                <w:sz w:val="20"/>
                <w:szCs w:val="20"/>
              </w:rPr>
            </w:pPr>
            <w:bookmarkStart w:id="305" w:name="RANGE!F15"/>
            <w:r w:rsidRPr="00585F1A">
              <w:rPr>
                <w:sz w:val="20"/>
                <w:szCs w:val="20"/>
              </w:rPr>
              <w:t xml:space="preserve">Policy/Legal Expert </w:t>
            </w:r>
            <w:bookmarkEnd w:id="305"/>
          </w:p>
        </w:tc>
        <w:tc>
          <w:tcPr>
            <w:tcW w:w="917" w:type="dxa"/>
            <w:tcBorders>
              <w:top w:val="nil"/>
              <w:left w:val="nil"/>
              <w:bottom w:val="single" w:sz="4" w:space="0" w:color="auto"/>
              <w:right w:val="single" w:sz="8" w:space="0" w:color="auto"/>
            </w:tcBorders>
            <w:shd w:val="clear" w:color="auto" w:fill="auto"/>
            <w:noWrap/>
            <w:vAlign w:val="center"/>
            <w:hideMark/>
          </w:tcPr>
          <w:p w14:paraId="19996FE4" w14:textId="77777777" w:rsidR="00A01AF9" w:rsidRPr="00585F1A" w:rsidRDefault="00A01AF9" w:rsidP="00585F1A">
            <w:pPr>
              <w:jc w:val="center"/>
              <w:rPr>
                <w:sz w:val="18"/>
                <w:szCs w:val="18"/>
              </w:rPr>
            </w:pPr>
            <w:r w:rsidRPr="00585F1A">
              <w:rPr>
                <w:sz w:val="18"/>
                <w:szCs w:val="18"/>
              </w:rPr>
              <w:t>3,000</w:t>
            </w:r>
          </w:p>
        </w:tc>
        <w:tc>
          <w:tcPr>
            <w:tcW w:w="917" w:type="dxa"/>
            <w:tcBorders>
              <w:top w:val="nil"/>
              <w:left w:val="nil"/>
              <w:bottom w:val="single" w:sz="4" w:space="0" w:color="auto"/>
              <w:right w:val="single" w:sz="8" w:space="0" w:color="auto"/>
            </w:tcBorders>
            <w:shd w:val="clear" w:color="auto" w:fill="auto"/>
            <w:noWrap/>
            <w:vAlign w:val="center"/>
            <w:hideMark/>
          </w:tcPr>
          <w:p w14:paraId="2E66319B" w14:textId="77777777" w:rsidR="00A01AF9" w:rsidRPr="00585F1A" w:rsidRDefault="00A01AF9" w:rsidP="00585F1A">
            <w:pPr>
              <w:jc w:val="center"/>
              <w:rPr>
                <w:sz w:val="18"/>
                <w:szCs w:val="18"/>
              </w:rPr>
            </w:pPr>
            <w:r w:rsidRPr="00585F1A">
              <w:rPr>
                <w:sz w:val="18"/>
                <w:szCs w:val="18"/>
              </w:rPr>
              <w:t>2,000</w:t>
            </w:r>
          </w:p>
        </w:tc>
        <w:tc>
          <w:tcPr>
            <w:tcW w:w="917" w:type="dxa"/>
            <w:tcBorders>
              <w:top w:val="nil"/>
              <w:left w:val="nil"/>
              <w:bottom w:val="single" w:sz="4" w:space="0" w:color="auto"/>
              <w:right w:val="single" w:sz="8" w:space="0" w:color="auto"/>
            </w:tcBorders>
            <w:shd w:val="clear" w:color="auto" w:fill="auto"/>
            <w:noWrap/>
            <w:vAlign w:val="center"/>
            <w:hideMark/>
          </w:tcPr>
          <w:p w14:paraId="2189CE7E" w14:textId="77777777" w:rsidR="00A01AF9" w:rsidRPr="00585F1A" w:rsidRDefault="00A01AF9" w:rsidP="00585F1A">
            <w:pPr>
              <w:jc w:val="center"/>
              <w:rPr>
                <w:sz w:val="18"/>
                <w:szCs w:val="18"/>
              </w:rPr>
            </w:pPr>
            <w:r w:rsidRPr="00585F1A">
              <w:rPr>
                <w:sz w:val="18"/>
                <w:szCs w:val="18"/>
              </w:rPr>
              <w:t>1,500</w:t>
            </w:r>
          </w:p>
        </w:tc>
        <w:tc>
          <w:tcPr>
            <w:tcW w:w="880" w:type="dxa"/>
            <w:tcBorders>
              <w:top w:val="nil"/>
              <w:left w:val="nil"/>
              <w:bottom w:val="single" w:sz="4" w:space="0" w:color="auto"/>
              <w:right w:val="nil"/>
            </w:tcBorders>
            <w:shd w:val="clear" w:color="auto" w:fill="auto"/>
            <w:noWrap/>
            <w:vAlign w:val="center"/>
            <w:hideMark/>
          </w:tcPr>
          <w:p w14:paraId="3EC380AE" w14:textId="77777777" w:rsidR="00A01AF9" w:rsidRPr="00585F1A" w:rsidRDefault="00A01AF9" w:rsidP="00585F1A">
            <w:pPr>
              <w:jc w:val="center"/>
              <w:rPr>
                <w:sz w:val="18"/>
                <w:szCs w:val="18"/>
              </w:rPr>
            </w:pPr>
            <w:r w:rsidRPr="00585F1A">
              <w:rPr>
                <w:sz w:val="18"/>
                <w:szCs w:val="18"/>
              </w:rPr>
              <w:t>6,500</w:t>
            </w:r>
          </w:p>
        </w:tc>
        <w:tc>
          <w:tcPr>
            <w:tcW w:w="239" w:type="dxa"/>
            <w:tcBorders>
              <w:top w:val="nil"/>
              <w:left w:val="double" w:sz="6" w:space="0" w:color="auto"/>
              <w:right w:val="double" w:sz="6" w:space="0" w:color="auto"/>
            </w:tcBorders>
          </w:tcPr>
          <w:p w14:paraId="165FD3A9"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6D2C62EF" w14:textId="149E423D" w:rsidR="00A01AF9" w:rsidRPr="00585F1A" w:rsidRDefault="00A01AF9" w:rsidP="00585F1A">
            <w:pPr>
              <w:jc w:val="center"/>
              <w:rPr>
                <w:sz w:val="18"/>
                <w:szCs w:val="18"/>
              </w:rPr>
            </w:pPr>
            <w:r w:rsidRPr="00585F1A">
              <w:rPr>
                <w:sz w:val="18"/>
                <w:szCs w:val="18"/>
              </w:rPr>
              <w:t>3,250</w:t>
            </w:r>
          </w:p>
        </w:tc>
      </w:tr>
      <w:tr w:rsidR="00A01AF9" w:rsidRPr="00585F1A" w14:paraId="3A023553" w14:textId="77777777" w:rsidTr="0010350A">
        <w:trPr>
          <w:trHeight w:val="270"/>
        </w:trPr>
        <w:tc>
          <w:tcPr>
            <w:tcW w:w="1733" w:type="dxa"/>
            <w:vMerge/>
            <w:tcBorders>
              <w:top w:val="nil"/>
              <w:left w:val="double" w:sz="6" w:space="0" w:color="auto"/>
              <w:bottom w:val="double" w:sz="6" w:space="0" w:color="000000"/>
              <w:right w:val="single" w:sz="4" w:space="0" w:color="auto"/>
            </w:tcBorders>
            <w:vAlign w:val="center"/>
            <w:hideMark/>
          </w:tcPr>
          <w:p w14:paraId="50C9EDEA" w14:textId="77777777" w:rsidR="00A01AF9" w:rsidRPr="00585F1A" w:rsidRDefault="00A01AF9" w:rsidP="00585F1A">
            <w:pPr>
              <w:rPr>
                <w:b/>
                <w:bCs/>
                <w:sz w:val="20"/>
                <w:szCs w:val="20"/>
              </w:rPr>
            </w:pPr>
          </w:p>
        </w:tc>
        <w:tc>
          <w:tcPr>
            <w:tcW w:w="1393" w:type="dxa"/>
            <w:vMerge/>
            <w:tcBorders>
              <w:top w:val="nil"/>
              <w:left w:val="single" w:sz="4" w:space="0" w:color="auto"/>
              <w:bottom w:val="double" w:sz="6" w:space="0" w:color="000000"/>
              <w:right w:val="single" w:sz="4" w:space="0" w:color="auto"/>
            </w:tcBorders>
            <w:vAlign w:val="center"/>
            <w:hideMark/>
          </w:tcPr>
          <w:p w14:paraId="6DB91959" w14:textId="77777777" w:rsidR="00A01AF9" w:rsidRPr="00585F1A" w:rsidRDefault="00A01AF9" w:rsidP="00585F1A">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14:paraId="710E6862" w14:textId="77777777" w:rsidR="00A01AF9" w:rsidRPr="00585F1A" w:rsidRDefault="00A01AF9" w:rsidP="00585F1A">
            <w:pPr>
              <w:rPr>
                <w:b/>
                <w:bCs/>
                <w:sz w:val="20"/>
                <w:szCs w:val="20"/>
              </w:rPr>
            </w:pPr>
          </w:p>
        </w:tc>
        <w:tc>
          <w:tcPr>
            <w:tcW w:w="773" w:type="dxa"/>
            <w:vMerge/>
            <w:tcBorders>
              <w:top w:val="nil"/>
              <w:left w:val="single" w:sz="4" w:space="0" w:color="auto"/>
              <w:bottom w:val="double" w:sz="6" w:space="0" w:color="000000"/>
              <w:right w:val="single" w:sz="8" w:space="0" w:color="auto"/>
            </w:tcBorders>
            <w:vAlign w:val="center"/>
            <w:hideMark/>
          </w:tcPr>
          <w:p w14:paraId="50C77DF3" w14:textId="77777777" w:rsidR="00A01AF9" w:rsidRPr="00585F1A" w:rsidRDefault="00A01AF9" w:rsidP="00585F1A">
            <w:pPr>
              <w:rPr>
                <w:b/>
                <w:bCs/>
                <w:sz w:val="20"/>
                <w:szCs w:val="20"/>
              </w:rPr>
            </w:pPr>
          </w:p>
        </w:tc>
        <w:tc>
          <w:tcPr>
            <w:tcW w:w="1060" w:type="dxa"/>
            <w:tcBorders>
              <w:top w:val="nil"/>
              <w:left w:val="nil"/>
              <w:bottom w:val="single" w:sz="4" w:space="0" w:color="auto"/>
              <w:right w:val="single" w:sz="8" w:space="0" w:color="auto"/>
            </w:tcBorders>
            <w:shd w:val="clear" w:color="auto" w:fill="auto"/>
            <w:vAlign w:val="center"/>
            <w:hideMark/>
          </w:tcPr>
          <w:p w14:paraId="1037A0FB" w14:textId="77777777" w:rsidR="00A01AF9" w:rsidRPr="00585F1A" w:rsidRDefault="00A01AF9" w:rsidP="00585F1A">
            <w:pPr>
              <w:jc w:val="center"/>
              <w:rPr>
                <w:sz w:val="18"/>
                <w:szCs w:val="18"/>
              </w:rPr>
            </w:pPr>
            <w:r w:rsidRPr="00585F1A">
              <w:rPr>
                <w:sz w:val="18"/>
                <w:szCs w:val="18"/>
              </w:rPr>
              <w:t>71300</w:t>
            </w:r>
          </w:p>
        </w:tc>
        <w:tc>
          <w:tcPr>
            <w:tcW w:w="3497" w:type="dxa"/>
            <w:tcBorders>
              <w:top w:val="nil"/>
              <w:left w:val="nil"/>
              <w:bottom w:val="single" w:sz="4" w:space="0" w:color="auto"/>
              <w:right w:val="single" w:sz="8" w:space="0" w:color="auto"/>
            </w:tcBorders>
            <w:shd w:val="clear" w:color="auto" w:fill="auto"/>
            <w:vAlign w:val="center"/>
            <w:hideMark/>
          </w:tcPr>
          <w:p w14:paraId="41277E85" w14:textId="77777777" w:rsidR="00A01AF9" w:rsidRPr="00585F1A" w:rsidRDefault="00A01AF9" w:rsidP="00585F1A">
            <w:pPr>
              <w:rPr>
                <w:sz w:val="20"/>
                <w:szCs w:val="20"/>
              </w:rPr>
            </w:pPr>
            <w:r w:rsidRPr="00585F1A">
              <w:rPr>
                <w:sz w:val="20"/>
                <w:szCs w:val="20"/>
              </w:rPr>
              <w:t xml:space="preserve">IT and Knowledge Management Expert </w:t>
            </w:r>
          </w:p>
        </w:tc>
        <w:tc>
          <w:tcPr>
            <w:tcW w:w="917" w:type="dxa"/>
            <w:tcBorders>
              <w:top w:val="nil"/>
              <w:left w:val="nil"/>
              <w:bottom w:val="single" w:sz="4" w:space="0" w:color="auto"/>
              <w:right w:val="single" w:sz="8" w:space="0" w:color="auto"/>
            </w:tcBorders>
            <w:shd w:val="clear" w:color="auto" w:fill="auto"/>
            <w:noWrap/>
            <w:vAlign w:val="center"/>
            <w:hideMark/>
          </w:tcPr>
          <w:p w14:paraId="232D9D25" w14:textId="77777777" w:rsidR="00A01AF9" w:rsidRPr="00585F1A" w:rsidRDefault="00A01AF9" w:rsidP="00585F1A">
            <w:pPr>
              <w:jc w:val="center"/>
              <w:rPr>
                <w:sz w:val="18"/>
                <w:szCs w:val="18"/>
              </w:rPr>
            </w:pPr>
            <w:r w:rsidRPr="00585F1A">
              <w:rPr>
                <w:sz w:val="18"/>
                <w:szCs w:val="18"/>
              </w:rPr>
              <w:t>5,000</w:t>
            </w:r>
          </w:p>
        </w:tc>
        <w:tc>
          <w:tcPr>
            <w:tcW w:w="917" w:type="dxa"/>
            <w:tcBorders>
              <w:top w:val="nil"/>
              <w:left w:val="nil"/>
              <w:bottom w:val="single" w:sz="4" w:space="0" w:color="auto"/>
              <w:right w:val="single" w:sz="8" w:space="0" w:color="auto"/>
            </w:tcBorders>
            <w:shd w:val="clear" w:color="auto" w:fill="auto"/>
            <w:noWrap/>
            <w:vAlign w:val="center"/>
            <w:hideMark/>
          </w:tcPr>
          <w:p w14:paraId="27F24C57" w14:textId="77777777" w:rsidR="00A01AF9" w:rsidRPr="00585F1A" w:rsidRDefault="00A01AF9" w:rsidP="00585F1A">
            <w:pPr>
              <w:jc w:val="center"/>
              <w:rPr>
                <w:sz w:val="18"/>
                <w:szCs w:val="18"/>
              </w:rPr>
            </w:pPr>
            <w:r w:rsidRPr="00585F1A">
              <w:rPr>
                <w:sz w:val="18"/>
                <w:szCs w:val="18"/>
              </w:rPr>
              <w:t>1,500</w:t>
            </w:r>
          </w:p>
        </w:tc>
        <w:tc>
          <w:tcPr>
            <w:tcW w:w="917" w:type="dxa"/>
            <w:tcBorders>
              <w:top w:val="nil"/>
              <w:left w:val="nil"/>
              <w:bottom w:val="single" w:sz="4" w:space="0" w:color="auto"/>
              <w:right w:val="single" w:sz="8" w:space="0" w:color="auto"/>
            </w:tcBorders>
            <w:shd w:val="clear" w:color="auto" w:fill="auto"/>
            <w:noWrap/>
            <w:vAlign w:val="center"/>
            <w:hideMark/>
          </w:tcPr>
          <w:p w14:paraId="15676C6A" w14:textId="77777777" w:rsidR="00A01AF9" w:rsidRPr="00585F1A" w:rsidRDefault="00A01AF9" w:rsidP="00585F1A">
            <w:pPr>
              <w:jc w:val="center"/>
              <w:rPr>
                <w:sz w:val="18"/>
                <w:szCs w:val="18"/>
              </w:rPr>
            </w:pPr>
            <w:r w:rsidRPr="00585F1A">
              <w:rPr>
                <w:sz w:val="18"/>
                <w:szCs w:val="18"/>
              </w:rPr>
              <w:t>1,500</w:t>
            </w:r>
          </w:p>
        </w:tc>
        <w:tc>
          <w:tcPr>
            <w:tcW w:w="880" w:type="dxa"/>
            <w:tcBorders>
              <w:top w:val="nil"/>
              <w:left w:val="nil"/>
              <w:bottom w:val="single" w:sz="4" w:space="0" w:color="auto"/>
              <w:right w:val="nil"/>
            </w:tcBorders>
            <w:shd w:val="clear" w:color="auto" w:fill="auto"/>
            <w:noWrap/>
            <w:vAlign w:val="center"/>
            <w:hideMark/>
          </w:tcPr>
          <w:p w14:paraId="3BB6EAEF" w14:textId="77777777" w:rsidR="00A01AF9" w:rsidRPr="00585F1A" w:rsidRDefault="00A01AF9" w:rsidP="00585F1A">
            <w:pPr>
              <w:jc w:val="center"/>
              <w:rPr>
                <w:sz w:val="18"/>
                <w:szCs w:val="18"/>
              </w:rPr>
            </w:pPr>
            <w:r w:rsidRPr="00585F1A">
              <w:rPr>
                <w:sz w:val="18"/>
                <w:szCs w:val="18"/>
              </w:rPr>
              <w:t>8,000</w:t>
            </w:r>
          </w:p>
        </w:tc>
        <w:tc>
          <w:tcPr>
            <w:tcW w:w="239" w:type="dxa"/>
            <w:tcBorders>
              <w:top w:val="nil"/>
              <w:left w:val="double" w:sz="6" w:space="0" w:color="auto"/>
              <w:right w:val="double" w:sz="6" w:space="0" w:color="auto"/>
            </w:tcBorders>
          </w:tcPr>
          <w:p w14:paraId="5DDFA7E7"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735FB727" w14:textId="7547C864" w:rsidR="00A01AF9" w:rsidRPr="00585F1A" w:rsidRDefault="00A01AF9" w:rsidP="00585F1A">
            <w:pPr>
              <w:jc w:val="center"/>
              <w:rPr>
                <w:sz w:val="18"/>
                <w:szCs w:val="18"/>
              </w:rPr>
            </w:pPr>
            <w:r w:rsidRPr="00585F1A">
              <w:rPr>
                <w:sz w:val="18"/>
                <w:szCs w:val="18"/>
              </w:rPr>
              <w:t>8,000</w:t>
            </w:r>
          </w:p>
        </w:tc>
      </w:tr>
      <w:tr w:rsidR="00A01AF9" w:rsidRPr="00585F1A" w14:paraId="3006B5BF" w14:textId="77777777" w:rsidTr="0010350A">
        <w:trPr>
          <w:trHeight w:val="270"/>
        </w:trPr>
        <w:tc>
          <w:tcPr>
            <w:tcW w:w="1733" w:type="dxa"/>
            <w:vMerge/>
            <w:tcBorders>
              <w:top w:val="nil"/>
              <w:left w:val="double" w:sz="6" w:space="0" w:color="auto"/>
              <w:bottom w:val="double" w:sz="6" w:space="0" w:color="000000"/>
              <w:right w:val="single" w:sz="4" w:space="0" w:color="auto"/>
            </w:tcBorders>
            <w:vAlign w:val="center"/>
            <w:hideMark/>
          </w:tcPr>
          <w:p w14:paraId="01C4890C" w14:textId="77777777" w:rsidR="00A01AF9" w:rsidRPr="00585F1A" w:rsidRDefault="00A01AF9" w:rsidP="00585F1A">
            <w:pPr>
              <w:rPr>
                <w:b/>
                <w:bCs/>
                <w:sz w:val="20"/>
                <w:szCs w:val="20"/>
              </w:rPr>
            </w:pPr>
          </w:p>
        </w:tc>
        <w:tc>
          <w:tcPr>
            <w:tcW w:w="1393" w:type="dxa"/>
            <w:vMerge/>
            <w:tcBorders>
              <w:top w:val="nil"/>
              <w:left w:val="single" w:sz="4" w:space="0" w:color="auto"/>
              <w:bottom w:val="double" w:sz="6" w:space="0" w:color="000000"/>
              <w:right w:val="single" w:sz="4" w:space="0" w:color="auto"/>
            </w:tcBorders>
            <w:vAlign w:val="center"/>
            <w:hideMark/>
          </w:tcPr>
          <w:p w14:paraId="6BCA474E" w14:textId="77777777" w:rsidR="00A01AF9" w:rsidRPr="00585F1A" w:rsidRDefault="00A01AF9" w:rsidP="00585F1A">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14:paraId="4A1E7326" w14:textId="77777777" w:rsidR="00A01AF9" w:rsidRPr="00585F1A" w:rsidRDefault="00A01AF9" w:rsidP="00585F1A">
            <w:pPr>
              <w:rPr>
                <w:b/>
                <w:bCs/>
                <w:sz w:val="20"/>
                <w:szCs w:val="20"/>
              </w:rPr>
            </w:pPr>
          </w:p>
        </w:tc>
        <w:tc>
          <w:tcPr>
            <w:tcW w:w="773" w:type="dxa"/>
            <w:vMerge/>
            <w:tcBorders>
              <w:top w:val="nil"/>
              <w:left w:val="single" w:sz="4" w:space="0" w:color="auto"/>
              <w:bottom w:val="double" w:sz="6" w:space="0" w:color="000000"/>
              <w:right w:val="single" w:sz="8" w:space="0" w:color="auto"/>
            </w:tcBorders>
            <w:vAlign w:val="center"/>
            <w:hideMark/>
          </w:tcPr>
          <w:p w14:paraId="0D34544C" w14:textId="77777777" w:rsidR="00A01AF9" w:rsidRPr="00585F1A" w:rsidRDefault="00A01AF9" w:rsidP="00585F1A">
            <w:pPr>
              <w:rPr>
                <w:b/>
                <w:bCs/>
                <w:sz w:val="20"/>
                <w:szCs w:val="20"/>
              </w:rPr>
            </w:pPr>
          </w:p>
        </w:tc>
        <w:tc>
          <w:tcPr>
            <w:tcW w:w="1060" w:type="dxa"/>
            <w:tcBorders>
              <w:top w:val="nil"/>
              <w:left w:val="nil"/>
              <w:bottom w:val="single" w:sz="4" w:space="0" w:color="auto"/>
              <w:right w:val="single" w:sz="8" w:space="0" w:color="auto"/>
            </w:tcBorders>
            <w:shd w:val="clear" w:color="auto" w:fill="auto"/>
            <w:vAlign w:val="center"/>
            <w:hideMark/>
          </w:tcPr>
          <w:p w14:paraId="2B9292C5" w14:textId="77777777" w:rsidR="00A01AF9" w:rsidRPr="00585F1A" w:rsidRDefault="00A01AF9" w:rsidP="00585F1A">
            <w:pPr>
              <w:jc w:val="center"/>
              <w:rPr>
                <w:sz w:val="18"/>
                <w:szCs w:val="18"/>
              </w:rPr>
            </w:pPr>
            <w:r w:rsidRPr="00585F1A">
              <w:rPr>
                <w:sz w:val="18"/>
                <w:szCs w:val="18"/>
              </w:rPr>
              <w:t>71300</w:t>
            </w:r>
          </w:p>
        </w:tc>
        <w:tc>
          <w:tcPr>
            <w:tcW w:w="3497" w:type="dxa"/>
            <w:tcBorders>
              <w:top w:val="nil"/>
              <w:left w:val="nil"/>
              <w:bottom w:val="single" w:sz="4" w:space="0" w:color="auto"/>
              <w:right w:val="single" w:sz="8" w:space="0" w:color="auto"/>
            </w:tcBorders>
            <w:shd w:val="clear" w:color="auto" w:fill="auto"/>
            <w:noWrap/>
            <w:vAlign w:val="center"/>
            <w:hideMark/>
          </w:tcPr>
          <w:p w14:paraId="31155B05" w14:textId="77777777" w:rsidR="00A01AF9" w:rsidRPr="00585F1A" w:rsidRDefault="00A01AF9" w:rsidP="00585F1A">
            <w:pPr>
              <w:rPr>
                <w:sz w:val="20"/>
                <w:szCs w:val="20"/>
              </w:rPr>
            </w:pPr>
            <w:r w:rsidRPr="00585F1A">
              <w:rPr>
                <w:sz w:val="20"/>
                <w:szCs w:val="20"/>
              </w:rPr>
              <w:t>Environmental Sociologist</w:t>
            </w:r>
          </w:p>
        </w:tc>
        <w:tc>
          <w:tcPr>
            <w:tcW w:w="917" w:type="dxa"/>
            <w:tcBorders>
              <w:top w:val="nil"/>
              <w:left w:val="nil"/>
              <w:bottom w:val="single" w:sz="4" w:space="0" w:color="auto"/>
              <w:right w:val="single" w:sz="8" w:space="0" w:color="auto"/>
            </w:tcBorders>
            <w:shd w:val="clear" w:color="auto" w:fill="auto"/>
            <w:noWrap/>
            <w:vAlign w:val="center"/>
            <w:hideMark/>
          </w:tcPr>
          <w:p w14:paraId="1B51A549" w14:textId="77777777" w:rsidR="00A01AF9" w:rsidRPr="00585F1A" w:rsidRDefault="00A01AF9" w:rsidP="00585F1A">
            <w:pPr>
              <w:jc w:val="center"/>
              <w:rPr>
                <w:sz w:val="18"/>
                <w:szCs w:val="18"/>
              </w:rPr>
            </w:pPr>
            <w:r w:rsidRPr="00585F1A">
              <w:rPr>
                <w:sz w:val="18"/>
                <w:szCs w:val="18"/>
              </w:rPr>
              <w:t>1,500</w:t>
            </w:r>
          </w:p>
        </w:tc>
        <w:tc>
          <w:tcPr>
            <w:tcW w:w="917" w:type="dxa"/>
            <w:tcBorders>
              <w:top w:val="nil"/>
              <w:left w:val="nil"/>
              <w:bottom w:val="single" w:sz="4" w:space="0" w:color="auto"/>
              <w:right w:val="single" w:sz="8" w:space="0" w:color="auto"/>
            </w:tcBorders>
            <w:shd w:val="clear" w:color="auto" w:fill="auto"/>
            <w:noWrap/>
            <w:vAlign w:val="center"/>
            <w:hideMark/>
          </w:tcPr>
          <w:p w14:paraId="263EAC86" w14:textId="77777777" w:rsidR="00A01AF9" w:rsidRPr="00585F1A" w:rsidRDefault="00A01AF9" w:rsidP="00585F1A">
            <w:pPr>
              <w:jc w:val="center"/>
              <w:rPr>
                <w:sz w:val="18"/>
                <w:szCs w:val="18"/>
              </w:rPr>
            </w:pPr>
            <w:r w:rsidRPr="00585F1A">
              <w:rPr>
                <w:sz w:val="18"/>
                <w:szCs w:val="18"/>
              </w:rPr>
              <w:t>1,000</w:t>
            </w:r>
          </w:p>
        </w:tc>
        <w:tc>
          <w:tcPr>
            <w:tcW w:w="917" w:type="dxa"/>
            <w:tcBorders>
              <w:top w:val="nil"/>
              <w:left w:val="nil"/>
              <w:bottom w:val="single" w:sz="4" w:space="0" w:color="auto"/>
              <w:right w:val="single" w:sz="8" w:space="0" w:color="auto"/>
            </w:tcBorders>
            <w:shd w:val="clear" w:color="auto" w:fill="auto"/>
            <w:noWrap/>
            <w:vAlign w:val="center"/>
            <w:hideMark/>
          </w:tcPr>
          <w:p w14:paraId="4D6D63B3" w14:textId="77777777" w:rsidR="00A01AF9" w:rsidRPr="00585F1A" w:rsidRDefault="00A01AF9" w:rsidP="00585F1A">
            <w:pPr>
              <w:jc w:val="center"/>
              <w:rPr>
                <w:sz w:val="18"/>
                <w:szCs w:val="18"/>
              </w:rPr>
            </w:pPr>
            <w:r w:rsidRPr="00585F1A">
              <w:rPr>
                <w:sz w:val="18"/>
                <w:szCs w:val="18"/>
              </w:rPr>
              <w:t>1,000</w:t>
            </w:r>
          </w:p>
        </w:tc>
        <w:tc>
          <w:tcPr>
            <w:tcW w:w="880" w:type="dxa"/>
            <w:tcBorders>
              <w:top w:val="nil"/>
              <w:left w:val="nil"/>
              <w:bottom w:val="single" w:sz="4" w:space="0" w:color="auto"/>
              <w:right w:val="nil"/>
            </w:tcBorders>
            <w:shd w:val="clear" w:color="auto" w:fill="auto"/>
            <w:noWrap/>
            <w:vAlign w:val="center"/>
            <w:hideMark/>
          </w:tcPr>
          <w:p w14:paraId="7896ADC1" w14:textId="77777777" w:rsidR="00A01AF9" w:rsidRPr="00585F1A" w:rsidRDefault="00A01AF9" w:rsidP="00585F1A">
            <w:pPr>
              <w:jc w:val="center"/>
              <w:rPr>
                <w:sz w:val="18"/>
                <w:szCs w:val="18"/>
              </w:rPr>
            </w:pPr>
            <w:r w:rsidRPr="00585F1A">
              <w:rPr>
                <w:sz w:val="18"/>
                <w:szCs w:val="18"/>
              </w:rPr>
              <w:t>3,500</w:t>
            </w:r>
          </w:p>
        </w:tc>
        <w:tc>
          <w:tcPr>
            <w:tcW w:w="239" w:type="dxa"/>
            <w:tcBorders>
              <w:top w:val="nil"/>
              <w:left w:val="double" w:sz="6" w:space="0" w:color="auto"/>
              <w:bottom w:val="nil"/>
              <w:right w:val="double" w:sz="6" w:space="0" w:color="auto"/>
            </w:tcBorders>
          </w:tcPr>
          <w:p w14:paraId="72BDC0BB" w14:textId="77777777" w:rsidR="00A01AF9" w:rsidRPr="00585F1A" w:rsidRDefault="00A01AF9" w:rsidP="00585F1A">
            <w:pPr>
              <w:jc w:val="center"/>
              <w:rPr>
                <w:sz w:val="18"/>
                <w:szCs w:val="18"/>
              </w:rPr>
            </w:pPr>
          </w:p>
        </w:tc>
        <w:tc>
          <w:tcPr>
            <w:tcW w:w="1072" w:type="dxa"/>
            <w:tcBorders>
              <w:top w:val="nil"/>
              <w:left w:val="double" w:sz="6" w:space="0" w:color="auto"/>
              <w:bottom w:val="nil"/>
              <w:right w:val="double" w:sz="6" w:space="0" w:color="auto"/>
            </w:tcBorders>
            <w:shd w:val="clear" w:color="auto" w:fill="auto"/>
            <w:vAlign w:val="center"/>
            <w:hideMark/>
          </w:tcPr>
          <w:p w14:paraId="4794BC40" w14:textId="68392142" w:rsidR="00A01AF9" w:rsidRPr="00585F1A" w:rsidRDefault="00A01AF9" w:rsidP="00585F1A">
            <w:pPr>
              <w:jc w:val="center"/>
              <w:rPr>
                <w:sz w:val="18"/>
                <w:szCs w:val="18"/>
              </w:rPr>
            </w:pPr>
            <w:r w:rsidRPr="00585F1A">
              <w:rPr>
                <w:sz w:val="18"/>
                <w:szCs w:val="18"/>
              </w:rPr>
              <w:t>3,500</w:t>
            </w:r>
          </w:p>
        </w:tc>
      </w:tr>
      <w:tr w:rsidR="00A01AF9" w:rsidRPr="00585F1A" w14:paraId="0910356C" w14:textId="77777777" w:rsidTr="0010350A">
        <w:trPr>
          <w:trHeight w:val="270"/>
        </w:trPr>
        <w:tc>
          <w:tcPr>
            <w:tcW w:w="1733" w:type="dxa"/>
            <w:vMerge/>
            <w:tcBorders>
              <w:top w:val="nil"/>
              <w:left w:val="double" w:sz="6" w:space="0" w:color="auto"/>
              <w:bottom w:val="double" w:sz="6" w:space="0" w:color="000000"/>
              <w:right w:val="single" w:sz="4" w:space="0" w:color="auto"/>
            </w:tcBorders>
            <w:vAlign w:val="center"/>
            <w:hideMark/>
          </w:tcPr>
          <w:p w14:paraId="0C7739B4" w14:textId="77777777" w:rsidR="00A01AF9" w:rsidRPr="00585F1A" w:rsidRDefault="00A01AF9" w:rsidP="00585F1A">
            <w:pPr>
              <w:rPr>
                <w:b/>
                <w:bCs/>
                <w:sz w:val="20"/>
                <w:szCs w:val="20"/>
              </w:rPr>
            </w:pPr>
          </w:p>
        </w:tc>
        <w:tc>
          <w:tcPr>
            <w:tcW w:w="1393" w:type="dxa"/>
            <w:vMerge/>
            <w:tcBorders>
              <w:top w:val="nil"/>
              <w:left w:val="single" w:sz="4" w:space="0" w:color="auto"/>
              <w:bottom w:val="double" w:sz="6" w:space="0" w:color="000000"/>
              <w:right w:val="single" w:sz="4" w:space="0" w:color="auto"/>
            </w:tcBorders>
            <w:vAlign w:val="center"/>
            <w:hideMark/>
          </w:tcPr>
          <w:p w14:paraId="54ED75A5" w14:textId="77777777" w:rsidR="00A01AF9" w:rsidRPr="00585F1A" w:rsidRDefault="00A01AF9" w:rsidP="00585F1A">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14:paraId="34C7312E" w14:textId="77777777" w:rsidR="00A01AF9" w:rsidRPr="00585F1A" w:rsidRDefault="00A01AF9" w:rsidP="00585F1A">
            <w:pPr>
              <w:rPr>
                <w:b/>
                <w:bCs/>
                <w:sz w:val="20"/>
                <w:szCs w:val="20"/>
              </w:rPr>
            </w:pPr>
          </w:p>
        </w:tc>
        <w:tc>
          <w:tcPr>
            <w:tcW w:w="773" w:type="dxa"/>
            <w:vMerge/>
            <w:tcBorders>
              <w:top w:val="nil"/>
              <w:left w:val="single" w:sz="4" w:space="0" w:color="auto"/>
              <w:bottom w:val="double" w:sz="6" w:space="0" w:color="000000"/>
              <w:right w:val="single" w:sz="8" w:space="0" w:color="auto"/>
            </w:tcBorders>
            <w:vAlign w:val="center"/>
            <w:hideMark/>
          </w:tcPr>
          <w:p w14:paraId="58B67D50" w14:textId="77777777" w:rsidR="00A01AF9" w:rsidRPr="00585F1A" w:rsidRDefault="00A01AF9" w:rsidP="00585F1A">
            <w:pPr>
              <w:rPr>
                <w:b/>
                <w:bCs/>
                <w:sz w:val="20"/>
                <w:szCs w:val="20"/>
              </w:rPr>
            </w:pPr>
          </w:p>
        </w:tc>
        <w:tc>
          <w:tcPr>
            <w:tcW w:w="1060" w:type="dxa"/>
            <w:tcBorders>
              <w:top w:val="nil"/>
              <w:left w:val="nil"/>
              <w:bottom w:val="single" w:sz="4" w:space="0" w:color="auto"/>
              <w:right w:val="single" w:sz="8" w:space="0" w:color="auto"/>
            </w:tcBorders>
            <w:shd w:val="clear" w:color="auto" w:fill="auto"/>
            <w:vAlign w:val="center"/>
            <w:hideMark/>
          </w:tcPr>
          <w:p w14:paraId="6BF24A77" w14:textId="77777777" w:rsidR="00A01AF9" w:rsidRPr="00585F1A" w:rsidRDefault="00A01AF9" w:rsidP="00585F1A">
            <w:pPr>
              <w:jc w:val="center"/>
              <w:rPr>
                <w:sz w:val="18"/>
                <w:szCs w:val="18"/>
              </w:rPr>
            </w:pPr>
            <w:r w:rsidRPr="00585F1A">
              <w:rPr>
                <w:sz w:val="18"/>
                <w:szCs w:val="18"/>
              </w:rPr>
              <w:t>71200</w:t>
            </w:r>
          </w:p>
        </w:tc>
        <w:tc>
          <w:tcPr>
            <w:tcW w:w="3497" w:type="dxa"/>
            <w:tcBorders>
              <w:top w:val="nil"/>
              <w:left w:val="nil"/>
              <w:bottom w:val="single" w:sz="4" w:space="0" w:color="auto"/>
              <w:right w:val="single" w:sz="8" w:space="0" w:color="auto"/>
            </w:tcBorders>
            <w:shd w:val="clear" w:color="auto" w:fill="auto"/>
            <w:noWrap/>
            <w:vAlign w:val="center"/>
            <w:hideMark/>
          </w:tcPr>
          <w:p w14:paraId="491FA05B" w14:textId="77777777" w:rsidR="00A01AF9" w:rsidRPr="00585F1A" w:rsidRDefault="00A01AF9" w:rsidP="00585F1A">
            <w:pPr>
              <w:rPr>
                <w:sz w:val="20"/>
                <w:szCs w:val="20"/>
              </w:rPr>
            </w:pPr>
            <w:r w:rsidRPr="00585F1A">
              <w:rPr>
                <w:sz w:val="20"/>
                <w:szCs w:val="20"/>
              </w:rPr>
              <w:t>International Technical Specialist</w:t>
            </w:r>
          </w:p>
        </w:tc>
        <w:tc>
          <w:tcPr>
            <w:tcW w:w="917" w:type="dxa"/>
            <w:tcBorders>
              <w:top w:val="nil"/>
              <w:left w:val="nil"/>
              <w:bottom w:val="single" w:sz="4" w:space="0" w:color="auto"/>
              <w:right w:val="single" w:sz="8" w:space="0" w:color="auto"/>
            </w:tcBorders>
            <w:shd w:val="clear" w:color="auto" w:fill="auto"/>
            <w:noWrap/>
            <w:vAlign w:val="center"/>
            <w:hideMark/>
          </w:tcPr>
          <w:p w14:paraId="5D5796E7" w14:textId="77777777" w:rsidR="00A01AF9" w:rsidRPr="00585F1A" w:rsidRDefault="00A01AF9" w:rsidP="00585F1A">
            <w:pPr>
              <w:jc w:val="center"/>
              <w:rPr>
                <w:sz w:val="18"/>
                <w:szCs w:val="18"/>
              </w:rPr>
            </w:pPr>
            <w:r w:rsidRPr="00585F1A">
              <w:rPr>
                <w:sz w:val="18"/>
                <w:szCs w:val="18"/>
              </w:rPr>
              <w:t>3,500</w:t>
            </w:r>
          </w:p>
        </w:tc>
        <w:tc>
          <w:tcPr>
            <w:tcW w:w="917" w:type="dxa"/>
            <w:tcBorders>
              <w:top w:val="nil"/>
              <w:left w:val="nil"/>
              <w:bottom w:val="single" w:sz="4" w:space="0" w:color="auto"/>
              <w:right w:val="single" w:sz="8" w:space="0" w:color="auto"/>
            </w:tcBorders>
            <w:shd w:val="clear" w:color="auto" w:fill="auto"/>
            <w:noWrap/>
            <w:vAlign w:val="center"/>
            <w:hideMark/>
          </w:tcPr>
          <w:p w14:paraId="0444FF94" w14:textId="77777777" w:rsidR="00A01AF9" w:rsidRPr="00585F1A" w:rsidRDefault="00A01AF9" w:rsidP="00585F1A">
            <w:pPr>
              <w:jc w:val="center"/>
              <w:rPr>
                <w:sz w:val="18"/>
                <w:szCs w:val="18"/>
              </w:rPr>
            </w:pPr>
            <w:r w:rsidRPr="00585F1A">
              <w:rPr>
                <w:sz w:val="18"/>
                <w:szCs w:val="18"/>
              </w:rPr>
              <w:t>3,000</w:t>
            </w:r>
          </w:p>
        </w:tc>
        <w:tc>
          <w:tcPr>
            <w:tcW w:w="917" w:type="dxa"/>
            <w:tcBorders>
              <w:top w:val="nil"/>
              <w:left w:val="nil"/>
              <w:bottom w:val="single" w:sz="4" w:space="0" w:color="auto"/>
              <w:right w:val="single" w:sz="8" w:space="0" w:color="auto"/>
            </w:tcBorders>
            <w:shd w:val="clear" w:color="auto" w:fill="auto"/>
            <w:noWrap/>
            <w:vAlign w:val="center"/>
            <w:hideMark/>
          </w:tcPr>
          <w:p w14:paraId="660D7434" w14:textId="77777777" w:rsidR="00A01AF9" w:rsidRPr="00585F1A" w:rsidRDefault="00A01AF9" w:rsidP="00585F1A">
            <w:pPr>
              <w:jc w:val="center"/>
              <w:rPr>
                <w:sz w:val="18"/>
                <w:szCs w:val="18"/>
              </w:rPr>
            </w:pPr>
            <w:r w:rsidRPr="00585F1A">
              <w:rPr>
                <w:sz w:val="18"/>
                <w:szCs w:val="18"/>
              </w:rPr>
              <w:t>3,500</w:t>
            </w:r>
          </w:p>
        </w:tc>
        <w:tc>
          <w:tcPr>
            <w:tcW w:w="880" w:type="dxa"/>
            <w:tcBorders>
              <w:top w:val="nil"/>
              <w:left w:val="nil"/>
              <w:bottom w:val="single" w:sz="4" w:space="0" w:color="auto"/>
              <w:right w:val="nil"/>
            </w:tcBorders>
            <w:shd w:val="clear" w:color="auto" w:fill="auto"/>
            <w:noWrap/>
            <w:vAlign w:val="center"/>
            <w:hideMark/>
          </w:tcPr>
          <w:p w14:paraId="2D2FEBDF" w14:textId="77777777" w:rsidR="00A01AF9" w:rsidRPr="00585F1A" w:rsidRDefault="00A01AF9" w:rsidP="00585F1A">
            <w:pPr>
              <w:jc w:val="center"/>
              <w:rPr>
                <w:sz w:val="18"/>
                <w:szCs w:val="18"/>
              </w:rPr>
            </w:pPr>
            <w:r w:rsidRPr="00585F1A">
              <w:rPr>
                <w:sz w:val="18"/>
                <w:szCs w:val="18"/>
              </w:rPr>
              <w:t>10,000</w:t>
            </w:r>
          </w:p>
        </w:tc>
        <w:tc>
          <w:tcPr>
            <w:tcW w:w="239" w:type="dxa"/>
            <w:tcBorders>
              <w:left w:val="double" w:sz="6" w:space="0" w:color="auto"/>
              <w:right w:val="double" w:sz="6" w:space="0" w:color="auto"/>
            </w:tcBorders>
          </w:tcPr>
          <w:p w14:paraId="7E623568" w14:textId="77777777" w:rsidR="00A01AF9" w:rsidRPr="00585F1A" w:rsidRDefault="00A01AF9" w:rsidP="00585F1A">
            <w:pPr>
              <w:jc w:val="center"/>
              <w:rPr>
                <w:sz w:val="18"/>
                <w:szCs w:val="18"/>
              </w:rPr>
            </w:pPr>
          </w:p>
        </w:tc>
        <w:tc>
          <w:tcPr>
            <w:tcW w:w="1072" w:type="dxa"/>
            <w:tcBorders>
              <w:top w:val="single" w:sz="4" w:space="0" w:color="auto"/>
              <w:left w:val="double" w:sz="6" w:space="0" w:color="auto"/>
              <w:bottom w:val="single" w:sz="4" w:space="0" w:color="auto"/>
              <w:right w:val="double" w:sz="6" w:space="0" w:color="auto"/>
            </w:tcBorders>
            <w:shd w:val="clear" w:color="auto" w:fill="auto"/>
            <w:vAlign w:val="center"/>
            <w:hideMark/>
          </w:tcPr>
          <w:p w14:paraId="2278A2F4" w14:textId="7497CB61" w:rsidR="00A01AF9" w:rsidRPr="00585F1A" w:rsidRDefault="00A01AF9" w:rsidP="00585F1A">
            <w:pPr>
              <w:jc w:val="center"/>
              <w:rPr>
                <w:sz w:val="18"/>
                <w:szCs w:val="18"/>
              </w:rPr>
            </w:pPr>
            <w:r w:rsidRPr="00585F1A">
              <w:rPr>
                <w:sz w:val="18"/>
                <w:szCs w:val="18"/>
              </w:rPr>
              <w:t>0</w:t>
            </w:r>
          </w:p>
        </w:tc>
      </w:tr>
      <w:tr w:rsidR="00A01AF9" w:rsidRPr="00585F1A" w14:paraId="24BA239A" w14:textId="77777777" w:rsidTr="0010350A">
        <w:trPr>
          <w:trHeight w:val="525"/>
        </w:trPr>
        <w:tc>
          <w:tcPr>
            <w:tcW w:w="1733" w:type="dxa"/>
            <w:vMerge/>
            <w:tcBorders>
              <w:top w:val="nil"/>
              <w:left w:val="double" w:sz="6" w:space="0" w:color="auto"/>
              <w:bottom w:val="double" w:sz="6" w:space="0" w:color="000000"/>
              <w:right w:val="single" w:sz="4" w:space="0" w:color="auto"/>
            </w:tcBorders>
            <w:vAlign w:val="center"/>
            <w:hideMark/>
          </w:tcPr>
          <w:p w14:paraId="4DDE2E59" w14:textId="77777777" w:rsidR="00A01AF9" w:rsidRPr="00585F1A" w:rsidRDefault="00A01AF9" w:rsidP="00585F1A">
            <w:pPr>
              <w:rPr>
                <w:b/>
                <w:bCs/>
                <w:sz w:val="20"/>
                <w:szCs w:val="20"/>
              </w:rPr>
            </w:pPr>
          </w:p>
        </w:tc>
        <w:tc>
          <w:tcPr>
            <w:tcW w:w="1393" w:type="dxa"/>
            <w:vMerge/>
            <w:tcBorders>
              <w:top w:val="nil"/>
              <w:left w:val="single" w:sz="4" w:space="0" w:color="auto"/>
              <w:bottom w:val="double" w:sz="6" w:space="0" w:color="000000"/>
              <w:right w:val="single" w:sz="4" w:space="0" w:color="auto"/>
            </w:tcBorders>
            <w:vAlign w:val="center"/>
            <w:hideMark/>
          </w:tcPr>
          <w:p w14:paraId="5FA4FC6C" w14:textId="77777777" w:rsidR="00A01AF9" w:rsidRPr="00585F1A" w:rsidRDefault="00A01AF9" w:rsidP="00585F1A">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14:paraId="5774B13F" w14:textId="77777777" w:rsidR="00A01AF9" w:rsidRPr="00585F1A" w:rsidRDefault="00A01AF9" w:rsidP="00585F1A">
            <w:pPr>
              <w:rPr>
                <w:b/>
                <w:bCs/>
                <w:sz w:val="20"/>
                <w:szCs w:val="20"/>
              </w:rPr>
            </w:pPr>
          </w:p>
        </w:tc>
        <w:tc>
          <w:tcPr>
            <w:tcW w:w="773" w:type="dxa"/>
            <w:vMerge/>
            <w:tcBorders>
              <w:top w:val="nil"/>
              <w:left w:val="single" w:sz="4" w:space="0" w:color="auto"/>
              <w:bottom w:val="double" w:sz="6" w:space="0" w:color="000000"/>
              <w:right w:val="single" w:sz="8" w:space="0" w:color="auto"/>
            </w:tcBorders>
            <w:vAlign w:val="center"/>
            <w:hideMark/>
          </w:tcPr>
          <w:p w14:paraId="32C09AF3" w14:textId="77777777" w:rsidR="00A01AF9" w:rsidRPr="00585F1A" w:rsidRDefault="00A01AF9" w:rsidP="00585F1A">
            <w:pPr>
              <w:rPr>
                <w:b/>
                <w:bCs/>
                <w:sz w:val="20"/>
                <w:szCs w:val="20"/>
              </w:rPr>
            </w:pPr>
          </w:p>
        </w:tc>
        <w:tc>
          <w:tcPr>
            <w:tcW w:w="1060" w:type="dxa"/>
            <w:tcBorders>
              <w:top w:val="nil"/>
              <w:left w:val="nil"/>
              <w:bottom w:val="single" w:sz="4" w:space="0" w:color="auto"/>
              <w:right w:val="single" w:sz="8" w:space="0" w:color="auto"/>
            </w:tcBorders>
            <w:shd w:val="clear" w:color="auto" w:fill="auto"/>
            <w:vAlign w:val="center"/>
            <w:hideMark/>
          </w:tcPr>
          <w:p w14:paraId="220526AF" w14:textId="77777777" w:rsidR="00A01AF9" w:rsidRPr="00585F1A" w:rsidRDefault="00A01AF9" w:rsidP="00585F1A">
            <w:pPr>
              <w:jc w:val="center"/>
              <w:rPr>
                <w:sz w:val="20"/>
                <w:szCs w:val="20"/>
              </w:rPr>
            </w:pPr>
            <w:r w:rsidRPr="00585F1A">
              <w:rPr>
                <w:sz w:val="20"/>
                <w:szCs w:val="20"/>
              </w:rPr>
              <w:t>72100</w:t>
            </w:r>
          </w:p>
        </w:tc>
        <w:tc>
          <w:tcPr>
            <w:tcW w:w="3497" w:type="dxa"/>
            <w:tcBorders>
              <w:top w:val="nil"/>
              <w:left w:val="nil"/>
              <w:bottom w:val="single" w:sz="4" w:space="0" w:color="auto"/>
              <w:right w:val="single" w:sz="8" w:space="0" w:color="auto"/>
            </w:tcBorders>
            <w:shd w:val="clear" w:color="auto" w:fill="auto"/>
            <w:vAlign w:val="center"/>
            <w:hideMark/>
          </w:tcPr>
          <w:p w14:paraId="3AA9C936" w14:textId="77777777" w:rsidR="00A01AF9" w:rsidRPr="00585F1A" w:rsidRDefault="00A01AF9" w:rsidP="00585F1A">
            <w:pPr>
              <w:rPr>
                <w:sz w:val="20"/>
                <w:szCs w:val="20"/>
              </w:rPr>
            </w:pPr>
            <w:r w:rsidRPr="00585F1A">
              <w:rPr>
                <w:sz w:val="20"/>
                <w:szCs w:val="20"/>
              </w:rPr>
              <w:t>Contractual services:  Rio Convention data analysis software</w:t>
            </w:r>
          </w:p>
        </w:tc>
        <w:tc>
          <w:tcPr>
            <w:tcW w:w="917" w:type="dxa"/>
            <w:tcBorders>
              <w:top w:val="nil"/>
              <w:left w:val="nil"/>
              <w:bottom w:val="single" w:sz="4" w:space="0" w:color="auto"/>
              <w:right w:val="single" w:sz="8" w:space="0" w:color="auto"/>
            </w:tcBorders>
            <w:shd w:val="clear" w:color="auto" w:fill="auto"/>
            <w:noWrap/>
            <w:vAlign w:val="center"/>
            <w:hideMark/>
          </w:tcPr>
          <w:p w14:paraId="1E98FAF4" w14:textId="77777777" w:rsidR="00A01AF9" w:rsidRPr="00585F1A" w:rsidRDefault="00A01AF9" w:rsidP="00585F1A">
            <w:pPr>
              <w:jc w:val="center"/>
              <w:rPr>
                <w:sz w:val="18"/>
                <w:szCs w:val="18"/>
              </w:rPr>
            </w:pPr>
            <w:r w:rsidRPr="00585F1A">
              <w:rPr>
                <w:sz w:val="18"/>
                <w:szCs w:val="18"/>
              </w:rPr>
              <w:t>15,000</w:t>
            </w:r>
          </w:p>
        </w:tc>
        <w:tc>
          <w:tcPr>
            <w:tcW w:w="917" w:type="dxa"/>
            <w:tcBorders>
              <w:top w:val="nil"/>
              <w:left w:val="nil"/>
              <w:bottom w:val="single" w:sz="4" w:space="0" w:color="auto"/>
              <w:right w:val="single" w:sz="8" w:space="0" w:color="auto"/>
            </w:tcBorders>
            <w:shd w:val="clear" w:color="auto" w:fill="auto"/>
            <w:noWrap/>
            <w:vAlign w:val="center"/>
            <w:hideMark/>
          </w:tcPr>
          <w:p w14:paraId="6DE0306A" w14:textId="77777777" w:rsidR="00A01AF9" w:rsidRPr="00585F1A" w:rsidRDefault="00A01AF9" w:rsidP="00585F1A">
            <w:pPr>
              <w:jc w:val="center"/>
              <w:rPr>
                <w:sz w:val="18"/>
                <w:szCs w:val="18"/>
              </w:rPr>
            </w:pPr>
            <w:r w:rsidRPr="00585F1A">
              <w:rPr>
                <w:sz w:val="18"/>
                <w:szCs w:val="18"/>
              </w:rPr>
              <w:t>15,000</w:t>
            </w:r>
          </w:p>
        </w:tc>
        <w:tc>
          <w:tcPr>
            <w:tcW w:w="917" w:type="dxa"/>
            <w:tcBorders>
              <w:top w:val="nil"/>
              <w:left w:val="nil"/>
              <w:bottom w:val="single" w:sz="4" w:space="0" w:color="auto"/>
              <w:right w:val="single" w:sz="8" w:space="0" w:color="auto"/>
            </w:tcBorders>
            <w:shd w:val="clear" w:color="auto" w:fill="auto"/>
            <w:noWrap/>
            <w:vAlign w:val="center"/>
            <w:hideMark/>
          </w:tcPr>
          <w:p w14:paraId="4CAE412D" w14:textId="77777777" w:rsidR="00A01AF9" w:rsidRPr="00585F1A" w:rsidRDefault="00A01AF9" w:rsidP="00585F1A">
            <w:pPr>
              <w:jc w:val="center"/>
              <w:rPr>
                <w:sz w:val="18"/>
                <w:szCs w:val="18"/>
              </w:rPr>
            </w:pPr>
            <w:r w:rsidRPr="00585F1A">
              <w:rPr>
                <w:sz w:val="18"/>
                <w:szCs w:val="18"/>
              </w:rPr>
              <w:t>5,000</w:t>
            </w:r>
          </w:p>
        </w:tc>
        <w:tc>
          <w:tcPr>
            <w:tcW w:w="880" w:type="dxa"/>
            <w:tcBorders>
              <w:top w:val="nil"/>
              <w:left w:val="nil"/>
              <w:bottom w:val="single" w:sz="4" w:space="0" w:color="auto"/>
              <w:right w:val="nil"/>
            </w:tcBorders>
            <w:shd w:val="clear" w:color="auto" w:fill="auto"/>
            <w:noWrap/>
            <w:vAlign w:val="center"/>
            <w:hideMark/>
          </w:tcPr>
          <w:p w14:paraId="54074020" w14:textId="77777777" w:rsidR="00A01AF9" w:rsidRPr="00585F1A" w:rsidRDefault="00A01AF9" w:rsidP="00585F1A">
            <w:pPr>
              <w:jc w:val="center"/>
              <w:rPr>
                <w:sz w:val="18"/>
                <w:szCs w:val="18"/>
              </w:rPr>
            </w:pPr>
            <w:r w:rsidRPr="00585F1A">
              <w:rPr>
                <w:sz w:val="18"/>
                <w:szCs w:val="18"/>
              </w:rPr>
              <w:t>35,000</w:t>
            </w:r>
          </w:p>
        </w:tc>
        <w:tc>
          <w:tcPr>
            <w:tcW w:w="239" w:type="dxa"/>
            <w:tcBorders>
              <w:top w:val="nil"/>
              <w:left w:val="double" w:sz="6" w:space="0" w:color="auto"/>
              <w:right w:val="double" w:sz="6" w:space="0" w:color="auto"/>
            </w:tcBorders>
          </w:tcPr>
          <w:p w14:paraId="77EFAA50"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3533F13B" w14:textId="18A7C9A6" w:rsidR="00A01AF9" w:rsidRPr="00585F1A" w:rsidRDefault="00A01AF9" w:rsidP="00585F1A">
            <w:pPr>
              <w:jc w:val="center"/>
              <w:rPr>
                <w:sz w:val="18"/>
                <w:szCs w:val="18"/>
              </w:rPr>
            </w:pPr>
            <w:r w:rsidRPr="00585F1A">
              <w:rPr>
                <w:sz w:val="18"/>
                <w:szCs w:val="18"/>
              </w:rPr>
              <w:t>12,500</w:t>
            </w:r>
          </w:p>
        </w:tc>
      </w:tr>
      <w:tr w:rsidR="00A01AF9" w:rsidRPr="00585F1A" w14:paraId="08EB1FF4" w14:textId="77777777" w:rsidTr="0010350A">
        <w:trPr>
          <w:trHeight w:val="540"/>
        </w:trPr>
        <w:tc>
          <w:tcPr>
            <w:tcW w:w="1733" w:type="dxa"/>
            <w:vMerge/>
            <w:tcBorders>
              <w:top w:val="nil"/>
              <w:left w:val="double" w:sz="6" w:space="0" w:color="auto"/>
              <w:bottom w:val="double" w:sz="6" w:space="0" w:color="000000"/>
              <w:right w:val="single" w:sz="4" w:space="0" w:color="auto"/>
            </w:tcBorders>
            <w:vAlign w:val="center"/>
            <w:hideMark/>
          </w:tcPr>
          <w:p w14:paraId="13F48325" w14:textId="77777777" w:rsidR="00A01AF9" w:rsidRPr="00585F1A" w:rsidRDefault="00A01AF9" w:rsidP="00585F1A">
            <w:pPr>
              <w:rPr>
                <w:b/>
                <w:bCs/>
                <w:sz w:val="20"/>
                <w:szCs w:val="20"/>
              </w:rPr>
            </w:pPr>
          </w:p>
        </w:tc>
        <w:tc>
          <w:tcPr>
            <w:tcW w:w="1393" w:type="dxa"/>
            <w:vMerge/>
            <w:tcBorders>
              <w:top w:val="nil"/>
              <w:left w:val="single" w:sz="4" w:space="0" w:color="auto"/>
              <w:bottom w:val="double" w:sz="6" w:space="0" w:color="000000"/>
              <w:right w:val="single" w:sz="4" w:space="0" w:color="auto"/>
            </w:tcBorders>
            <w:vAlign w:val="center"/>
            <w:hideMark/>
          </w:tcPr>
          <w:p w14:paraId="2657DEC3" w14:textId="77777777" w:rsidR="00A01AF9" w:rsidRPr="00585F1A" w:rsidRDefault="00A01AF9" w:rsidP="00585F1A">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14:paraId="14099AC9" w14:textId="77777777" w:rsidR="00A01AF9" w:rsidRPr="00585F1A" w:rsidRDefault="00A01AF9" w:rsidP="00585F1A">
            <w:pPr>
              <w:rPr>
                <w:b/>
                <w:bCs/>
                <w:sz w:val="20"/>
                <w:szCs w:val="20"/>
              </w:rPr>
            </w:pPr>
          </w:p>
        </w:tc>
        <w:tc>
          <w:tcPr>
            <w:tcW w:w="773" w:type="dxa"/>
            <w:vMerge/>
            <w:tcBorders>
              <w:top w:val="nil"/>
              <w:left w:val="single" w:sz="4" w:space="0" w:color="auto"/>
              <w:bottom w:val="double" w:sz="6" w:space="0" w:color="000000"/>
              <w:right w:val="single" w:sz="8" w:space="0" w:color="auto"/>
            </w:tcBorders>
            <w:vAlign w:val="center"/>
            <w:hideMark/>
          </w:tcPr>
          <w:p w14:paraId="4F83D07C" w14:textId="77777777" w:rsidR="00A01AF9" w:rsidRPr="00585F1A" w:rsidRDefault="00A01AF9" w:rsidP="00585F1A">
            <w:pPr>
              <w:rPr>
                <w:b/>
                <w:bCs/>
                <w:sz w:val="20"/>
                <w:szCs w:val="20"/>
              </w:rPr>
            </w:pPr>
          </w:p>
        </w:tc>
        <w:tc>
          <w:tcPr>
            <w:tcW w:w="1060" w:type="dxa"/>
            <w:tcBorders>
              <w:top w:val="nil"/>
              <w:left w:val="nil"/>
              <w:bottom w:val="single" w:sz="4" w:space="0" w:color="auto"/>
              <w:right w:val="single" w:sz="8" w:space="0" w:color="auto"/>
            </w:tcBorders>
            <w:shd w:val="clear" w:color="auto" w:fill="auto"/>
            <w:vAlign w:val="center"/>
            <w:hideMark/>
          </w:tcPr>
          <w:p w14:paraId="0EE1F91F" w14:textId="77777777" w:rsidR="00A01AF9" w:rsidRPr="00585F1A" w:rsidRDefault="00A01AF9" w:rsidP="00585F1A">
            <w:pPr>
              <w:jc w:val="center"/>
              <w:rPr>
                <w:sz w:val="20"/>
                <w:szCs w:val="20"/>
              </w:rPr>
            </w:pPr>
            <w:r w:rsidRPr="00585F1A">
              <w:rPr>
                <w:sz w:val="20"/>
                <w:szCs w:val="20"/>
              </w:rPr>
              <w:t>72100</w:t>
            </w:r>
          </w:p>
        </w:tc>
        <w:tc>
          <w:tcPr>
            <w:tcW w:w="3497" w:type="dxa"/>
            <w:tcBorders>
              <w:top w:val="nil"/>
              <w:left w:val="nil"/>
              <w:bottom w:val="single" w:sz="4" w:space="0" w:color="auto"/>
              <w:right w:val="single" w:sz="8" w:space="0" w:color="auto"/>
            </w:tcBorders>
            <w:shd w:val="clear" w:color="auto" w:fill="auto"/>
            <w:vAlign w:val="center"/>
            <w:hideMark/>
          </w:tcPr>
          <w:p w14:paraId="0E1EC619" w14:textId="77777777" w:rsidR="00A01AF9" w:rsidRPr="00585F1A" w:rsidRDefault="00A01AF9" w:rsidP="00585F1A">
            <w:pPr>
              <w:rPr>
                <w:sz w:val="20"/>
                <w:szCs w:val="20"/>
              </w:rPr>
            </w:pPr>
            <w:r w:rsidRPr="00585F1A">
              <w:rPr>
                <w:sz w:val="20"/>
                <w:szCs w:val="20"/>
              </w:rPr>
              <w:t>Contractual Services: Meeting services for expert and stakeholder consultation</w:t>
            </w:r>
          </w:p>
        </w:tc>
        <w:tc>
          <w:tcPr>
            <w:tcW w:w="917" w:type="dxa"/>
            <w:tcBorders>
              <w:top w:val="nil"/>
              <w:left w:val="nil"/>
              <w:bottom w:val="single" w:sz="4" w:space="0" w:color="auto"/>
              <w:right w:val="single" w:sz="8" w:space="0" w:color="auto"/>
            </w:tcBorders>
            <w:shd w:val="clear" w:color="auto" w:fill="auto"/>
            <w:noWrap/>
            <w:vAlign w:val="center"/>
            <w:hideMark/>
          </w:tcPr>
          <w:p w14:paraId="4DA26A86" w14:textId="77777777" w:rsidR="00A01AF9" w:rsidRPr="00585F1A" w:rsidRDefault="00A01AF9" w:rsidP="00585F1A">
            <w:pPr>
              <w:jc w:val="center"/>
              <w:rPr>
                <w:sz w:val="18"/>
                <w:szCs w:val="18"/>
              </w:rPr>
            </w:pPr>
            <w:r w:rsidRPr="00585F1A">
              <w:rPr>
                <w:sz w:val="18"/>
                <w:szCs w:val="18"/>
              </w:rPr>
              <w:t>15,000</w:t>
            </w:r>
          </w:p>
        </w:tc>
        <w:tc>
          <w:tcPr>
            <w:tcW w:w="917" w:type="dxa"/>
            <w:tcBorders>
              <w:top w:val="nil"/>
              <w:left w:val="nil"/>
              <w:bottom w:val="single" w:sz="4" w:space="0" w:color="auto"/>
              <w:right w:val="single" w:sz="8" w:space="0" w:color="auto"/>
            </w:tcBorders>
            <w:shd w:val="clear" w:color="auto" w:fill="auto"/>
            <w:noWrap/>
            <w:vAlign w:val="center"/>
            <w:hideMark/>
          </w:tcPr>
          <w:p w14:paraId="6ADD6E6B" w14:textId="77777777" w:rsidR="00A01AF9" w:rsidRPr="00585F1A" w:rsidRDefault="00A01AF9" w:rsidP="00585F1A">
            <w:pPr>
              <w:jc w:val="center"/>
              <w:rPr>
                <w:sz w:val="18"/>
                <w:szCs w:val="18"/>
              </w:rPr>
            </w:pPr>
            <w:r w:rsidRPr="00585F1A">
              <w:rPr>
                <w:sz w:val="18"/>
                <w:szCs w:val="18"/>
              </w:rPr>
              <w:t>15,000</w:t>
            </w:r>
          </w:p>
        </w:tc>
        <w:tc>
          <w:tcPr>
            <w:tcW w:w="917" w:type="dxa"/>
            <w:tcBorders>
              <w:top w:val="nil"/>
              <w:left w:val="nil"/>
              <w:bottom w:val="single" w:sz="4" w:space="0" w:color="auto"/>
              <w:right w:val="single" w:sz="8" w:space="0" w:color="auto"/>
            </w:tcBorders>
            <w:shd w:val="clear" w:color="auto" w:fill="auto"/>
            <w:noWrap/>
            <w:vAlign w:val="center"/>
            <w:hideMark/>
          </w:tcPr>
          <w:p w14:paraId="4BE1F39C" w14:textId="77777777" w:rsidR="00A01AF9" w:rsidRPr="00585F1A" w:rsidRDefault="00A01AF9" w:rsidP="00585F1A">
            <w:pPr>
              <w:jc w:val="center"/>
              <w:rPr>
                <w:sz w:val="18"/>
                <w:szCs w:val="18"/>
              </w:rPr>
            </w:pPr>
            <w:r w:rsidRPr="00585F1A">
              <w:rPr>
                <w:sz w:val="18"/>
                <w:szCs w:val="18"/>
              </w:rPr>
              <w:t>14,000</w:t>
            </w:r>
          </w:p>
        </w:tc>
        <w:tc>
          <w:tcPr>
            <w:tcW w:w="880" w:type="dxa"/>
            <w:tcBorders>
              <w:top w:val="nil"/>
              <w:left w:val="nil"/>
              <w:bottom w:val="single" w:sz="4" w:space="0" w:color="auto"/>
              <w:right w:val="nil"/>
            </w:tcBorders>
            <w:shd w:val="clear" w:color="auto" w:fill="auto"/>
            <w:noWrap/>
            <w:vAlign w:val="center"/>
            <w:hideMark/>
          </w:tcPr>
          <w:p w14:paraId="364B815D" w14:textId="77777777" w:rsidR="00A01AF9" w:rsidRPr="00585F1A" w:rsidRDefault="00A01AF9" w:rsidP="00585F1A">
            <w:pPr>
              <w:jc w:val="center"/>
              <w:rPr>
                <w:sz w:val="18"/>
                <w:szCs w:val="18"/>
              </w:rPr>
            </w:pPr>
            <w:r w:rsidRPr="00585F1A">
              <w:rPr>
                <w:sz w:val="18"/>
                <w:szCs w:val="18"/>
              </w:rPr>
              <w:t>44,000</w:t>
            </w:r>
          </w:p>
        </w:tc>
        <w:tc>
          <w:tcPr>
            <w:tcW w:w="239" w:type="dxa"/>
            <w:tcBorders>
              <w:top w:val="nil"/>
              <w:left w:val="double" w:sz="6" w:space="0" w:color="auto"/>
              <w:right w:val="double" w:sz="6" w:space="0" w:color="auto"/>
            </w:tcBorders>
          </w:tcPr>
          <w:p w14:paraId="1653F453"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09AE9086" w14:textId="4065A411" w:rsidR="00A01AF9" w:rsidRPr="00585F1A" w:rsidRDefault="00A01AF9" w:rsidP="00585F1A">
            <w:pPr>
              <w:jc w:val="center"/>
              <w:rPr>
                <w:sz w:val="18"/>
                <w:szCs w:val="18"/>
              </w:rPr>
            </w:pPr>
            <w:r w:rsidRPr="00585F1A">
              <w:rPr>
                <w:sz w:val="18"/>
                <w:szCs w:val="18"/>
              </w:rPr>
              <w:t>20,750</w:t>
            </w:r>
          </w:p>
        </w:tc>
      </w:tr>
      <w:tr w:rsidR="00A01AF9" w:rsidRPr="00585F1A" w14:paraId="59474219" w14:textId="77777777" w:rsidTr="0010350A">
        <w:trPr>
          <w:trHeight w:val="510"/>
        </w:trPr>
        <w:tc>
          <w:tcPr>
            <w:tcW w:w="1733" w:type="dxa"/>
            <w:vMerge/>
            <w:tcBorders>
              <w:top w:val="nil"/>
              <w:left w:val="double" w:sz="6" w:space="0" w:color="auto"/>
              <w:bottom w:val="double" w:sz="6" w:space="0" w:color="000000"/>
              <w:right w:val="single" w:sz="4" w:space="0" w:color="auto"/>
            </w:tcBorders>
            <w:vAlign w:val="center"/>
            <w:hideMark/>
          </w:tcPr>
          <w:p w14:paraId="3F357AC1" w14:textId="77777777" w:rsidR="00A01AF9" w:rsidRPr="00585F1A" w:rsidRDefault="00A01AF9" w:rsidP="00585F1A">
            <w:pPr>
              <w:rPr>
                <w:b/>
                <w:bCs/>
                <w:sz w:val="20"/>
                <w:szCs w:val="20"/>
              </w:rPr>
            </w:pPr>
          </w:p>
        </w:tc>
        <w:tc>
          <w:tcPr>
            <w:tcW w:w="1393" w:type="dxa"/>
            <w:vMerge/>
            <w:tcBorders>
              <w:top w:val="nil"/>
              <w:left w:val="single" w:sz="4" w:space="0" w:color="auto"/>
              <w:bottom w:val="double" w:sz="6" w:space="0" w:color="000000"/>
              <w:right w:val="single" w:sz="4" w:space="0" w:color="auto"/>
            </w:tcBorders>
            <w:vAlign w:val="center"/>
            <w:hideMark/>
          </w:tcPr>
          <w:p w14:paraId="01B310EA" w14:textId="77777777" w:rsidR="00A01AF9" w:rsidRPr="00585F1A" w:rsidRDefault="00A01AF9" w:rsidP="00585F1A">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14:paraId="4D9C8978" w14:textId="77777777" w:rsidR="00A01AF9" w:rsidRPr="00585F1A" w:rsidRDefault="00A01AF9" w:rsidP="00585F1A">
            <w:pPr>
              <w:rPr>
                <w:b/>
                <w:bCs/>
                <w:sz w:val="20"/>
                <w:szCs w:val="20"/>
              </w:rPr>
            </w:pPr>
          </w:p>
        </w:tc>
        <w:tc>
          <w:tcPr>
            <w:tcW w:w="773" w:type="dxa"/>
            <w:vMerge/>
            <w:tcBorders>
              <w:top w:val="nil"/>
              <w:left w:val="single" w:sz="4" w:space="0" w:color="auto"/>
              <w:bottom w:val="double" w:sz="6" w:space="0" w:color="000000"/>
              <w:right w:val="single" w:sz="8" w:space="0" w:color="auto"/>
            </w:tcBorders>
            <w:vAlign w:val="center"/>
            <w:hideMark/>
          </w:tcPr>
          <w:p w14:paraId="09529DBC" w14:textId="77777777" w:rsidR="00A01AF9" w:rsidRPr="00585F1A" w:rsidRDefault="00A01AF9" w:rsidP="00585F1A">
            <w:pPr>
              <w:rPr>
                <w:b/>
                <w:bCs/>
                <w:sz w:val="20"/>
                <w:szCs w:val="20"/>
              </w:rPr>
            </w:pPr>
          </w:p>
        </w:tc>
        <w:tc>
          <w:tcPr>
            <w:tcW w:w="1060" w:type="dxa"/>
            <w:tcBorders>
              <w:top w:val="nil"/>
              <w:left w:val="nil"/>
              <w:bottom w:val="single" w:sz="8" w:space="0" w:color="auto"/>
              <w:right w:val="single" w:sz="8" w:space="0" w:color="auto"/>
            </w:tcBorders>
            <w:shd w:val="clear" w:color="auto" w:fill="auto"/>
            <w:vAlign w:val="center"/>
            <w:hideMark/>
          </w:tcPr>
          <w:p w14:paraId="4179F74F" w14:textId="77777777" w:rsidR="00A01AF9" w:rsidRPr="00585F1A" w:rsidRDefault="00A01AF9" w:rsidP="00585F1A">
            <w:pPr>
              <w:jc w:val="center"/>
              <w:rPr>
                <w:sz w:val="20"/>
                <w:szCs w:val="20"/>
              </w:rPr>
            </w:pPr>
            <w:r w:rsidRPr="00585F1A">
              <w:rPr>
                <w:sz w:val="20"/>
                <w:szCs w:val="20"/>
              </w:rPr>
              <w:t>72100</w:t>
            </w:r>
          </w:p>
        </w:tc>
        <w:tc>
          <w:tcPr>
            <w:tcW w:w="3497" w:type="dxa"/>
            <w:tcBorders>
              <w:top w:val="nil"/>
              <w:left w:val="nil"/>
              <w:bottom w:val="single" w:sz="8" w:space="0" w:color="auto"/>
              <w:right w:val="single" w:sz="8" w:space="0" w:color="auto"/>
            </w:tcBorders>
            <w:shd w:val="clear" w:color="auto" w:fill="auto"/>
            <w:vAlign w:val="center"/>
            <w:hideMark/>
          </w:tcPr>
          <w:p w14:paraId="7F116C82" w14:textId="77777777" w:rsidR="00A01AF9" w:rsidRPr="00585F1A" w:rsidRDefault="00A01AF9" w:rsidP="00585F1A">
            <w:pPr>
              <w:rPr>
                <w:sz w:val="18"/>
                <w:szCs w:val="18"/>
              </w:rPr>
            </w:pPr>
            <w:r w:rsidRPr="00585F1A">
              <w:rPr>
                <w:sz w:val="18"/>
                <w:szCs w:val="18"/>
              </w:rPr>
              <w:t>Contractual Services: Venue cost of training workshops and working groups</w:t>
            </w:r>
          </w:p>
        </w:tc>
        <w:tc>
          <w:tcPr>
            <w:tcW w:w="917" w:type="dxa"/>
            <w:tcBorders>
              <w:top w:val="nil"/>
              <w:left w:val="nil"/>
              <w:bottom w:val="single" w:sz="8" w:space="0" w:color="auto"/>
              <w:right w:val="single" w:sz="8" w:space="0" w:color="auto"/>
            </w:tcBorders>
            <w:shd w:val="clear" w:color="auto" w:fill="auto"/>
            <w:noWrap/>
            <w:vAlign w:val="center"/>
            <w:hideMark/>
          </w:tcPr>
          <w:p w14:paraId="5A7CBD1F" w14:textId="77777777" w:rsidR="00A01AF9" w:rsidRPr="00585F1A" w:rsidRDefault="00A01AF9" w:rsidP="00585F1A">
            <w:pPr>
              <w:jc w:val="center"/>
              <w:rPr>
                <w:sz w:val="18"/>
                <w:szCs w:val="18"/>
              </w:rPr>
            </w:pPr>
            <w:r w:rsidRPr="00585F1A">
              <w:rPr>
                <w:sz w:val="18"/>
                <w:szCs w:val="18"/>
              </w:rPr>
              <w:t>7,000</w:t>
            </w:r>
          </w:p>
        </w:tc>
        <w:tc>
          <w:tcPr>
            <w:tcW w:w="917" w:type="dxa"/>
            <w:tcBorders>
              <w:top w:val="nil"/>
              <w:left w:val="nil"/>
              <w:bottom w:val="single" w:sz="8" w:space="0" w:color="auto"/>
              <w:right w:val="single" w:sz="8" w:space="0" w:color="auto"/>
            </w:tcBorders>
            <w:shd w:val="clear" w:color="auto" w:fill="auto"/>
            <w:noWrap/>
            <w:vAlign w:val="center"/>
            <w:hideMark/>
          </w:tcPr>
          <w:p w14:paraId="7E703EE0" w14:textId="77777777" w:rsidR="00A01AF9" w:rsidRPr="00585F1A" w:rsidRDefault="00A01AF9" w:rsidP="00585F1A">
            <w:pPr>
              <w:jc w:val="center"/>
              <w:rPr>
                <w:sz w:val="18"/>
                <w:szCs w:val="18"/>
              </w:rPr>
            </w:pPr>
            <w:r w:rsidRPr="00585F1A">
              <w:rPr>
                <w:sz w:val="18"/>
                <w:szCs w:val="18"/>
              </w:rPr>
              <w:t>8,000</w:t>
            </w:r>
          </w:p>
        </w:tc>
        <w:tc>
          <w:tcPr>
            <w:tcW w:w="917" w:type="dxa"/>
            <w:tcBorders>
              <w:top w:val="nil"/>
              <w:left w:val="nil"/>
              <w:bottom w:val="single" w:sz="8" w:space="0" w:color="auto"/>
              <w:right w:val="single" w:sz="8" w:space="0" w:color="auto"/>
            </w:tcBorders>
            <w:shd w:val="clear" w:color="auto" w:fill="auto"/>
            <w:noWrap/>
            <w:vAlign w:val="center"/>
            <w:hideMark/>
          </w:tcPr>
          <w:p w14:paraId="332917CE" w14:textId="77777777" w:rsidR="00A01AF9" w:rsidRPr="00585F1A" w:rsidRDefault="00A01AF9" w:rsidP="00585F1A">
            <w:pPr>
              <w:jc w:val="center"/>
              <w:rPr>
                <w:sz w:val="18"/>
                <w:szCs w:val="18"/>
              </w:rPr>
            </w:pPr>
            <w:r w:rsidRPr="00585F1A">
              <w:rPr>
                <w:sz w:val="18"/>
                <w:szCs w:val="18"/>
              </w:rPr>
              <w:t>8,000</w:t>
            </w:r>
          </w:p>
        </w:tc>
        <w:tc>
          <w:tcPr>
            <w:tcW w:w="880" w:type="dxa"/>
            <w:tcBorders>
              <w:top w:val="nil"/>
              <w:left w:val="nil"/>
              <w:bottom w:val="single" w:sz="8" w:space="0" w:color="auto"/>
              <w:right w:val="nil"/>
            </w:tcBorders>
            <w:shd w:val="clear" w:color="auto" w:fill="auto"/>
            <w:noWrap/>
            <w:vAlign w:val="center"/>
            <w:hideMark/>
          </w:tcPr>
          <w:p w14:paraId="4A82FA0D" w14:textId="77777777" w:rsidR="00A01AF9" w:rsidRPr="00585F1A" w:rsidRDefault="00A01AF9" w:rsidP="00585F1A">
            <w:pPr>
              <w:jc w:val="center"/>
              <w:rPr>
                <w:sz w:val="18"/>
                <w:szCs w:val="18"/>
              </w:rPr>
            </w:pPr>
            <w:r w:rsidRPr="00585F1A">
              <w:rPr>
                <w:sz w:val="18"/>
                <w:szCs w:val="18"/>
              </w:rPr>
              <w:t>23,000</w:t>
            </w:r>
          </w:p>
        </w:tc>
        <w:tc>
          <w:tcPr>
            <w:tcW w:w="239" w:type="dxa"/>
            <w:tcBorders>
              <w:top w:val="nil"/>
              <w:left w:val="double" w:sz="6" w:space="0" w:color="auto"/>
              <w:right w:val="double" w:sz="6" w:space="0" w:color="auto"/>
            </w:tcBorders>
          </w:tcPr>
          <w:p w14:paraId="3D6D5E53" w14:textId="77777777" w:rsidR="00A01AF9" w:rsidRPr="00585F1A" w:rsidRDefault="00A01AF9" w:rsidP="00585F1A">
            <w:pPr>
              <w:jc w:val="center"/>
              <w:rPr>
                <w:sz w:val="18"/>
                <w:szCs w:val="18"/>
              </w:rPr>
            </w:pPr>
          </w:p>
        </w:tc>
        <w:tc>
          <w:tcPr>
            <w:tcW w:w="1072" w:type="dxa"/>
            <w:tcBorders>
              <w:top w:val="nil"/>
              <w:left w:val="double" w:sz="6" w:space="0" w:color="auto"/>
              <w:bottom w:val="single" w:sz="8" w:space="0" w:color="auto"/>
              <w:right w:val="double" w:sz="6" w:space="0" w:color="auto"/>
            </w:tcBorders>
            <w:shd w:val="clear" w:color="auto" w:fill="auto"/>
            <w:vAlign w:val="center"/>
            <w:hideMark/>
          </w:tcPr>
          <w:p w14:paraId="1DBF91C0" w14:textId="2DD0C6F5" w:rsidR="00A01AF9" w:rsidRPr="00585F1A" w:rsidRDefault="00A01AF9" w:rsidP="00585F1A">
            <w:pPr>
              <w:jc w:val="center"/>
              <w:rPr>
                <w:sz w:val="18"/>
                <w:szCs w:val="18"/>
              </w:rPr>
            </w:pPr>
            <w:r w:rsidRPr="00585F1A">
              <w:rPr>
                <w:sz w:val="18"/>
                <w:szCs w:val="18"/>
              </w:rPr>
              <w:t>7,500</w:t>
            </w:r>
          </w:p>
        </w:tc>
      </w:tr>
      <w:tr w:rsidR="00A01AF9" w:rsidRPr="00585F1A" w14:paraId="1D5EB486" w14:textId="77777777" w:rsidTr="0010350A">
        <w:trPr>
          <w:trHeight w:val="270"/>
        </w:trPr>
        <w:tc>
          <w:tcPr>
            <w:tcW w:w="1733" w:type="dxa"/>
            <w:vMerge/>
            <w:tcBorders>
              <w:top w:val="nil"/>
              <w:left w:val="double" w:sz="6" w:space="0" w:color="auto"/>
              <w:bottom w:val="double" w:sz="6" w:space="0" w:color="000000"/>
              <w:right w:val="single" w:sz="4" w:space="0" w:color="auto"/>
            </w:tcBorders>
            <w:vAlign w:val="center"/>
            <w:hideMark/>
          </w:tcPr>
          <w:p w14:paraId="1DBFA0A3" w14:textId="77777777" w:rsidR="00A01AF9" w:rsidRPr="00585F1A" w:rsidRDefault="00A01AF9" w:rsidP="00585F1A">
            <w:pPr>
              <w:rPr>
                <w:b/>
                <w:bCs/>
                <w:sz w:val="20"/>
                <w:szCs w:val="20"/>
              </w:rPr>
            </w:pPr>
          </w:p>
        </w:tc>
        <w:tc>
          <w:tcPr>
            <w:tcW w:w="1393" w:type="dxa"/>
            <w:vMerge/>
            <w:tcBorders>
              <w:top w:val="nil"/>
              <w:left w:val="single" w:sz="4" w:space="0" w:color="auto"/>
              <w:bottom w:val="double" w:sz="6" w:space="0" w:color="000000"/>
              <w:right w:val="single" w:sz="4" w:space="0" w:color="auto"/>
            </w:tcBorders>
            <w:vAlign w:val="center"/>
            <w:hideMark/>
          </w:tcPr>
          <w:p w14:paraId="5B8241BD" w14:textId="77777777" w:rsidR="00A01AF9" w:rsidRPr="00585F1A" w:rsidRDefault="00A01AF9" w:rsidP="00585F1A">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14:paraId="2F20D62A" w14:textId="77777777" w:rsidR="00A01AF9" w:rsidRPr="00585F1A" w:rsidRDefault="00A01AF9" w:rsidP="00585F1A">
            <w:pPr>
              <w:rPr>
                <w:b/>
                <w:bCs/>
                <w:sz w:val="20"/>
                <w:szCs w:val="20"/>
              </w:rPr>
            </w:pPr>
          </w:p>
        </w:tc>
        <w:tc>
          <w:tcPr>
            <w:tcW w:w="773" w:type="dxa"/>
            <w:vMerge/>
            <w:tcBorders>
              <w:top w:val="nil"/>
              <w:left w:val="single" w:sz="4" w:space="0" w:color="auto"/>
              <w:bottom w:val="double" w:sz="6" w:space="0" w:color="000000"/>
              <w:right w:val="single" w:sz="8" w:space="0" w:color="auto"/>
            </w:tcBorders>
            <w:vAlign w:val="center"/>
            <w:hideMark/>
          </w:tcPr>
          <w:p w14:paraId="19C4CF52" w14:textId="77777777" w:rsidR="00A01AF9" w:rsidRPr="00585F1A" w:rsidRDefault="00A01AF9" w:rsidP="00585F1A">
            <w:pPr>
              <w:rPr>
                <w:b/>
                <w:bCs/>
                <w:sz w:val="20"/>
                <w:szCs w:val="20"/>
              </w:rPr>
            </w:pPr>
          </w:p>
        </w:tc>
        <w:tc>
          <w:tcPr>
            <w:tcW w:w="1060" w:type="dxa"/>
            <w:tcBorders>
              <w:top w:val="nil"/>
              <w:left w:val="nil"/>
              <w:bottom w:val="nil"/>
              <w:right w:val="single" w:sz="8" w:space="0" w:color="auto"/>
            </w:tcBorders>
            <w:shd w:val="clear" w:color="auto" w:fill="auto"/>
            <w:vAlign w:val="center"/>
            <w:hideMark/>
          </w:tcPr>
          <w:p w14:paraId="2E5229E6" w14:textId="77777777" w:rsidR="00A01AF9" w:rsidRPr="00585F1A" w:rsidRDefault="00A01AF9" w:rsidP="00585F1A">
            <w:pPr>
              <w:jc w:val="center"/>
              <w:rPr>
                <w:sz w:val="18"/>
                <w:szCs w:val="18"/>
              </w:rPr>
            </w:pPr>
            <w:r w:rsidRPr="00585F1A">
              <w:rPr>
                <w:sz w:val="18"/>
                <w:szCs w:val="18"/>
              </w:rPr>
              <w:t> </w:t>
            </w:r>
          </w:p>
        </w:tc>
        <w:tc>
          <w:tcPr>
            <w:tcW w:w="3497" w:type="dxa"/>
            <w:tcBorders>
              <w:top w:val="nil"/>
              <w:left w:val="nil"/>
              <w:bottom w:val="nil"/>
              <w:right w:val="single" w:sz="8" w:space="0" w:color="auto"/>
            </w:tcBorders>
            <w:shd w:val="clear" w:color="auto" w:fill="auto"/>
            <w:vAlign w:val="center"/>
            <w:hideMark/>
          </w:tcPr>
          <w:p w14:paraId="211E1D5F" w14:textId="77777777" w:rsidR="00A01AF9" w:rsidRPr="00585F1A" w:rsidRDefault="00A01AF9" w:rsidP="00585F1A">
            <w:pPr>
              <w:rPr>
                <w:b/>
                <w:bCs/>
                <w:sz w:val="18"/>
                <w:szCs w:val="18"/>
              </w:rPr>
            </w:pPr>
            <w:r w:rsidRPr="00585F1A">
              <w:rPr>
                <w:b/>
                <w:bCs/>
                <w:sz w:val="18"/>
                <w:szCs w:val="18"/>
              </w:rPr>
              <w:t>Sub-total GEF</w:t>
            </w:r>
          </w:p>
        </w:tc>
        <w:tc>
          <w:tcPr>
            <w:tcW w:w="917" w:type="dxa"/>
            <w:tcBorders>
              <w:top w:val="nil"/>
              <w:left w:val="nil"/>
              <w:bottom w:val="nil"/>
              <w:right w:val="single" w:sz="8" w:space="0" w:color="auto"/>
            </w:tcBorders>
            <w:shd w:val="clear" w:color="auto" w:fill="auto"/>
            <w:noWrap/>
            <w:vAlign w:val="center"/>
            <w:hideMark/>
          </w:tcPr>
          <w:p w14:paraId="1B597D90" w14:textId="77777777" w:rsidR="00A01AF9" w:rsidRPr="00585F1A" w:rsidRDefault="00A01AF9" w:rsidP="00585F1A">
            <w:pPr>
              <w:jc w:val="center"/>
              <w:rPr>
                <w:b/>
                <w:bCs/>
                <w:sz w:val="18"/>
                <w:szCs w:val="18"/>
              </w:rPr>
            </w:pPr>
            <w:r w:rsidRPr="00585F1A">
              <w:rPr>
                <w:b/>
                <w:bCs/>
                <w:sz w:val="18"/>
                <w:szCs w:val="18"/>
              </w:rPr>
              <w:t>74,000</w:t>
            </w:r>
          </w:p>
        </w:tc>
        <w:tc>
          <w:tcPr>
            <w:tcW w:w="917" w:type="dxa"/>
            <w:tcBorders>
              <w:top w:val="nil"/>
              <w:left w:val="nil"/>
              <w:bottom w:val="nil"/>
              <w:right w:val="single" w:sz="8" w:space="0" w:color="auto"/>
            </w:tcBorders>
            <w:shd w:val="clear" w:color="auto" w:fill="auto"/>
            <w:noWrap/>
            <w:vAlign w:val="center"/>
            <w:hideMark/>
          </w:tcPr>
          <w:p w14:paraId="5332ABB1" w14:textId="77777777" w:rsidR="00A01AF9" w:rsidRPr="00585F1A" w:rsidRDefault="00A01AF9" w:rsidP="00585F1A">
            <w:pPr>
              <w:jc w:val="center"/>
              <w:rPr>
                <w:b/>
                <w:bCs/>
                <w:sz w:val="18"/>
                <w:szCs w:val="18"/>
              </w:rPr>
            </w:pPr>
            <w:r w:rsidRPr="00585F1A">
              <w:rPr>
                <w:b/>
                <w:bCs/>
                <w:sz w:val="18"/>
                <w:szCs w:val="18"/>
              </w:rPr>
              <w:t>65,500</w:t>
            </w:r>
          </w:p>
        </w:tc>
        <w:tc>
          <w:tcPr>
            <w:tcW w:w="917" w:type="dxa"/>
            <w:tcBorders>
              <w:top w:val="nil"/>
              <w:left w:val="nil"/>
              <w:bottom w:val="nil"/>
              <w:right w:val="single" w:sz="8" w:space="0" w:color="auto"/>
            </w:tcBorders>
            <w:shd w:val="clear" w:color="auto" w:fill="auto"/>
            <w:noWrap/>
            <w:vAlign w:val="center"/>
            <w:hideMark/>
          </w:tcPr>
          <w:p w14:paraId="59F18FD9" w14:textId="77777777" w:rsidR="00A01AF9" w:rsidRPr="00585F1A" w:rsidRDefault="00A01AF9" w:rsidP="00585F1A">
            <w:pPr>
              <w:jc w:val="center"/>
              <w:rPr>
                <w:b/>
                <w:bCs/>
                <w:sz w:val="18"/>
                <w:szCs w:val="18"/>
              </w:rPr>
            </w:pPr>
            <w:r w:rsidRPr="00585F1A">
              <w:rPr>
                <w:b/>
                <w:bCs/>
                <w:sz w:val="18"/>
                <w:szCs w:val="18"/>
              </w:rPr>
              <w:t>51,000</w:t>
            </w:r>
          </w:p>
        </w:tc>
        <w:tc>
          <w:tcPr>
            <w:tcW w:w="880" w:type="dxa"/>
            <w:tcBorders>
              <w:top w:val="nil"/>
              <w:left w:val="nil"/>
              <w:bottom w:val="nil"/>
              <w:right w:val="nil"/>
            </w:tcBorders>
            <w:shd w:val="clear" w:color="auto" w:fill="auto"/>
            <w:noWrap/>
            <w:vAlign w:val="center"/>
            <w:hideMark/>
          </w:tcPr>
          <w:p w14:paraId="23285CEA" w14:textId="77777777" w:rsidR="00A01AF9" w:rsidRPr="00585F1A" w:rsidRDefault="00A01AF9" w:rsidP="00585F1A">
            <w:pPr>
              <w:jc w:val="center"/>
              <w:rPr>
                <w:b/>
                <w:bCs/>
                <w:sz w:val="18"/>
                <w:szCs w:val="18"/>
              </w:rPr>
            </w:pPr>
            <w:r w:rsidRPr="00585F1A">
              <w:rPr>
                <w:b/>
                <w:bCs/>
                <w:sz w:val="18"/>
                <w:szCs w:val="18"/>
              </w:rPr>
              <w:t>190,500</w:t>
            </w:r>
          </w:p>
        </w:tc>
        <w:tc>
          <w:tcPr>
            <w:tcW w:w="239" w:type="dxa"/>
            <w:tcBorders>
              <w:top w:val="nil"/>
              <w:left w:val="double" w:sz="6" w:space="0" w:color="auto"/>
              <w:bottom w:val="nil"/>
              <w:right w:val="double" w:sz="6" w:space="0" w:color="auto"/>
            </w:tcBorders>
          </w:tcPr>
          <w:p w14:paraId="4F3B17EB" w14:textId="77777777" w:rsidR="00A01AF9" w:rsidRPr="00585F1A" w:rsidRDefault="00A01AF9" w:rsidP="00585F1A">
            <w:pPr>
              <w:jc w:val="center"/>
              <w:rPr>
                <w:b/>
                <w:bCs/>
                <w:sz w:val="18"/>
                <w:szCs w:val="18"/>
              </w:rPr>
            </w:pPr>
          </w:p>
        </w:tc>
        <w:tc>
          <w:tcPr>
            <w:tcW w:w="1072" w:type="dxa"/>
            <w:tcBorders>
              <w:top w:val="nil"/>
              <w:left w:val="double" w:sz="6" w:space="0" w:color="auto"/>
              <w:bottom w:val="nil"/>
              <w:right w:val="double" w:sz="6" w:space="0" w:color="auto"/>
            </w:tcBorders>
            <w:shd w:val="clear" w:color="auto" w:fill="auto"/>
            <w:vAlign w:val="center"/>
            <w:hideMark/>
          </w:tcPr>
          <w:p w14:paraId="5E8131C1" w14:textId="27C86E45" w:rsidR="00A01AF9" w:rsidRPr="00585F1A" w:rsidRDefault="00A01AF9" w:rsidP="00585F1A">
            <w:pPr>
              <w:jc w:val="center"/>
              <w:rPr>
                <w:b/>
                <w:bCs/>
                <w:sz w:val="18"/>
                <w:szCs w:val="18"/>
              </w:rPr>
            </w:pPr>
            <w:r w:rsidRPr="00585F1A">
              <w:rPr>
                <w:b/>
                <w:bCs/>
                <w:sz w:val="18"/>
                <w:szCs w:val="18"/>
              </w:rPr>
              <w:t>75,000</w:t>
            </w:r>
          </w:p>
        </w:tc>
      </w:tr>
      <w:tr w:rsidR="00A01AF9" w:rsidRPr="00585F1A" w14:paraId="51EBCA77" w14:textId="77777777" w:rsidTr="0010350A">
        <w:trPr>
          <w:trHeight w:val="270"/>
        </w:trPr>
        <w:tc>
          <w:tcPr>
            <w:tcW w:w="1733" w:type="dxa"/>
            <w:vMerge/>
            <w:tcBorders>
              <w:top w:val="nil"/>
              <w:left w:val="double" w:sz="6" w:space="0" w:color="auto"/>
              <w:bottom w:val="double" w:sz="6" w:space="0" w:color="000000"/>
              <w:right w:val="single" w:sz="4" w:space="0" w:color="auto"/>
            </w:tcBorders>
            <w:vAlign w:val="center"/>
            <w:hideMark/>
          </w:tcPr>
          <w:p w14:paraId="55403260" w14:textId="77777777" w:rsidR="00A01AF9" w:rsidRPr="00585F1A" w:rsidRDefault="00A01AF9" w:rsidP="00585F1A">
            <w:pPr>
              <w:rPr>
                <w:b/>
                <w:bCs/>
                <w:sz w:val="20"/>
                <w:szCs w:val="20"/>
              </w:rPr>
            </w:pPr>
          </w:p>
        </w:tc>
        <w:tc>
          <w:tcPr>
            <w:tcW w:w="1393" w:type="dxa"/>
            <w:vMerge/>
            <w:tcBorders>
              <w:top w:val="nil"/>
              <w:left w:val="single" w:sz="4" w:space="0" w:color="auto"/>
              <w:bottom w:val="double" w:sz="6" w:space="0" w:color="000000"/>
              <w:right w:val="single" w:sz="4" w:space="0" w:color="auto"/>
            </w:tcBorders>
            <w:vAlign w:val="center"/>
            <w:hideMark/>
          </w:tcPr>
          <w:p w14:paraId="1AD96179" w14:textId="77777777" w:rsidR="00A01AF9" w:rsidRPr="00585F1A" w:rsidRDefault="00A01AF9" w:rsidP="00585F1A">
            <w:pPr>
              <w:rPr>
                <w:b/>
                <w:bCs/>
                <w:sz w:val="20"/>
                <w:szCs w:val="20"/>
              </w:rPr>
            </w:pPr>
          </w:p>
        </w:tc>
        <w:tc>
          <w:tcPr>
            <w:tcW w:w="857" w:type="dxa"/>
            <w:vMerge/>
            <w:tcBorders>
              <w:top w:val="nil"/>
              <w:left w:val="single" w:sz="4" w:space="0" w:color="auto"/>
              <w:bottom w:val="double" w:sz="6" w:space="0" w:color="000000"/>
              <w:right w:val="single" w:sz="4" w:space="0" w:color="auto"/>
            </w:tcBorders>
            <w:vAlign w:val="center"/>
            <w:hideMark/>
          </w:tcPr>
          <w:p w14:paraId="207D1535" w14:textId="77777777" w:rsidR="00A01AF9" w:rsidRPr="00585F1A" w:rsidRDefault="00A01AF9" w:rsidP="00585F1A">
            <w:pPr>
              <w:rPr>
                <w:b/>
                <w:bCs/>
                <w:sz w:val="20"/>
                <w:szCs w:val="20"/>
              </w:rPr>
            </w:pPr>
          </w:p>
        </w:tc>
        <w:tc>
          <w:tcPr>
            <w:tcW w:w="773" w:type="dxa"/>
            <w:vMerge/>
            <w:tcBorders>
              <w:top w:val="nil"/>
              <w:left w:val="single" w:sz="4" w:space="0" w:color="auto"/>
              <w:bottom w:val="double" w:sz="6" w:space="0" w:color="000000"/>
              <w:right w:val="single" w:sz="8" w:space="0" w:color="auto"/>
            </w:tcBorders>
            <w:vAlign w:val="center"/>
            <w:hideMark/>
          </w:tcPr>
          <w:p w14:paraId="79A35935" w14:textId="77777777" w:rsidR="00A01AF9" w:rsidRPr="00585F1A" w:rsidRDefault="00A01AF9" w:rsidP="00585F1A">
            <w:pPr>
              <w:rPr>
                <w:b/>
                <w:bCs/>
                <w:sz w:val="20"/>
                <w:szCs w:val="20"/>
              </w:rPr>
            </w:pPr>
          </w:p>
        </w:tc>
        <w:tc>
          <w:tcPr>
            <w:tcW w:w="1060" w:type="dxa"/>
            <w:tcBorders>
              <w:top w:val="double" w:sz="6" w:space="0" w:color="auto"/>
              <w:left w:val="nil"/>
              <w:bottom w:val="double" w:sz="6" w:space="0" w:color="auto"/>
              <w:right w:val="single" w:sz="8" w:space="0" w:color="auto"/>
            </w:tcBorders>
            <w:shd w:val="clear" w:color="auto" w:fill="auto"/>
            <w:vAlign w:val="center"/>
            <w:hideMark/>
          </w:tcPr>
          <w:p w14:paraId="0AA246FC" w14:textId="77777777" w:rsidR="00A01AF9" w:rsidRPr="00585F1A" w:rsidRDefault="00A01AF9" w:rsidP="00585F1A">
            <w:pPr>
              <w:jc w:val="center"/>
              <w:rPr>
                <w:sz w:val="18"/>
                <w:szCs w:val="18"/>
              </w:rPr>
            </w:pPr>
            <w:r w:rsidRPr="00585F1A">
              <w:rPr>
                <w:sz w:val="18"/>
                <w:szCs w:val="18"/>
              </w:rPr>
              <w:t> </w:t>
            </w:r>
          </w:p>
        </w:tc>
        <w:tc>
          <w:tcPr>
            <w:tcW w:w="3497" w:type="dxa"/>
            <w:tcBorders>
              <w:top w:val="double" w:sz="6" w:space="0" w:color="auto"/>
              <w:left w:val="nil"/>
              <w:bottom w:val="double" w:sz="6" w:space="0" w:color="auto"/>
              <w:right w:val="single" w:sz="8" w:space="0" w:color="auto"/>
            </w:tcBorders>
            <w:shd w:val="clear" w:color="auto" w:fill="auto"/>
            <w:vAlign w:val="center"/>
            <w:hideMark/>
          </w:tcPr>
          <w:p w14:paraId="0E89E746" w14:textId="77777777" w:rsidR="00A01AF9" w:rsidRPr="00585F1A" w:rsidRDefault="00A01AF9" w:rsidP="00585F1A">
            <w:pPr>
              <w:rPr>
                <w:b/>
                <w:bCs/>
                <w:sz w:val="18"/>
                <w:szCs w:val="18"/>
              </w:rPr>
            </w:pPr>
            <w:r w:rsidRPr="00585F1A">
              <w:rPr>
                <w:b/>
                <w:bCs/>
                <w:sz w:val="18"/>
                <w:szCs w:val="18"/>
              </w:rPr>
              <w:t>Total Outcome 1</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5B7A24F8" w14:textId="77777777" w:rsidR="00A01AF9" w:rsidRPr="00585F1A" w:rsidRDefault="00A01AF9" w:rsidP="00585F1A">
            <w:pPr>
              <w:jc w:val="center"/>
              <w:rPr>
                <w:b/>
                <w:bCs/>
                <w:sz w:val="18"/>
                <w:szCs w:val="18"/>
              </w:rPr>
            </w:pPr>
            <w:r w:rsidRPr="00585F1A">
              <w:rPr>
                <w:b/>
                <w:bCs/>
                <w:sz w:val="18"/>
                <w:szCs w:val="18"/>
              </w:rPr>
              <w:t>74,000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77E9354D" w14:textId="77777777" w:rsidR="00A01AF9" w:rsidRPr="00585F1A" w:rsidRDefault="00A01AF9" w:rsidP="00585F1A">
            <w:pPr>
              <w:jc w:val="center"/>
              <w:rPr>
                <w:b/>
                <w:bCs/>
                <w:sz w:val="18"/>
                <w:szCs w:val="18"/>
              </w:rPr>
            </w:pPr>
            <w:r w:rsidRPr="00585F1A">
              <w:rPr>
                <w:b/>
                <w:bCs/>
                <w:sz w:val="18"/>
                <w:szCs w:val="18"/>
              </w:rPr>
              <w:t>65,500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48AECACD" w14:textId="77777777" w:rsidR="00A01AF9" w:rsidRPr="00585F1A" w:rsidRDefault="00A01AF9" w:rsidP="00585F1A">
            <w:pPr>
              <w:jc w:val="center"/>
              <w:rPr>
                <w:b/>
                <w:bCs/>
                <w:sz w:val="18"/>
                <w:szCs w:val="18"/>
              </w:rPr>
            </w:pPr>
            <w:r w:rsidRPr="00585F1A">
              <w:rPr>
                <w:b/>
                <w:bCs/>
                <w:sz w:val="18"/>
                <w:szCs w:val="18"/>
              </w:rPr>
              <w:t>51,000</w:t>
            </w:r>
          </w:p>
        </w:tc>
        <w:tc>
          <w:tcPr>
            <w:tcW w:w="880" w:type="dxa"/>
            <w:tcBorders>
              <w:top w:val="double" w:sz="6" w:space="0" w:color="auto"/>
              <w:left w:val="nil"/>
              <w:bottom w:val="double" w:sz="6" w:space="0" w:color="auto"/>
              <w:right w:val="double" w:sz="6" w:space="0" w:color="auto"/>
            </w:tcBorders>
            <w:shd w:val="clear" w:color="auto" w:fill="auto"/>
            <w:noWrap/>
            <w:vAlign w:val="center"/>
            <w:hideMark/>
          </w:tcPr>
          <w:p w14:paraId="74A6EFAA" w14:textId="77777777" w:rsidR="00A01AF9" w:rsidRPr="00585F1A" w:rsidRDefault="00A01AF9" w:rsidP="00585F1A">
            <w:pPr>
              <w:jc w:val="center"/>
              <w:rPr>
                <w:b/>
                <w:bCs/>
                <w:sz w:val="18"/>
                <w:szCs w:val="18"/>
              </w:rPr>
            </w:pPr>
            <w:r w:rsidRPr="00585F1A">
              <w:rPr>
                <w:b/>
                <w:bCs/>
                <w:sz w:val="18"/>
                <w:szCs w:val="18"/>
              </w:rPr>
              <w:t>190,500</w:t>
            </w:r>
          </w:p>
        </w:tc>
        <w:tc>
          <w:tcPr>
            <w:tcW w:w="239" w:type="dxa"/>
            <w:tcBorders>
              <w:left w:val="double" w:sz="6" w:space="0" w:color="auto"/>
              <w:right w:val="double" w:sz="6" w:space="0" w:color="auto"/>
            </w:tcBorders>
          </w:tcPr>
          <w:p w14:paraId="1F14A6E6" w14:textId="77777777" w:rsidR="00A01AF9" w:rsidRPr="00585F1A" w:rsidRDefault="00A01AF9" w:rsidP="00585F1A">
            <w:pPr>
              <w:jc w:val="center"/>
              <w:rPr>
                <w:b/>
                <w:bCs/>
                <w:sz w:val="18"/>
                <w:szCs w:val="18"/>
              </w:rPr>
            </w:pPr>
          </w:p>
        </w:tc>
        <w:tc>
          <w:tcPr>
            <w:tcW w:w="1072" w:type="dxa"/>
            <w:tcBorders>
              <w:top w:val="double" w:sz="6" w:space="0" w:color="auto"/>
              <w:left w:val="double" w:sz="6" w:space="0" w:color="auto"/>
              <w:bottom w:val="double" w:sz="6" w:space="0" w:color="auto"/>
              <w:right w:val="double" w:sz="6" w:space="0" w:color="auto"/>
            </w:tcBorders>
            <w:shd w:val="clear" w:color="auto" w:fill="auto"/>
            <w:vAlign w:val="center"/>
            <w:hideMark/>
          </w:tcPr>
          <w:p w14:paraId="43453AC1" w14:textId="29117DD2" w:rsidR="00A01AF9" w:rsidRPr="00585F1A" w:rsidRDefault="00A01AF9" w:rsidP="00585F1A">
            <w:pPr>
              <w:jc w:val="center"/>
              <w:rPr>
                <w:b/>
                <w:bCs/>
                <w:sz w:val="18"/>
                <w:szCs w:val="18"/>
              </w:rPr>
            </w:pPr>
            <w:r w:rsidRPr="00585F1A">
              <w:rPr>
                <w:b/>
                <w:bCs/>
                <w:sz w:val="18"/>
                <w:szCs w:val="18"/>
              </w:rPr>
              <w:t>75,000</w:t>
            </w:r>
          </w:p>
        </w:tc>
      </w:tr>
    </w:tbl>
    <w:p w14:paraId="22880D64" w14:textId="77777777" w:rsidR="00474573" w:rsidRDefault="00474573" w:rsidP="00792542">
      <w:pPr>
        <w:rPr>
          <w:sz w:val="20"/>
          <w:szCs w:val="20"/>
        </w:rPr>
      </w:pPr>
    </w:p>
    <w:p w14:paraId="6963FAF9" w14:textId="77777777" w:rsidR="00585F1A" w:rsidRPr="00792542" w:rsidRDefault="00585F1A" w:rsidP="00585F1A">
      <w:pPr>
        <w:rPr>
          <w:sz w:val="20"/>
          <w:szCs w:val="20"/>
        </w:rPr>
      </w:pPr>
      <w:r w:rsidRPr="00792542">
        <w:rPr>
          <w:sz w:val="20"/>
          <w:szCs w:val="20"/>
        </w:rPr>
        <w:t>(1)</w:t>
      </w:r>
      <w:r>
        <w:rPr>
          <w:sz w:val="20"/>
          <w:szCs w:val="20"/>
        </w:rPr>
        <w:t xml:space="preserve">  </w:t>
      </w:r>
      <w:r w:rsidRPr="00792542">
        <w:rPr>
          <w:sz w:val="20"/>
          <w:szCs w:val="20"/>
        </w:rPr>
        <w:t xml:space="preserve">The Public Administration Expert and Project Manager </w:t>
      </w:r>
      <w:proofErr w:type="gramStart"/>
      <w:r w:rsidRPr="00792542">
        <w:rPr>
          <w:sz w:val="20"/>
          <w:szCs w:val="20"/>
        </w:rPr>
        <w:t>are</w:t>
      </w:r>
      <w:proofErr w:type="gramEnd"/>
      <w:r w:rsidRPr="00792542">
        <w:rPr>
          <w:sz w:val="20"/>
          <w:szCs w:val="20"/>
        </w:rPr>
        <w:t xml:space="preserve"> the same individual</w:t>
      </w:r>
    </w:p>
    <w:p w14:paraId="53D57A9C" w14:textId="77777777" w:rsidR="00972810" w:rsidRDefault="00972810">
      <w:pPr>
        <w:rPr>
          <w:sz w:val="20"/>
          <w:szCs w:val="20"/>
        </w:rPr>
      </w:pPr>
      <w:r>
        <w:rPr>
          <w:sz w:val="20"/>
          <w:szCs w:val="20"/>
        </w:rPr>
        <w:br w:type="page"/>
      </w:r>
    </w:p>
    <w:tbl>
      <w:tblPr>
        <w:tblW w:w="14193" w:type="dxa"/>
        <w:tblInd w:w="85" w:type="dxa"/>
        <w:tblLook w:val="04A0" w:firstRow="1" w:lastRow="0" w:firstColumn="1" w:lastColumn="0" w:noHBand="0" w:noVBand="1"/>
      </w:tblPr>
      <w:tblGrid>
        <w:gridCol w:w="1711"/>
        <w:gridCol w:w="1416"/>
        <w:gridCol w:w="833"/>
        <w:gridCol w:w="818"/>
        <w:gridCol w:w="1050"/>
        <w:gridCol w:w="3537"/>
        <w:gridCol w:w="880"/>
        <w:gridCol w:w="880"/>
        <w:gridCol w:w="880"/>
        <w:gridCol w:w="880"/>
        <w:gridCol w:w="236"/>
        <w:gridCol w:w="1072"/>
      </w:tblGrid>
      <w:tr w:rsidR="00A01AF9" w:rsidRPr="00585F1A" w14:paraId="0136ACF2" w14:textId="77777777" w:rsidTr="00A01AF9">
        <w:trPr>
          <w:trHeight w:val="1050"/>
        </w:trPr>
        <w:tc>
          <w:tcPr>
            <w:tcW w:w="1711" w:type="dxa"/>
            <w:tcBorders>
              <w:top w:val="double" w:sz="6" w:space="0" w:color="auto"/>
              <w:left w:val="double" w:sz="6" w:space="0" w:color="auto"/>
              <w:bottom w:val="single" w:sz="8" w:space="0" w:color="auto"/>
              <w:right w:val="single" w:sz="4" w:space="0" w:color="auto"/>
            </w:tcBorders>
            <w:shd w:val="clear" w:color="auto" w:fill="auto"/>
            <w:vAlign w:val="center"/>
            <w:hideMark/>
          </w:tcPr>
          <w:p w14:paraId="1116B259" w14:textId="77777777" w:rsidR="00A01AF9" w:rsidRPr="00585F1A" w:rsidRDefault="00A01AF9" w:rsidP="00585F1A">
            <w:pPr>
              <w:jc w:val="center"/>
              <w:rPr>
                <w:b/>
                <w:bCs/>
                <w:sz w:val="20"/>
                <w:szCs w:val="20"/>
              </w:rPr>
            </w:pPr>
            <w:r w:rsidRPr="00585F1A">
              <w:rPr>
                <w:b/>
                <w:bCs/>
                <w:sz w:val="20"/>
                <w:szCs w:val="20"/>
              </w:rPr>
              <w:lastRenderedPageBreak/>
              <w:t>GEF Outcome/Atlas Activity</w:t>
            </w:r>
          </w:p>
        </w:tc>
        <w:tc>
          <w:tcPr>
            <w:tcW w:w="1416" w:type="dxa"/>
            <w:tcBorders>
              <w:top w:val="double" w:sz="6" w:space="0" w:color="auto"/>
              <w:left w:val="nil"/>
              <w:bottom w:val="single" w:sz="8" w:space="0" w:color="auto"/>
              <w:right w:val="single" w:sz="4" w:space="0" w:color="auto"/>
            </w:tcBorders>
            <w:shd w:val="clear" w:color="auto" w:fill="auto"/>
            <w:vAlign w:val="center"/>
            <w:hideMark/>
          </w:tcPr>
          <w:p w14:paraId="2EC4C27F" w14:textId="77777777" w:rsidR="00A01AF9" w:rsidRPr="00585F1A" w:rsidRDefault="00A01AF9" w:rsidP="00585F1A">
            <w:pPr>
              <w:jc w:val="center"/>
              <w:rPr>
                <w:b/>
                <w:bCs/>
                <w:sz w:val="20"/>
                <w:szCs w:val="20"/>
              </w:rPr>
            </w:pPr>
            <w:r w:rsidRPr="00585F1A">
              <w:rPr>
                <w:b/>
                <w:bCs/>
                <w:sz w:val="20"/>
                <w:szCs w:val="20"/>
              </w:rPr>
              <w:t>Responsible Party/ Implementing Agent</w:t>
            </w:r>
          </w:p>
        </w:tc>
        <w:tc>
          <w:tcPr>
            <w:tcW w:w="833" w:type="dxa"/>
            <w:tcBorders>
              <w:top w:val="double" w:sz="6" w:space="0" w:color="auto"/>
              <w:left w:val="nil"/>
              <w:bottom w:val="single" w:sz="8" w:space="0" w:color="auto"/>
              <w:right w:val="single" w:sz="4" w:space="0" w:color="auto"/>
            </w:tcBorders>
            <w:shd w:val="clear" w:color="auto" w:fill="auto"/>
            <w:vAlign w:val="center"/>
            <w:hideMark/>
          </w:tcPr>
          <w:p w14:paraId="4D664486" w14:textId="77777777" w:rsidR="00A01AF9" w:rsidRPr="00585F1A" w:rsidRDefault="00A01AF9" w:rsidP="00585F1A">
            <w:pPr>
              <w:jc w:val="center"/>
              <w:rPr>
                <w:b/>
                <w:bCs/>
                <w:sz w:val="20"/>
                <w:szCs w:val="20"/>
              </w:rPr>
            </w:pPr>
            <w:r w:rsidRPr="00585F1A">
              <w:rPr>
                <w:b/>
                <w:bCs/>
                <w:sz w:val="20"/>
                <w:szCs w:val="20"/>
              </w:rPr>
              <w:t>Fund ID</w:t>
            </w:r>
          </w:p>
        </w:tc>
        <w:tc>
          <w:tcPr>
            <w:tcW w:w="818" w:type="dxa"/>
            <w:tcBorders>
              <w:top w:val="double" w:sz="6" w:space="0" w:color="auto"/>
              <w:left w:val="nil"/>
              <w:bottom w:val="single" w:sz="8" w:space="0" w:color="auto"/>
              <w:right w:val="single" w:sz="8" w:space="0" w:color="auto"/>
            </w:tcBorders>
            <w:shd w:val="clear" w:color="auto" w:fill="auto"/>
            <w:vAlign w:val="center"/>
            <w:hideMark/>
          </w:tcPr>
          <w:p w14:paraId="675F9FF8" w14:textId="77777777" w:rsidR="00A01AF9" w:rsidRPr="00585F1A" w:rsidRDefault="00A01AF9" w:rsidP="00585F1A">
            <w:pPr>
              <w:jc w:val="center"/>
              <w:rPr>
                <w:b/>
                <w:bCs/>
                <w:sz w:val="20"/>
                <w:szCs w:val="20"/>
              </w:rPr>
            </w:pPr>
            <w:r w:rsidRPr="00585F1A">
              <w:rPr>
                <w:b/>
                <w:bCs/>
                <w:sz w:val="20"/>
                <w:szCs w:val="20"/>
              </w:rPr>
              <w:t>Donor Name</w:t>
            </w:r>
          </w:p>
        </w:tc>
        <w:tc>
          <w:tcPr>
            <w:tcW w:w="1050" w:type="dxa"/>
            <w:tcBorders>
              <w:top w:val="double" w:sz="6" w:space="0" w:color="auto"/>
              <w:left w:val="nil"/>
              <w:bottom w:val="single" w:sz="8" w:space="0" w:color="auto"/>
              <w:right w:val="single" w:sz="8" w:space="0" w:color="auto"/>
            </w:tcBorders>
            <w:shd w:val="clear" w:color="auto" w:fill="auto"/>
            <w:vAlign w:val="center"/>
            <w:hideMark/>
          </w:tcPr>
          <w:p w14:paraId="5A88DE62" w14:textId="77777777" w:rsidR="00A01AF9" w:rsidRPr="00585F1A" w:rsidRDefault="00A01AF9" w:rsidP="00585F1A">
            <w:pPr>
              <w:jc w:val="center"/>
              <w:rPr>
                <w:b/>
                <w:bCs/>
                <w:sz w:val="18"/>
                <w:szCs w:val="18"/>
              </w:rPr>
            </w:pPr>
            <w:r w:rsidRPr="00585F1A">
              <w:rPr>
                <w:b/>
                <w:bCs/>
                <w:sz w:val="18"/>
                <w:szCs w:val="18"/>
              </w:rPr>
              <w:t>Atlas Budgetary Account Code</w:t>
            </w:r>
          </w:p>
        </w:tc>
        <w:tc>
          <w:tcPr>
            <w:tcW w:w="3537" w:type="dxa"/>
            <w:tcBorders>
              <w:top w:val="double" w:sz="6" w:space="0" w:color="auto"/>
              <w:left w:val="nil"/>
              <w:bottom w:val="single" w:sz="8" w:space="0" w:color="auto"/>
              <w:right w:val="single" w:sz="8" w:space="0" w:color="auto"/>
            </w:tcBorders>
            <w:shd w:val="clear" w:color="auto" w:fill="auto"/>
            <w:vAlign w:val="center"/>
            <w:hideMark/>
          </w:tcPr>
          <w:p w14:paraId="4FC84804" w14:textId="77777777" w:rsidR="00A01AF9" w:rsidRPr="00585F1A" w:rsidRDefault="00A01AF9" w:rsidP="00585F1A">
            <w:pPr>
              <w:jc w:val="center"/>
              <w:rPr>
                <w:b/>
                <w:bCs/>
                <w:sz w:val="18"/>
                <w:szCs w:val="18"/>
              </w:rPr>
            </w:pPr>
            <w:r w:rsidRPr="00585F1A">
              <w:rPr>
                <w:b/>
                <w:bCs/>
                <w:sz w:val="18"/>
                <w:szCs w:val="18"/>
              </w:rPr>
              <w:t>ATLAS Budget Description</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517FA94E" w14:textId="77777777" w:rsidR="00A01AF9" w:rsidRPr="00585F1A" w:rsidRDefault="00A01AF9" w:rsidP="00585F1A">
            <w:pPr>
              <w:jc w:val="center"/>
              <w:rPr>
                <w:b/>
                <w:bCs/>
                <w:sz w:val="18"/>
                <w:szCs w:val="18"/>
              </w:rPr>
            </w:pPr>
            <w:r w:rsidRPr="00585F1A">
              <w:rPr>
                <w:b/>
                <w:bCs/>
                <w:sz w:val="18"/>
                <w:szCs w:val="18"/>
              </w:rPr>
              <w:t>Amount Year 1 (USD)</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298EE5BC" w14:textId="77777777" w:rsidR="00A01AF9" w:rsidRPr="00585F1A" w:rsidRDefault="00A01AF9" w:rsidP="00585F1A">
            <w:pPr>
              <w:jc w:val="center"/>
              <w:rPr>
                <w:b/>
                <w:bCs/>
                <w:sz w:val="18"/>
                <w:szCs w:val="18"/>
              </w:rPr>
            </w:pPr>
            <w:r w:rsidRPr="00585F1A">
              <w:rPr>
                <w:b/>
                <w:bCs/>
                <w:sz w:val="18"/>
                <w:szCs w:val="18"/>
              </w:rPr>
              <w:t>Amount Year 2 (USD)</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6A103350" w14:textId="77777777" w:rsidR="00A01AF9" w:rsidRPr="00585F1A" w:rsidRDefault="00A01AF9" w:rsidP="00585F1A">
            <w:pPr>
              <w:jc w:val="center"/>
              <w:rPr>
                <w:b/>
                <w:bCs/>
                <w:sz w:val="18"/>
                <w:szCs w:val="18"/>
              </w:rPr>
            </w:pPr>
            <w:r w:rsidRPr="00585F1A">
              <w:rPr>
                <w:b/>
                <w:bCs/>
                <w:sz w:val="18"/>
                <w:szCs w:val="18"/>
              </w:rPr>
              <w:t>Amount Year 3 (USD)</w:t>
            </w:r>
          </w:p>
        </w:tc>
        <w:tc>
          <w:tcPr>
            <w:tcW w:w="880" w:type="dxa"/>
            <w:tcBorders>
              <w:top w:val="double" w:sz="6" w:space="0" w:color="auto"/>
              <w:left w:val="nil"/>
              <w:bottom w:val="single" w:sz="8" w:space="0" w:color="auto"/>
              <w:right w:val="double" w:sz="6" w:space="0" w:color="auto"/>
            </w:tcBorders>
            <w:shd w:val="clear" w:color="auto" w:fill="auto"/>
            <w:vAlign w:val="center"/>
            <w:hideMark/>
          </w:tcPr>
          <w:p w14:paraId="0A8D71FC" w14:textId="77777777" w:rsidR="00A01AF9" w:rsidRPr="00585F1A" w:rsidRDefault="00A01AF9" w:rsidP="00585F1A">
            <w:pPr>
              <w:jc w:val="center"/>
              <w:rPr>
                <w:b/>
                <w:bCs/>
                <w:sz w:val="18"/>
                <w:szCs w:val="18"/>
              </w:rPr>
            </w:pPr>
            <w:r w:rsidRPr="00585F1A">
              <w:rPr>
                <w:b/>
                <w:bCs/>
                <w:sz w:val="18"/>
                <w:szCs w:val="18"/>
              </w:rPr>
              <w:t>Total (USD)</w:t>
            </w:r>
          </w:p>
        </w:tc>
        <w:tc>
          <w:tcPr>
            <w:tcW w:w="236" w:type="dxa"/>
            <w:tcBorders>
              <w:left w:val="nil"/>
              <w:right w:val="double" w:sz="6" w:space="0" w:color="auto"/>
            </w:tcBorders>
          </w:tcPr>
          <w:p w14:paraId="688AA029" w14:textId="77777777" w:rsidR="00A01AF9" w:rsidRPr="00585F1A" w:rsidRDefault="00A01AF9" w:rsidP="00585F1A">
            <w:pPr>
              <w:jc w:val="center"/>
              <w:rPr>
                <w:b/>
                <w:bCs/>
                <w:sz w:val="20"/>
                <w:szCs w:val="20"/>
              </w:rPr>
            </w:pPr>
          </w:p>
        </w:tc>
        <w:tc>
          <w:tcPr>
            <w:tcW w:w="1072" w:type="dxa"/>
            <w:tcBorders>
              <w:top w:val="double" w:sz="6" w:space="0" w:color="auto"/>
              <w:left w:val="double" w:sz="6" w:space="0" w:color="auto"/>
              <w:bottom w:val="single" w:sz="8" w:space="0" w:color="auto"/>
              <w:right w:val="double" w:sz="6" w:space="0" w:color="auto"/>
            </w:tcBorders>
            <w:shd w:val="clear" w:color="auto" w:fill="auto"/>
            <w:vAlign w:val="center"/>
            <w:hideMark/>
          </w:tcPr>
          <w:p w14:paraId="6F5A95EE" w14:textId="7F7938F2" w:rsidR="00A01AF9" w:rsidRPr="00585F1A" w:rsidRDefault="00A01AF9" w:rsidP="00585F1A">
            <w:pPr>
              <w:jc w:val="center"/>
              <w:rPr>
                <w:b/>
                <w:bCs/>
                <w:sz w:val="20"/>
                <w:szCs w:val="20"/>
              </w:rPr>
            </w:pPr>
            <w:r w:rsidRPr="00585F1A">
              <w:rPr>
                <w:b/>
                <w:bCs/>
                <w:sz w:val="20"/>
                <w:szCs w:val="20"/>
              </w:rPr>
              <w:t>UNDP Co-Financing (USD)</w:t>
            </w:r>
          </w:p>
        </w:tc>
      </w:tr>
      <w:tr w:rsidR="00A01AF9" w:rsidRPr="00585F1A" w14:paraId="66A63013" w14:textId="77777777" w:rsidTr="00A01AF9">
        <w:trPr>
          <w:trHeight w:val="270"/>
        </w:trPr>
        <w:tc>
          <w:tcPr>
            <w:tcW w:w="1711" w:type="dxa"/>
            <w:vMerge w:val="restart"/>
            <w:tcBorders>
              <w:top w:val="nil"/>
              <w:left w:val="double" w:sz="6" w:space="0" w:color="auto"/>
              <w:bottom w:val="double" w:sz="6" w:space="0" w:color="000000"/>
              <w:right w:val="single" w:sz="4" w:space="0" w:color="auto"/>
            </w:tcBorders>
            <w:shd w:val="clear" w:color="auto" w:fill="auto"/>
            <w:vAlign w:val="center"/>
            <w:hideMark/>
          </w:tcPr>
          <w:p w14:paraId="29957F88" w14:textId="77777777" w:rsidR="00A01AF9" w:rsidRPr="00585F1A" w:rsidRDefault="00A01AF9" w:rsidP="00585F1A">
            <w:pPr>
              <w:jc w:val="center"/>
              <w:rPr>
                <w:b/>
                <w:bCs/>
                <w:sz w:val="20"/>
                <w:szCs w:val="20"/>
              </w:rPr>
            </w:pPr>
            <w:r w:rsidRPr="00585F1A">
              <w:rPr>
                <w:b/>
                <w:bCs/>
                <w:sz w:val="20"/>
                <w:szCs w:val="20"/>
              </w:rPr>
              <w:t>COMPONENT 2:</w:t>
            </w:r>
            <w:r w:rsidRPr="00585F1A">
              <w:rPr>
                <w:b/>
                <w:bCs/>
                <w:sz w:val="20"/>
                <w:szCs w:val="20"/>
              </w:rPr>
              <w:br/>
            </w:r>
            <w:r w:rsidRPr="00585F1A">
              <w:rPr>
                <w:b/>
                <w:bCs/>
                <w:sz w:val="20"/>
                <w:szCs w:val="20"/>
              </w:rPr>
              <w:br/>
              <w:t>Strengthened institutional and technical capacities for knowledge creation</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674A400C" w14:textId="77777777" w:rsidR="00A01AF9" w:rsidRPr="00585F1A" w:rsidRDefault="00A01AF9" w:rsidP="00585F1A">
            <w:pPr>
              <w:jc w:val="center"/>
              <w:rPr>
                <w:b/>
                <w:bCs/>
                <w:sz w:val="20"/>
                <w:szCs w:val="20"/>
              </w:rPr>
            </w:pPr>
            <w:r w:rsidRPr="00585F1A">
              <w:rPr>
                <w:b/>
                <w:bCs/>
                <w:sz w:val="20"/>
                <w:szCs w:val="20"/>
              </w:rPr>
              <w:t>UNDP</w:t>
            </w:r>
          </w:p>
        </w:tc>
        <w:tc>
          <w:tcPr>
            <w:tcW w:w="833" w:type="dxa"/>
            <w:vMerge w:val="restart"/>
            <w:tcBorders>
              <w:top w:val="nil"/>
              <w:left w:val="single" w:sz="4" w:space="0" w:color="auto"/>
              <w:bottom w:val="double" w:sz="6" w:space="0" w:color="000000"/>
              <w:right w:val="single" w:sz="4" w:space="0" w:color="auto"/>
            </w:tcBorders>
            <w:shd w:val="clear" w:color="auto" w:fill="auto"/>
            <w:vAlign w:val="center"/>
            <w:hideMark/>
          </w:tcPr>
          <w:p w14:paraId="2688082E" w14:textId="77777777" w:rsidR="00A01AF9" w:rsidRPr="00585F1A" w:rsidRDefault="00A01AF9" w:rsidP="00585F1A">
            <w:pPr>
              <w:jc w:val="center"/>
              <w:rPr>
                <w:b/>
                <w:bCs/>
                <w:sz w:val="20"/>
                <w:szCs w:val="20"/>
              </w:rPr>
            </w:pPr>
            <w:r w:rsidRPr="00585F1A">
              <w:rPr>
                <w:b/>
                <w:bCs/>
                <w:sz w:val="20"/>
                <w:szCs w:val="20"/>
              </w:rPr>
              <w:t>62000</w:t>
            </w:r>
          </w:p>
        </w:tc>
        <w:tc>
          <w:tcPr>
            <w:tcW w:w="818" w:type="dxa"/>
            <w:vMerge w:val="restart"/>
            <w:tcBorders>
              <w:top w:val="nil"/>
              <w:left w:val="single" w:sz="4" w:space="0" w:color="auto"/>
              <w:bottom w:val="double" w:sz="6" w:space="0" w:color="000000"/>
              <w:right w:val="single" w:sz="8" w:space="0" w:color="auto"/>
            </w:tcBorders>
            <w:shd w:val="clear" w:color="auto" w:fill="auto"/>
            <w:vAlign w:val="center"/>
            <w:hideMark/>
          </w:tcPr>
          <w:p w14:paraId="4BAE9996" w14:textId="77777777" w:rsidR="00A01AF9" w:rsidRPr="00585F1A" w:rsidRDefault="00A01AF9" w:rsidP="00585F1A">
            <w:pPr>
              <w:jc w:val="center"/>
              <w:rPr>
                <w:b/>
                <w:bCs/>
                <w:sz w:val="20"/>
                <w:szCs w:val="20"/>
              </w:rPr>
            </w:pPr>
            <w:r w:rsidRPr="00585F1A">
              <w:rPr>
                <w:b/>
                <w:bCs/>
                <w:sz w:val="20"/>
                <w:szCs w:val="20"/>
              </w:rPr>
              <w:t>GEF</w:t>
            </w:r>
          </w:p>
        </w:tc>
        <w:tc>
          <w:tcPr>
            <w:tcW w:w="1050" w:type="dxa"/>
            <w:tcBorders>
              <w:top w:val="nil"/>
              <w:left w:val="nil"/>
              <w:bottom w:val="nil"/>
              <w:right w:val="single" w:sz="8" w:space="0" w:color="auto"/>
            </w:tcBorders>
            <w:shd w:val="clear" w:color="auto" w:fill="auto"/>
            <w:vAlign w:val="center"/>
            <w:hideMark/>
          </w:tcPr>
          <w:p w14:paraId="0446F746" w14:textId="77777777" w:rsidR="00A01AF9" w:rsidRPr="00585F1A" w:rsidRDefault="00A01AF9" w:rsidP="00585F1A">
            <w:pPr>
              <w:jc w:val="center"/>
              <w:rPr>
                <w:sz w:val="18"/>
                <w:szCs w:val="18"/>
              </w:rPr>
            </w:pPr>
            <w:r w:rsidRPr="00585F1A">
              <w:rPr>
                <w:sz w:val="18"/>
                <w:szCs w:val="18"/>
              </w:rPr>
              <w:t>71300</w:t>
            </w:r>
          </w:p>
        </w:tc>
        <w:tc>
          <w:tcPr>
            <w:tcW w:w="3537" w:type="dxa"/>
            <w:tcBorders>
              <w:top w:val="single" w:sz="4" w:space="0" w:color="auto"/>
              <w:left w:val="nil"/>
              <w:bottom w:val="nil"/>
              <w:right w:val="single" w:sz="8" w:space="0" w:color="auto"/>
            </w:tcBorders>
            <w:shd w:val="clear" w:color="auto" w:fill="auto"/>
            <w:vAlign w:val="center"/>
            <w:hideMark/>
          </w:tcPr>
          <w:p w14:paraId="3188DB7F" w14:textId="77777777" w:rsidR="00A01AF9" w:rsidRPr="00585F1A" w:rsidRDefault="00A01AF9" w:rsidP="00585F1A">
            <w:pPr>
              <w:rPr>
                <w:sz w:val="18"/>
                <w:szCs w:val="18"/>
              </w:rPr>
            </w:pPr>
            <w:r w:rsidRPr="00585F1A">
              <w:rPr>
                <w:sz w:val="18"/>
                <w:szCs w:val="18"/>
              </w:rPr>
              <w:t>National CBD Specialist</w:t>
            </w:r>
          </w:p>
        </w:tc>
        <w:tc>
          <w:tcPr>
            <w:tcW w:w="880" w:type="dxa"/>
            <w:tcBorders>
              <w:top w:val="nil"/>
              <w:left w:val="nil"/>
              <w:bottom w:val="nil"/>
              <w:right w:val="single" w:sz="8" w:space="0" w:color="auto"/>
            </w:tcBorders>
            <w:shd w:val="clear" w:color="auto" w:fill="auto"/>
            <w:noWrap/>
            <w:vAlign w:val="center"/>
            <w:hideMark/>
          </w:tcPr>
          <w:p w14:paraId="6A597146" w14:textId="77777777" w:rsidR="00A01AF9" w:rsidRPr="00585F1A" w:rsidRDefault="00A01AF9" w:rsidP="00585F1A">
            <w:pPr>
              <w:jc w:val="center"/>
              <w:rPr>
                <w:sz w:val="18"/>
                <w:szCs w:val="18"/>
              </w:rPr>
            </w:pPr>
            <w:r w:rsidRPr="00585F1A">
              <w:rPr>
                <w:sz w:val="18"/>
                <w:szCs w:val="18"/>
              </w:rPr>
              <w:t>6,000</w:t>
            </w:r>
          </w:p>
        </w:tc>
        <w:tc>
          <w:tcPr>
            <w:tcW w:w="880" w:type="dxa"/>
            <w:tcBorders>
              <w:top w:val="nil"/>
              <w:left w:val="nil"/>
              <w:bottom w:val="nil"/>
              <w:right w:val="single" w:sz="8" w:space="0" w:color="auto"/>
            </w:tcBorders>
            <w:shd w:val="clear" w:color="auto" w:fill="auto"/>
            <w:noWrap/>
            <w:vAlign w:val="center"/>
            <w:hideMark/>
          </w:tcPr>
          <w:p w14:paraId="045B77FB" w14:textId="77777777" w:rsidR="00A01AF9" w:rsidRPr="00585F1A" w:rsidRDefault="00A01AF9" w:rsidP="00585F1A">
            <w:pPr>
              <w:jc w:val="center"/>
              <w:rPr>
                <w:sz w:val="18"/>
                <w:szCs w:val="18"/>
              </w:rPr>
            </w:pPr>
            <w:r w:rsidRPr="00585F1A">
              <w:rPr>
                <w:sz w:val="18"/>
                <w:szCs w:val="18"/>
              </w:rPr>
              <w:t>5,000</w:t>
            </w:r>
          </w:p>
        </w:tc>
        <w:tc>
          <w:tcPr>
            <w:tcW w:w="880" w:type="dxa"/>
            <w:tcBorders>
              <w:top w:val="nil"/>
              <w:left w:val="nil"/>
              <w:bottom w:val="nil"/>
              <w:right w:val="single" w:sz="8" w:space="0" w:color="auto"/>
            </w:tcBorders>
            <w:shd w:val="clear" w:color="auto" w:fill="auto"/>
            <w:noWrap/>
            <w:vAlign w:val="center"/>
            <w:hideMark/>
          </w:tcPr>
          <w:p w14:paraId="44167ABA" w14:textId="77777777" w:rsidR="00A01AF9" w:rsidRPr="00585F1A" w:rsidRDefault="00A01AF9" w:rsidP="00585F1A">
            <w:pPr>
              <w:jc w:val="center"/>
              <w:rPr>
                <w:sz w:val="18"/>
                <w:szCs w:val="18"/>
              </w:rPr>
            </w:pPr>
            <w:r w:rsidRPr="00585F1A">
              <w:rPr>
                <w:sz w:val="18"/>
                <w:szCs w:val="18"/>
              </w:rPr>
              <w:t>4,000</w:t>
            </w:r>
          </w:p>
        </w:tc>
        <w:tc>
          <w:tcPr>
            <w:tcW w:w="880" w:type="dxa"/>
            <w:tcBorders>
              <w:top w:val="nil"/>
              <w:left w:val="nil"/>
              <w:bottom w:val="nil"/>
              <w:right w:val="double" w:sz="6" w:space="0" w:color="auto"/>
            </w:tcBorders>
            <w:shd w:val="clear" w:color="auto" w:fill="auto"/>
            <w:noWrap/>
            <w:vAlign w:val="center"/>
            <w:hideMark/>
          </w:tcPr>
          <w:p w14:paraId="2D6F014C" w14:textId="77777777" w:rsidR="00A01AF9" w:rsidRPr="00585F1A" w:rsidRDefault="00A01AF9" w:rsidP="00585F1A">
            <w:pPr>
              <w:jc w:val="center"/>
              <w:rPr>
                <w:sz w:val="18"/>
                <w:szCs w:val="18"/>
              </w:rPr>
            </w:pPr>
            <w:r w:rsidRPr="00585F1A">
              <w:rPr>
                <w:sz w:val="18"/>
                <w:szCs w:val="18"/>
              </w:rPr>
              <w:t>15,000</w:t>
            </w:r>
          </w:p>
        </w:tc>
        <w:tc>
          <w:tcPr>
            <w:tcW w:w="236" w:type="dxa"/>
            <w:tcBorders>
              <w:top w:val="nil"/>
              <w:left w:val="nil"/>
              <w:bottom w:val="nil"/>
              <w:right w:val="double" w:sz="6" w:space="0" w:color="auto"/>
            </w:tcBorders>
          </w:tcPr>
          <w:p w14:paraId="132A7C66" w14:textId="77777777" w:rsidR="00A01AF9" w:rsidRPr="00585F1A" w:rsidRDefault="00A01AF9" w:rsidP="00585F1A">
            <w:pPr>
              <w:jc w:val="center"/>
              <w:rPr>
                <w:sz w:val="18"/>
                <w:szCs w:val="18"/>
              </w:rPr>
            </w:pPr>
          </w:p>
        </w:tc>
        <w:tc>
          <w:tcPr>
            <w:tcW w:w="1072" w:type="dxa"/>
            <w:tcBorders>
              <w:top w:val="nil"/>
              <w:left w:val="double" w:sz="6" w:space="0" w:color="auto"/>
              <w:bottom w:val="nil"/>
              <w:right w:val="double" w:sz="6" w:space="0" w:color="auto"/>
            </w:tcBorders>
            <w:shd w:val="clear" w:color="auto" w:fill="auto"/>
            <w:vAlign w:val="center"/>
            <w:hideMark/>
          </w:tcPr>
          <w:p w14:paraId="16917E47" w14:textId="292F35AA" w:rsidR="00A01AF9" w:rsidRPr="00585F1A" w:rsidRDefault="00A01AF9" w:rsidP="00585F1A">
            <w:pPr>
              <w:jc w:val="center"/>
              <w:rPr>
                <w:sz w:val="18"/>
                <w:szCs w:val="18"/>
              </w:rPr>
            </w:pPr>
            <w:r w:rsidRPr="00585F1A">
              <w:rPr>
                <w:sz w:val="18"/>
                <w:szCs w:val="18"/>
              </w:rPr>
              <w:t>4,000</w:t>
            </w:r>
          </w:p>
        </w:tc>
      </w:tr>
      <w:tr w:rsidR="00A01AF9" w:rsidRPr="00585F1A" w14:paraId="4D97325C" w14:textId="77777777" w:rsidTr="00A01AF9">
        <w:trPr>
          <w:trHeight w:val="270"/>
        </w:trPr>
        <w:tc>
          <w:tcPr>
            <w:tcW w:w="1711" w:type="dxa"/>
            <w:vMerge/>
            <w:tcBorders>
              <w:top w:val="nil"/>
              <w:left w:val="double" w:sz="6" w:space="0" w:color="auto"/>
              <w:bottom w:val="double" w:sz="6" w:space="0" w:color="000000"/>
              <w:right w:val="single" w:sz="4" w:space="0" w:color="auto"/>
            </w:tcBorders>
            <w:vAlign w:val="center"/>
            <w:hideMark/>
          </w:tcPr>
          <w:p w14:paraId="108F3148" w14:textId="77777777" w:rsidR="00A01AF9" w:rsidRPr="00585F1A" w:rsidRDefault="00A01AF9" w:rsidP="00585F1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0624B9B" w14:textId="77777777" w:rsidR="00A01AF9" w:rsidRPr="00585F1A" w:rsidRDefault="00A01AF9" w:rsidP="00585F1A">
            <w:pPr>
              <w:rPr>
                <w:b/>
                <w:bCs/>
                <w:sz w:val="20"/>
                <w:szCs w:val="20"/>
              </w:rPr>
            </w:pPr>
          </w:p>
        </w:tc>
        <w:tc>
          <w:tcPr>
            <w:tcW w:w="833" w:type="dxa"/>
            <w:vMerge/>
            <w:tcBorders>
              <w:top w:val="nil"/>
              <w:left w:val="single" w:sz="4" w:space="0" w:color="auto"/>
              <w:bottom w:val="double" w:sz="6" w:space="0" w:color="000000"/>
              <w:right w:val="single" w:sz="4" w:space="0" w:color="auto"/>
            </w:tcBorders>
            <w:vAlign w:val="center"/>
            <w:hideMark/>
          </w:tcPr>
          <w:p w14:paraId="35FB58D8" w14:textId="77777777" w:rsidR="00A01AF9" w:rsidRPr="00585F1A" w:rsidRDefault="00A01AF9" w:rsidP="00585F1A">
            <w:pPr>
              <w:rPr>
                <w:b/>
                <w:bCs/>
                <w:sz w:val="20"/>
                <w:szCs w:val="20"/>
              </w:rPr>
            </w:pPr>
          </w:p>
        </w:tc>
        <w:tc>
          <w:tcPr>
            <w:tcW w:w="818" w:type="dxa"/>
            <w:vMerge/>
            <w:tcBorders>
              <w:top w:val="nil"/>
              <w:left w:val="single" w:sz="4" w:space="0" w:color="auto"/>
              <w:bottom w:val="double" w:sz="6" w:space="0" w:color="000000"/>
              <w:right w:val="single" w:sz="8" w:space="0" w:color="auto"/>
            </w:tcBorders>
            <w:vAlign w:val="center"/>
            <w:hideMark/>
          </w:tcPr>
          <w:p w14:paraId="068C20A7" w14:textId="77777777" w:rsidR="00A01AF9" w:rsidRPr="00585F1A" w:rsidRDefault="00A01AF9" w:rsidP="00585F1A">
            <w:pPr>
              <w:rPr>
                <w:b/>
                <w:bCs/>
                <w:sz w:val="20"/>
                <w:szCs w:val="20"/>
              </w:rPr>
            </w:pPr>
          </w:p>
        </w:tc>
        <w:tc>
          <w:tcPr>
            <w:tcW w:w="1050" w:type="dxa"/>
            <w:tcBorders>
              <w:top w:val="single" w:sz="4" w:space="0" w:color="auto"/>
              <w:left w:val="nil"/>
              <w:bottom w:val="single" w:sz="4" w:space="0" w:color="auto"/>
              <w:right w:val="single" w:sz="8" w:space="0" w:color="auto"/>
            </w:tcBorders>
            <w:shd w:val="clear" w:color="auto" w:fill="auto"/>
            <w:vAlign w:val="center"/>
            <w:hideMark/>
          </w:tcPr>
          <w:p w14:paraId="48CD5366" w14:textId="77777777" w:rsidR="00A01AF9" w:rsidRPr="00585F1A" w:rsidRDefault="00A01AF9" w:rsidP="00585F1A">
            <w:pPr>
              <w:jc w:val="center"/>
              <w:rPr>
                <w:sz w:val="18"/>
                <w:szCs w:val="18"/>
              </w:rPr>
            </w:pPr>
            <w:r w:rsidRPr="00585F1A">
              <w:rPr>
                <w:sz w:val="18"/>
                <w:szCs w:val="18"/>
              </w:rPr>
              <w:t>71300</w:t>
            </w:r>
          </w:p>
        </w:tc>
        <w:tc>
          <w:tcPr>
            <w:tcW w:w="3537" w:type="dxa"/>
            <w:tcBorders>
              <w:top w:val="single" w:sz="4" w:space="0" w:color="auto"/>
              <w:left w:val="nil"/>
              <w:bottom w:val="single" w:sz="4" w:space="0" w:color="auto"/>
              <w:right w:val="single" w:sz="8" w:space="0" w:color="auto"/>
            </w:tcBorders>
            <w:shd w:val="clear" w:color="auto" w:fill="auto"/>
            <w:vAlign w:val="center"/>
            <w:hideMark/>
          </w:tcPr>
          <w:p w14:paraId="08055AC2" w14:textId="77777777" w:rsidR="00A01AF9" w:rsidRPr="00585F1A" w:rsidRDefault="00A01AF9" w:rsidP="00585F1A">
            <w:pPr>
              <w:rPr>
                <w:sz w:val="18"/>
                <w:szCs w:val="18"/>
              </w:rPr>
            </w:pPr>
            <w:r w:rsidRPr="00585F1A">
              <w:rPr>
                <w:sz w:val="18"/>
                <w:szCs w:val="18"/>
              </w:rPr>
              <w:t>National CCD Specialist</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50776AC4" w14:textId="77777777" w:rsidR="00A01AF9" w:rsidRPr="00585F1A" w:rsidRDefault="00A01AF9" w:rsidP="00585F1A">
            <w:pPr>
              <w:jc w:val="center"/>
              <w:rPr>
                <w:sz w:val="18"/>
                <w:szCs w:val="18"/>
              </w:rPr>
            </w:pPr>
            <w:r w:rsidRPr="00585F1A">
              <w:rPr>
                <w:sz w:val="18"/>
                <w:szCs w:val="18"/>
              </w:rPr>
              <w:t>6,000</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1047B414" w14:textId="77777777" w:rsidR="00A01AF9" w:rsidRPr="00585F1A" w:rsidRDefault="00A01AF9" w:rsidP="00585F1A">
            <w:pPr>
              <w:jc w:val="center"/>
              <w:rPr>
                <w:sz w:val="18"/>
                <w:szCs w:val="18"/>
              </w:rPr>
            </w:pPr>
            <w:r w:rsidRPr="00585F1A">
              <w:rPr>
                <w:sz w:val="18"/>
                <w:szCs w:val="18"/>
              </w:rPr>
              <w:t>5,000</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29D412B2" w14:textId="77777777" w:rsidR="00A01AF9" w:rsidRPr="00585F1A" w:rsidRDefault="00A01AF9" w:rsidP="00585F1A">
            <w:pPr>
              <w:jc w:val="center"/>
              <w:rPr>
                <w:sz w:val="18"/>
                <w:szCs w:val="18"/>
              </w:rPr>
            </w:pPr>
            <w:r w:rsidRPr="00585F1A">
              <w:rPr>
                <w:sz w:val="18"/>
                <w:szCs w:val="18"/>
              </w:rPr>
              <w:t>4,000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47DE0FAE" w14:textId="77777777" w:rsidR="00A01AF9" w:rsidRPr="00585F1A" w:rsidRDefault="00A01AF9" w:rsidP="00585F1A">
            <w:pPr>
              <w:jc w:val="center"/>
              <w:rPr>
                <w:sz w:val="18"/>
                <w:szCs w:val="18"/>
              </w:rPr>
            </w:pPr>
            <w:r w:rsidRPr="00585F1A">
              <w:rPr>
                <w:sz w:val="18"/>
                <w:szCs w:val="18"/>
              </w:rPr>
              <w:t>15,000</w:t>
            </w:r>
          </w:p>
        </w:tc>
        <w:tc>
          <w:tcPr>
            <w:tcW w:w="236" w:type="dxa"/>
            <w:tcBorders>
              <w:left w:val="nil"/>
              <w:right w:val="double" w:sz="6" w:space="0" w:color="auto"/>
            </w:tcBorders>
          </w:tcPr>
          <w:p w14:paraId="0A479352" w14:textId="77777777" w:rsidR="00A01AF9" w:rsidRPr="00585F1A" w:rsidRDefault="00A01AF9" w:rsidP="00585F1A">
            <w:pPr>
              <w:jc w:val="center"/>
              <w:rPr>
                <w:sz w:val="18"/>
                <w:szCs w:val="18"/>
              </w:rPr>
            </w:pPr>
          </w:p>
        </w:tc>
        <w:tc>
          <w:tcPr>
            <w:tcW w:w="1072" w:type="dxa"/>
            <w:tcBorders>
              <w:top w:val="single" w:sz="4" w:space="0" w:color="auto"/>
              <w:left w:val="double" w:sz="6" w:space="0" w:color="auto"/>
              <w:bottom w:val="single" w:sz="4" w:space="0" w:color="auto"/>
              <w:right w:val="double" w:sz="6" w:space="0" w:color="auto"/>
            </w:tcBorders>
            <w:shd w:val="clear" w:color="auto" w:fill="auto"/>
            <w:vAlign w:val="center"/>
            <w:hideMark/>
          </w:tcPr>
          <w:p w14:paraId="2D0C57F6" w14:textId="5FF30D06" w:rsidR="00A01AF9" w:rsidRPr="00585F1A" w:rsidRDefault="00A01AF9" w:rsidP="00585F1A">
            <w:pPr>
              <w:jc w:val="center"/>
              <w:rPr>
                <w:sz w:val="18"/>
                <w:szCs w:val="18"/>
              </w:rPr>
            </w:pPr>
            <w:r w:rsidRPr="00585F1A">
              <w:rPr>
                <w:sz w:val="18"/>
                <w:szCs w:val="18"/>
              </w:rPr>
              <w:t>4,000</w:t>
            </w:r>
          </w:p>
        </w:tc>
      </w:tr>
      <w:tr w:rsidR="00A01AF9" w:rsidRPr="00585F1A" w14:paraId="7DDD1EBD" w14:textId="77777777" w:rsidTr="00A01AF9">
        <w:trPr>
          <w:trHeight w:val="270"/>
        </w:trPr>
        <w:tc>
          <w:tcPr>
            <w:tcW w:w="1711" w:type="dxa"/>
            <w:vMerge/>
            <w:tcBorders>
              <w:top w:val="nil"/>
              <w:left w:val="double" w:sz="6" w:space="0" w:color="auto"/>
              <w:bottom w:val="double" w:sz="6" w:space="0" w:color="000000"/>
              <w:right w:val="single" w:sz="4" w:space="0" w:color="auto"/>
            </w:tcBorders>
            <w:vAlign w:val="center"/>
            <w:hideMark/>
          </w:tcPr>
          <w:p w14:paraId="3C73E3E4" w14:textId="77777777" w:rsidR="00A01AF9" w:rsidRPr="00585F1A" w:rsidRDefault="00A01AF9" w:rsidP="00585F1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4FA6DF5" w14:textId="77777777" w:rsidR="00A01AF9" w:rsidRPr="00585F1A" w:rsidRDefault="00A01AF9" w:rsidP="00585F1A">
            <w:pPr>
              <w:rPr>
                <w:b/>
                <w:bCs/>
                <w:sz w:val="20"/>
                <w:szCs w:val="20"/>
              </w:rPr>
            </w:pPr>
          </w:p>
        </w:tc>
        <w:tc>
          <w:tcPr>
            <w:tcW w:w="833" w:type="dxa"/>
            <w:vMerge/>
            <w:tcBorders>
              <w:top w:val="nil"/>
              <w:left w:val="single" w:sz="4" w:space="0" w:color="auto"/>
              <w:bottom w:val="double" w:sz="6" w:space="0" w:color="000000"/>
              <w:right w:val="single" w:sz="4" w:space="0" w:color="auto"/>
            </w:tcBorders>
            <w:vAlign w:val="center"/>
            <w:hideMark/>
          </w:tcPr>
          <w:p w14:paraId="56591875" w14:textId="77777777" w:rsidR="00A01AF9" w:rsidRPr="00585F1A" w:rsidRDefault="00A01AF9" w:rsidP="00585F1A">
            <w:pPr>
              <w:rPr>
                <w:b/>
                <w:bCs/>
                <w:sz w:val="20"/>
                <w:szCs w:val="20"/>
              </w:rPr>
            </w:pPr>
          </w:p>
        </w:tc>
        <w:tc>
          <w:tcPr>
            <w:tcW w:w="818" w:type="dxa"/>
            <w:vMerge/>
            <w:tcBorders>
              <w:top w:val="nil"/>
              <w:left w:val="single" w:sz="4" w:space="0" w:color="auto"/>
              <w:bottom w:val="double" w:sz="6" w:space="0" w:color="000000"/>
              <w:right w:val="single" w:sz="8" w:space="0" w:color="auto"/>
            </w:tcBorders>
            <w:vAlign w:val="center"/>
            <w:hideMark/>
          </w:tcPr>
          <w:p w14:paraId="330C3325" w14:textId="77777777" w:rsidR="00A01AF9" w:rsidRPr="00585F1A" w:rsidRDefault="00A01AF9" w:rsidP="00585F1A">
            <w:pPr>
              <w:rPr>
                <w:b/>
                <w:bCs/>
                <w:sz w:val="20"/>
                <w:szCs w:val="20"/>
              </w:rPr>
            </w:pPr>
          </w:p>
        </w:tc>
        <w:tc>
          <w:tcPr>
            <w:tcW w:w="1050" w:type="dxa"/>
            <w:tcBorders>
              <w:top w:val="nil"/>
              <w:left w:val="nil"/>
              <w:bottom w:val="single" w:sz="4" w:space="0" w:color="auto"/>
              <w:right w:val="single" w:sz="8" w:space="0" w:color="auto"/>
            </w:tcBorders>
            <w:shd w:val="clear" w:color="auto" w:fill="auto"/>
            <w:vAlign w:val="center"/>
            <w:hideMark/>
          </w:tcPr>
          <w:p w14:paraId="7612E8D5" w14:textId="77777777" w:rsidR="00A01AF9" w:rsidRPr="00585F1A" w:rsidRDefault="00A01AF9" w:rsidP="00585F1A">
            <w:pPr>
              <w:jc w:val="center"/>
              <w:rPr>
                <w:sz w:val="18"/>
                <w:szCs w:val="18"/>
              </w:rPr>
            </w:pPr>
            <w:r w:rsidRPr="00585F1A">
              <w:rPr>
                <w:sz w:val="18"/>
                <w:szCs w:val="18"/>
              </w:rPr>
              <w:t>71300</w:t>
            </w:r>
          </w:p>
        </w:tc>
        <w:tc>
          <w:tcPr>
            <w:tcW w:w="3537" w:type="dxa"/>
            <w:tcBorders>
              <w:top w:val="nil"/>
              <w:left w:val="nil"/>
              <w:bottom w:val="single" w:sz="4" w:space="0" w:color="auto"/>
              <w:right w:val="single" w:sz="8" w:space="0" w:color="auto"/>
            </w:tcBorders>
            <w:shd w:val="clear" w:color="auto" w:fill="auto"/>
            <w:vAlign w:val="center"/>
            <w:hideMark/>
          </w:tcPr>
          <w:p w14:paraId="4E7B1DC7" w14:textId="77777777" w:rsidR="00A01AF9" w:rsidRPr="00585F1A" w:rsidRDefault="00A01AF9" w:rsidP="00585F1A">
            <w:pPr>
              <w:rPr>
                <w:sz w:val="18"/>
                <w:szCs w:val="18"/>
              </w:rPr>
            </w:pPr>
            <w:r w:rsidRPr="00585F1A">
              <w:rPr>
                <w:sz w:val="18"/>
                <w:szCs w:val="18"/>
              </w:rPr>
              <w:t>National FCCC Specialist</w:t>
            </w:r>
          </w:p>
        </w:tc>
        <w:tc>
          <w:tcPr>
            <w:tcW w:w="880" w:type="dxa"/>
            <w:tcBorders>
              <w:top w:val="nil"/>
              <w:left w:val="nil"/>
              <w:bottom w:val="single" w:sz="4" w:space="0" w:color="auto"/>
              <w:right w:val="single" w:sz="8" w:space="0" w:color="auto"/>
            </w:tcBorders>
            <w:shd w:val="clear" w:color="auto" w:fill="auto"/>
            <w:noWrap/>
            <w:vAlign w:val="center"/>
            <w:hideMark/>
          </w:tcPr>
          <w:p w14:paraId="6432326F" w14:textId="77777777" w:rsidR="00A01AF9" w:rsidRPr="00585F1A" w:rsidRDefault="00A01AF9" w:rsidP="00585F1A">
            <w:pPr>
              <w:jc w:val="center"/>
              <w:rPr>
                <w:sz w:val="18"/>
                <w:szCs w:val="18"/>
              </w:rPr>
            </w:pPr>
            <w:r w:rsidRPr="00585F1A">
              <w:rPr>
                <w:sz w:val="18"/>
                <w:szCs w:val="18"/>
              </w:rPr>
              <w:t>6,000</w:t>
            </w:r>
          </w:p>
        </w:tc>
        <w:tc>
          <w:tcPr>
            <w:tcW w:w="880" w:type="dxa"/>
            <w:tcBorders>
              <w:top w:val="nil"/>
              <w:left w:val="nil"/>
              <w:bottom w:val="single" w:sz="4" w:space="0" w:color="auto"/>
              <w:right w:val="single" w:sz="8" w:space="0" w:color="auto"/>
            </w:tcBorders>
            <w:shd w:val="clear" w:color="auto" w:fill="auto"/>
            <w:noWrap/>
            <w:vAlign w:val="center"/>
            <w:hideMark/>
          </w:tcPr>
          <w:p w14:paraId="74C5AFAD" w14:textId="77777777" w:rsidR="00A01AF9" w:rsidRPr="00585F1A" w:rsidRDefault="00A01AF9" w:rsidP="00585F1A">
            <w:pPr>
              <w:jc w:val="center"/>
              <w:rPr>
                <w:sz w:val="18"/>
                <w:szCs w:val="18"/>
              </w:rPr>
            </w:pPr>
            <w:r w:rsidRPr="00585F1A">
              <w:rPr>
                <w:sz w:val="18"/>
                <w:szCs w:val="18"/>
              </w:rPr>
              <w:t>5,000</w:t>
            </w:r>
          </w:p>
        </w:tc>
        <w:tc>
          <w:tcPr>
            <w:tcW w:w="880" w:type="dxa"/>
            <w:tcBorders>
              <w:top w:val="nil"/>
              <w:left w:val="nil"/>
              <w:bottom w:val="single" w:sz="4" w:space="0" w:color="auto"/>
              <w:right w:val="single" w:sz="8" w:space="0" w:color="auto"/>
            </w:tcBorders>
            <w:shd w:val="clear" w:color="auto" w:fill="auto"/>
            <w:noWrap/>
            <w:vAlign w:val="center"/>
            <w:hideMark/>
          </w:tcPr>
          <w:p w14:paraId="5EF17A81" w14:textId="77777777" w:rsidR="00A01AF9" w:rsidRPr="00585F1A" w:rsidRDefault="00A01AF9" w:rsidP="00585F1A">
            <w:pPr>
              <w:jc w:val="center"/>
              <w:rPr>
                <w:sz w:val="18"/>
                <w:szCs w:val="18"/>
              </w:rPr>
            </w:pPr>
            <w:r w:rsidRPr="00585F1A">
              <w:rPr>
                <w:sz w:val="18"/>
                <w:szCs w:val="18"/>
              </w:rPr>
              <w:t>4,000</w:t>
            </w:r>
          </w:p>
        </w:tc>
        <w:tc>
          <w:tcPr>
            <w:tcW w:w="880" w:type="dxa"/>
            <w:tcBorders>
              <w:top w:val="nil"/>
              <w:left w:val="nil"/>
              <w:bottom w:val="single" w:sz="4" w:space="0" w:color="auto"/>
              <w:right w:val="double" w:sz="6" w:space="0" w:color="auto"/>
            </w:tcBorders>
            <w:shd w:val="clear" w:color="auto" w:fill="auto"/>
            <w:noWrap/>
            <w:vAlign w:val="center"/>
            <w:hideMark/>
          </w:tcPr>
          <w:p w14:paraId="70F58E09" w14:textId="77777777" w:rsidR="00A01AF9" w:rsidRPr="00585F1A" w:rsidRDefault="00A01AF9" w:rsidP="00585F1A">
            <w:pPr>
              <w:jc w:val="center"/>
              <w:rPr>
                <w:sz w:val="18"/>
                <w:szCs w:val="18"/>
              </w:rPr>
            </w:pPr>
            <w:r w:rsidRPr="00585F1A">
              <w:rPr>
                <w:sz w:val="18"/>
                <w:szCs w:val="18"/>
              </w:rPr>
              <w:t>15,000</w:t>
            </w:r>
          </w:p>
        </w:tc>
        <w:tc>
          <w:tcPr>
            <w:tcW w:w="236" w:type="dxa"/>
            <w:tcBorders>
              <w:top w:val="nil"/>
              <w:left w:val="nil"/>
              <w:right w:val="double" w:sz="6" w:space="0" w:color="auto"/>
            </w:tcBorders>
          </w:tcPr>
          <w:p w14:paraId="4291726C"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1756F40C" w14:textId="76EB7918" w:rsidR="00A01AF9" w:rsidRPr="00585F1A" w:rsidRDefault="00A01AF9" w:rsidP="00585F1A">
            <w:pPr>
              <w:jc w:val="center"/>
              <w:rPr>
                <w:sz w:val="18"/>
                <w:szCs w:val="18"/>
              </w:rPr>
            </w:pPr>
            <w:r w:rsidRPr="00585F1A">
              <w:rPr>
                <w:sz w:val="18"/>
                <w:szCs w:val="18"/>
              </w:rPr>
              <w:t>4,000</w:t>
            </w:r>
          </w:p>
        </w:tc>
      </w:tr>
      <w:tr w:rsidR="00A01AF9" w:rsidRPr="00585F1A" w14:paraId="358E7579" w14:textId="77777777" w:rsidTr="00A01AF9">
        <w:trPr>
          <w:trHeight w:val="270"/>
        </w:trPr>
        <w:tc>
          <w:tcPr>
            <w:tcW w:w="1711" w:type="dxa"/>
            <w:vMerge/>
            <w:tcBorders>
              <w:top w:val="nil"/>
              <w:left w:val="double" w:sz="6" w:space="0" w:color="auto"/>
              <w:bottom w:val="double" w:sz="6" w:space="0" w:color="000000"/>
              <w:right w:val="single" w:sz="4" w:space="0" w:color="auto"/>
            </w:tcBorders>
            <w:vAlign w:val="center"/>
            <w:hideMark/>
          </w:tcPr>
          <w:p w14:paraId="26F12336" w14:textId="77777777" w:rsidR="00A01AF9" w:rsidRPr="00585F1A" w:rsidRDefault="00A01AF9" w:rsidP="00585F1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BE08D56" w14:textId="77777777" w:rsidR="00A01AF9" w:rsidRPr="00585F1A" w:rsidRDefault="00A01AF9" w:rsidP="00585F1A">
            <w:pPr>
              <w:rPr>
                <w:b/>
                <w:bCs/>
                <w:sz w:val="20"/>
                <w:szCs w:val="20"/>
              </w:rPr>
            </w:pPr>
          </w:p>
        </w:tc>
        <w:tc>
          <w:tcPr>
            <w:tcW w:w="833" w:type="dxa"/>
            <w:vMerge/>
            <w:tcBorders>
              <w:top w:val="nil"/>
              <w:left w:val="single" w:sz="4" w:space="0" w:color="auto"/>
              <w:bottom w:val="double" w:sz="6" w:space="0" w:color="000000"/>
              <w:right w:val="single" w:sz="4" w:space="0" w:color="auto"/>
            </w:tcBorders>
            <w:vAlign w:val="center"/>
            <w:hideMark/>
          </w:tcPr>
          <w:p w14:paraId="409AD0FE" w14:textId="77777777" w:rsidR="00A01AF9" w:rsidRPr="00585F1A" w:rsidRDefault="00A01AF9" w:rsidP="00585F1A">
            <w:pPr>
              <w:rPr>
                <w:b/>
                <w:bCs/>
                <w:sz w:val="20"/>
                <w:szCs w:val="20"/>
              </w:rPr>
            </w:pPr>
          </w:p>
        </w:tc>
        <w:tc>
          <w:tcPr>
            <w:tcW w:w="818" w:type="dxa"/>
            <w:vMerge/>
            <w:tcBorders>
              <w:top w:val="nil"/>
              <w:left w:val="single" w:sz="4" w:space="0" w:color="auto"/>
              <w:bottom w:val="double" w:sz="6" w:space="0" w:color="000000"/>
              <w:right w:val="single" w:sz="8" w:space="0" w:color="auto"/>
            </w:tcBorders>
            <w:vAlign w:val="center"/>
            <w:hideMark/>
          </w:tcPr>
          <w:p w14:paraId="0E507552" w14:textId="77777777" w:rsidR="00A01AF9" w:rsidRPr="00585F1A" w:rsidRDefault="00A01AF9" w:rsidP="00585F1A">
            <w:pPr>
              <w:rPr>
                <w:b/>
                <w:bCs/>
                <w:sz w:val="20"/>
                <w:szCs w:val="20"/>
              </w:rPr>
            </w:pPr>
          </w:p>
        </w:tc>
        <w:tc>
          <w:tcPr>
            <w:tcW w:w="1050" w:type="dxa"/>
            <w:tcBorders>
              <w:top w:val="nil"/>
              <w:left w:val="nil"/>
              <w:bottom w:val="single" w:sz="4" w:space="0" w:color="auto"/>
              <w:right w:val="single" w:sz="8" w:space="0" w:color="auto"/>
            </w:tcBorders>
            <w:shd w:val="clear" w:color="auto" w:fill="auto"/>
            <w:vAlign w:val="center"/>
            <w:hideMark/>
          </w:tcPr>
          <w:p w14:paraId="3FB1847C" w14:textId="77777777" w:rsidR="00A01AF9" w:rsidRPr="00585F1A" w:rsidRDefault="00A01AF9" w:rsidP="00585F1A">
            <w:pPr>
              <w:jc w:val="center"/>
              <w:rPr>
                <w:sz w:val="18"/>
                <w:szCs w:val="18"/>
              </w:rPr>
            </w:pPr>
            <w:r w:rsidRPr="00585F1A">
              <w:rPr>
                <w:sz w:val="18"/>
                <w:szCs w:val="18"/>
              </w:rPr>
              <w:t>71300</w:t>
            </w:r>
          </w:p>
        </w:tc>
        <w:tc>
          <w:tcPr>
            <w:tcW w:w="3537" w:type="dxa"/>
            <w:tcBorders>
              <w:top w:val="nil"/>
              <w:left w:val="nil"/>
              <w:bottom w:val="single" w:sz="4" w:space="0" w:color="auto"/>
              <w:right w:val="single" w:sz="8" w:space="0" w:color="auto"/>
            </w:tcBorders>
            <w:shd w:val="clear" w:color="auto" w:fill="auto"/>
            <w:vAlign w:val="center"/>
            <w:hideMark/>
          </w:tcPr>
          <w:p w14:paraId="18345DA5" w14:textId="77777777" w:rsidR="00A01AF9" w:rsidRPr="00585F1A" w:rsidRDefault="00A01AF9" w:rsidP="00585F1A">
            <w:pPr>
              <w:rPr>
                <w:sz w:val="18"/>
                <w:szCs w:val="18"/>
              </w:rPr>
            </w:pPr>
            <w:r w:rsidRPr="00585F1A">
              <w:rPr>
                <w:sz w:val="18"/>
                <w:szCs w:val="18"/>
              </w:rPr>
              <w:t>Public Administration Expert (1)</w:t>
            </w:r>
          </w:p>
        </w:tc>
        <w:tc>
          <w:tcPr>
            <w:tcW w:w="880" w:type="dxa"/>
            <w:tcBorders>
              <w:top w:val="nil"/>
              <w:left w:val="nil"/>
              <w:bottom w:val="single" w:sz="4" w:space="0" w:color="auto"/>
              <w:right w:val="single" w:sz="8" w:space="0" w:color="auto"/>
            </w:tcBorders>
            <w:shd w:val="clear" w:color="auto" w:fill="auto"/>
            <w:noWrap/>
            <w:vAlign w:val="center"/>
            <w:hideMark/>
          </w:tcPr>
          <w:p w14:paraId="2BF93931" w14:textId="77777777" w:rsidR="00A01AF9" w:rsidRPr="00585F1A" w:rsidRDefault="00A01AF9" w:rsidP="00585F1A">
            <w:pPr>
              <w:jc w:val="center"/>
              <w:rPr>
                <w:sz w:val="18"/>
                <w:szCs w:val="18"/>
              </w:rPr>
            </w:pPr>
            <w:r w:rsidRPr="00585F1A">
              <w:rPr>
                <w:sz w:val="18"/>
                <w:szCs w:val="18"/>
              </w:rPr>
              <w:t>6,000</w:t>
            </w:r>
          </w:p>
        </w:tc>
        <w:tc>
          <w:tcPr>
            <w:tcW w:w="880" w:type="dxa"/>
            <w:tcBorders>
              <w:top w:val="nil"/>
              <w:left w:val="nil"/>
              <w:bottom w:val="single" w:sz="4" w:space="0" w:color="auto"/>
              <w:right w:val="single" w:sz="8" w:space="0" w:color="auto"/>
            </w:tcBorders>
            <w:shd w:val="clear" w:color="auto" w:fill="auto"/>
            <w:noWrap/>
            <w:vAlign w:val="center"/>
            <w:hideMark/>
          </w:tcPr>
          <w:p w14:paraId="1313D3C3" w14:textId="77777777" w:rsidR="00A01AF9" w:rsidRPr="00585F1A" w:rsidRDefault="00A01AF9" w:rsidP="00585F1A">
            <w:pPr>
              <w:jc w:val="center"/>
              <w:rPr>
                <w:sz w:val="18"/>
                <w:szCs w:val="18"/>
              </w:rPr>
            </w:pPr>
            <w:r w:rsidRPr="00585F1A">
              <w:rPr>
                <w:sz w:val="18"/>
                <w:szCs w:val="18"/>
              </w:rPr>
              <w:t>5,000</w:t>
            </w:r>
          </w:p>
        </w:tc>
        <w:tc>
          <w:tcPr>
            <w:tcW w:w="880" w:type="dxa"/>
            <w:tcBorders>
              <w:top w:val="nil"/>
              <w:left w:val="nil"/>
              <w:bottom w:val="single" w:sz="4" w:space="0" w:color="auto"/>
              <w:right w:val="single" w:sz="8" w:space="0" w:color="auto"/>
            </w:tcBorders>
            <w:shd w:val="clear" w:color="auto" w:fill="auto"/>
            <w:noWrap/>
            <w:vAlign w:val="center"/>
            <w:hideMark/>
          </w:tcPr>
          <w:p w14:paraId="7AAF93D6" w14:textId="77777777" w:rsidR="00A01AF9" w:rsidRPr="00585F1A" w:rsidRDefault="00A01AF9" w:rsidP="00585F1A">
            <w:pPr>
              <w:jc w:val="center"/>
              <w:rPr>
                <w:sz w:val="18"/>
                <w:szCs w:val="18"/>
              </w:rPr>
            </w:pPr>
            <w:r w:rsidRPr="00585F1A">
              <w:rPr>
                <w:sz w:val="18"/>
                <w:szCs w:val="18"/>
              </w:rPr>
              <w:t>4,000</w:t>
            </w:r>
          </w:p>
        </w:tc>
        <w:tc>
          <w:tcPr>
            <w:tcW w:w="880" w:type="dxa"/>
            <w:tcBorders>
              <w:top w:val="nil"/>
              <w:left w:val="nil"/>
              <w:bottom w:val="single" w:sz="4" w:space="0" w:color="auto"/>
              <w:right w:val="double" w:sz="6" w:space="0" w:color="auto"/>
            </w:tcBorders>
            <w:shd w:val="clear" w:color="auto" w:fill="auto"/>
            <w:noWrap/>
            <w:vAlign w:val="center"/>
            <w:hideMark/>
          </w:tcPr>
          <w:p w14:paraId="3CC77B31" w14:textId="77777777" w:rsidR="00A01AF9" w:rsidRPr="00585F1A" w:rsidRDefault="00A01AF9" w:rsidP="00585F1A">
            <w:pPr>
              <w:jc w:val="center"/>
              <w:rPr>
                <w:sz w:val="18"/>
                <w:szCs w:val="18"/>
              </w:rPr>
            </w:pPr>
            <w:r w:rsidRPr="00585F1A">
              <w:rPr>
                <w:sz w:val="18"/>
                <w:szCs w:val="18"/>
              </w:rPr>
              <w:t>15,000</w:t>
            </w:r>
          </w:p>
        </w:tc>
        <w:tc>
          <w:tcPr>
            <w:tcW w:w="236" w:type="dxa"/>
            <w:tcBorders>
              <w:top w:val="nil"/>
              <w:left w:val="nil"/>
              <w:right w:val="double" w:sz="6" w:space="0" w:color="auto"/>
            </w:tcBorders>
          </w:tcPr>
          <w:p w14:paraId="7806694B"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4BCDE9C8" w14:textId="60DF77DE" w:rsidR="00A01AF9" w:rsidRPr="00585F1A" w:rsidRDefault="00A01AF9" w:rsidP="00585F1A">
            <w:pPr>
              <w:jc w:val="center"/>
              <w:rPr>
                <w:sz w:val="18"/>
                <w:szCs w:val="18"/>
              </w:rPr>
            </w:pPr>
            <w:r w:rsidRPr="00585F1A">
              <w:rPr>
                <w:sz w:val="18"/>
                <w:szCs w:val="18"/>
              </w:rPr>
              <w:t>7,500</w:t>
            </w:r>
          </w:p>
        </w:tc>
      </w:tr>
      <w:tr w:rsidR="00A01AF9" w:rsidRPr="00585F1A" w14:paraId="3A5F092B" w14:textId="77777777" w:rsidTr="00A01AF9">
        <w:trPr>
          <w:trHeight w:val="270"/>
        </w:trPr>
        <w:tc>
          <w:tcPr>
            <w:tcW w:w="1711" w:type="dxa"/>
            <w:vMerge/>
            <w:tcBorders>
              <w:top w:val="nil"/>
              <w:left w:val="double" w:sz="6" w:space="0" w:color="auto"/>
              <w:bottom w:val="double" w:sz="6" w:space="0" w:color="000000"/>
              <w:right w:val="single" w:sz="4" w:space="0" w:color="auto"/>
            </w:tcBorders>
            <w:vAlign w:val="center"/>
            <w:hideMark/>
          </w:tcPr>
          <w:p w14:paraId="353D784D" w14:textId="77777777" w:rsidR="00A01AF9" w:rsidRPr="00585F1A" w:rsidRDefault="00A01AF9" w:rsidP="00585F1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23CF78B" w14:textId="77777777" w:rsidR="00A01AF9" w:rsidRPr="00585F1A" w:rsidRDefault="00A01AF9" w:rsidP="00585F1A">
            <w:pPr>
              <w:rPr>
                <w:b/>
                <w:bCs/>
                <w:sz w:val="20"/>
                <w:szCs w:val="20"/>
              </w:rPr>
            </w:pPr>
          </w:p>
        </w:tc>
        <w:tc>
          <w:tcPr>
            <w:tcW w:w="833" w:type="dxa"/>
            <w:vMerge/>
            <w:tcBorders>
              <w:top w:val="nil"/>
              <w:left w:val="single" w:sz="4" w:space="0" w:color="auto"/>
              <w:bottom w:val="double" w:sz="6" w:space="0" w:color="000000"/>
              <w:right w:val="single" w:sz="4" w:space="0" w:color="auto"/>
            </w:tcBorders>
            <w:vAlign w:val="center"/>
            <w:hideMark/>
          </w:tcPr>
          <w:p w14:paraId="47F1539B" w14:textId="77777777" w:rsidR="00A01AF9" w:rsidRPr="00585F1A" w:rsidRDefault="00A01AF9" w:rsidP="00585F1A">
            <w:pPr>
              <w:rPr>
                <w:b/>
                <w:bCs/>
                <w:sz w:val="20"/>
                <w:szCs w:val="20"/>
              </w:rPr>
            </w:pPr>
          </w:p>
        </w:tc>
        <w:tc>
          <w:tcPr>
            <w:tcW w:w="818" w:type="dxa"/>
            <w:vMerge/>
            <w:tcBorders>
              <w:top w:val="nil"/>
              <w:left w:val="single" w:sz="4" w:space="0" w:color="auto"/>
              <w:bottom w:val="double" w:sz="6" w:space="0" w:color="000000"/>
              <w:right w:val="single" w:sz="8" w:space="0" w:color="auto"/>
            </w:tcBorders>
            <w:vAlign w:val="center"/>
            <w:hideMark/>
          </w:tcPr>
          <w:p w14:paraId="10213F6C" w14:textId="77777777" w:rsidR="00A01AF9" w:rsidRPr="00585F1A" w:rsidRDefault="00A01AF9" w:rsidP="00585F1A">
            <w:pPr>
              <w:rPr>
                <w:b/>
                <w:bCs/>
                <w:sz w:val="20"/>
                <w:szCs w:val="20"/>
              </w:rPr>
            </w:pPr>
          </w:p>
        </w:tc>
        <w:tc>
          <w:tcPr>
            <w:tcW w:w="1050" w:type="dxa"/>
            <w:tcBorders>
              <w:top w:val="nil"/>
              <w:left w:val="nil"/>
              <w:bottom w:val="single" w:sz="4" w:space="0" w:color="auto"/>
              <w:right w:val="single" w:sz="8" w:space="0" w:color="auto"/>
            </w:tcBorders>
            <w:shd w:val="clear" w:color="auto" w:fill="auto"/>
            <w:vAlign w:val="center"/>
            <w:hideMark/>
          </w:tcPr>
          <w:p w14:paraId="668ACB1A" w14:textId="77777777" w:rsidR="00A01AF9" w:rsidRPr="00585F1A" w:rsidRDefault="00A01AF9" w:rsidP="00585F1A">
            <w:pPr>
              <w:jc w:val="center"/>
              <w:rPr>
                <w:sz w:val="18"/>
                <w:szCs w:val="18"/>
              </w:rPr>
            </w:pPr>
            <w:r w:rsidRPr="00585F1A">
              <w:rPr>
                <w:sz w:val="18"/>
                <w:szCs w:val="18"/>
              </w:rPr>
              <w:t>71300</w:t>
            </w:r>
          </w:p>
        </w:tc>
        <w:tc>
          <w:tcPr>
            <w:tcW w:w="3537" w:type="dxa"/>
            <w:tcBorders>
              <w:top w:val="nil"/>
              <w:left w:val="nil"/>
              <w:bottom w:val="single" w:sz="4" w:space="0" w:color="auto"/>
              <w:right w:val="single" w:sz="8" w:space="0" w:color="auto"/>
            </w:tcBorders>
            <w:shd w:val="clear" w:color="auto" w:fill="auto"/>
            <w:vAlign w:val="center"/>
            <w:hideMark/>
          </w:tcPr>
          <w:p w14:paraId="759E9F7A" w14:textId="77777777" w:rsidR="00A01AF9" w:rsidRPr="00585F1A" w:rsidRDefault="00A01AF9" w:rsidP="00585F1A">
            <w:pPr>
              <w:rPr>
                <w:sz w:val="18"/>
                <w:szCs w:val="18"/>
              </w:rPr>
            </w:pPr>
            <w:r w:rsidRPr="00585F1A">
              <w:rPr>
                <w:sz w:val="18"/>
                <w:szCs w:val="18"/>
              </w:rPr>
              <w:t xml:space="preserve">Policy/Legal Expert </w:t>
            </w:r>
          </w:p>
        </w:tc>
        <w:tc>
          <w:tcPr>
            <w:tcW w:w="880" w:type="dxa"/>
            <w:tcBorders>
              <w:top w:val="nil"/>
              <w:left w:val="nil"/>
              <w:bottom w:val="single" w:sz="4" w:space="0" w:color="auto"/>
              <w:right w:val="single" w:sz="8" w:space="0" w:color="auto"/>
            </w:tcBorders>
            <w:shd w:val="clear" w:color="auto" w:fill="auto"/>
            <w:noWrap/>
            <w:vAlign w:val="center"/>
            <w:hideMark/>
          </w:tcPr>
          <w:p w14:paraId="6158EEE6" w14:textId="77777777" w:rsidR="00A01AF9" w:rsidRPr="00585F1A" w:rsidRDefault="00A01AF9" w:rsidP="00585F1A">
            <w:pPr>
              <w:jc w:val="center"/>
              <w:rPr>
                <w:sz w:val="18"/>
                <w:szCs w:val="18"/>
              </w:rPr>
            </w:pPr>
            <w:r w:rsidRPr="00585F1A">
              <w:rPr>
                <w:sz w:val="18"/>
                <w:szCs w:val="18"/>
              </w:rPr>
              <w:t>2,000</w:t>
            </w:r>
          </w:p>
        </w:tc>
        <w:tc>
          <w:tcPr>
            <w:tcW w:w="880" w:type="dxa"/>
            <w:tcBorders>
              <w:top w:val="nil"/>
              <w:left w:val="nil"/>
              <w:bottom w:val="single" w:sz="4" w:space="0" w:color="auto"/>
              <w:right w:val="single" w:sz="8" w:space="0" w:color="auto"/>
            </w:tcBorders>
            <w:shd w:val="clear" w:color="auto" w:fill="auto"/>
            <w:noWrap/>
            <w:vAlign w:val="center"/>
            <w:hideMark/>
          </w:tcPr>
          <w:p w14:paraId="2BD1D6D5" w14:textId="77777777" w:rsidR="00A01AF9" w:rsidRPr="00585F1A" w:rsidRDefault="00A01AF9" w:rsidP="00585F1A">
            <w:pPr>
              <w:jc w:val="center"/>
              <w:rPr>
                <w:sz w:val="18"/>
                <w:szCs w:val="18"/>
              </w:rPr>
            </w:pPr>
            <w:r w:rsidRPr="00585F1A">
              <w:rPr>
                <w:sz w:val="18"/>
                <w:szCs w:val="18"/>
              </w:rPr>
              <w:t>2,000</w:t>
            </w:r>
          </w:p>
        </w:tc>
        <w:tc>
          <w:tcPr>
            <w:tcW w:w="880" w:type="dxa"/>
            <w:tcBorders>
              <w:top w:val="nil"/>
              <w:left w:val="nil"/>
              <w:bottom w:val="single" w:sz="4" w:space="0" w:color="auto"/>
              <w:right w:val="single" w:sz="8" w:space="0" w:color="auto"/>
            </w:tcBorders>
            <w:shd w:val="clear" w:color="auto" w:fill="auto"/>
            <w:noWrap/>
            <w:vAlign w:val="center"/>
            <w:hideMark/>
          </w:tcPr>
          <w:p w14:paraId="2C2B64B9" w14:textId="77777777" w:rsidR="00A01AF9" w:rsidRPr="00585F1A" w:rsidRDefault="00A01AF9" w:rsidP="00585F1A">
            <w:pPr>
              <w:jc w:val="center"/>
              <w:rPr>
                <w:sz w:val="18"/>
                <w:szCs w:val="18"/>
              </w:rPr>
            </w:pPr>
            <w:r w:rsidRPr="00585F1A">
              <w:rPr>
                <w:sz w:val="18"/>
                <w:szCs w:val="18"/>
              </w:rPr>
              <w:t>1,500</w:t>
            </w:r>
          </w:p>
        </w:tc>
        <w:tc>
          <w:tcPr>
            <w:tcW w:w="880" w:type="dxa"/>
            <w:tcBorders>
              <w:top w:val="nil"/>
              <w:left w:val="nil"/>
              <w:bottom w:val="single" w:sz="4" w:space="0" w:color="auto"/>
              <w:right w:val="double" w:sz="6" w:space="0" w:color="auto"/>
            </w:tcBorders>
            <w:shd w:val="clear" w:color="auto" w:fill="auto"/>
            <w:noWrap/>
            <w:vAlign w:val="center"/>
            <w:hideMark/>
          </w:tcPr>
          <w:p w14:paraId="17C3E1A7" w14:textId="77777777" w:rsidR="00A01AF9" w:rsidRPr="00585F1A" w:rsidRDefault="00A01AF9" w:rsidP="00585F1A">
            <w:pPr>
              <w:jc w:val="center"/>
              <w:rPr>
                <w:sz w:val="18"/>
                <w:szCs w:val="18"/>
              </w:rPr>
            </w:pPr>
            <w:r w:rsidRPr="00585F1A">
              <w:rPr>
                <w:sz w:val="18"/>
                <w:szCs w:val="18"/>
              </w:rPr>
              <w:t>5,500</w:t>
            </w:r>
          </w:p>
        </w:tc>
        <w:tc>
          <w:tcPr>
            <w:tcW w:w="236" w:type="dxa"/>
            <w:tcBorders>
              <w:top w:val="nil"/>
              <w:left w:val="nil"/>
              <w:right w:val="double" w:sz="6" w:space="0" w:color="auto"/>
            </w:tcBorders>
          </w:tcPr>
          <w:p w14:paraId="5C2E6006"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50B49258" w14:textId="290266CC" w:rsidR="00A01AF9" w:rsidRPr="00585F1A" w:rsidRDefault="00A01AF9" w:rsidP="00585F1A">
            <w:pPr>
              <w:jc w:val="center"/>
              <w:rPr>
                <w:sz w:val="18"/>
                <w:szCs w:val="18"/>
              </w:rPr>
            </w:pPr>
            <w:r w:rsidRPr="00585F1A">
              <w:rPr>
                <w:sz w:val="18"/>
                <w:szCs w:val="18"/>
              </w:rPr>
              <w:t>2,750</w:t>
            </w:r>
          </w:p>
        </w:tc>
      </w:tr>
      <w:tr w:rsidR="00A01AF9" w:rsidRPr="00585F1A" w14:paraId="461B2EEE" w14:textId="77777777" w:rsidTr="00A01AF9">
        <w:trPr>
          <w:trHeight w:val="270"/>
        </w:trPr>
        <w:tc>
          <w:tcPr>
            <w:tcW w:w="1711" w:type="dxa"/>
            <w:vMerge/>
            <w:tcBorders>
              <w:top w:val="nil"/>
              <w:left w:val="double" w:sz="6" w:space="0" w:color="auto"/>
              <w:bottom w:val="double" w:sz="6" w:space="0" w:color="000000"/>
              <w:right w:val="single" w:sz="4" w:space="0" w:color="auto"/>
            </w:tcBorders>
            <w:vAlign w:val="center"/>
            <w:hideMark/>
          </w:tcPr>
          <w:p w14:paraId="6AEF903C" w14:textId="77777777" w:rsidR="00A01AF9" w:rsidRPr="00585F1A" w:rsidRDefault="00A01AF9" w:rsidP="00585F1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37D30EE" w14:textId="77777777" w:rsidR="00A01AF9" w:rsidRPr="00585F1A" w:rsidRDefault="00A01AF9" w:rsidP="00585F1A">
            <w:pPr>
              <w:rPr>
                <w:b/>
                <w:bCs/>
                <w:sz w:val="20"/>
                <w:szCs w:val="20"/>
              </w:rPr>
            </w:pPr>
          </w:p>
        </w:tc>
        <w:tc>
          <w:tcPr>
            <w:tcW w:w="833" w:type="dxa"/>
            <w:vMerge/>
            <w:tcBorders>
              <w:top w:val="nil"/>
              <w:left w:val="single" w:sz="4" w:space="0" w:color="auto"/>
              <w:bottom w:val="double" w:sz="6" w:space="0" w:color="000000"/>
              <w:right w:val="single" w:sz="4" w:space="0" w:color="auto"/>
            </w:tcBorders>
            <w:vAlign w:val="center"/>
            <w:hideMark/>
          </w:tcPr>
          <w:p w14:paraId="74CAD9EC" w14:textId="77777777" w:rsidR="00A01AF9" w:rsidRPr="00585F1A" w:rsidRDefault="00A01AF9" w:rsidP="00585F1A">
            <w:pPr>
              <w:rPr>
                <w:b/>
                <w:bCs/>
                <w:sz w:val="20"/>
                <w:szCs w:val="20"/>
              </w:rPr>
            </w:pPr>
          </w:p>
        </w:tc>
        <w:tc>
          <w:tcPr>
            <w:tcW w:w="818" w:type="dxa"/>
            <w:vMerge/>
            <w:tcBorders>
              <w:top w:val="nil"/>
              <w:left w:val="single" w:sz="4" w:space="0" w:color="auto"/>
              <w:bottom w:val="double" w:sz="6" w:space="0" w:color="000000"/>
              <w:right w:val="single" w:sz="8" w:space="0" w:color="auto"/>
            </w:tcBorders>
            <w:vAlign w:val="center"/>
            <w:hideMark/>
          </w:tcPr>
          <w:p w14:paraId="25172D2B" w14:textId="77777777" w:rsidR="00A01AF9" w:rsidRPr="00585F1A" w:rsidRDefault="00A01AF9" w:rsidP="00585F1A">
            <w:pPr>
              <w:rPr>
                <w:b/>
                <w:bCs/>
                <w:sz w:val="20"/>
                <w:szCs w:val="20"/>
              </w:rPr>
            </w:pPr>
          </w:p>
        </w:tc>
        <w:tc>
          <w:tcPr>
            <w:tcW w:w="1050" w:type="dxa"/>
            <w:tcBorders>
              <w:top w:val="nil"/>
              <w:left w:val="nil"/>
              <w:bottom w:val="single" w:sz="4" w:space="0" w:color="auto"/>
              <w:right w:val="single" w:sz="8" w:space="0" w:color="auto"/>
            </w:tcBorders>
            <w:shd w:val="clear" w:color="auto" w:fill="auto"/>
            <w:vAlign w:val="center"/>
            <w:hideMark/>
          </w:tcPr>
          <w:p w14:paraId="052C9CD2" w14:textId="77777777" w:rsidR="00A01AF9" w:rsidRPr="00585F1A" w:rsidRDefault="00A01AF9" w:rsidP="00585F1A">
            <w:pPr>
              <w:jc w:val="center"/>
              <w:rPr>
                <w:sz w:val="18"/>
                <w:szCs w:val="18"/>
              </w:rPr>
            </w:pPr>
            <w:r w:rsidRPr="00585F1A">
              <w:rPr>
                <w:sz w:val="18"/>
                <w:szCs w:val="18"/>
              </w:rPr>
              <w:t>71300</w:t>
            </w:r>
          </w:p>
        </w:tc>
        <w:tc>
          <w:tcPr>
            <w:tcW w:w="3537" w:type="dxa"/>
            <w:tcBorders>
              <w:top w:val="nil"/>
              <w:left w:val="nil"/>
              <w:bottom w:val="single" w:sz="4" w:space="0" w:color="auto"/>
              <w:right w:val="single" w:sz="8" w:space="0" w:color="auto"/>
            </w:tcBorders>
            <w:shd w:val="clear" w:color="auto" w:fill="auto"/>
            <w:vAlign w:val="center"/>
            <w:hideMark/>
          </w:tcPr>
          <w:p w14:paraId="1B88E1BC" w14:textId="77777777" w:rsidR="00A01AF9" w:rsidRPr="00585F1A" w:rsidRDefault="00A01AF9" w:rsidP="00585F1A">
            <w:pPr>
              <w:rPr>
                <w:sz w:val="18"/>
                <w:szCs w:val="18"/>
              </w:rPr>
            </w:pPr>
            <w:r w:rsidRPr="00585F1A">
              <w:rPr>
                <w:sz w:val="18"/>
                <w:szCs w:val="18"/>
              </w:rPr>
              <w:t xml:space="preserve">IT and Knowledge Management Expert </w:t>
            </w:r>
          </w:p>
        </w:tc>
        <w:tc>
          <w:tcPr>
            <w:tcW w:w="880" w:type="dxa"/>
            <w:tcBorders>
              <w:top w:val="nil"/>
              <w:left w:val="nil"/>
              <w:bottom w:val="single" w:sz="4" w:space="0" w:color="auto"/>
              <w:right w:val="single" w:sz="8" w:space="0" w:color="auto"/>
            </w:tcBorders>
            <w:shd w:val="clear" w:color="auto" w:fill="auto"/>
            <w:noWrap/>
            <w:vAlign w:val="center"/>
            <w:hideMark/>
          </w:tcPr>
          <w:p w14:paraId="6D489AAC" w14:textId="77777777" w:rsidR="00A01AF9" w:rsidRPr="00585F1A" w:rsidRDefault="00A01AF9" w:rsidP="00585F1A">
            <w:pPr>
              <w:jc w:val="center"/>
              <w:rPr>
                <w:sz w:val="18"/>
                <w:szCs w:val="18"/>
              </w:rPr>
            </w:pPr>
            <w:r w:rsidRPr="00585F1A">
              <w:rPr>
                <w:sz w:val="18"/>
                <w:szCs w:val="18"/>
              </w:rPr>
              <w:t>4,000</w:t>
            </w:r>
          </w:p>
        </w:tc>
        <w:tc>
          <w:tcPr>
            <w:tcW w:w="880" w:type="dxa"/>
            <w:tcBorders>
              <w:top w:val="nil"/>
              <w:left w:val="nil"/>
              <w:bottom w:val="single" w:sz="4" w:space="0" w:color="auto"/>
              <w:right w:val="single" w:sz="8" w:space="0" w:color="auto"/>
            </w:tcBorders>
            <w:shd w:val="clear" w:color="auto" w:fill="auto"/>
            <w:noWrap/>
            <w:vAlign w:val="center"/>
            <w:hideMark/>
          </w:tcPr>
          <w:p w14:paraId="1562AD3A" w14:textId="77777777" w:rsidR="00A01AF9" w:rsidRPr="00585F1A" w:rsidRDefault="00A01AF9" w:rsidP="00585F1A">
            <w:pPr>
              <w:jc w:val="center"/>
              <w:rPr>
                <w:sz w:val="18"/>
                <w:szCs w:val="18"/>
              </w:rPr>
            </w:pPr>
            <w:r w:rsidRPr="00585F1A">
              <w:rPr>
                <w:sz w:val="18"/>
                <w:szCs w:val="18"/>
              </w:rPr>
              <w:t>3,500</w:t>
            </w:r>
          </w:p>
        </w:tc>
        <w:tc>
          <w:tcPr>
            <w:tcW w:w="880" w:type="dxa"/>
            <w:tcBorders>
              <w:top w:val="nil"/>
              <w:left w:val="nil"/>
              <w:bottom w:val="single" w:sz="4" w:space="0" w:color="auto"/>
              <w:right w:val="single" w:sz="8" w:space="0" w:color="auto"/>
            </w:tcBorders>
            <w:shd w:val="clear" w:color="auto" w:fill="auto"/>
            <w:noWrap/>
            <w:vAlign w:val="center"/>
            <w:hideMark/>
          </w:tcPr>
          <w:p w14:paraId="059C3D66" w14:textId="77777777" w:rsidR="00A01AF9" w:rsidRPr="00585F1A" w:rsidRDefault="00A01AF9" w:rsidP="00585F1A">
            <w:pPr>
              <w:jc w:val="center"/>
              <w:rPr>
                <w:sz w:val="18"/>
                <w:szCs w:val="18"/>
              </w:rPr>
            </w:pPr>
            <w:r w:rsidRPr="00585F1A">
              <w:rPr>
                <w:sz w:val="18"/>
                <w:szCs w:val="18"/>
              </w:rPr>
              <w:t>3,500</w:t>
            </w:r>
          </w:p>
        </w:tc>
        <w:tc>
          <w:tcPr>
            <w:tcW w:w="880" w:type="dxa"/>
            <w:tcBorders>
              <w:top w:val="nil"/>
              <w:left w:val="nil"/>
              <w:bottom w:val="single" w:sz="4" w:space="0" w:color="auto"/>
              <w:right w:val="double" w:sz="6" w:space="0" w:color="auto"/>
            </w:tcBorders>
            <w:shd w:val="clear" w:color="auto" w:fill="auto"/>
            <w:noWrap/>
            <w:vAlign w:val="center"/>
            <w:hideMark/>
          </w:tcPr>
          <w:p w14:paraId="55EC35CA" w14:textId="77777777" w:rsidR="00A01AF9" w:rsidRPr="00585F1A" w:rsidRDefault="00A01AF9" w:rsidP="00585F1A">
            <w:pPr>
              <w:jc w:val="center"/>
              <w:rPr>
                <w:sz w:val="18"/>
                <w:szCs w:val="18"/>
              </w:rPr>
            </w:pPr>
            <w:r w:rsidRPr="00585F1A">
              <w:rPr>
                <w:sz w:val="18"/>
                <w:szCs w:val="18"/>
              </w:rPr>
              <w:t>11,000</w:t>
            </w:r>
          </w:p>
        </w:tc>
        <w:tc>
          <w:tcPr>
            <w:tcW w:w="236" w:type="dxa"/>
            <w:tcBorders>
              <w:top w:val="nil"/>
              <w:left w:val="nil"/>
              <w:right w:val="double" w:sz="6" w:space="0" w:color="auto"/>
            </w:tcBorders>
          </w:tcPr>
          <w:p w14:paraId="367C9580"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61D86803" w14:textId="7A269DB1" w:rsidR="00A01AF9" w:rsidRPr="00585F1A" w:rsidRDefault="00A01AF9" w:rsidP="00585F1A">
            <w:pPr>
              <w:jc w:val="center"/>
              <w:rPr>
                <w:sz w:val="18"/>
                <w:szCs w:val="18"/>
              </w:rPr>
            </w:pPr>
            <w:r w:rsidRPr="00585F1A">
              <w:rPr>
                <w:sz w:val="18"/>
                <w:szCs w:val="18"/>
              </w:rPr>
              <w:t>8,000</w:t>
            </w:r>
          </w:p>
        </w:tc>
      </w:tr>
      <w:tr w:rsidR="00A01AF9" w:rsidRPr="00585F1A" w14:paraId="409B358C" w14:textId="77777777" w:rsidTr="00A01AF9">
        <w:trPr>
          <w:trHeight w:val="270"/>
        </w:trPr>
        <w:tc>
          <w:tcPr>
            <w:tcW w:w="1711" w:type="dxa"/>
            <w:vMerge/>
            <w:tcBorders>
              <w:top w:val="nil"/>
              <w:left w:val="double" w:sz="6" w:space="0" w:color="auto"/>
              <w:bottom w:val="double" w:sz="6" w:space="0" w:color="000000"/>
              <w:right w:val="single" w:sz="4" w:space="0" w:color="auto"/>
            </w:tcBorders>
            <w:vAlign w:val="center"/>
            <w:hideMark/>
          </w:tcPr>
          <w:p w14:paraId="1BE43342" w14:textId="77777777" w:rsidR="00A01AF9" w:rsidRPr="00585F1A" w:rsidRDefault="00A01AF9" w:rsidP="00585F1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C8F39CE" w14:textId="77777777" w:rsidR="00A01AF9" w:rsidRPr="00585F1A" w:rsidRDefault="00A01AF9" w:rsidP="00585F1A">
            <w:pPr>
              <w:rPr>
                <w:b/>
                <w:bCs/>
                <w:sz w:val="20"/>
                <w:szCs w:val="20"/>
              </w:rPr>
            </w:pPr>
          </w:p>
        </w:tc>
        <w:tc>
          <w:tcPr>
            <w:tcW w:w="833" w:type="dxa"/>
            <w:vMerge/>
            <w:tcBorders>
              <w:top w:val="nil"/>
              <w:left w:val="single" w:sz="4" w:space="0" w:color="auto"/>
              <w:bottom w:val="double" w:sz="6" w:space="0" w:color="000000"/>
              <w:right w:val="single" w:sz="4" w:space="0" w:color="auto"/>
            </w:tcBorders>
            <w:vAlign w:val="center"/>
            <w:hideMark/>
          </w:tcPr>
          <w:p w14:paraId="3DA94A9C" w14:textId="77777777" w:rsidR="00A01AF9" w:rsidRPr="00585F1A" w:rsidRDefault="00A01AF9" w:rsidP="00585F1A">
            <w:pPr>
              <w:rPr>
                <w:b/>
                <w:bCs/>
                <w:sz w:val="20"/>
                <w:szCs w:val="20"/>
              </w:rPr>
            </w:pPr>
          </w:p>
        </w:tc>
        <w:tc>
          <w:tcPr>
            <w:tcW w:w="818" w:type="dxa"/>
            <w:vMerge/>
            <w:tcBorders>
              <w:top w:val="nil"/>
              <w:left w:val="single" w:sz="4" w:space="0" w:color="auto"/>
              <w:bottom w:val="double" w:sz="6" w:space="0" w:color="000000"/>
              <w:right w:val="single" w:sz="8" w:space="0" w:color="auto"/>
            </w:tcBorders>
            <w:vAlign w:val="center"/>
            <w:hideMark/>
          </w:tcPr>
          <w:p w14:paraId="22A0140C" w14:textId="77777777" w:rsidR="00A01AF9" w:rsidRPr="00585F1A" w:rsidRDefault="00A01AF9" w:rsidP="00585F1A">
            <w:pPr>
              <w:rPr>
                <w:b/>
                <w:bCs/>
                <w:sz w:val="20"/>
                <w:szCs w:val="20"/>
              </w:rPr>
            </w:pPr>
          </w:p>
        </w:tc>
        <w:tc>
          <w:tcPr>
            <w:tcW w:w="1050" w:type="dxa"/>
            <w:tcBorders>
              <w:top w:val="nil"/>
              <w:left w:val="nil"/>
              <w:bottom w:val="single" w:sz="4" w:space="0" w:color="auto"/>
              <w:right w:val="single" w:sz="8" w:space="0" w:color="auto"/>
            </w:tcBorders>
            <w:shd w:val="clear" w:color="auto" w:fill="auto"/>
            <w:vAlign w:val="center"/>
            <w:hideMark/>
          </w:tcPr>
          <w:p w14:paraId="722DCDDF" w14:textId="77777777" w:rsidR="00A01AF9" w:rsidRPr="00585F1A" w:rsidRDefault="00A01AF9" w:rsidP="00585F1A">
            <w:pPr>
              <w:jc w:val="center"/>
              <w:rPr>
                <w:sz w:val="18"/>
                <w:szCs w:val="18"/>
              </w:rPr>
            </w:pPr>
            <w:r w:rsidRPr="00585F1A">
              <w:rPr>
                <w:sz w:val="18"/>
                <w:szCs w:val="18"/>
              </w:rPr>
              <w:t>71300</w:t>
            </w:r>
          </w:p>
        </w:tc>
        <w:tc>
          <w:tcPr>
            <w:tcW w:w="3537" w:type="dxa"/>
            <w:tcBorders>
              <w:top w:val="nil"/>
              <w:left w:val="nil"/>
              <w:bottom w:val="single" w:sz="4" w:space="0" w:color="auto"/>
              <w:right w:val="single" w:sz="8" w:space="0" w:color="auto"/>
            </w:tcBorders>
            <w:shd w:val="clear" w:color="auto" w:fill="auto"/>
            <w:noWrap/>
            <w:vAlign w:val="center"/>
            <w:hideMark/>
          </w:tcPr>
          <w:p w14:paraId="623FE915" w14:textId="77777777" w:rsidR="00A01AF9" w:rsidRPr="00585F1A" w:rsidRDefault="00A01AF9" w:rsidP="00585F1A">
            <w:pPr>
              <w:rPr>
                <w:sz w:val="18"/>
                <w:szCs w:val="18"/>
              </w:rPr>
            </w:pPr>
            <w:r w:rsidRPr="00585F1A">
              <w:rPr>
                <w:sz w:val="18"/>
                <w:szCs w:val="18"/>
              </w:rPr>
              <w:t>Environmental Sociologist</w:t>
            </w:r>
          </w:p>
        </w:tc>
        <w:tc>
          <w:tcPr>
            <w:tcW w:w="880" w:type="dxa"/>
            <w:tcBorders>
              <w:top w:val="nil"/>
              <w:left w:val="nil"/>
              <w:bottom w:val="single" w:sz="4" w:space="0" w:color="auto"/>
              <w:right w:val="single" w:sz="8" w:space="0" w:color="auto"/>
            </w:tcBorders>
            <w:shd w:val="clear" w:color="auto" w:fill="auto"/>
            <w:noWrap/>
            <w:vAlign w:val="center"/>
            <w:hideMark/>
          </w:tcPr>
          <w:p w14:paraId="48DDBB3F" w14:textId="77777777" w:rsidR="00A01AF9" w:rsidRPr="00585F1A" w:rsidRDefault="00A01AF9" w:rsidP="00585F1A">
            <w:pPr>
              <w:jc w:val="center"/>
              <w:rPr>
                <w:sz w:val="18"/>
                <w:szCs w:val="18"/>
              </w:rPr>
            </w:pPr>
            <w:r w:rsidRPr="00585F1A">
              <w:rPr>
                <w:sz w:val="18"/>
                <w:szCs w:val="18"/>
              </w:rPr>
              <w:t>1,500</w:t>
            </w:r>
          </w:p>
        </w:tc>
        <w:tc>
          <w:tcPr>
            <w:tcW w:w="880" w:type="dxa"/>
            <w:tcBorders>
              <w:top w:val="nil"/>
              <w:left w:val="nil"/>
              <w:bottom w:val="single" w:sz="4" w:space="0" w:color="auto"/>
              <w:right w:val="single" w:sz="8" w:space="0" w:color="auto"/>
            </w:tcBorders>
            <w:shd w:val="clear" w:color="auto" w:fill="auto"/>
            <w:noWrap/>
            <w:vAlign w:val="center"/>
            <w:hideMark/>
          </w:tcPr>
          <w:p w14:paraId="7D6539F2" w14:textId="77777777" w:rsidR="00A01AF9" w:rsidRPr="00585F1A" w:rsidRDefault="00A01AF9" w:rsidP="00585F1A">
            <w:pPr>
              <w:jc w:val="center"/>
              <w:rPr>
                <w:sz w:val="18"/>
                <w:szCs w:val="18"/>
              </w:rPr>
            </w:pPr>
            <w:r w:rsidRPr="00585F1A">
              <w:rPr>
                <w:sz w:val="18"/>
                <w:szCs w:val="18"/>
              </w:rPr>
              <w:t>500</w:t>
            </w:r>
          </w:p>
        </w:tc>
        <w:tc>
          <w:tcPr>
            <w:tcW w:w="880" w:type="dxa"/>
            <w:tcBorders>
              <w:top w:val="nil"/>
              <w:left w:val="nil"/>
              <w:bottom w:val="single" w:sz="4" w:space="0" w:color="auto"/>
              <w:right w:val="single" w:sz="8" w:space="0" w:color="auto"/>
            </w:tcBorders>
            <w:shd w:val="clear" w:color="auto" w:fill="auto"/>
            <w:noWrap/>
            <w:vAlign w:val="center"/>
            <w:hideMark/>
          </w:tcPr>
          <w:p w14:paraId="2F6D05DB" w14:textId="77777777" w:rsidR="00A01AF9" w:rsidRPr="00585F1A" w:rsidRDefault="00A01AF9" w:rsidP="00585F1A">
            <w:pPr>
              <w:jc w:val="center"/>
              <w:rPr>
                <w:sz w:val="18"/>
                <w:szCs w:val="18"/>
              </w:rPr>
            </w:pPr>
            <w:r w:rsidRPr="00585F1A">
              <w:rPr>
                <w:sz w:val="18"/>
                <w:szCs w:val="18"/>
              </w:rPr>
              <w:t>1,000</w:t>
            </w:r>
          </w:p>
        </w:tc>
        <w:tc>
          <w:tcPr>
            <w:tcW w:w="880" w:type="dxa"/>
            <w:tcBorders>
              <w:top w:val="nil"/>
              <w:left w:val="nil"/>
              <w:bottom w:val="single" w:sz="4" w:space="0" w:color="auto"/>
              <w:right w:val="double" w:sz="6" w:space="0" w:color="auto"/>
            </w:tcBorders>
            <w:shd w:val="clear" w:color="auto" w:fill="auto"/>
            <w:noWrap/>
            <w:vAlign w:val="center"/>
            <w:hideMark/>
          </w:tcPr>
          <w:p w14:paraId="04866FAA" w14:textId="77777777" w:rsidR="00A01AF9" w:rsidRPr="00585F1A" w:rsidRDefault="00A01AF9" w:rsidP="00585F1A">
            <w:pPr>
              <w:jc w:val="center"/>
              <w:rPr>
                <w:sz w:val="18"/>
                <w:szCs w:val="18"/>
              </w:rPr>
            </w:pPr>
            <w:r w:rsidRPr="00585F1A">
              <w:rPr>
                <w:sz w:val="18"/>
                <w:szCs w:val="18"/>
              </w:rPr>
              <w:t>3,000</w:t>
            </w:r>
          </w:p>
        </w:tc>
        <w:tc>
          <w:tcPr>
            <w:tcW w:w="236" w:type="dxa"/>
            <w:tcBorders>
              <w:top w:val="nil"/>
              <w:left w:val="nil"/>
              <w:bottom w:val="nil"/>
              <w:right w:val="double" w:sz="6" w:space="0" w:color="auto"/>
            </w:tcBorders>
          </w:tcPr>
          <w:p w14:paraId="1FD66D49" w14:textId="77777777" w:rsidR="00A01AF9" w:rsidRPr="00585F1A" w:rsidRDefault="00A01AF9" w:rsidP="00585F1A">
            <w:pPr>
              <w:jc w:val="center"/>
              <w:rPr>
                <w:sz w:val="18"/>
                <w:szCs w:val="18"/>
              </w:rPr>
            </w:pPr>
          </w:p>
        </w:tc>
        <w:tc>
          <w:tcPr>
            <w:tcW w:w="1072" w:type="dxa"/>
            <w:tcBorders>
              <w:top w:val="nil"/>
              <w:left w:val="double" w:sz="6" w:space="0" w:color="auto"/>
              <w:bottom w:val="nil"/>
              <w:right w:val="double" w:sz="6" w:space="0" w:color="auto"/>
            </w:tcBorders>
            <w:shd w:val="clear" w:color="auto" w:fill="auto"/>
            <w:vAlign w:val="center"/>
            <w:hideMark/>
          </w:tcPr>
          <w:p w14:paraId="34767CB7" w14:textId="64800F43" w:rsidR="00A01AF9" w:rsidRPr="00585F1A" w:rsidRDefault="00A01AF9" w:rsidP="00585F1A">
            <w:pPr>
              <w:jc w:val="center"/>
              <w:rPr>
                <w:sz w:val="18"/>
                <w:szCs w:val="18"/>
              </w:rPr>
            </w:pPr>
            <w:r w:rsidRPr="00585F1A">
              <w:rPr>
                <w:sz w:val="18"/>
                <w:szCs w:val="18"/>
              </w:rPr>
              <w:t>3,000</w:t>
            </w:r>
          </w:p>
        </w:tc>
      </w:tr>
      <w:tr w:rsidR="00A01AF9" w:rsidRPr="00585F1A" w14:paraId="31D0D840" w14:textId="77777777" w:rsidTr="00A01AF9">
        <w:trPr>
          <w:trHeight w:val="270"/>
        </w:trPr>
        <w:tc>
          <w:tcPr>
            <w:tcW w:w="1711" w:type="dxa"/>
            <w:vMerge/>
            <w:tcBorders>
              <w:top w:val="nil"/>
              <w:left w:val="double" w:sz="6" w:space="0" w:color="auto"/>
              <w:bottom w:val="double" w:sz="6" w:space="0" w:color="000000"/>
              <w:right w:val="single" w:sz="4" w:space="0" w:color="auto"/>
            </w:tcBorders>
            <w:vAlign w:val="center"/>
            <w:hideMark/>
          </w:tcPr>
          <w:p w14:paraId="1D621720" w14:textId="77777777" w:rsidR="00A01AF9" w:rsidRPr="00585F1A" w:rsidRDefault="00A01AF9" w:rsidP="00585F1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71DE33E" w14:textId="77777777" w:rsidR="00A01AF9" w:rsidRPr="00585F1A" w:rsidRDefault="00A01AF9" w:rsidP="00585F1A">
            <w:pPr>
              <w:rPr>
                <w:b/>
                <w:bCs/>
                <w:sz w:val="20"/>
                <w:szCs w:val="20"/>
              </w:rPr>
            </w:pPr>
          </w:p>
        </w:tc>
        <w:tc>
          <w:tcPr>
            <w:tcW w:w="833" w:type="dxa"/>
            <w:vMerge/>
            <w:tcBorders>
              <w:top w:val="nil"/>
              <w:left w:val="single" w:sz="4" w:space="0" w:color="auto"/>
              <w:bottom w:val="double" w:sz="6" w:space="0" w:color="000000"/>
              <w:right w:val="single" w:sz="4" w:space="0" w:color="auto"/>
            </w:tcBorders>
            <w:vAlign w:val="center"/>
            <w:hideMark/>
          </w:tcPr>
          <w:p w14:paraId="30A39957" w14:textId="77777777" w:rsidR="00A01AF9" w:rsidRPr="00585F1A" w:rsidRDefault="00A01AF9" w:rsidP="00585F1A">
            <w:pPr>
              <w:rPr>
                <w:b/>
                <w:bCs/>
                <w:sz w:val="20"/>
                <w:szCs w:val="20"/>
              </w:rPr>
            </w:pPr>
          </w:p>
        </w:tc>
        <w:tc>
          <w:tcPr>
            <w:tcW w:w="818" w:type="dxa"/>
            <w:vMerge/>
            <w:tcBorders>
              <w:top w:val="nil"/>
              <w:left w:val="single" w:sz="4" w:space="0" w:color="auto"/>
              <w:bottom w:val="double" w:sz="6" w:space="0" w:color="000000"/>
              <w:right w:val="single" w:sz="8" w:space="0" w:color="auto"/>
            </w:tcBorders>
            <w:vAlign w:val="center"/>
            <w:hideMark/>
          </w:tcPr>
          <w:p w14:paraId="0F3E73F4" w14:textId="77777777" w:rsidR="00A01AF9" w:rsidRPr="00585F1A" w:rsidRDefault="00A01AF9" w:rsidP="00585F1A">
            <w:pPr>
              <w:rPr>
                <w:b/>
                <w:bCs/>
                <w:sz w:val="20"/>
                <w:szCs w:val="20"/>
              </w:rPr>
            </w:pPr>
          </w:p>
        </w:tc>
        <w:tc>
          <w:tcPr>
            <w:tcW w:w="1050" w:type="dxa"/>
            <w:tcBorders>
              <w:top w:val="nil"/>
              <w:left w:val="nil"/>
              <w:bottom w:val="single" w:sz="4" w:space="0" w:color="auto"/>
              <w:right w:val="single" w:sz="8" w:space="0" w:color="auto"/>
            </w:tcBorders>
            <w:shd w:val="clear" w:color="auto" w:fill="auto"/>
            <w:vAlign w:val="center"/>
            <w:hideMark/>
          </w:tcPr>
          <w:p w14:paraId="69F306D8" w14:textId="77777777" w:rsidR="00A01AF9" w:rsidRPr="00585F1A" w:rsidRDefault="00A01AF9" w:rsidP="00585F1A">
            <w:pPr>
              <w:jc w:val="center"/>
              <w:rPr>
                <w:sz w:val="18"/>
                <w:szCs w:val="18"/>
              </w:rPr>
            </w:pPr>
            <w:r w:rsidRPr="00585F1A">
              <w:rPr>
                <w:sz w:val="18"/>
                <w:szCs w:val="18"/>
              </w:rPr>
              <w:t>71200</w:t>
            </w:r>
          </w:p>
        </w:tc>
        <w:tc>
          <w:tcPr>
            <w:tcW w:w="3537" w:type="dxa"/>
            <w:tcBorders>
              <w:top w:val="nil"/>
              <w:left w:val="nil"/>
              <w:bottom w:val="single" w:sz="4" w:space="0" w:color="auto"/>
              <w:right w:val="single" w:sz="8" w:space="0" w:color="auto"/>
            </w:tcBorders>
            <w:shd w:val="clear" w:color="auto" w:fill="auto"/>
            <w:noWrap/>
            <w:vAlign w:val="center"/>
            <w:hideMark/>
          </w:tcPr>
          <w:p w14:paraId="2B5A76F2" w14:textId="77777777" w:rsidR="00A01AF9" w:rsidRPr="00585F1A" w:rsidRDefault="00A01AF9" w:rsidP="00585F1A">
            <w:pPr>
              <w:rPr>
                <w:sz w:val="18"/>
                <w:szCs w:val="18"/>
              </w:rPr>
            </w:pPr>
            <w:r w:rsidRPr="00585F1A">
              <w:rPr>
                <w:sz w:val="18"/>
                <w:szCs w:val="18"/>
              </w:rPr>
              <w:t>International Technical Specialist</w:t>
            </w:r>
          </w:p>
        </w:tc>
        <w:tc>
          <w:tcPr>
            <w:tcW w:w="880" w:type="dxa"/>
            <w:tcBorders>
              <w:top w:val="nil"/>
              <w:left w:val="nil"/>
              <w:bottom w:val="single" w:sz="4" w:space="0" w:color="auto"/>
              <w:right w:val="single" w:sz="8" w:space="0" w:color="auto"/>
            </w:tcBorders>
            <w:shd w:val="clear" w:color="auto" w:fill="auto"/>
            <w:noWrap/>
            <w:vAlign w:val="center"/>
            <w:hideMark/>
          </w:tcPr>
          <w:p w14:paraId="4891D9A9" w14:textId="77777777" w:rsidR="00A01AF9" w:rsidRPr="00585F1A" w:rsidRDefault="00A01AF9" w:rsidP="00585F1A">
            <w:pPr>
              <w:jc w:val="center"/>
              <w:rPr>
                <w:sz w:val="18"/>
                <w:szCs w:val="18"/>
              </w:rPr>
            </w:pPr>
            <w:r w:rsidRPr="00585F1A">
              <w:rPr>
                <w:sz w:val="18"/>
                <w:szCs w:val="18"/>
              </w:rPr>
              <w:t>3,500</w:t>
            </w:r>
          </w:p>
        </w:tc>
        <w:tc>
          <w:tcPr>
            <w:tcW w:w="880" w:type="dxa"/>
            <w:tcBorders>
              <w:top w:val="nil"/>
              <w:left w:val="nil"/>
              <w:bottom w:val="single" w:sz="4" w:space="0" w:color="auto"/>
              <w:right w:val="single" w:sz="8" w:space="0" w:color="auto"/>
            </w:tcBorders>
            <w:shd w:val="clear" w:color="auto" w:fill="auto"/>
            <w:noWrap/>
            <w:vAlign w:val="center"/>
            <w:hideMark/>
          </w:tcPr>
          <w:p w14:paraId="1E5807A1" w14:textId="77777777" w:rsidR="00A01AF9" w:rsidRPr="00585F1A" w:rsidRDefault="00A01AF9" w:rsidP="00585F1A">
            <w:pPr>
              <w:jc w:val="center"/>
              <w:rPr>
                <w:sz w:val="18"/>
                <w:szCs w:val="18"/>
              </w:rPr>
            </w:pPr>
            <w:r w:rsidRPr="00585F1A">
              <w:rPr>
                <w:sz w:val="18"/>
                <w:szCs w:val="18"/>
              </w:rPr>
              <w:t>3,000</w:t>
            </w:r>
          </w:p>
        </w:tc>
        <w:tc>
          <w:tcPr>
            <w:tcW w:w="880" w:type="dxa"/>
            <w:tcBorders>
              <w:top w:val="nil"/>
              <w:left w:val="nil"/>
              <w:bottom w:val="single" w:sz="4" w:space="0" w:color="auto"/>
              <w:right w:val="single" w:sz="8" w:space="0" w:color="auto"/>
            </w:tcBorders>
            <w:shd w:val="clear" w:color="auto" w:fill="auto"/>
            <w:noWrap/>
            <w:vAlign w:val="center"/>
            <w:hideMark/>
          </w:tcPr>
          <w:p w14:paraId="32298029" w14:textId="77777777" w:rsidR="00A01AF9" w:rsidRPr="00585F1A" w:rsidRDefault="00A01AF9" w:rsidP="00585F1A">
            <w:pPr>
              <w:jc w:val="center"/>
              <w:rPr>
                <w:sz w:val="18"/>
                <w:szCs w:val="18"/>
              </w:rPr>
            </w:pPr>
            <w:r w:rsidRPr="00585F1A">
              <w:rPr>
                <w:sz w:val="18"/>
                <w:szCs w:val="18"/>
              </w:rPr>
              <w:t>3,500</w:t>
            </w:r>
          </w:p>
        </w:tc>
        <w:tc>
          <w:tcPr>
            <w:tcW w:w="880" w:type="dxa"/>
            <w:tcBorders>
              <w:top w:val="nil"/>
              <w:left w:val="nil"/>
              <w:bottom w:val="single" w:sz="4" w:space="0" w:color="auto"/>
              <w:right w:val="double" w:sz="6" w:space="0" w:color="auto"/>
            </w:tcBorders>
            <w:shd w:val="clear" w:color="auto" w:fill="auto"/>
            <w:noWrap/>
            <w:vAlign w:val="center"/>
            <w:hideMark/>
          </w:tcPr>
          <w:p w14:paraId="7D26621C" w14:textId="77777777" w:rsidR="00A01AF9" w:rsidRPr="00585F1A" w:rsidRDefault="00A01AF9" w:rsidP="00585F1A">
            <w:pPr>
              <w:jc w:val="center"/>
              <w:rPr>
                <w:sz w:val="18"/>
                <w:szCs w:val="18"/>
              </w:rPr>
            </w:pPr>
            <w:r w:rsidRPr="00585F1A">
              <w:rPr>
                <w:sz w:val="18"/>
                <w:szCs w:val="18"/>
              </w:rPr>
              <w:t>10,000</w:t>
            </w:r>
          </w:p>
        </w:tc>
        <w:tc>
          <w:tcPr>
            <w:tcW w:w="236" w:type="dxa"/>
            <w:tcBorders>
              <w:left w:val="nil"/>
              <w:right w:val="double" w:sz="6" w:space="0" w:color="auto"/>
            </w:tcBorders>
          </w:tcPr>
          <w:p w14:paraId="17F1FBBD" w14:textId="77777777" w:rsidR="00A01AF9" w:rsidRPr="00585F1A" w:rsidRDefault="00A01AF9" w:rsidP="00585F1A">
            <w:pPr>
              <w:jc w:val="center"/>
              <w:rPr>
                <w:sz w:val="18"/>
                <w:szCs w:val="18"/>
              </w:rPr>
            </w:pPr>
          </w:p>
        </w:tc>
        <w:tc>
          <w:tcPr>
            <w:tcW w:w="1072" w:type="dxa"/>
            <w:tcBorders>
              <w:top w:val="single" w:sz="4" w:space="0" w:color="auto"/>
              <w:left w:val="double" w:sz="6" w:space="0" w:color="auto"/>
              <w:bottom w:val="single" w:sz="4" w:space="0" w:color="auto"/>
              <w:right w:val="double" w:sz="6" w:space="0" w:color="auto"/>
            </w:tcBorders>
            <w:shd w:val="clear" w:color="auto" w:fill="auto"/>
            <w:vAlign w:val="center"/>
            <w:hideMark/>
          </w:tcPr>
          <w:p w14:paraId="448EB55F" w14:textId="002B4B3C" w:rsidR="00A01AF9" w:rsidRPr="00585F1A" w:rsidRDefault="00A01AF9" w:rsidP="00585F1A">
            <w:pPr>
              <w:jc w:val="center"/>
              <w:rPr>
                <w:sz w:val="18"/>
                <w:szCs w:val="18"/>
              </w:rPr>
            </w:pPr>
            <w:r w:rsidRPr="00585F1A">
              <w:rPr>
                <w:sz w:val="18"/>
                <w:szCs w:val="18"/>
              </w:rPr>
              <w:t>0</w:t>
            </w:r>
          </w:p>
        </w:tc>
      </w:tr>
      <w:tr w:rsidR="00A01AF9" w:rsidRPr="00585F1A" w14:paraId="6C99652F" w14:textId="77777777" w:rsidTr="00A01AF9">
        <w:trPr>
          <w:trHeight w:val="480"/>
        </w:trPr>
        <w:tc>
          <w:tcPr>
            <w:tcW w:w="1711" w:type="dxa"/>
            <w:vMerge/>
            <w:tcBorders>
              <w:top w:val="nil"/>
              <w:left w:val="double" w:sz="6" w:space="0" w:color="auto"/>
              <w:bottom w:val="double" w:sz="6" w:space="0" w:color="000000"/>
              <w:right w:val="single" w:sz="4" w:space="0" w:color="auto"/>
            </w:tcBorders>
            <w:vAlign w:val="center"/>
            <w:hideMark/>
          </w:tcPr>
          <w:p w14:paraId="3404E7D1" w14:textId="77777777" w:rsidR="00A01AF9" w:rsidRPr="00585F1A" w:rsidRDefault="00A01AF9" w:rsidP="00585F1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3E0B3A" w14:textId="77777777" w:rsidR="00A01AF9" w:rsidRPr="00585F1A" w:rsidRDefault="00A01AF9" w:rsidP="00585F1A">
            <w:pPr>
              <w:rPr>
                <w:b/>
                <w:bCs/>
                <w:sz w:val="20"/>
                <w:szCs w:val="20"/>
              </w:rPr>
            </w:pPr>
          </w:p>
        </w:tc>
        <w:tc>
          <w:tcPr>
            <w:tcW w:w="833" w:type="dxa"/>
            <w:vMerge/>
            <w:tcBorders>
              <w:top w:val="nil"/>
              <w:left w:val="single" w:sz="4" w:space="0" w:color="auto"/>
              <w:bottom w:val="double" w:sz="6" w:space="0" w:color="000000"/>
              <w:right w:val="single" w:sz="4" w:space="0" w:color="auto"/>
            </w:tcBorders>
            <w:vAlign w:val="center"/>
            <w:hideMark/>
          </w:tcPr>
          <w:p w14:paraId="564182CA" w14:textId="77777777" w:rsidR="00A01AF9" w:rsidRPr="00585F1A" w:rsidRDefault="00A01AF9" w:rsidP="00585F1A">
            <w:pPr>
              <w:rPr>
                <w:b/>
                <w:bCs/>
                <w:sz w:val="20"/>
                <w:szCs w:val="20"/>
              </w:rPr>
            </w:pPr>
          </w:p>
        </w:tc>
        <w:tc>
          <w:tcPr>
            <w:tcW w:w="818" w:type="dxa"/>
            <w:vMerge/>
            <w:tcBorders>
              <w:top w:val="nil"/>
              <w:left w:val="single" w:sz="4" w:space="0" w:color="auto"/>
              <w:bottom w:val="double" w:sz="6" w:space="0" w:color="000000"/>
              <w:right w:val="single" w:sz="8" w:space="0" w:color="auto"/>
            </w:tcBorders>
            <w:vAlign w:val="center"/>
            <w:hideMark/>
          </w:tcPr>
          <w:p w14:paraId="2A436D9B" w14:textId="77777777" w:rsidR="00A01AF9" w:rsidRPr="00585F1A" w:rsidRDefault="00A01AF9" w:rsidP="00585F1A">
            <w:pPr>
              <w:rPr>
                <w:b/>
                <w:bCs/>
                <w:sz w:val="20"/>
                <w:szCs w:val="20"/>
              </w:rPr>
            </w:pPr>
          </w:p>
        </w:tc>
        <w:tc>
          <w:tcPr>
            <w:tcW w:w="1050" w:type="dxa"/>
            <w:tcBorders>
              <w:top w:val="nil"/>
              <w:left w:val="nil"/>
              <w:bottom w:val="single" w:sz="4" w:space="0" w:color="auto"/>
              <w:right w:val="single" w:sz="8" w:space="0" w:color="auto"/>
            </w:tcBorders>
            <w:shd w:val="clear" w:color="auto" w:fill="auto"/>
            <w:vAlign w:val="center"/>
            <w:hideMark/>
          </w:tcPr>
          <w:p w14:paraId="77D08E33" w14:textId="77777777" w:rsidR="00A01AF9" w:rsidRPr="00585F1A" w:rsidRDefault="00A01AF9" w:rsidP="00585F1A">
            <w:pPr>
              <w:jc w:val="center"/>
              <w:rPr>
                <w:sz w:val="18"/>
                <w:szCs w:val="18"/>
              </w:rPr>
            </w:pPr>
            <w:r w:rsidRPr="00585F1A">
              <w:rPr>
                <w:sz w:val="18"/>
                <w:szCs w:val="18"/>
              </w:rPr>
              <w:t>72100</w:t>
            </w:r>
          </w:p>
        </w:tc>
        <w:tc>
          <w:tcPr>
            <w:tcW w:w="3537" w:type="dxa"/>
            <w:tcBorders>
              <w:top w:val="nil"/>
              <w:left w:val="nil"/>
              <w:bottom w:val="single" w:sz="4" w:space="0" w:color="auto"/>
              <w:right w:val="single" w:sz="8" w:space="0" w:color="auto"/>
            </w:tcBorders>
            <w:shd w:val="clear" w:color="auto" w:fill="auto"/>
            <w:vAlign w:val="center"/>
            <w:hideMark/>
          </w:tcPr>
          <w:p w14:paraId="16EC31E4" w14:textId="77777777" w:rsidR="00A01AF9" w:rsidRPr="00585F1A" w:rsidRDefault="00A01AF9" w:rsidP="00585F1A">
            <w:pPr>
              <w:rPr>
                <w:sz w:val="18"/>
                <w:szCs w:val="18"/>
              </w:rPr>
            </w:pPr>
            <w:r w:rsidRPr="00585F1A">
              <w:rPr>
                <w:sz w:val="18"/>
                <w:szCs w:val="18"/>
              </w:rPr>
              <w:t>Contractual Services: Publication of survey instrument, articles, training materials, brochures</w:t>
            </w:r>
          </w:p>
        </w:tc>
        <w:tc>
          <w:tcPr>
            <w:tcW w:w="880" w:type="dxa"/>
            <w:tcBorders>
              <w:top w:val="nil"/>
              <w:left w:val="nil"/>
              <w:bottom w:val="single" w:sz="4" w:space="0" w:color="auto"/>
              <w:right w:val="single" w:sz="8" w:space="0" w:color="auto"/>
            </w:tcBorders>
            <w:shd w:val="clear" w:color="auto" w:fill="auto"/>
            <w:noWrap/>
            <w:vAlign w:val="center"/>
            <w:hideMark/>
          </w:tcPr>
          <w:p w14:paraId="7E42B8F0" w14:textId="77777777" w:rsidR="00A01AF9" w:rsidRPr="00585F1A" w:rsidRDefault="00A01AF9" w:rsidP="00585F1A">
            <w:pPr>
              <w:jc w:val="center"/>
              <w:rPr>
                <w:sz w:val="18"/>
                <w:szCs w:val="18"/>
              </w:rPr>
            </w:pPr>
            <w:r w:rsidRPr="00585F1A">
              <w:rPr>
                <w:sz w:val="18"/>
                <w:szCs w:val="18"/>
              </w:rPr>
              <w:t>10,000</w:t>
            </w:r>
          </w:p>
        </w:tc>
        <w:tc>
          <w:tcPr>
            <w:tcW w:w="880" w:type="dxa"/>
            <w:tcBorders>
              <w:top w:val="nil"/>
              <w:left w:val="nil"/>
              <w:bottom w:val="single" w:sz="4" w:space="0" w:color="auto"/>
              <w:right w:val="single" w:sz="8" w:space="0" w:color="auto"/>
            </w:tcBorders>
            <w:shd w:val="clear" w:color="auto" w:fill="auto"/>
            <w:noWrap/>
            <w:vAlign w:val="center"/>
            <w:hideMark/>
          </w:tcPr>
          <w:p w14:paraId="60BDC978" w14:textId="77777777" w:rsidR="00A01AF9" w:rsidRPr="00585F1A" w:rsidRDefault="00A01AF9" w:rsidP="00585F1A">
            <w:pPr>
              <w:jc w:val="center"/>
              <w:rPr>
                <w:sz w:val="18"/>
                <w:szCs w:val="18"/>
              </w:rPr>
            </w:pPr>
            <w:r w:rsidRPr="00585F1A">
              <w:rPr>
                <w:sz w:val="18"/>
                <w:szCs w:val="18"/>
              </w:rPr>
              <w:t>12,000</w:t>
            </w:r>
          </w:p>
        </w:tc>
        <w:tc>
          <w:tcPr>
            <w:tcW w:w="880" w:type="dxa"/>
            <w:tcBorders>
              <w:top w:val="nil"/>
              <w:left w:val="nil"/>
              <w:bottom w:val="single" w:sz="4" w:space="0" w:color="auto"/>
              <w:right w:val="single" w:sz="8" w:space="0" w:color="auto"/>
            </w:tcBorders>
            <w:shd w:val="clear" w:color="auto" w:fill="auto"/>
            <w:noWrap/>
            <w:vAlign w:val="center"/>
            <w:hideMark/>
          </w:tcPr>
          <w:p w14:paraId="6BE6EB37" w14:textId="77777777" w:rsidR="00A01AF9" w:rsidRPr="00585F1A" w:rsidRDefault="00A01AF9" w:rsidP="00585F1A">
            <w:pPr>
              <w:jc w:val="center"/>
              <w:rPr>
                <w:sz w:val="18"/>
                <w:szCs w:val="18"/>
              </w:rPr>
            </w:pPr>
            <w:r w:rsidRPr="00585F1A">
              <w:rPr>
                <w:sz w:val="18"/>
                <w:szCs w:val="18"/>
              </w:rPr>
              <w:t>10,000</w:t>
            </w:r>
          </w:p>
        </w:tc>
        <w:tc>
          <w:tcPr>
            <w:tcW w:w="880" w:type="dxa"/>
            <w:tcBorders>
              <w:top w:val="nil"/>
              <w:left w:val="nil"/>
              <w:bottom w:val="single" w:sz="4" w:space="0" w:color="auto"/>
              <w:right w:val="double" w:sz="6" w:space="0" w:color="auto"/>
            </w:tcBorders>
            <w:shd w:val="clear" w:color="auto" w:fill="auto"/>
            <w:noWrap/>
            <w:vAlign w:val="center"/>
            <w:hideMark/>
          </w:tcPr>
          <w:p w14:paraId="14DA8908" w14:textId="77777777" w:rsidR="00A01AF9" w:rsidRPr="00585F1A" w:rsidRDefault="00A01AF9" w:rsidP="00585F1A">
            <w:pPr>
              <w:jc w:val="center"/>
              <w:rPr>
                <w:sz w:val="18"/>
                <w:szCs w:val="18"/>
              </w:rPr>
            </w:pPr>
            <w:r w:rsidRPr="00585F1A">
              <w:rPr>
                <w:sz w:val="18"/>
                <w:szCs w:val="18"/>
              </w:rPr>
              <w:t>32,000</w:t>
            </w:r>
          </w:p>
        </w:tc>
        <w:tc>
          <w:tcPr>
            <w:tcW w:w="236" w:type="dxa"/>
            <w:tcBorders>
              <w:top w:val="nil"/>
              <w:left w:val="nil"/>
              <w:right w:val="double" w:sz="6" w:space="0" w:color="auto"/>
            </w:tcBorders>
          </w:tcPr>
          <w:p w14:paraId="4B7D3979"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1EC7A889" w14:textId="39534B51" w:rsidR="00A01AF9" w:rsidRPr="00585F1A" w:rsidRDefault="00A01AF9" w:rsidP="00585F1A">
            <w:pPr>
              <w:jc w:val="center"/>
              <w:rPr>
                <w:sz w:val="18"/>
                <w:szCs w:val="18"/>
              </w:rPr>
            </w:pPr>
            <w:r w:rsidRPr="00585F1A">
              <w:rPr>
                <w:sz w:val="18"/>
                <w:szCs w:val="18"/>
              </w:rPr>
              <w:t>11,250</w:t>
            </w:r>
          </w:p>
        </w:tc>
      </w:tr>
      <w:tr w:rsidR="00A01AF9" w:rsidRPr="00585F1A" w14:paraId="68DBA70A" w14:textId="77777777" w:rsidTr="00A01AF9">
        <w:trPr>
          <w:trHeight w:val="600"/>
        </w:trPr>
        <w:tc>
          <w:tcPr>
            <w:tcW w:w="1711" w:type="dxa"/>
            <w:vMerge/>
            <w:tcBorders>
              <w:top w:val="nil"/>
              <w:left w:val="double" w:sz="6" w:space="0" w:color="auto"/>
              <w:bottom w:val="double" w:sz="6" w:space="0" w:color="000000"/>
              <w:right w:val="single" w:sz="4" w:space="0" w:color="auto"/>
            </w:tcBorders>
            <w:vAlign w:val="center"/>
            <w:hideMark/>
          </w:tcPr>
          <w:p w14:paraId="53CBBEF9" w14:textId="77777777" w:rsidR="00A01AF9" w:rsidRPr="00585F1A" w:rsidRDefault="00A01AF9" w:rsidP="00585F1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A6A3CE2" w14:textId="77777777" w:rsidR="00A01AF9" w:rsidRPr="00585F1A" w:rsidRDefault="00A01AF9" w:rsidP="00585F1A">
            <w:pPr>
              <w:rPr>
                <w:b/>
                <w:bCs/>
                <w:sz w:val="20"/>
                <w:szCs w:val="20"/>
              </w:rPr>
            </w:pPr>
          </w:p>
        </w:tc>
        <w:tc>
          <w:tcPr>
            <w:tcW w:w="833" w:type="dxa"/>
            <w:vMerge/>
            <w:tcBorders>
              <w:top w:val="nil"/>
              <w:left w:val="single" w:sz="4" w:space="0" w:color="auto"/>
              <w:bottom w:val="double" w:sz="6" w:space="0" w:color="000000"/>
              <w:right w:val="single" w:sz="4" w:space="0" w:color="auto"/>
            </w:tcBorders>
            <w:vAlign w:val="center"/>
            <w:hideMark/>
          </w:tcPr>
          <w:p w14:paraId="68AE8F8D" w14:textId="77777777" w:rsidR="00A01AF9" w:rsidRPr="00585F1A" w:rsidRDefault="00A01AF9" w:rsidP="00585F1A">
            <w:pPr>
              <w:rPr>
                <w:b/>
                <w:bCs/>
                <w:sz w:val="20"/>
                <w:szCs w:val="20"/>
              </w:rPr>
            </w:pPr>
          </w:p>
        </w:tc>
        <w:tc>
          <w:tcPr>
            <w:tcW w:w="818" w:type="dxa"/>
            <w:vMerge/>
            <w:tcBorders>
              <w:top w:val="nil"/>
              <w:left w:val="single" w:sz="4" w:space="0" w:color="auto"/>
              <w:bottom w:val="double" w:sz="6" w:space="0" w:color="000000"/>
              <w:right w:val="single" w:sz="8" w:space="0" w:color="auto"/>
            </w:tcBorders>
            <w:vAlign w:val="center"/>
            <w:hideMark/>
          </w:tcPr>
          <w:p w14:paraId="0BC6122E" w14:textId="77777777" w:rsidR="00A01AF9" w:rsidRPr="00585F1A" w:rsidRDefault="00A01AF9" w:rsidP="00585F1A">
            <w:pPr>
              <w:rPr>
                <w:b/>
                <w:bCs/>
                <w:sz w:val="20"/>
                <w:szCs w:val="20"/>
              </w:rPr>
            </w:pPr>
          </w:p>
        </w:tc>
        <w:tc>
          <w:tcPr>
            <w:tcW w:w="1050" w:type="dxa"/>
            <w:tcBorders>
              <w:top w:val="nil"/>
              <w:left w:val="nil"/>
              <w:bottom w:val="single" w:sz="4" w:space="0" w:color="auto"/>
              <w:right w:val="single" w:sz="8" w:space="0" w:color="auto"/>
            </w:tcBorders>
            <w:shd w:val="clear" w:color="auto" w:fill="auto"/>
            <w:vAlign w:val="center"/>
            <w:hideMark/>
          </w:tcPr>
          <w:p w14:paraId="48B42F26" w14:textId="77777777" w:rsidR="00A01AF9" w:rsidRPr="00585F1A" w:rsidRDefault="00A01AF9" w:rsidP="00585F1A">
            <w:pPr>
              <w:jc w:val="center"/>
              <w:rPr>
                <w:sz w:val="18"/>
                <w:szCs w:val="18"/>
              </w:rPr>
            </w:pPr>
            <w:r w:rsidRPr="00585F1A">
              <w:rPr>
                <w:sz w:val="18"/>
                <w:szCs w:val="18"/>
              </w:rPr>
              <w:t>72100</w:t>
            </w:r>
          </w:p>
        </w:tc>
        <w:tc>
          <w:tcPr>
            <w:tcW w:w="3537" w:type="dxa"/>
            <w:tcBorders>
              <w:top w:val="nil"/>
              <w:left w:val="nil"/>
              <w:bottom w:val="single" w:sz="4" w:space="0" w:color="auto"/>
              <w:right w:val="single" w:sz="8" w:space="0" w:color="auto"/>
            </w:tcBorders>
            <w:shd w:val="clear" w:color="auto" w:fill="auto"/>
            <w:vAlign w:val="center"/>
            <w:hideMark/>
          </w:tcPr>
          <w:p w14:paraId="4381A6BC" w14:textId="77777777" w:rsidR="00A01AF9" w:rsidRPr="00585F1A" w:rsidRDefault="00A01AF9" w:rsidP="00585F1A">
            <w:pPr>
              <w:rPr>
                <w:sz w:val="18"/>
                <w:szCs w:val="18"/>
              </w:rPr>
            </w:pPr>
            <w:r w:rsidRPr="00585F1A">
              <w:rPr>
                <w:sz w:val="18"/>
                <w:szCs w:val="18"/>
              </w:rPr>
              <w:t>Contractual services:  Rio Convention data flow system and tracking software</w:t>
            </w:r>
          </w:p>
        </w:tc>
        <w:tc>
          <w:tcPr>
            <w:tcW w:w="880" w:type="dxa"/>
            <w:tcBorders>
              <w:top w:val="nil"/>
              <w:left w:val="nil"/>
              <w:bottom w:val="single" w:sz="4" w:space="0" w:color="auto"/>
              <w:right w:val="single" w:sz="8" w:space="0" w:color="auto"/>
            </w:tcBorders>
            <w:shd w:val="clear" w:color="auto" w:fill="auto"/>
            <w:noWrap/>
            <w:vAlign w:val="center"/>
            <w:hideMark/>
          </w:tcPr>
          <w:p w14:paraId="5FE663A5" w14:textId="77777777" w:rsidR="00A01AF9" w:rsidRPr="00585F1A" w:rsidRDefault="00A01AF9" w:rsidP="00585F1A">
            <w:pPr>
              <w:jc w:val="center"/>
              <w:rPr>
                <w:sz w:val="18"/>
                <w:szCs w:val="18"/>
              </w:rPr>
            </w:pPr>
            <w:r w:rsidRPr="00585F1A">
              <w:rPr>
                <w:sz w:val="18"/>
                <w:szCs w:val="18"/>
              </w:rPr>
              <w:t>2,500</w:t>
            </w:r>
          </w:p>
        </w:tc>
        <w:tc>
          <w:tcPr>
            <w:tcW w:w="880" w:type="dxa"/>
            <w:tcBorders>
              <w:top w:val="nil"/>
              <w:left w:val="nil"/>
              <w:bottom w:val="single" w:sz="4" w:space="0" w:color="auto"/>
              <w:right w:val="single" w:sz="8" w:space="0" w:color="auto"/>
            </w:tcBorders>
            <w:shd w:val="clear" w:color="auto" w:fill="auto"/>
            <w:noWrap/>
            <w:vAlign w:val="center"/>
            <w:hideMark/>
          </w:tcPr>
          <w:p w14:paraId="2489999E" w14:textId="77777777" w:rsidR="00A01AF9" w:rsidRPr="00585F1A" w:rsidRDefault="00A01AF9" w:rsidP="00585F1A">
            <w:pPr>
              <w:jc w:val="center"/>
              <w:rPr>
                <w:sz w:val="18"/>
                <w:szCs w:val="18"/>
              </w:rPr>
            </w:pPr>
            <w:r w:rsidRPr="00585F1A">
              <w:rPr>
                <w:sz w:val="18"/>
                <w:szCs w:val="18"/>
              </w:rPr>
              <w:t>15,000</w:t>
            </w:r>
          </w:p>
        </w:tc>
        <w:tc>
          <w:tcPr>
            <w:tcW w:w="880" w:type="dxa"/>
            <w:tcBorders>
              <w:top w:val="nil"/>
              <w:left w:val="nil"/>
              <w:bottom w:val="single" w:sz="4" w:space="0" w:color="auto"/>
              <w:right w:val="single" w:sz="8" w:space="0" w:color="auto"/>
            </w:tcBorders>
            <w:shd w:val="clear" w:color="auto" w:fill="auto"/>
            <w:noWrap/>
            <w:vAlign w:val="center"/>
            <w:hideMark/>
          </w:tcPr>
          <w:p w14:paraId="4DD712B9" w14:textId="77777777" w:rsidR="00A01AF9" w:rsidRPr="00585F1A" w:rsidRDefault="00A01AF9" w:rsidP="00585F1A">
            <w:pPr>
              <w:jc w:val="center"/>
              <w:rPr>
                <w:sz w:val="18"/>
                <w:szCs w:val="18"/>
              </w:rPr>
            </w:pPr>
            <w:r w:rsidRPr="00585F1A">
              <w:rPr>
                <w:sz w:val="18"/>
                <w:szCs w:val="18"/>
              </w:rPr>
              <w:t>5,000</w:t>
            </w:r>
          </w:p>
        </w:tc>
        <w:tc>
          <w:tcPr>
            <w:tcW w:w="880" w:type="dxa"/>
            <w:tcBorders>
              <w:top w:val="nil"/>
              <w:left w:val="nil"/>
              <w:bottom w:val="single" w:sz="4" w:space="0" w:color="auto"/>
              <w:right w:val="double" w:sz="6" w:space="0" w:color="auto"/>
            </w:tcBorders>
            <w:shd w:val="clear" w:color="auto" w:fill="auto"/>
            <w:noWrap/>
            <w:vAlign w:val="center"/>
            <w:hideMark/>
          </w:tcPr>
          <w:p w14:paraId="4EF61241" w14:textId="77777777" w:rsidR="00A01AF9" w:rsidRPr="00585F1A" w:rsidRDefault="00A01AF9" w:rsidP="00585F1A">
            <w:pPr>
              <w:jc w:val="center"/>
              <w:rPr>
                <w:sz w:val="18"/>
                <w:szCs w:val="18"/>
              </w:rPr>
            </w:pPr>
            <w:r w:rsidRPr="00585F1A">
              <w:rPr>
                <w:sz w:val="18"/>
                <w:szCs w:val="18"/>
              </w:rPr>
              <w:t>22,500</w:t>
            </w:r>
          </w:p>
        </w:tc>
        <w:tc>
          <w:tcPr>
            <w:tcW w:w="236" w:type="dxa"/>
            <w:tcBorders>
              <w:top w:val="nil"/>
              <w:left w:val="nil"/>
              <w:right w:val="double" w:sz="6" w:space="0" w:color="auto"/>
            </w:tcBorders>
          </w:tcPr>
          <w:p w14:paraId="4FA4E1CE"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512739A7" w14:textId="1E12BB37" w:rsidR="00A01AF9" w:rsidRPr="00585F1A" w:rsidRDefault="00A01AF9" w:rsidP="00585F1A">
            <w:pPr>
              <w:jc w:val="center"/>
              <w:rPr>
                <w:sz w:val="18"/>
                <w:szCs w:val="18"/>
              </w:rPr>
            </w:pPr>
            <w:r w:rsidRPr="00585F1A">
              <w:rPr>
                <w:sz w:val="18"/>
                <w:szCs w:val="18"/>
              </w:rPr>
              <w:t>6,000</w:t>
            </w:r>
          </w:p>
        </w:tc>
      </w:tr>
      <w:tr w:rsidR="00A01AF9" w:rsidRPr="00585F1A" w14:paraId="5B20DD3E" w14:textId="77777777" w:rsidTr="00A01AF9">
        <w:trPr>
          <w:trHeight w:val="555"/>
        </w:trPr>
        <w:tc>
          <w:tcPr>
            <w:tcW w:w="1711" w:type="dxa"/>
            <w:vMerge/>
            <w:tcBorders>
              <w:top w:val="nil"/>
              <w:left w:val="double" w:sz="6" w:space="0" w:color="auto"/>
              <w:bottom w:val="double" w:sz="6" w:space="0" w:color="000000"/>
              <w:right w:val="single" w:sz="4" w:space="0" w:color="auto"/>
            </w:tcBorders>
            <w:vAlign w:val="center"/>
            <w:hideMark/>
          </w:tcPr>
          <w:p w14:paraId="4DA40FA3" w14:textId="77777777" w:rsidR="00A01AF9" w:rsidRPr="00585F1A" w:rsidRDefault="00A01AF9" w:rsidP="00585F1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9F8B45C" w14:textId="77777777" w:rsidR="00A01AF9" w:rsidRPr="00585F1A" w:rsidRDefault="00A01AF9" w:rsidP="00585F1A">
            <w:pPr>
              <w:rPr>
                <w:b/>
                <w:bCs/>
                <w:sz w:val="20"/>
                <w:szCs w:val="20"/>
              </w:rPr>
            </w:pPr>
          </w:p>
        </w:tc>
        <w:tc>
          <w:tcPr>
            <w:tcW w:w="833" w:type="dxa"/>
            <w:vMerge/>
            <w:tcBorders>
              <w:top w:val="nil"/>
              <w:left w:val="single" w:sz="4" w:space="0" w:color="auto"/>
              <w:bottom w:val="double" w:sz="6" w:space="0" w:color="000000"/>
              <w:right w:val="single" w:sz="4" w:space="0" w:color="auto"/>
            </w:tcBorders>
            <w:vAlign w:val="center"/>
            <w:hideMark/>
          </w:tcPr>
          <w:p w14:paraId="452C0696" w14:textId="77777777" w:rsidR="00A01AF9" w:rsidRPr="00585F1A" w:rsidRDefault="00A01AF9" w:rsidP="00585F1A">
            <w:pPr>
              <w:rPr>
                <w:b/>
                <w:bCs/>
                <w:sz w:val="20"/>
                <w:szCs w:val="20"/>
              </w:rPr>
            </w:pPr>
          </w:p>
        </w:tc>
        <w:tc>
          <w:tcPr>
            <w:tcW w:w="818" w:type="dxa"/>
            <w:vMerge/>
            <w:tcBorders>
              <w:top w:val="nil"/>
              <w:left w:val="single" w:sz="4" w:space="0" w:color="auto"/>
              <w:bottom w:val="double" w:sz="6" w:space="0" w:color="000000"/>
              <w:right w:val="single" w:sz="8" w:space="0" w:color="auto"/>
            </w:tcBorders>
            <w:vAlign w:val="center"/>
            <w:hideMark/>
          </w:tcPr>
          <w:p w14:paraId="4505882D" w14:textId="77777777" w:rsidR="00A01AF9" w:rsidRPr="00585F1A" w:rsidRDefault="00A01AF9" w:rsidP="00585F1A">
            <w:pPr>
              <w:rPr>
                <w:b/>
                <w:bCs/>
                <w:sz w:val="20"/>
                <w:szCs w:val="20"/>
              </w:rPr>
            </w:pPr>
          </w:p>
        </w:tc>
        <w:tc>
          <w:tcPr>
            <w:tcW w:w="1050" w:type="dxa"/>
            <w:tcBorders>
              <w:top w:val="nil"/>
              <w:left w:val="nil"/>
              <w:bottom w:val="single" w:sz="4" w:space="0" w:color="auto"/>
              <w:right w:val="single" w:sz="8" w:space="0" w:color="auto"/>
            </w:tcBorders>
            <w:shd w:val="clear" w:color="auto" w:fill="auto"/>
            <w:vAlign w:val="center"/>
            <w:hideMark/>
          </w:tcPr>
          <w:p w14:paraId="0045FE78" w14:textId="77777777" w:rsidR="00A01AF9" w:rsidRPr="00585F1A" w:rsidRDefault="00A01AF9" w:rsidP="00585F1A">
            <w:pPr>
              <w:jc w:val="center"/>
              <w:rPr>
                <w:sz w:val="18"/>
                <w:szCs w:val="18"/>
              </w:rPr>
            </w:pPr>
            <w:r w:rsidRPr="00585F1A">
              <w:rPr>
                <w:sz w:val="18"/>
                <w:szCs w:val="18"/>
              </w:rPr>
              <w:t>72100</w:t>
            </w:r>
          </w:p>
        </w:tc>
        <w:tc>
          <w:tcPr>
            <w:tcW w:w="3537" w:type="dxa"/>
            <w:tcBorders>
              <w:top w:val="nil"/>
              <w:left w:val="nil"/>
              <w:bottom w:val="single" w:sz="4" w:space="0" w:color="auto"/>
              <w:right w:val="single" w:sz="8" w:space="0" w:color="auto"/>
            </w:tcBorders>
            <w:shd w:val="clear" w:color="auto" w:fill="auto"/>
            <w:vAlign w:val="center"/>
            <w:hideMark/>
          </w:tcPr>
          <w:p w14:paraId="183FE616" w14:textId="77777777" w:rsidR="00A01AF9" w:rsidRPr="00585F1A" w:rsidRDefault="00A01AF9" w:rsidP="00585F1A">
            <w:pPr>
              <w:rPr>
                <w:sz w:val="18"/>
                <w:szCs w:val="18"/>
              </w:rPr>
            </w:pPr>
            <w:r w:rsidRPr="00585F1A">
              <w:rPr>
                <w:sz w:val="18"/>
                <w:szCs w:val="18"/>
              </w:rPr>
              <w:t>Contractual Services: Meeting services for expert and stakeholder consultation</w:t>
            </w:r>
          </w:p>
        </w:tc>
        <w:tc>
          <w:tcPr>
            <w:tcW w:w="880" w:type="dxa"/>
            <w:tcBorders>
              <w:top w:val="nil"/>
              <w:left w:val="nil"/>
              <w:bottom w:val="single" w:sz="4" w:space="0" w:color="auto"/>
              <w:right w:val="single" w:sz="8" w:space="0" w:color="auto"/>
            </w:tcBorders>
            <w:shd w:val="clear" w:color="auto" w:fill="auto"/>
            <w:noWrap/>
            <w:vAlign w:val="center"/>
            <w:hideMark/>
          </w:tcPr>
          <w:p w14:paraId="666A9F13" w14:textId="77777777" w:rsidR="00A01AF9" w:rsidRPr="00585F1A" w:rsidRDefault="00A01AF9" w:rsidP="00585F1A">
            <w:pPr>
              <w:jc w:val="center"/>
              <w:rPr>
                <w:sz w:val="18"/>
                <w:szCs w:val="18"/>
              </w:rPr>
            </w:pPr>
            <w:r w:rsidRPr="00585F1A">
              <w:rPr>
                <w:sz w:val="18"/>
                <w:szCs w:val="18"/>
              </w:rPr>
              <w:t>10,000</w:t>
            </w:r>
          </w:p>
        </w:tc>
        <w:tc>
          <w:tcPr>
            <w:tcW w:w="880" w:type="dxa"/>
            <w:tcBorders>
              <w:top w:val="nil"/>
              <w:left w:val="nil"/>
              <w:bottom w:val="single" w:sz="4" w:space="0" w:color="auto"/>
              <w:right w:val="single" w:sz="8" w:space="0" w:color="auto"/>
            </w:tcBorders>
            <w:shd w:val="clear" w:color="auto" w:fill="auto"/>
            <w:noWrap/>
            <w:vAlign w:val="center"/>
            <w:hideMark/>
          </w:tcPr>
          <w:p w14:paraId="2365963E" w14:textId="77777777" w:rsidR="00A01AF9" w:rsidRPr="00585F1A" w:rsidRDefault="00A01AF9" w:rsidP="00585F1A">
            <w:pPr>
              <w:jc w:val="center"/>
              <w:rPr>
                <w:sz w:val="18"/>
                <w:szCs w:val="18"/>
              </w:rPr>
            </w:pPr>
            <w:r w:rsidRPr="00585F1A">
              <w:rPr>
                <w:sz w:val="18"/>
                <w:szCs w:val="18"/>
              </w:rPr>
              <w:t>10,000</w:t>
            </w:r>
          </w:p>
        </w:tc>
        <w:tc>
          <w:tcPr>
            <w:tcW w:w="880" w:type="dxa"/>
            <w:tcBorders>
              <w:top w:val="nil"/>
              <w:left w:val="nil"/>
              <w:bottom w:val="single" w:sz="4" w:space="0" w:color="auto"/>
              <w:right w:val="single" w:sz="8" w:space="0" w:color="auto"/>
            </w:tcBorders>
            <w:shd w:val="clear" w:color="auto" w:fill="auto"/>
            <w:noWrap/>
            <w:vAlign w:val="center"/>
            <w:hideMark/>
          </w:tcPr>
          <w:p w14:paraId="0B419B9F" w14:textId="77777777" w:rsidR="00A01AF9" w:rsidRPr="00585F1A" w:rsidRDefault="00A01AF9" w:rsidP="00585F1A">
            <w:pPr>
              <w:jc w:val="center"/>
              <w:rPr>
                <w:sz w:val="18"/>
                <w:szCs w:val="18"/>
              </w:rPr>
            </w:pPr>
            <w:r w:rsidRPr="00585F1A">
              <w:rPr>
                <w:sz w:val="18"/>
                <w:szCs w:val="18"/>
              </w:rPr>
              <w:t>10,000</w:t>
            </w:r>
          </w:p>
        </w:tc>
        <w:tc>
          <w:tcPr>
            <w:tcW w:w="880" w:type="dxa"/>
            <w:tcBorders>
              <w:top w:val="nil"/>
              <w:left w:val="nil"/>
              <w:bottom w:val="single" w:sz="4" w:space="0" w:color="auto"/>
              <w:right w:val="double" w:sz="6" w:space="0" w:color="auto"/>
            </w:tcBorders>
            <w:shd w:val="clear" w:color="auto" w:fill="auto"/>
            <w:noWrap/>
            <w:vAlign w:val="center"/>
            <w:hideMark/>
          </w:tcPr>
          <w:p w14:paraId="6EFBE718" w14:textId="77777777" w:rsidR="00A01AF9" w:rsidRPr="00585F1A" w:rsidRDefault="00A01AF9" w:rsidP="00585F1A">
            <w:pPr>
              <w:jc w:val="center"/>
              <w:rPr>
                <w:sz w:val="18"/>
                <w:szCs w:val="18"/>
              </w:rPr>
            </w:pPr>
            <w:r w:rsidRPr="00585F1A">
              <w:rPr>
                <w:sz w:val="18"/>
                <w:szCs w:val="18"/>
              </w:rPr>
              <w:t>30,000</w:t>
            </w:r>
          </w:p>
        </w:tc>
        <w:tc>
          <w:tcPr>
            <w:tcW w:w="236" w:type="dxa"/>
            <w:tcBorders>
              <w:top w:val="nil"/>
              <w:left w:val="nil"/>
              <w:right w:val="double" w:sz="6" w:space="0" w:color="auto"/>
            </w:tcBorders>
          </w:tcPr>
          <w:p w14:paraId="193D9BC6"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50DD76BC" w14:textId="037777DA" w:rsidR="00A01AF9" w:rsidRPr="00585F1A" w:rsidRDefault="00A01AF9" w:rsidP="00585F1A">
            <w:pPr>
              <w:jc w:val="center"/>
              <w:rPr>
                <w:sz w:val="18"/>
                <w:szCs w:val="18"/>
              </w:rPr>
            </w:pPr>
            <w:r w:rsidRPr="00585F1A">
              <w:rPr>
                <w:sz w:val="18"/>
                <w:szCs w:val="18"/>
              </w:rPr>
              <w:t>9,000</w:t>
            </w:r>
          </w:p>
        </w:tc>
      </w:tr>
      <w:tr w:rsidR="00A01AF9" w:rsidRPr="00585F1A" w14:paraId="07E1DC2B" w14:textId="77777777" w:rsidTr="00A01AF9">
        <w:trPr>
          <w:trHeight w:val="585"/>
        </w:trPr>
        <w:tc>
          <w:tcPr>
            <w:tcW w:w="1711" w:type="dxa"/>
            <w:vMerge/>
            <w:tcBorders>
              <w:top w:val="nil"/>
              <w:left w:val="double" w:sz="6" w:space="0" w:color="auto"/>
              <w:bottom w:val="double" w:sz="6" w:space="0" w:color="000000"/>
              <w:right w:val="single" w:sz="4" w:space="0" w:color="auto"/>
            </w:tcBorders>
            <w:vAlign w:val="center"/>
            <w:hideMark/>
          </w:tcPr>
          <w:p w14:paraId="16D4704A" w14:textId="77777777" w:rsidR="00A01AF9" w:rsidRPr="00585F1A" w:rsidRDefault="00A01AF9" w:rsidP="00585F1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EE47569" w14:textId="77777777" w:rsidR="00A01AF9" w:rsidRPr="00585F1A" w:rsidRDefault="00A01AF9" w:rsidP="00585F1A">
            <w:pPr>
              <w:rPr>
                <w:b/>
                <w:bCs/>
                <w:sz w:val="20"/>
                <w:szCs w:val="20"/>
              </w:rPr>
            </w:pPr>
          </w:p>
        </w:tc>
        <w:tc>
          <w:tcPr>
            <w:tcW w:w="833" w:type="dxa"/>
            <w:vMerge/>
            <w:tcBorders>
              <w:top w:val="nil"/>
              <w:left w:val="single" w:sz="4" w:space="0" w:color="auto"/>
              <w:bottom w:val="double" w:sz="6" w:space="0" w:color="000000"/>
              <w:right w:val="single" w:sz="4" w:space="0" w:color="auto"/>
            </w:tcBorders>
            <w:vAlign w:val="center"/>
            <w:hideMark/>
          </w:tcPr>
          <w:p w14:paraId="4D7935A1" w14:textId="77777777" w:rsidR="00A01AF9" w:rsidRPr="00585F1A" w:rsidRDefault="00A01AF9" w:rsidP="00585F1A">
            <w:pPr>
              <w:rPr>
                <w:b/>
                <w:bCs/>
                <w:sz w:val="20"/>
                <w:szCs w:val="20"/>
              </w:rPr>
            </w:pPr>
          </w:p>
        </w:tc>
        <w:tc>
          <w:tcPr>
            <w:tcW w:w="818" w:type="dxa"/>
            <w:vMerge/>
            <w:tcBorders>
              <w:top w:val="nil"/>
              <w:left w:val="single" w:sz="4" w:space="0" w:color="auto"/>
              <w:bottom w:val="double" w:sz="6" w:space="0" w:color="000000"/>
              <w:right w:val="single" w:sz="8" w:space="0" w:color="auto"/>
            </w:tcBorders>
            <w:vAlign w:val="center"/>
            <w:hideMark/>
          </w:tcPr>
          <w:p w14:paraId="3E0B3E53" w14:textId="77777777" w:rsidR="00A01AF9" w:rsidRPr="00585F1A" w:rsidRDefault="00A01AF9" w:rsidP="00585F1A">
            <w:pPr>
              <w:rPr>
                <w:b/>
                <w:bCs/>
                <w:sz w:val="20"/>
                <w:szCs w:val="20"/>
              </w:rPr>
            </w:pPr>
          </w:p>
        </w:tc>
        <w:tc>
          <w:tcPr>
            <w:tcW w:w="1050" w:type="dxa"/>
            <w:tcBorders>
              <w:top w:val="nil"/>
              <w:left w:val="nil"/>
              <w:bottom w:val="single" w:sz="8" w:space="0" w:color="auto"/>
              <w:right w:val="single" w:sz="8" w:space="0" w:color="auto"/>
            </w:tcBorders>
            <w:shd w:val="clear" w:color="auto" w:fill="auto"/>
            <w:vAlign w:val="center"/>
            <w:hideMark/>
          </w:tcPr>
          <w:p w14:paraId="5062D204" w14:textId="77777777" w:rsidR="00A01AF9" w:rsidRPr="00585F1A" w:rsidRDefault="00A01AF9" w:rsidP="00585F1A">
            <w:pPr>
              <w:jc w:val="center"/>
              <w:rPr>
                <w:sz w:val="18"/>
                <w:szCs w:val="18"/>
              </w:rPr>
            </w:pPr>
            <w:r w:rsidRPr="00585F1A">
              <w:rPr>
                <w:sz w:val="18"/>
                <w:szCs w:val="18"/>
              </w:rPr>
              <w:t>72100</w:t>
            </w:r>
          </w:p>
        </w:tc>
        <w:tc>
          <w:tcPr>
            <w:tcW w:w="3537" w:type="dxa"/>
            <w:tcBorders>
              <w:top w:val="nil"/>
              <w:left w:val="nil"/>
              <w:bottom w:val="single" w:sz="4" w:space="0" w:color="auto"/>
              <w:right w:val="single" w:sz="8" w:space="0" w:color="auto"/>
            </w:tcBorders>
            <w:shd w:val="clear" w:color="auto" w:fill="auto"/>
            <w:vAlign w:val="center"/>
            <w:hideMark/>
          </w:tcPr>
          <w:p w14:paraId="7A1FB173" w14:textId="77777777" w:rsidR="00A01AF9" w:rsidRPr="00585F1A" w:rsidRDefault="00A01AF9" w:rsidP="00585F1A">
            <w:pPr>
              <w:rPr>
                <w:sz w:val="18"/>
                <w:szCs w:val="18"/>
              </w:rPr>
            </w:pPr>
            <w:r w:rsidRPr="00585F1A">
              <w:rPr>
                <w:sz w:val="18"/>
                <w:szCs w:val="18"/>
              </w:rPr>
              <w:t>Contractual Services: Venue cost of training workshops and working groups</w:t>
            </w:r>
          </w:p>
        </w:tc>
        <w:tc>
          <w:tcPr>
            <w:tcW w:w="880" w:type="dxa"/>
            <w:tcBorders>
              <w:top w:val="nil"/>
              <w:left w:val="nil"/>
              <w:bottom w:val="single" w:sz="8" w:space="0" w:color="auto"/>
              <w:right w:val="single" w:sz="8" w:space="0" w:color="auto"/>
            </w:tcBorders>
            <w:shd w:val="clear" w:color="auto" w:fill="auto"/>
            <w:noWrap/>
            <w:vAlign w:val="center"/>
            <w:hideMark/>
          </w:tcPr>
          <w:p w14:paraId="2CE78C5A" w14:textId="77777777" w:rsidR="00A01AF9" w:rsidRPr="00585F1A" w:rsidRDefault="00A01AF9" w:rsidP="00585F1A">
            <w:pPr>
              <w:jc w:val="center"/>
              <w:rPr>
                <w:sz w:val="18"/>
                <w:szCs w:val="18"/>
              </w:rPr>
            </w:pPr>
            <w:r w:rsidRPr="00585F1A">
              <w:rPr>
                <w:sz w:val="18"/>
                <w:szCs w:val="18"/>
              </w:rPr>
              <w:t>6,000</w:t>
            </w:r>
          </w:p>
        </w:tc>
        <w:tc>
          <w:tcPr>
            <w:tcW w:w="880" w:type="dxa"/>
            <w:tcBorders>
              <w:top w:val="nil"/>
              <w:left w:val="nil"/>
              <w:bottom w:val="single" w:sz="8" w:space="0" w:color="auto"/>
              <w:right w:val="single" w:sz="8" w:space="0" w:color="auto"/>
            </w:tcBorders>
            <w:shd w:val="clear" w:color="auto" w:fill="auto"/>
            <w:noWrap/>
            <w:vAlign w:val="center"/>
            <w:hideMark/>
          </w:tcPr>
          <w:p w14:paraId="4A003109" w14:textId="77777777" w:rsidR="00A01AF9" w:rsidRPr="00585F1A" w:rsidRDefault="00A01AF9" w:rsidP="00585F1A">
            <w:pPr>
              <w:jc w:val="center"/>
              <w:rPr>
                <w:sz w:val="18"/>
                <w:szCs w:val="18"/>
              </w:rPr>
            </w:pPr>
            <w:r w:rsidRPr="00585F1A">
              <w:rPr>
                <w:sz w:val="18"/>
                <w:szCs w:val="18"/>
              </w:rPr>
              <w:t>12,000</w:t>
            </w:r>
          </w:p>
        </w:tc>
        <w:tc>
          <w:tcPr>
            <w:tcW w:w="880" w:type="dxa"/>
            <w:tcBorders>
              <w:top w:val="nil"/>
              <w:left w:val="nil"/>
              <w:bottom w:val="single" w:sz="8" w:space="0" w:color="auto"/>
              <w:right w:val="single" w:sz="8" w:space="0" w:color="auto"/>
            </w:tcBorders>
            <w:shd w:val="clear" w:color="auto" w:fill="auto"/>
            <w:noWrap/>
            <w:vAlign w:val="center"/>
            <w:hideMark/>
          </w:tcPr>
          <w:p w14:paraId="04660608" w14:textId="77777777" w:rsidR="00A01AF9" w:rsidRPr="00585F1A" w:rsidRDefault="00A01AF9" w:rsidP="00585F1A">
            <w:pPr>
              <w:jc w:val="center"/>
              <w:rPr>
                <w:sz w:val="18"/>
                <w:szCs w:val="18"/>
              </w:rPr>
            </w:pPr>
            <w:r w:rsidRPr="00585F1A">
              <w:rPr>
                <w:sz w:val="18"/>
                <w:szCs w:val="18"/>
              </w:rPr>
              <w:t>12,000</w:t>
            </w:r>
          </w:p>
        </w:tc>
        <w:tc>
          <w:tcPr>
            <w:tcW w:w="880" w:type="dxa"/>
            <w:tcBorders>
              <w:top w:val="nil"/>
              <w:left w:val="nil"/>
              <w:bottom w:val="single" w:sz="8" w:space="0" w:color="auto"/>
              <w:right w:val="double" w:sz="6" w:space="0" w:color="auto"/>
            </w:tcBorders>
            <w:shd w:val="clear" w:color="auto" w:fill="auto"/>
            <w:noWrap/>
            <w:vAlign w:val="center"/>
            <w:hideMark/>
          </w:tcPr>
          <w:p w14:paraId="590219A0" w14:textId="77777777" w:rsidR="00A01AF9" w:rsidRPr="00585F1A" w:rsidRDefault="00A01AF9" w:rsidP="00585F1A">
            <w:pPr>
              <w:jc w:val="center"/>
              <w:rPr>
                <w:sz w:val="18"/>
                <w:szCs w:val="18"/>
              </w:rPr>
            </w:pPr>
            <w:r w:rsidRPr="00585F1A">
              <w:rPr>
                <w:sz w:val="18"/>
                <w:szCs w:val="18"/>
              </w:rPr>
              <w:t>30,000</w:t>
            </w:r>
          </w:p>
        </w:tc>
        <w:tc>
          <w:tcPr>
            <w:tcW w:w="236" w:type="dxa"/>
            <w:tcBorders>
              <w:top w:val="nil"/>
              <w:left w:val="nil"/>
              <w:right w:val="double" w:sz="6" w:space="0" w:color="auto"/>
            </w:tcBorders>
          </w:tcPr>
          <w:p w14:paraId="34ADC5DC" w14:textId="77777777" w:rsidR="00A01AF9" w:rsidRPr="00585F1A" w:rsidRDefault="00A01AF9" w:rsidP="00585F1A">
            <w:pPr>
              <w:jc w:val="center"/>
              <w:rPr>
                <w:sz w:val="18"/>
                <w:szCs w:val="18"/>
              </w:rPr>
            </w:pPr>
          </w:p>
        </w:tc>
        <w:tc>
          <w:tcPr>
            <w:tcW w:w="1072" w:type="dxa"/>
            <w:tcBorders>
              <w:top w:val="nil"/>
              <w:left w:val="double" w:sz="6" w:space="0" w:color="auto"/>
              <w:bottom w:val="single" w:sz="8" w:space="0" w:color="auto"/>
              <w:right w:val="double" w:sz="6" w:space="0" w:color="auto"/>
            </w:tcBorders>
            <w:shd w:val="clear" w:color="auto" w:fill="auto"/>
            <w:vAlign w:val="center"/>
            <w:hideMark/>
          </w:tcPr>
          <w:p w14:paraId="409DFC39" w14:textId="6B8DA988" w:rsidR="00A01AF9" w:rsidRPr="00585F1A" w:rsidRDefault="00A01AF9" w:rsidP="00585F1A">
            <w:pPr>
              <w:jc w:val="center"/>
              <w:rPr>
                <w:sz w:val="18"/>
                <w:szCs w:val="18"/>
              </w:rPr>
            </w:pPr>
            <w:r w:rsidRPr="00585F1A">
              <w:rPr>
                <w:sz w:val="18"/>
                <w:szCs w:val="18"/>
              </w:rPr>
              <w:t>9,000</w:t>
            </w:r>
          </w:p>
        </w:tc>
      </w:tr>
      <w:tr w:rsidR="00A01AF9" w:rsidRPr="00585F1A" w14:paraId="6656C063" w14:textId="77777777" w:rsidTr="00A01AF9">
        <w:trPr>
          <w:trHeight w:val="270"/>
        </w:trPr>
        <w:tc>
          <w:tcPr>
            <w:tcW w:w="1711" w:type="dxa"/>
            <w:vMerge/>
            <w:tcBorders>
              <w:top w:val="nil"/>
              <w:left w:val="double" w:sz="6" w:space="0" w:color="auto"/>
              <w:bottom w:val="double" w:sz="6" w:space="0" w:color="000000"/>
              <w:right w:val="single" w:sz="4" w:space="0" w:color="auto"/>
            </w:tcBorders>
            <w:vAlign w:val="center"/>
            <w:hideMark/>
          </w:tcPr>
          <w:p w14:paraId="7EC81FB4" w14:textId="77777777" w:rsidR="00A01AF9" w:rsidRPr="00585F1A" w:rsidRDefault="00A01AF9" w:rsidP="00585F1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E754489" w14:textId="77777777" w:rsidR="00A01AF9" w:rsidRPr="00585F1A" w:rsidRDefault="00A01AF9" w:rsidP="00585F1A">
            <w:pPr>
              <w:rPr>
                <w:b/>
                <w:bCs/>
                <w:sz w:val="20"/>
                <w:szCs w:val="20"/>
              </w:rPr>
            </w:pPr>
          </w:p>
        </w:tc>
        <w:tc>
          <w:tcPr>
            <w:tcW w:w="833" w:type="dxa"/>
            <w:vMerge/>
            <w:tcBorders>
              <w:top w:val="nil"/>
              <w:left w:val="single" w:sz="4" w:space="0" w:color="auto"/>
              <w:bottom w:val="double" w:sz="6" w:space="0" w:color="000000"/>
              <w:right w:val="single" w:sz="4" w:space="0" w:color="auto"/>
            </w:tcBorders>
            <w:vAlign w:val="center"/>
            <w:hideMark/>
          </w:tcPr>
          <w:p w14:paraId="53D31742" w14:textId="77777777" w:rsidR="00A01AF9" w:rsidRPr="00585F1A" w:rsidRDefault="00A01AF9" w:rsidP="00585F1A">
            <w:pPr>
              <w:rPr>
                <w:b/>
                <w:bCs/>
                <w:sz w:val="20"/>
                <w:szCs w:val="20"/>
              </w:rPr>
            </w:pPr>
          </w:p>
        </w:tc>
        <w:tc>
          <w:tcPr>
            <w:tcW w:w="818" w:type="dxa"/>
            <w:vMerge/>
            <w:tcBorders>
              <w:top w:val="nil"/>
              <w:left w:val="single" w:sz="4" w:space="0" w:color="auto"/>
              <w:bottom w:val="double" w:sz="6" w:space="0" w:color="000000"/>
              <w:right w:val="single" w:sz="8" w:space="0" w:color="auto"/>
            </w:tcBorders>
            <w:vAlign w:val="center"/>
            <w:hideMark/>
          </w:tcPr>
          <w:p w14:paraId="6430107F" w14:textId="77777777" w:rsidR="00A01AF9" w:rsidRPr="00585F1A" w:rsidRDefault="00A01AF9" w:rsidP="00585F1A">
            <w:pPr>
              <w:rPr>
                <w:b/>
                <w:bCs/>
                <w:sz w:val="20"/>
                <w:szCs w:val="20"/>
              </w:rPr>
            </w:pPr>
          </w:p>
        </w:tc>
        <w:tc>
          <w:tcPr>
            <w:tcW w:w="1050" w:type="dxa"/>
            <w:tcBorders>
              <w:top w:val="nil"/>
              <w:left w:val="nil"/>
              <w:bottom w:val="nil"/>
              <w:right w:val="single" w:sz="8" w:space="0" w:color="auto"/>
            </w:tcBorders>
            <w:shd w:val="clear" w:color="auto" w:fill="auto"/>
            <w:vAlign w:val="center"/>
            <w:hideMark/>
          </w:tcPr>
          <w:p w14:paraId="22F5C9F4" w14:textId="77777777" w:rsidR="00A01AF9" w:rsidRPr="00585F1A" w:rsidRDefault="00A01AF9" w:rsidP="00585F1A">
            <w:pPr>
              <w:jc w:val="center"/>
              <w:rPr>
                <w:sz w:val="18"/>
                <w:szCs w:val="18"/>
              </w:rPr>
            </w:pPr>
            <w:r w:rsidRPr="00585F1A">
              <w:rPr>
                <w:sz w:val="18"/>
                <w:szCs w:val="18"/>
              </w:rPr>
              <w:t> </w:t>
            </w:r>
          </w:p>
        </w:tc>
        <w:tc>
          <w:tcPr>
            <w:tcW w:w="3537" w:type="dxa"/>
            <w:tcBorders>
              <w:top w:val="nil"/>
              <w:left w:val="nil"/>
              <w:bottom w:val="nil"/>
              <w:right w:val="single" w:sz="8" w:space="0" w:color="auto"/>
            </w:tcBorders>
            <w:shd w:val="clear" w:color="auto" w:fill="auto"/>
            <w:vAlign w:val="center"/>
            <w:hideMark/>
          </w:tcPr>
          <w:p w14:paraId="4A516C1C" w14:textId="77777777" w:rsidR="00A01AF9" w:rsidRPr="00585F1A" w:rsidRDefault="00A01AF9" w:rsidP="00585F1A">
            <w:pPr>
              <w:rPr>
                <w:b/>
                <w:bCs/>
                <w:sz w:val="18"/>
                <w:szCs w:val="18"/>
              </w:rPr>
            </w:pPr>
            <w:r w:rsidRPr="00585F1A">
              <w:rPr>
                <w:b/>
                <w:bCs/>
                <w:sz w:val="18"/>
                <w:szCs w:val="18"/>
              </w:rPr>
              <w:t>Sub-total GEF</w:t>
            </w:r>
          </w:p>
        </w:tc>
        <w:tc>
          <w:tcPr>
            <w:tcW w:w="880" w:type="dxa"/>
            <w:tcBorders>
              <w:top w:val="nil"/>
              <w:left w:val="nil"/>
              <w:bottom w:val="nil"/>
              <w:right w:val="single" w:sz="8" w:space="0" w:color="auto"/>
            </w:tcBorders>
            <w:shd w:val="clear" w:color="auto" w:fill="auto"/>
            <w:noWrap/>
            <w:vAlign w:val="center"/>
            <w:hideMark/>
          </w:tcPr>
          <w:p w14:paraId="30AD392D" w14:textId="77777777" w:rsidR="00A01AF9" w:rsidRPr="00585F1A" w:rsidRDefault="00A01AF9" w:rsidP="00585F1A">
            <w:pPr>
              <w:jc w:val="center"/>
              <w:rPr>
                <w:b/>
                <w:bCs/>
                <w:sz w:val="18"/>
                <w:szCs w:val="18"/>
              </w:rPr>
            </w:pPr>
            <w:r w:rsidRPr="00585F1A">
              <w:rPr>
                <w:b/>
                <w:bCs/>
                <w:sz w:val="18"/>
                <w:szCs w:val="18"/>
              </w:rPr>
              <w:t>63,500</w:t>
            </w:r>
          </w:p>
        </w:tc>
        <w:tc>
          <w:tcPr>
            <w:tcW w:w="880" w:type="dxa"/>
            <w:tcBorders>
              <w:top w:val="nil"/>
              <w:left w:val="nil"/>
              <w:bottom w:val="nil"/>
              <w:right w:val="single" w:sz="8" w:space="0" w:color="auto"/>
            </w:tcBorders>
            <w:shd w:val="clear" w:color="auto" w:fill="auto"/>
            <w:noWrap/>
            <w:vAlign w:val="center"/>
            <w:hideMark/>
          </w:tcPr>
          <w:p w14:paraId="0077465F" w14:textId="77777777" w:rsidR="00A01AF9" w:rsidRPr="00585F1A" w:rsidRDefault="00A01AF9" w:rsidP="00585F1A">
            <w:pPr>
              <w:jc w:val="center"/>
              <w:rPr>
                <w:b/>
                <w:bCs/>
                <w:sz w:val="18"/>
                <w:szCs w:val="18"/>
              </w:rPr>
            </w:pPr>
            <w:r w:rsidRPr="00585F1A">
              <w:rPr>
                <w:b/>
                <w:bCs/>
                <w:sz w:val="18"/>
                <w:szCs w:val="18"/>
              </w:rPr>
              <w:t>78,000</w:t>
            </w:r>
          </w:p>
        </w:tc>
        <w:tc>
          <w:tcPr>
            <w:tcW w:w="880" w:type="dxa"/>
            <w:tcBorders>
              <w:top w:val="nil"/>
              <w:left w:val="nil"/>
              <w:bottom w:val="nil"/>
              <w:right w:val="single" w:sz="8" w:space="0" w:color="auto"/>
            </w:tcBorders>
            <w:shd w:val="clear" w:color="auto" w:fill="auto"/>
            <w:noWrap/>
            <w:vAlign w:val="center"/>
            <w:hideMark/>
          </w:tcPr>
          <w:p w14:paraId="7AD367E0" w14:textId="77777777" w:rsidR="00A01AF9" w:rsidRPr="00585F1A" w:rsidRDefault="00A01AF9" w:rsidP="00585F1A">
            <w:pPr>
              <w:jc w:val="center"/>
              <w:rPr>
                <w:b/>
                <w:bCs/>
                <w:sz w:val="18"/>
                <w:szCs w:val="18"/>
              </w:rPr>
            </w:pPr>
            <w:r w:rsidRPr="00585F1A">
              <w:rPr>
                <w:b/>
                <w:bCs/>
                <w:sz w:val="18"/>
                <w:szCs w:val="18"/>
              </w:rPr>
              <w:t>62,500</w:t>
            </w:r>
          </w:p>
        </w:tc>
        <w:tc>
          <w:tcPr>
            <w:tcW w:w="880" w:type="dxa"/>
            <w:tcBorders>
              <w:top w:val="nil"/>
              <w:left w:val="nil"/>
              <w:bottom w:val="nil"/>
              <w:right w:val="double" w:sz="6" w:space="0" w:color="auto"/>
            </w:tcBorders>
            <w:shd w:val="clear" w:color="auto" w:fill="auto"/>
            <w:noWrap/>
            <w:vAlign w:val="center"/>
            <w:hideMark/>
          </w:tcPr>
          <w:p w14:paraId="1B44F384" w14:textId="77777777" w:rsidR="00A01AF9" w:rsidRPr="00585F1A" w:rsidRDefault="00A01AF9" w:rsidP="00585F1A">
            <w:pPr>
              <w:jc w:val="center"/>
              <w:rPr>
                <w:b/>
                <w:bCs/>
                <w:sz w:val="18"/>
                <w:szCs w:val="18"/>
              </w:rPr>
            </w:pPr>
            <w:r w:rsidRPr="00585F1A">
              <w:rPr>
                <w:b/>
                <w:bCs/>
                <w:sz w:val="18"/>
                <w:szCs w:val="18"/>
              </w:rPr>
              <w:t>204,000</w:t>
            </w:r>
          </w:p>
        </w:tc>
        <w:tc>
          <w:tcPr>
            <w:tcW w:w="236" w:type="dxa"/>
            <w:tcBorders>
              <w:top w:val="nil"/>
              <w:left w:val="nil"/>
              <w:bottom w:val="nil"/>
              <w:right w:val="double" w:sz="6" w:space="0" w:color="auto"/>
            </w:tcBorders>
          </w:tcPr>
          <w:p w14:paraId="698D6652" w14:textId="77777777" w:rsidR="00A01AF9" w:rsidRPr="00585F1A" w:rsidRDefault="00A01AF9" w:rsidP="00585F1A">
            <w:pPr>
              <w:jc w:val="center"/>
              <w:rPr>
                <w:b/>
                <w:bCs/>
                <w:sz w:val="18"/>
                <w:szCs w:val="18"/>
              </w:rPr>
            </w:pPr>
          </w:p>
        </w:tc>
        <w:tc>
          <w:tcPr>
            <w:tcW w:w="1072" w:type="dxa"/>
            <w:tcBorders>
              <w:top w:val="nil"/>
              <w:left w:val="double" w:sz="6" w:space="0" w:color="auto"/>
              <w:bottom w:val="nil"/>
              <w:right w:val="double" w:sz="6" w:space="0" w:color="auto"/>
            </w:tcBorders>
            <w:shd w:val="clear" w:color="auto" w:fill="auto"/>
            <w:vAlign w:val="center"/>
            <w:hideMark/>
          </w:tcPr>
          <w:p w14:paraId="3F3EC6A0" w14:textId="098C61B7" w:rsidR="00A01AF9" w:rsidRPr="00585F1A" w:rsidRDefault="00A01AF9" w:rsidP="00585F1A">
            <w:pPr>
              <w:jc w:val="center"/>
              <w:rPr>
                <w:b/>
                <w:bCs/>
                <w:sz w:val="18"/>
                <w:szCs w:val="18"/>
              </w:rPr>
            </w:pPr>
            <w:r w:rsidRPr="00585F1A">
              <w:rPr>
                <w:b/>
                <w:bCs/>
                <w:sz w:val="18"/>
                <w:szCs w:val="18"/>
              </w:rPr>
              <w:t>68,500</w:t>
            </w:r>
          </w:p>
        </w:tc>
      </w:tr>
      <w:tr w:rsidR="00A01AF9" w:rsidRPr="00585F1A" w14:paraId="0B111930" w14:textId="77777777" w:rsidTr="00A01AF9">
        <w:trPr>
          <w:trHeight w:val="270"/>
        </w:trPr>
        <w:tc>
          <w:tcPr>
            <w:tcW w:w="1711" w:type="dxa"/>
            <w:vMerge/>
            <w:tcBorders>
              <w:top w:val="nil"/>
              <w:left w:val="double" w:sz="6" w:space="0" w:color="auto"/>
              <w:bottom w:val="double" w:sz="6" w:space="0" w:color="000000"/>
              <w:right w:val="single" w:sz="4" w:space="0" w:color="auto"/>
            </w:tcBorders>
            <w:vAlign w:val="center"/>
            <w:hideMark/>
          </w:tcPr>
          <w:p w14:paraId="291F951F" w14:textId="77777777" w:rsidR="00A01AF9" w:rsidRPr="00585F1A" w:rsidRDefault="00A01AF9" w:rsidP="00585F1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A8831B" w14:textId="77777777" w:rsidR="00A01AF9" w:rsidRPr="00585F1A" w:rsidRDefault="00A01AF9" w:rsidP="00585F1A">
            <w:pPr>
              <w:rPr>
                <w:b/>
                <w:bCs/>
                <w:sz w:val="20"/>
                <w:szCs w:val="20"/>
              </w:rPr>
            </w:pPr>
          </w:p>
        </w:tc>
        <w:tc>
          <w:tcPr>
            <w:tcW w:w="833" w:type="dxa"/>
            <w:vMerge/>
            <w:tcBorders>
              <w:top w:val="nil"/>
              <w:left w:val="single" w:sz="4" w:space="0" w:color="auto"/>
              <w:bottom w:val="double" w:sz="6" w:space="0" w:color="000000"/>
              <w:right w:val="single" w:sz="4" w:space="0" w:color="auto"/>
            </w:tcBorders>
            <w:vAlign w:val="center"/>
            <w:hideMark/>
          </w:tcPr>
          <w:p w14:paraId="4ABA692A" w14:textId="77777777" w:rsidR="00A01AF9" w:rsidRPr="00585F1A" w:rsidRDefault="00A01AF9" w:rsidP="00585F1A">
            <w:pPr>
              <w:rPr>
                <w:b/>
                <w:bCs/>
                <w:sz w:val="20"/>
                <w:szCs w:val="20"/>
              </w:rPr>
            </w:pPr>
          </w:p>
        </w:tc>
        <w:tc>
          <w:tcPr>
            <w:tcW w:w="818" w:type="dxa"/>
            <w:vMerge/>
            <w:tcBorders>
              <w:top w:val="nil"/>
              <w:left w:val="single" w:sz="4" w:space="0" w:color="auto"/>
              <w:bottom w:val="double" w:sz="6" w:space="0" w:color="000000"/>
              <w:right w:val="single" w:sz="8" w:space="0" w:color="auto"/>
            </w:tcBorders>
            <w:vAlign w:val="center"/>
            <w:hideMark/>
          </w:tcPr>
          <w:p w14:paraId="6C615F99" w14:textId="77777777" w:rsidR="00A01AF9" w:rsidRPr="00585F1A" w:rsidRDefault="00A01AF9" w:rsidP="00585F1A">
            <w:pPr>
              <w:rPr>
                <w:b/>
                <w:bCs/>
                <w:sz w:val="20"/>
                <w:szCs w:val="20"/>
              </w:rPr>
            </w:pPr>
          </w:p>
        </w:tc>
        <w:tc>
          <w:tcPr>
            <w:tcW w:w="1050" w:type="dxa"/>
            <w:tcBorders>
              <w:top w:val="double" w:sz="6" w:space="0" w:color="auto"/>
              <w:left w:val="nil"/>
              <w:bottom w:val="double" w:sz="6" w:space="0" w:color="auto"/>
              <w:right w:val="single" w:sz="8" w:space="0" w:color="auto"/>
            </w:tcBorders>
            <w:shd w:val="clear" w:color="auto" w:fill="auto"/>
            <w:vAlign w:val="center"/>
            <w:hideMark/>
          </w:tcPr>
          <w:p w14:paraId="6E9D6DA3" w14:textId="77777777" w:rsidR="00A01AF9" w:rsidRPr="00585F1A" w:rsidRDefault="00A01AF9" w:rsidP="00585F1A">
            <w:pPr>
              <w:jc w:val="center"/>
              <w:rPr>
                <w:sz w:val="18"/>
                <w:szCs w:val="18"/>
              </w:rPr>
            </w:pPr>
            <w:r w:rsidRPr="00585F1A">
              <w:rPr>
                <w:sz w:val="18"/>
                <w:szCs w:val="18"/>
              </w:rPr>
              <w:t> </w:t>
            </w:r>
          </w:p>
        </w:tc>
        <w:tc>
          <w:tcPr>
            <w:tcW w:w="3537" w:type="dxa"/>
            <w:tcBorders>
              <w:top w:val="double" w:sz="6" w:space="0" w:color="auto"/>
              <w:left w:val="nil"/>
              <w:bottom w:val="double" w:sz="6" w:space="0" w:color="auto"/>
              <w:right w:val="single" w:sz="8" w:space="0" w:color="auto"/>
            </w:tcBorders>
            <w:shd w:val="clear" w:color="auto" w:fill="auto"/>
            <w:vAlign w:val="center"/>
            <w:hideMark/>
          </w:tcPr>
          <w:p w14:paraId="2883E633" w14:textId="77777777" w:rsidR="00A01AF9" w:rsidRPr="00585F1A" w:rsidRDefault="00A01AF9" w:rsidP="00585F1A">
            <w:pPr>
              <w:rPr>
                <w:b/>
                <w:bCs/>
                <w:sz w:val="18"/>
                <w:szCs w:val="18"/>
              </w:rPr>
            </w:pPr>
            <w:r w:rsidRPr="00585F1A">
              <w:rPr>
                <w:b/>
                <w:bCs/>
                <w:sz w:val="18"/>
                <w:szCs w:val="18"/>
              </w:rPr>
              <w:t>Total Outcome 2</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6723003A" w14:textId="77777777" w:rsidR="00A01AF9" w:rsidRPr="00585F1A" w:rsidRDefault="00A01AF9" w:rsidP="00585F1A">
            <w:pPr>
              <w:jc w:val="center"/>
              <w:rPr>
                <w:b/>
                <w:bCs/>
                <w:sz w:val="18"/>
                <w:szCs w:val="18"/>
              </w:rPr>
            </w:pPr>
            <w:r w:rsidRPr="00585F1A">
              <w:rPr>
                <w:b/>
                <w:bCs/>
                <w:sz w:val="18"/>
                <w:szCs w:val="18"/>
              </w:rPr>
              <w:t>63,500</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44CC98C5" w14:textId="77777777" w:rsidR="00A01AF9" w:rsidRPr="00585F1A" w:rsidRDefault="00A01AF9" w:rsidP="00585F1A">
            <w:pPr>
              <w:jc w:val="center"/>
              <w:rPr>
                <w:b/>
                <w:bCs/>
                <w:sz w:val="18"/>
                <w:szCs w:val="18"/>
              </w:rPr>
            </w:pPr>
            <w:r w:rsidRPr="00585F1A">
              <w:rPr>
                <w:b/>
                <w:bCs/>
                <w:sz w:val="18"/>
                <w:szCs w:val="18"/>
              </w:rPr>
              <w:t>78,000</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780DA663" w14:textId="77777777" w:rsidR="00A01AF9" w:rsidRPr="00585F1A" w:rsidRDefault="00A01AF9" w:rsidP="00585F1A">
            <w:pPr>
              <w:jc w:val="center"/>
              <w:rPr>
                <w:b/>
                <w:bCs/>
                <w:sz w:val="18"/>
                <w:szCs w:val="18"/>
              </w:rPr>
            </w:pPr>
            <w:r w:rsidRPr="00585F1A">
              <w:rPr>
                <w:b/>
                <w:bCs/>
                <w:sz w:val="18"/>
                <w:szCs w:val="18"/>
              </w:rPr>
              <w:t>62,500</w:t>
            </w:r>
          </w:p>
        </w:tc>
        <w:tc>
          <w:tcPr>
            <w:tcW w:w="880" w:type="dxa"/>
            <w:tcBorders>
              <w:top w:val="double" w:sz="6" w:space="0" w:color="auto"/>
              <w:left w:val="nil"/>
              <w:bottom w:val="double" w:sz="6" w:space="0" w:color="auto"/>
              <w:right w:val="double" w:sz="6" w:space="0" w:color="auto"/>
            </w:tcBorders>
            <w:shd w:val="clear" w:color="auto" w:fill="auto"/>
            <w:noWrap/>
            <w:vAlign w:val="center"/>
            <w:hideMark/>
          </w:tcPr>
          <w:p w14:paraId="3EB52897" w14:textId="77777777" w:rsidR="00A01AF9" w:rsidRPr="00585F1A" w:rsidRDefault="00A01AF9" w:rsidP="00585F1A">
            <w:pPr>
              <w:jc w:val="center"/>
              <w:rPr>
                <w:b/>
                <w:bCs/>
                <w:sz w:val="18"/>
                <w:szCs w:val="18"/>
              </w:rPr>
            </w:pPr>
            <w:r w:rsidRPr="00585F1A">
              <w:rPr>
                <w:b/>
                <w:bCs/>
                <w:sz w:val="18"/>
                <w:szCs w:val="18"/>
              </w:rPr>
              <w:t>204,000</w:t>
            </w:r>
          </w:p>
        </w:tc>
        <w:tc>
          <w:tcPr>
            <w:tcW w:w="236" w:type="dxa"/>
            <w:tcBorders>
              <w:left w:val="nil"/>
              <w:right w:val="double" w:sz="6" w:space="0" w:color="auto"/>
            </w:tcBorders>
          </w:tcPr>
          <w:p w14:paraId="0FA01E93" w14:textId="77777777" w:rsidR="00A01AF9" w:rsidRPr="00585F1A" w:rsidRDefault="00A01AF9" w:rsidP="00585F1A">
            <w:pPr>
              <w:jc w:val="center"/>
              <w:rPr>
                <w:b/>
                <w:bCs/>
                <w:sz w:val="18"/>
                <w:szCs w:val="18"/>
              </w:rPr>
            </w:pPr>
          </w:p>
        </w:tc>
        <w:tc>
          <w:tcPr>
            <w:tcW w:w="1072" w:type="dxa"/>
            <w:tcBorders>
              <w:top w:val="double" w:sz="6" w:space="0" w:color="auto"/>
              <w:left w:val="double" w:sz="6" w:space="0" w:color="auto"/>
              <w:bottom w:val="double" w:sz="6" w:space="0" w:color="auto"/>
              <w:right w:val="double" w:sz="6" w:space="0" w:color="auto"/>
            </w:tcBorders>
            <w:shd w:val="clear" w:color="auto" w:fill="auto"/>
            <w:vAlign w:val="center"/>
            <w:hideMark/>
          </w:tcPr>
          <w:p w14:paraId="46E2EFAA" w14:textId="709B4482" w:rsidR="00A01AF9" w:rsidRPr="00585F1A" w:rsidRDefault="00A01AF9" w:rsidP="00585F1A">
            <w:pPr>
              <w:jc w:val="center"/>
              <w:rPr>
                <w:b/>
                <w:bCs/>
                <w:sz w:val="18"/>
                <w:szCs w:val="18"/>
              </w:rPr>
            </w:pPr>
            <w:r w:rsidRPr="00585F1A">
              <w:rPr>
                <w:b/>
                <w:bCs/>
                <w:sz w:val="18"/>
                <w:szCs w:val="18"/>
              </w:rPr>
              <w:t>68,500</w:t>
            </w:r>
          </w:p>
        </w:tc>
      </w:tr>
    </w:tbl>
    <w:p w14:paraId="774ECA29" w14:textId="77777777" w:rsidR="00474573" w:rsidRDefault="00474573" w:rsidP="00792542">
      <w:pPr>
        <w:rPr>
          <w:sz w:val="20"/>
          <w:szCs w:val="20"/>
        </w:rPr>
      </w:pPr>
    </w:p>
    <w:p w14:paraId="52B44911" w14:textId="77777777" w:rsidR="00585F1A" w:rsidRPr="00792542" w:rsidRDefault="00585F1A" w:rsidP="00585F1A">
      <w:pPr>
        <w:rPr>
          <w:sz w:val="20"/>
          <w:szCs w:val="20"/>
        </w:rPr>
      </w:pPr>
      <w:r w:rsidRPr="00792542">
        <w:rPr>
          <w:sz w:val="20"/>
          <w:szCs w:val="20"/>
        </w:rPr>
        <w:t>(1)</w:t>
      </w:r>
      <w:r>
        <w:rPr>
          <w:sz w:val="20"/>
          <w:szCs w:val="20"/>
        </w:rPr>
        <w:t xml:space="preserve">  </w:t>
      </w:r>
      <w:r w:rsidRPr="00792542">
        <w:rPr>
          <w:sz w:val="20"/>
          <w:szCs w:val="20"/>
        </w:rPr>
        <w:t xml:space="preserve">The Public Administration Expert and Project Manager </w:t>
      </w:r>
      <w:proofErr w:type="gramStart"/>
      <w:r w:rsidRPr="00792542">
        <w:rPr>
          <w:sz w:val="20"/>
          <w:szCs w:val="20"/>
        </w:rPr>
        <w:t>are</w:t>
      </w:r>
      <w:proofErr w:type="gramEnd"/>
      <w:r w:rsidRPr="00792542">
        <w:rPr>
          <w:sz w:val="20"/>
          <w:szCs w:val="20"/>
        </w:rPr>
        <w:t xml:space="preserve"> the same individual</w:t>
      </w:r>
    </w:p>
    <w:p w14:paraId="2A000468" w14:textId="22E18020" w:rsidR="00585F1A" w:rsidRDefault="00585F1A">
      <w:pPr>
        <w:rPr>
          <w:sz w:val="20"/>
          <w:szCs w:val="20"/>
        </w:rPr>
      </w:pPr>
      <w:r>
        <w:rPr>
          <w:sz w:val="20"/>
          <w:szCs w:val="20"/>
        </w:rPr>
        <w:br w:type="page"/>
      </w:r>
    </w:p>
    <w:tbl>
      <w:tblPr>
        <w:tblW w:w="14235" w:type="dxa"/>
        <w:tblInd w:w="85" w:type="dxa"/>
        <w:tblLook w:val="04A0" w:firstRow="1" w:lastRow="0" w:firstColumn="1" w:lastColumn="0" w:noHBand="0" w:noVBand="1"/>
      </w:tblPr>
      <w:tblGrid>
        <w:gridCol w:w="1745"/>
        <w:gridCol w:w="1351"/>
        <w:gridCol w:w="856"/>
        <w:gridCol w:w="821"/>
        <w:gridCol w:w="1055"/>
        <w:gridCol w:w="3555"/>
        <w:gridCol w:w="880"/>
        <w:gridCol w:w="880"/>
        <w:gridCol w:w="880"/>
        <w:gridCol w:w="880"/>
        <w:gridCol w:w="260"/>
        <w:gridCol w:w="1072"/>
      </w:tblGrid>
      <w:tr w:rsidR="00A01AF9" w:rsidRPr="00585F1A" w14:paraId="18D23953" w14:textId="77777777" w:rsidTr="00A01AF9">
        <w:trPr>
          <w:trHeight w:val="990"/>
        </w:trPr>
        <w:tc>
          <w:tcPr>
            <w:tcW w:w="1745" w:type="dxa"/>
            <w:tcBorders>
              <w:top w:val="double" w:sz="6" w:space="0" w:color="auto"/>
              <w:left w:val="double" w:sz="6" w:space="0" w:color="auto"/>
              <w:bottom w:val="single" w:sz="8" w:space="0" w:color="auto"/>
              <w:right w:val="single" w:sz="4" w:space="0" w:color="auto"/>
            </w:tcBorders>
            <w:shd w:val="clear" w:color="auto" w:fill="auto"/>
            <w:vAlign w:val="center"/>
            <w:hideMark/>
          </w:tcPr>
          <w:p w14:paraId="44076547" w14:textId="77777777" w:rsidR="00A01AF9" w:rsidRPr="00585F1A" w:rsidRDefault="00A01AF9" w:rsidP="00585F1A">
            <w:pPr>
              <w:jc w:val="center"/>
              <w:rPr>
                <w:b/>
                <w:bCs/>
                <w:sz w:val="18"/>
                <w:szCs w:val="18"/>
              </w:rPr>
            </w:pPr>
            <w:r w:rsidRPr="00585F1A">
              <w:rPr>
                <w:b/>
                <w:bCs/>
                <w:sz w:val="18"/>
                <w:szCs w:val="18"/>
              </w:rPr>
              <w:lastRenderedPageBreak/>
              <w:t>GEF Outcome/Atlas Activity</w:t>
            </w:r>
          </w:p>
        </w:tc>
        <w:tc>
          <w:tcPr>
            <w:tcW w:w="1351" w:type="dxa"/>
            <w:tcBorders>
              <w:top w:val="double" w:sz="6" w:space="0" w:color="auto"/>
              <w:left w:val="nil"/>
              <w:bottom w:val="single" w:sz="8" w:space="0" w:color="auto"/>
              <w:right w:val="single" w:sz="4" w:space="0" w:color="auto"/>
            </w:tcBorders>
            <w:shd w:val="clear" w:color="auto" w:fill="auto"/>
            <w:vAlign w:val="center"/>
            <w:hideMark/>
          </w:tcPr>
          <w:p w14:paraId="6AC53DFE" w14:textId="77777777" w:rsidR="00A01AF9" w:rsidRPr="00585F1A" w:rsidRDefault="00A01AF9" w:rsidP="00585F1A">
            <w:pPr>
              <w:jc w:val="center"/>
              <w:rPr>
                <w:b/>
                <w:bCs/>
                <w:sz w:val="18"/>
                <w:szCs w:val="18"/>
              </w:rPr>
            </w:pPr>
            <w:r w:rsidRPr="00585F1A">
              <w:rPr>
                <w:b/>
                <w:bCs/>
                <w:sz w:val="18"/>
                <w:szCs w:val="18"/>
              </w:rPr>
              <w:t>Responsible Party/ Implementing Agent</w:t>
            </w:r>
          </w:p>
        </w:tc>
        <w:tc>
          <w:tcPr>
            <w:tcW w:w="856" w:type="dxa"/>
            <w:tcBorders>
              <w:top w:val="double" w:sz="6" w:space="0" w:color="auto"/>
              <w:left w:val="nil"/>
              <w:bottom w:val="single" w:sz="8" w:space="0" w:color="auto"/>
              <w:right w:val="single" w:sz="4" w:space="0" w:color="auto"/>
            </w:tcBorders>
            <w:shd w:val="clear" w:color="auto" w:fill="auto"/>
            <w:vAlign w:val="center"/>
            <w:hideMark/>
          </w:tcPr>
          <w:p w14:paraId="2BE81F7A" w14:textId="77777777" w:rsidR="00A01AF9" w:rsidRPr="00585F1A" w:rsidRDefault="00A01AF9" w:rsidP="00585F1A">
            <w:pPr>
              <w:jc w:val="center"/>
              <w:rPr>
                <w:b/>
                <w:bCs/>
                <w:sz w:val="18"/>
                <w:szCs w:val="18"/>
              </w:rPr>
            </w:pPr>
            <w:r w:rsidRPr="00585F1A">
              <w:rPr>
                <w:b/>
                <w:bCs/>
                <w:sz w:val="18"/>
                <w:szCs w:val="18"/>
              </w:rPr>
              <w:t>Fund ID</w:t>
            </w:r>
          </w:p>
        </w:tc>
        <w:tc>
          <w:tcPr>
            <w:tcW w:w="821" w:type="dxa"/>
            <w:tcBorders>
              <w:top w:val="double" w:sz="6" w:space="0" w:color="auto"/>
              <w:left w:val="nil"/>
              <w:bottom w:val="single" w:sz="8" w:space="0" w:color="auto"/>
              <w:right w:val="single" w:sz="8" w:space="0" w:color="auto"/>
            </w:tcBorders>
            <w:shd w:val="clear" w:color="auto" w:fill="auto"/>
            <w:vAlign w:val="center"/>
            <w:hideMark/>
          </w:tcPr>
          <w:p w14:paraId="030C5BDF" w14:textId="77777777" w:rsidR="00A01AF9" w:rsidRPr="00585F1A" w:rsidRDefault="00A01AF9" w:rsidP="00585F1A">
            <w:pPr>
              <w:jc w:val="center"/>
              <w:rPr>
                <w:b/>
                <w:bCs/>
                <w:sz w:val="18"/>
                <w:szCs w:val="18"/>
              </w:rPr>
            </w:pPr>
            <w:r w:rsidRPr="00585F1A">
              <w:rPr>
                <w:b/>
                <w:bCs/>
                <w:sz w:val="18"/>
                <w:szCs w:val="18"/>
              </w:rPr>
              <w:t>Donor Name</w:t>
            </w:r>
          </w:p>
        </w:tc>
        <w:tc>
          <w:tcPr>
            <w:tcW w:w="1055" w:type="dxa"/>
            <w:tcBorders>
              <w:top w:val="double" w:sz="6" w:space="0" w:color="auto"/>
              <w:left w:val="nil"/>
              <w:bottom w:val="single" w:sz="8" w:space="0" w:color="auto"/>
              <w:right w:val="single" w:sz="8" w:space="0" w:color="auto"/>
            </w:tcBorders>
            <w:shd w:val="clear" w:color="auto" w:fill="auto"/>
            <w:vAlign w:val="center"/>
            <w:hideMark/>
          </w:tcPr>
          <w:p w14:paraId="0C2D379B" w14:textId="77777777" w:rsidR="00A01AF9" w:rsidRPr="00585F1A" w:rsidRDefault="00A01AF9" w:rsidP="00585F1A">
            <w:pPr>
              <w:jc w:val="center"/>
              <w:rPr>
                <w:b/>
                <w:bCs/>
                <w:sz w:val="18"/>
                <w:szCs w:val="18"/>
              </w:rPr>
            </w:pPr>
            <w:r w:rsidRPr="00585F1A">
              <w:rPr>
                <w:b/>
                <w:bCs/>
                <w:sz w:val="18"/>
                <w:szCs w:val="18"/>
              </w:rPr>
              <w:t>Atlas Budgetary Account Code</w:t>
            </w:r>
          </w:p>
        </w:tc>
        <w:tc>
          <w:tcPr>
            <w:tcW w:w="3555" w:type="dxa"/>
            <w:tcBorders>
              <w:top w:val="double" w:sz="6" w:space="0" w:color="auto"/>
              <w:left w:val="nil"/>
              <w:bottom w:val="single" w:sz="8" w:space="0" w:color="auto"/>
              <w:right w:val="single" w:sz="8" w:space="0" w:color="auto"/>
            </w:tcBorders>
            <w:shd w:val="clear" w:color="auto" w:fill="auto"/>
            <w:vAlign w:val="center"/>
            <w:hideMark/>
          </w:tcPr>
          <w:p w14:paraId="3DBAF4A0" w14:textId="77777777" w:rsidR="00A01AF9" w:rsidRPr="00585F1A" w:rsidRDefault="00A01AF9" w:rsidP="00585F1A">
            <w:pPr>
              <w:jc w:val="center"/>
              <w:rPr>
                <w:b/>
                <w:bCs/>
                <w:sz w:val="18"/>
                <w:szCs w:val="18"/>
              </w:rPr>
            </w:pPr>
            <w:r w:rsidRPr="00585F1A">
              <w:rPr>
                <w:b/>
                <w:bCs/>
                <w:sz w:val="18"/>
                <w:szCs w:val="18"/>
              </w:rPr>
              <w:t>ATLAS Budget Description</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48477B40" w14:textId="77777777" w:rsidR="00A01AF9" w:rsidRPr="00585F1A" w:rsidRDefault="00A01AF9" w:rsidP="00585F1A">
            <w:pPr>
              <w:jc w:val="center"/>
              <w:rPr>
                <w:b/>
                <w:bCs/>
                <w:sz w:val="18"/>
                <w:szCs w:val="18"/>
              </w:rPr>
            </w:pPr>
            <w:r w:rsidRPr="00585F1A">
              <w:rPr>
                <w:b/>
                <w:bCs/>
                <w:sz w:val="18"/>
                <w:szCs w:val="18"/>
              </w:rPr>
              <w:t>Amount Year 1 (USD)</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79502EB2" w14:textId="77777777" w:rsidR="00A01AF9" w:rsidRPr="00585F1A" w:rsidRDefault="00A01AF9" w:rsidP="00585F1A">
            <w:pPr>
              <w:jc w:val="center"/>
              <w:rPr>
                <w:b/>
                <w:bCs/>
                <w:sz w:val="18"/>
                <w:szCs w:val="18"/>
              </w:rPr>
            </w:pPr>
            <w:r w:rsidRPr="00585F1A">
              <w:rPr>
                <w:b/>
                <w:bCs/>
                <w:sz w:val="18"/>
                <w:szCs w:val="18"/>
              </w:rPr>
              <w:t>Amount Year 2 (USD)</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141C6AD0" w14:textId="77777777" w:rsidR="00A01AF9" w:rsidRPr="00585F1A" w:rsidRDefault="00A01AF9" w:rsidP="00585F1A">
            <w:pPr>
              <w:jc w:val="center"/>
              <w:rPr>
                <w:b/>
                <w:bCs/>
                <w:sz w:val="18"/>
                <w:szCs w:val="18"/>
              </w:rPr>
            </w:pPr>
            <w:r w:rsidRPr="00585F1A">
              <w:rPr>
                <w:b/>
                <w:bCs/>
                <w:sz w:val="18"/>
                <w:szCs w:val="18"/>
              </w:rPr>
              <w:t>Amount Year 3 (USD)</w:t>
            </w:r>
          </w:p>
        </w:tc>
        <w:tc>
          <w:tcPr>
            <w:tcW w:w="880" w:type="dxa"/>
            <w:tcBorders>
              <w:top w:val="double" w:sz="6" w:space="0" w:color="auto"/>
              <w:left w:val="nil"/>
              <w:bottom w:val="single" w:sz="8" w:space="0" w:color="auto"/>
              <w:right w:val="double" w:sz="6" w:space="0" w:color="auto"/>
            </w:tcBorders>
            <w:shd w:val="clear" w:color="auto" w:fill="auto"/>
            <w:vAlign w:val="center"/>
            <w:hideMark/>
          </w:tcPr>
          <w:p w14:paraId="213A62B0" w14:textId="77777777" w:rsidR="00A01AF9" w:rsidRPr="00585F1A" w:rsidRDefault="00A01AF9" w:rsidP="00585F1A">
            <w:pPr>
              <w:jc w:val="center"/>
              <w:rPr>
                <w:b/>
                <w:bCs/>
                <w:sz w:val="18"/>
                <w:szCs w:val="18"/>
              </w:rPr>
            </w:pPr>
            <w:r w:rsidRPr="00585F1A">
              <w:rPr>
                <w:b/>
                <w:bCs/>
                <w:sz w:val="18"/>
                <w:szCs w:val="18"/>
              </w:rPr>
              <w:t>Total (USD)</w:t>
            </w:r>
          </w:p>
        </w:tc>
        <w:tc>
          <w:tcPr>
            <w:tcW w:w="260" w:type="dxa"/>
            <w:tcBorders>
              <w:left w:val="nil"/>
              <w:right w:val="double" w:sz="6" w:space="0" w:color="auto"/>
            </w:tcBorders>
          </w:tcPr>
          <w:p w14:paraId="46150E5D" w14:textId="77777777" w:rsidR="00A01AF9" w:rsidRPr="00585F1A" w:rsidRDefault="00A01AF9" w:rsidP="00585F1A">
            <w:pPr>
              <w:jc w:val="center"/>
              <w:rPr>
                <w:b/>
                <w:bCs/>
                <w:sz w:val="20"/>
                <w:szCs w:val="20"/>
              </w:rPr>
            </w:pPr>
          </w:p>
        </w:tc>
        <w:tc>
          <w:tcPr>
            <w:tcW w:w="1072" w:type="dxa"/>
            <w:tcBorders>
              <w:top w:val="double" w:sz="6" w:space="0" w:color="auto"/>
              <w:left w:val="double" w:sz="6" w:space="0" w:color="auto"/>
              <w:bottom w:val="single" w:sz="8" w:space="0" w:color="auto"/>
              <w:right w:val="double" w:sz="6" w:space="0" w:color="auto"/>
            </w:tcBorders>
            <w:shd w:val="clear" w:color="auto" w:fill="auto"/>
            <w:vAlign w:val="center"/>
            <w:hideMark/>
          </w:tcPr>
          <w:p w14:paraId="57E8CB75" w14:textId="5634E3D4" w:rsidR="00A01AF9" w:rsidRPr="00585F1A" w:rsidRDefault="00A01AF9" w:rsidP="00585F1A">
            <w:pPr>
              <w:jc w:val="center"/>
              <w:rPr>
                <w:b/>
                <w:bCs/>
                <w:sz w:val="20"/>
                <w:szCs w:val="20"/>
              </w:rPr>
            </w:pPr>
            <w:r w:rsidRPr="00585F1A">
              <w:rPr>
                <w:b/>
                <w:bCs/>
                <w:sz w:val="20"/>
                <w:szCs w:val="20"/>
              </w:rPr>
              <w:t>UNDP Co-Financing (USD)</w:t>
            </w:r>
          </w:p>
        </w:tc>
      </w:tr>
      <w:tr w:rsidR="00A01AF9" w:rsidRPr="00585F1A" w14:paraId="5D675A36" w14:textId="77777777" w:rsidTr="00A01AF9">
        <w:trPr>
          <w:trHeight w:val="270"/>
        </w:trPr>
        <w:tc>
          <w:tcPr>
            <w:tcW w:w="1745" w:type="dxa"/>
            <w:vMerge w:val="restart"/>
            <w:tcBorders>
              <w:top w:val="nil"/>
              <w:left w:val="double" w:sz="6" w:space="0" w:color="auto"/>
              <w:bottom w:val="double" w:sz="6" w:space="0" w:color="000000"/>
              <w:right w:val="single" w:sz="4" w:space="0" w:color="auto"/>
            </w:tcBorders>
            <w:shd w:val="clear" w:color="auto" w:fill="auto"/>
            <w:vAlign w:val="center"/>
            <w:hideMark/>
          </w:tcPr>
          <w:p w14:paraId="53EDD541" w14:textId="77777777" w:rsidR="00A01AF9" w:rsidRPr="00585F1A" w:rsidRDefault="00A01AF9" w:rsidP="00585F1A">
            <w:pPr>
              <w:jc w:val="center"/>
              <w:rPr>
                <w:b/>
                <w:bCs/>
                <w:sz w:val="20"/>
                <w:szCs w:val="20"/>
              </w:rPr>
            </w:pPr>
            <w:r w:rsidRPr="00585F1A">
              <w:rPr>
                <w:b/>
                <w:bCs/>
                <w:sz w:val="20"/>
                <w:szCs w:val="20"/>
              </w:rPr>
              <w:t>COMPONENT 3:</w:t>
            </w:r>
            <w:r w:rsidRPr="00585F1A">
              <w:rPr>
                <w:b/>
                <w:bCs/>
                <w:sz w:val="20"/>
                <w:szCs w:val="20"/>
              </w:rPr>
              <w:br/>
            </w:r>
            <w:r w:rsidRPr="00585F1A">
              <w:rPr>
                <w:b/>
                <w:bCs/>
                <w:sz w:val="20"/>
                <w:szCs w:val="20"/>
              </w:rPr>
              <w:br/>
              <w:t>Public awareness and environmental education</w:t>
            </w:r>
          </w:p>
        </w:tc>
        <w:tc>
          <w:tcPr>
            <w:tcW w:w="1351" w:type="dxa"/>
            <w:vMerge w:val="restart"/>
            <w:tcBorders>
              <w:top w:val="nil"/>
              <w:left w:val="single" w:sz="4" w:space="0" w:color="auto"/>
              <w:bottom w:val="double" w:sz="6" w:space="0" w:color="000000"/>
              <w:right w:val="single" w:sz="4" w:space="0" w:color="auto"/>
            </w:tcBorders>
            <w:shd w:val="clear" w:color="auto" w:fill="auto"/>
            <w:vAlign w:val="center"/>
            <w:hideMark/>
          </w:tcPr>
          <w:p w14:paraId="661B0FFA" w14:textId="77777777" w:rsidR="00A01AF9" w:rsidRPr="00585F1A" w:rsidRDefault="00A01AF9" w:rsidP="00585F1A">
            <w:pPr>
              <w:jc w:val="center"/>
              <w:rPr>
                <w:b/>
                <w:bCs/>
                <w:sz w:val="20"/>
                <w:szCs w:val="20"/>
              </w:rPr>
            </w:pPr>
            <w:r w:rsidRPr="00585F1A">
              <w:rPr>
                <w:b/>
                <w:bCs/>
                <w:sz w:val="20"/>
                <w:szCs w:val="20"/>
              </w:rPr>
              <w:t>UNDP</w:t>
            </w:r>
          </w:p>
        </w:tc>
        <w:tc>
          <w:tcPr>
            <w:tcW w:w="856" w:type="dxa"/>
            <w:vMerge w:val="restart"/>
            <w:tcBorders>
              <w:top w:val="nil"/>
              <w:left w:val="single" w:sz="4" w:space="0" w:color="auto"/>
              <w:bottom w:val="double" w:sz="6" w:space="0" w:color="000000"/>
              <w:right w:val="single" w:sz="4" w:space="0" w:color="auto"/>
            </w:tcBorders>
            <w:shd w:val="clear" w:color="auto" w:fill="auto"/>
            <w:vAlign w:val="center"/>
            <w:hideMark/>
          </w:tcPr>
          <w:p w14:paraId="3740E334" w14:textId="77777777" w:rsidR="00A01AF9" w:rsidRPr="00585F1A" w:rsidRDefault="00A01AF9" w:rsidP="00585F1A">
            <w:pPr>
              <w:jc w:val="center"/>
              <w:rPr>
                <w:b/>
                <w:bCs/>
                <w:sz w:val="20"/>
                <w:szCs w:val="20"/>
              </w:rPr>
            </w:pPr>
            <w:r w:rsidRPr="00585F1A">
              <w:rPr>
                <w:b/>
                <w:bCs/>
                <w:sz w:val="20"/>
                <w:szCs w:val="20"/>
              </w:rPr>
              <w:t>62000</w:t>
            </w:r>
          </w:p>
        </w:tc>
        <w:tc>
          <w:tcPr>
            <w:tcW w:w="821" w:type="dxa"/>
            <w:vMerge w:val="restart"/>
            <w:tcBorders>
              <w:top w:val="nil"/>
              <w:left w:val="single" w:sz="4" w:space="0" w:color="auto"/>
              <w:bottom w:val="double" w:sz="6" w:space="0" w:color="000000"/>
              <w:right w:val="single" w:sz="8" w:space="0" w:color="auto"/>
            </w:tcBorders>
            <w:shd w:val="clear" w:color="auto" w:fill="auto"/>
            <w:vAlign w:val="center"/>
            <w:hideMark/>
          </w:tcPr>
          <w:p w14:paraId="4F59259F" w14:textId="77777777" w:rsidR="00A01AF9" w:rsidRPr="00585F1A" w:rsidRDefault="00A01AF9" w:rsidP="00585F1A">
            <w:pPr>
              <w:jc w:val="center"/>
              <w:rPr>
                <w:b/>
                <w:bCs/>
                <w:sz w:val="20"/>
                <w:szCs w:val="20"/>
              </w:rPr>
            </w:pPr>
            <w:r w:rsidRPr="00585F1A">
              <w:rPr>
                <w:b/>
                <w:bCs/>
                <w:sz w:val="20"/>
                <w:szCs w:val="20"/>
              </w:rPr>
              <w:t>GEF</w:t>
            </w:r>
          </w:p>
        </w:tc>
        <w:tc>
          <w:tcPr>
            <w:tcW w:w="1055" w:type="dxa"/>
            <w:tcBorders>
              <w:top w:val="nil"/>
              <w:left w:val="nil"/>
              <w:bottom w:val="nil"/>
              <w:right w:val="single" w:sz="8" w:space="0" w:color="auto"/>
            </w:tcBorders>
            <w:shd w:val="clear" w:color="auto" w:fill="auto"/>
            <w:vAlign w:val="center"/>
            <w:hideMark/>
          </w:tcPr>
          <w:p w14:paraId="2A051589" w14:textId="77777777" w:rsidR="00A01AF9" w:rsidRPr="00585F1A" w:rsidRDefault="00A01AF9" w:rsidP="00585F1A">
            <w:pPr>
              <w:jc w:val="center"/>
              <w:rPr>
                <w:sz w:val="20"/>
                <w:szCs w:val="20"/>
              </w:rPr>
            </w:pPr>
            <w:r w:rsidRPr="00585F1A">
              <w:rPr>
                <w:sz w:val="20"/>
                <w:szCs w:val="20"/>
              </w:rPr>
              <w:t>71300</w:t>
            </w:r>
          </w:p>
        </w:tc>
        <w:tc>
          <w:tcPr>
            <w:tcW w:w="3555" w:type="dxa"/>
            <w:tcBorders>
              <w:top w:val="single" w:sz="4" w:space="0" w:color="auto"/>
              <w:left w:val="nil"/>
              <w:bottom w:val="nil"/>
              <w:right w:val="single" w:sz="8" w:space="0" w:color="auto"/>
            </w:tcBorders>
            <w:shd w:val="clear" w:color="auto" w:fill="auto"/>
            <w:vAlign w:val="center"/>
            <w:hideMark/>
          </w:tcPr>
          <w:p w14:paraId="2017FB45" w14:textId="77777777" w:rsidR="00A01AF9" w:rsidRPr="00585F1A" w:rsidRDefault="00A01AF9" w:rsidP="00585F1A">
            <w:pPr>
              <w:rPr>
                <w:sz w:val="20"/>
                <w:szCs w:val="20"/>
              </w:rPr>
            </w:pPr>
            <w:r w:rsidRPr="00585F1A">
              <w:rPr>
                <w:sz w:val="20"/>
                <w:szCs w:val="20"/>
              </w:rPr>
              <w:t>National CBD Specialist</w:t>
            </w:r>
          </w:p>
        </w:tc>
        <w:tc>
          <w:tcPr>
            <w:tcW w:w="880" w:type="dxa"/>
            <w:tcBorders>
              <w:top w:val="nil"/>
              <w:left w:val="nil"/>
              <w:bottom w:val="nil"/>
              <w:right w:val="single" w:sz="8" w:space="0" w:color="auto"/>
            </w:tcBorders>
            <w:shd w:val="clear" w:color="auto" w:fill="auto"/>
            <w:noWrap/>
            <w:vAlign w:val="center"/>
            <w:hideMark/>
          </w:tcPr>
          <w:p w14:paraId="530F3904" w14:textId="77777777" w:rsidR="00A01AF9" w:rsidRPr="00585F1A" w:rsidRDefault="00A01AF9" w:rsidP="00585F1A">
            <w:pPr>
              <w:jc w:val="center"/>
              <w:rPr>
                <w:sz w:val="20"/>
                <w:szCs w:val="20"/>
              </w:rPr>
            </w:pPr>
            <w:r w:rsidRPr="00585F1A">
              <w:rPr>
                <w:sz w:val="20"/>
                <w:szCs w:val="20"/>
              </w:rPr>
              <w:t>6,000</w:t>
            </w:r>
          </w:p>
        </w:tc>
        <w:tc>
          <w:tcPr>
            <w:tcW w:w="880" w:type="dxa"/>
            <w:tcBorders>
              <w:top w:val="nil"/>
              <w:left w:val="nil"/>
              <w:bottom w:val="nil"/>
              <w:right w:val="single" w:sz="8" w:space="0" w:color="auto"/>
            </w:tcBorders>
            <w:shd w:val="clear" w:color="auto" w:fill="auto"/>
            <w:noWrap/>
            <w:vAlign w:val="center"/>
            <w:hideMark/>
          </w:tcPr>
          <w:p w14:paraId="0A0B3C14" w14:textId="77777777" w:rsidR="00A01AF9" w:rsidRPr="00585F1A" w:rsidRDefault="00A01AF9" w:rsidP="00585F1A">
            <w:pPr>
              <w:jc w:val="center"/>
              <w:rPr>
                <w:sz w:val="20"/>
                <w:szCs w:val="20"/>
              </w:rPr>
            </w:pPr>
            <w:r w:rsidRPr="00585F1A">
              <w:rPr>
                <w:sz w:val="20"/>
                <w:szCs w:val="20"/>
              </w:rPr>
              <w:t>5,000</w:t>
            </w:r>
          </w:p>
        </w:tc>
        <w:tc>
          <w:tcPr>
            <w:tcW w:w="880" w:type="dxa"/>
            <w:tcBorders>
              <w:top w:val="nil"/>
              <w:left w:val="nil"/>
              <w:bottom w:val="nil"/>
              <w:right w:val="single" w:sz="8" w:space="0" w:color="auto"/>
            </w:tcBorders>
            <w:shd w:val="clear" w:color="auto" w:fill="auto"/>
            <w:noWrap/>
            <w:vAlign w:val="center"/>
            <w:hideMark/>
          </w:tcPr>
          <w:p w14:paraId="6C0C74C6" w14:textId="77777777" w:rsidR="00A01AF9" w:rsidRPr="00585F1A" w:rsidRDefault="00A01AF9" w:rsidP="00585F1A">
            <w:pPr>
              <w:jc w:val="center"/>
              <w:rPr>
                <w:sz w:val="20"/>
                <w:szCs w:val="20"/>
              </w:rPr>
            </w:pPr>
            <w:r w:rsidRPr="00585F1A">
              <w:rPr>
                <w:sz w:val="20"/>
                <w:szCs w:val="20"/>
              </w:rPr>
              <w:t>4,000</w:t>
            </w:r>
          </w:p>
        </w:tc>
        <w:tc>
          <w:tcPr>
            <w:tcW w:w="880" w:type="dxa"/>
            <w:tcBorders>
              <w:top w:val="nil"/>
              <w:left w:val="nil"/>
              <w:bottom w:val="nil"/>
              <w:right w:val="double" w:sz="6" w:space="0" w:color="auto"/>
            </w:tcBorders>
            <w:shd w:val="clear" w:color="auto" w:fill="auto"/>
            <w:noWrap/>
            <w:vAlign w:val="center"/>
            <w:hideMark/>
          </w:tcPr>
          <w:p w14:paraId="34E8C1E6" w14:textId="77777777" w:rsidR="00A01AF9" w:rsidRPr="00585F1A" w:rsidRDefault="00A01AF9" w:rsidP="00585F1A">
            <w:pPr>
              <w:jc w:val="center"/>
              <w:rPr>
                <w:sz w:val="20"/>
                <w:szCs w:val="20"/>
              </w:rPr>
            </w:pPr>
            <w:r w:rsidRPr="00585F1A">
              <w:rPr>
                <w:sz w:val="20"/>
                <w:szCs w:val="20"/>
              </w:rPr>
              <w:t>15,000</w:t>
            </w:r>
          </w:p>
        </w:tc>
        <w:tc>
          <w:tcPr>
            <w:tcW w:w="260" w:type="dxa"/>
            <w:tcBorders>
              <w:top w:val="nil"/>
              <w:left w:val="nil"/>
              <w:bottom w:val="nil"/>
              <w:right w:val="double" w:sz="6" w:space="0" w:color="auto"/>
            </w:tcBorders>
          </w:tcPr>
          <w:p w14:paraId="6F6907C1" w14:textId="77777777" w:rsidR="00A01AF9" w:rsidRPr="00585F1A" w:rsidRDefault="00A01AF9" w:rsidP="00585F1A">
            <w:pPr>
              <w:jc w:val="center"/>
              <w:rPr>
                <w:sz w:val="18"/>
                <w:szCs w:val="18"/>
              </w:rPr>
            </w:pPr>
          </w:p>
        </w:tc>
        <w:tc>
          <w:tcPr>
            <w:tcW w:w="1072" w:type="dxa"/>
            <w:tcBorders>
              <w:top w:val="nil"/>
              <w:left w:val="double" w:sz="6" w:space="0" w:color="auto"/>
              <w:bottom w:val="nil"/>
              <w:right w:val="double" w:sz="6" w:space="0" w:color="auto"/>
            </w:tcBorders>
            <w:shd w:val="clear" w:color="auto" w:fill="auto"/>
            <w:vAlign w:val="center"/>
            <w:hideMark/>
          </w:tcPr>
          <w:p w14:paraId="606352AB" w14:textId="30D4D12A" w:rsidR="00A01AF9" w:rsidRPr="00585F1A" w:rsidRDefault="00A01AF9" w:rsidP="00585F1A">
            <w:pPr>
              <w:jc w:val="center"/>
              <w:rPr>
                <w:sz w:val="18"/>
                <w:szCs w:val="18"/>
              </w:rPr>
            </w:pPr>
            <w:r w:rsidRPr="00585F1A">
              <w:rPr>
                <w:sz w:val="18"/>
                <w:szCs w:val="18"/>
              </w:rPr>
              <w:t>4,000</w:t>
            </w:r>
          </w:p>
        </w:tc>
      </w:tr>
      <w:tr w:rsidR="00A01AF9" w:rsidRPr="00585F1A" w14:paraId="12F6AB73" w14:textId="77777777" w:rsidTr="00A01AF9">
        <w:trPr>
          <w:trHeight w:val="270"/>
        </w:trPr>
        <w:tc>
          <w:tcPr>
            <w:tcW w:w="1745" w:type="dxa"/>
            <w:vMerge/>
            <w:tcBorders>
              <w:top w:val="nil"/>
              <w:left w:val="double" w:sz="6" w:space="0" w:color="auto"/>
              <w:bottom w:val="double" w:sz="6" w:space="0" w:color="000000"/>
              <w:right w:val="single" w:sz="4" w:space="0" w:color="auto"/>
            </w:tcBorders>
            <w:vAlign w:val="center"/>
            <w:hideMark/>
          </w:tcPr>
          <w:p w14:paraId="60FCBFA1"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5B50608C"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3594CBA1"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2854A121" w14:textId="77777777" w:rsidR="00A01AF9" w:rsidRPr="00585F1A" w:rsidRDefault="00A01AF9" w:rsidP="00585F1A">
            <w:pPr>
              <w:rPr>
                <w:b/>
                <w:bCs/>
                <w:sz w:val="20"/>
                <w:szCs w:val="20"/>
              </w:rPr>
            </w:pPr>
          </w:p>
        </w:tc>
        <w:tc>
          <w:tcPr>
            <w:tcW w:w="1055" w:type="dxa"/>
            <w:tcBorders>
              <w:top w:val="single" w:sz="4" w:space="0" w:color="auto"/>
              <w:left w:val="nil"/>
              <w:bottom w:val="single" w:sz="4" w:space="0" w:color="auto"/>
              <w:right w:val="single" w:sz="8" w:space="0" w:color="auto"/>
            </w:tcBorders>
            <w:shd w:val="clear" w:color="auto" w:fill="auto"/>
            <w:vAlign w:val="center"/>
            <w:hideMark/>
          </w:tcPr>
          <w:p w14:paraId="51B626F5" w14:textId="77777777" w:rsidR="00A01AF9" w:rsidRPr="00585F1A" w:rsidRDefault="00A01AF9" w:rsidP="00585F1A">
            <w:pPr>
              <w:jc w:val="center"/>
              <w:rPr>
                <w:sz w:val="20"/>
                <w:szCs w:val="20"/>
              </w:rPr>
            </w:pPr>
            <w:r w:rsidRPr="00585F1A">
              <w:rPr>
                <w:sz w:val="20"/>
                <w:szCs w:val="20"/>
              </w:rPr>
              <w:t>71300</w:t>
            </w:r>
          </w:p>
        </w:tc>
        <w:tc>
          <w:tcPr>
            <w:tcW w:w="3555" w:type="dxa"/>
            <w:tcBorders>
              <w:top w:val="single" w:sz="4" w:space="0" w:color="auto"/>
              <w:left w:val="nil"/>
              <w:bottom w:val="single" w:sz="4" w:space="0" w:color="auto"/>
              <w:right w:val="single" w:sz="8" w:space="0" w:color="auto"/>
            </w:tcBorders>
            <w:shd w:val="clear" w:color="auto" w:fill="auto"/>
            <w:vAlign w:val="center"/>
            <w:hideMark/>
          </w:tcPr>
          <w:p w14:paraId="54017924" w14:textId="77777777" w:rsidR="00A01AF9" w:rsidRPr="00585F1A" w:rsidRDefault="00A01AF9" w:rsidP="00585F1A">
            <w:pPr>
              <w:rPr>
                <w:sz w:val="20"/>
                <w:szCs w:val="20"/>
              </w:rPr>
            </w:pPr>
            <w:r w:rsidRPr="00585F1A">
              <w:rPr>
                <w:sz w:val="20"/>
                <w:szCs w:val="20"/>
              </w:rPr>
              <w:t>National CCD Specialist</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579148BF" w14:textId="77777777" w:rsidR="00A01AF9" w:rsidRPr="00585F1A" w:rsidRDefault="00A01AF9" w:rsidP="00585F1A">
            <w:pPr>
              <w:jc w:val="center"/>
              <w:rPr>
                <w:sz w:val="20"/>
                <w:szCs w:val="20"/>
              </w:rPr>
            </w:pPr>
            <w:r w:rsidRPr="00585F1A">
              <w:rPr>
                <w:sz w:val="20"/>
                <w:szCs w:val="20"/>
              </w:rPr>
              <w:t>6,000</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7BA0AC16" w14:textId="77777777" w:rsidR="00A01AF9" w:rsidRPr="00585F1A" w:rsidRDefault="00A01AF9" w:rsidP="00585F1A">
            <w:pPr>
              <w:jc w:val="center"/>
              <w:rPr>
                <w:sz w:val="20"/>
                <w:szCs w:val="20"/>
              </w:rPr>
            </w:pPr>
            <w:r w:rsidRPr="00585F1A">
              <w:rPr>
                <w:sz w:val="20"/>
                <w:szCs w:val="20"/>
              </w:rPr>
              <w:t>5,000</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5DF6CCFD" w14:textId="77777777" w:rsidR="00A01AF9" w:rsidRPr="00585F1A" w:rsidRDefault="00A01AF9" w:rsidP="00585F1A">
            <w:pPr>
              <w:jc w:val="center"/>
              <w:rPr>
                <w:sz w:val="20"/>
                <w:szCs w:val="20"/>
              </w:rPr>
            </w:pPr>
            <w:r w:rsidRPr="00585F1A">
              <w:rPr>
                <w:sz w:val="20"/>
                <w:szCs w:val="20"/>
              </w:rPr>
              <w:t>4,000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6022EFA2" w14:textId="77777777" w:rsidR="00A01AF9" w:rsidRPr="00585F1A" w:rsidRDefault="00A01AF9" w:rsidP="00585F1A">
            <w:pPr>
              <w:jc w:val="center"/>
              <w:rPr>
                <w:sz w:val="20"/>
                <w:szCs w:val="20"/>
              </w:rPr>
            </w:pPr>
            <w:r w:rsidRPr="00585F1A">
              <w:rPr>
                <w:sz w:val="20"/>
                <w:szCs w:val="20"/>
              </w:rPr>
              <w:t>15,000</w:t>
            </w:r>
          </w:p>
        </w:tc>
        <w:tc>
          <w:tcPr>
            <w:tcW w:w="260" w:type="dxa"/>
            <w:tcBorders>
              <w:left w:val="nil"/>
              <w:right w:val="double" w:sz="6" w:space="0" w:color="auto"/>
            </w:tcBorders>
          </w:tcPr>
          <w:p w14:paraId="6D622297" w14:textId="77777777" w:rsidR="00A01AF9" w:rsidRPr="00585F1A" w:rsidRDefault="00A01AF9" w:rsidP="00585F1A">
            <w:pPr>
              <w:jc w:val="center"/>
              <w:rPr>
                <w:sz w:val="18"/>
                <w:szCs w:val="18"/>
              </w:rPr>
            </w:pPr>
          </w:p>
        </w:tc>
        <w:tc>
          <w:tcPr>
            <w:tcW w:w="1072" w:type="dxa"/>
            <w:tcBorders>
              <w:top w:val="single" w:sz="4" w:space="0" w:color="auto"/>
              <w:left w:val="double" w:sz="6" w:space="0" w:color="auto"/>
              <w:bottom w:val="single" w:sz="4" w:space="0" w:color="auto"/>
              <w:right w:val="double" w:sz="6" w:space="0" w:color="auto"/>
            </w:tcBorders>
            <w:shd w:val="clear" w:color="auto" w:fill="auto"/>
            <w:vAlign w:val="center"/>
            <w:hideMark/>
          </w:tcPr>
          <w:p w14:paraId="374FFF01" w14:textId="2B5B6C9A" w:rsidR="00A01AF9" w:rsidRPr="00585F1A" w:rsidRDefault="00A01AF9" w:rsidP="00585F1A">
            <w:pPr>
              <w:jc w:val="center"/>
              <w:rPr>
                <w:sz w:val="18"/>
                <w:szCs w:val="18"/>
              </w:rPr>
            </w:pPr>
            <w:r w:rsidRPr="00585F1A">
              <w:rPr>
                <w:sz w:val="18"/>
                <w:szCs w:val="18"/>
              </w:rPr>
              <w:t>4,000</w:t>
            </w:r>
          </w:p>
        </w:tc>
      </w:tr>
      <w:tr w:rsidR="00A01AF9" w:rsidRPr="00585F1A" w14:paraId="07E718FE" w14:textId="77777777" w:rsidTr="00A01AF9">
        <w:trPr>
          <w:trHeight w:val="270"/>
        </w:trPr>
        <w:tc>
          <w:tcPr>
            <w:tcW w:w="1745" w:type="dxa"/>
            <w:vMerge/>
            <w:tcBorders>
              <w:top w:val="nil"/>
              <w:left w:val="double" w:sz="6" w:space="0" w:color="auto"/>
              <w:bottom w:val="double" w:sz="6" w:space="0" w:color="000000"/>
              <w:right w:val="single" w:sz="4" w:space="0" w:color="auto"/>
            </w:tcBorders>
            <w:vAlign w:val="center"/>
            <w:hideMark/>
          </w:tcPr>
          <w:p w14:paraId="1C1C0557"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7A0594AC"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432581EC"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10F602BE" w14:textId="77777777" w:rsidR="00A01AF9" w:rsidRPr="00585F1A" w:rsidRDefault="00A01AF9" w:rsidP="00585F1A">
            <w:pPr>
              <w:rPr>
                <w:b/>
                <w:bCs/>
                <w:sz w:val="20"/>
                <w:szCs w:val="20"/>
              </w:rPr>
            </w:pPr>
          </w:p>
        </w:tc>
        <w:tc>
          <w:tcPr>
            <w:tcW w:w="1055" w:type="dxa"/>
            <w:tcBorders>
              <w:top w:val="nil"/>
              <w:left w:val="nil"/>
              <w:bottom w:val="single" w:sz="4" w:space="0" w:color="auto"/>
              <w:right w:val="single" w:sz="8" w:space="0" w:color="auto"/>
            </w:tcBorders>
            <w:shd w:val="clear" w:color="auto" w:fill="auto"/>
            <w:vAlign w:val="center"/>
            <w:hideMark/>
          </w:tcPr>
          <w:p w14:paraId="48D3FBDB" w14:textId="77777777" w:rsidR="00A01AF9" w:rsidRPr="00585F1A" w:rsidRDefault="00A01AF9" w:rsidP="00585F1A">
            <w:pPr>
              <w:jc w:val="center"/>
              <w:rPr>
                <w:sz w:val="20"/>
                <w:szCs w:val="20"/>
              </w:rPr>
            </w:pPr>
            <w:r w:rsidRPr="00585F1A">
              <w:rPr>
                <w:sz w:val="20"/>
                <w:szCs w:val="20"/>
              </w:rPr>
              <w:t>71300</w:t>
            </w:r>
          </w:p>
        </w:tc>
        <w:tc>
          <w:tcPr>
            <w:tcW w:w="3555" w:type="dxa"/>
            <w:tcBorders>
              <w:top w:val="nil"/>
              <w:left w:val="nil"/>
              <w:bottom w:val="single" w:sz="4" w:space="0" w:color="auto"/>
              <w:right w:val="single" w:sz="8" w:space="0" w:color="auto"/>
            </w:tcBorders>
            <w:shd w:val="clear" w:color="auto" w:fill="auto"/>
            <w:vAlign w:val="center"/>
            <w:hideMark/>
          </w:tcPr>
          <w:p w14:paraId="0771C951" w14:textId="77777777" w:rsidR="00A01AF9" w:rsidRPr="00585F1A" w:rsidRDefault="00A01AF9" w:rsidP="00585F1A">
            <w:pPr>
              <w:rPr>
                <w:sz w:val="20"/>
                <w:szCs w:val="20"/>
              </w:rPr>
            </w:pPr>
            <w:r w:rsidRPr="00585F1A">
              <w:rPr>
                <w:sz w:val="20"/>
                <w:szCs w:val="20"/>
              </w:rPr>
              <w:t>National FCCC Specialist</w:t>
            </w:r>
          </w:p>
        </w:tc>
        <w:tc>
          <w:tcPr>
            <w:tcW w:w="880" w:type="dxa"/>
            <w:tcBorders>
              <w:top w:val="nil"/>
              <w:left w:val="nil"/>
              <w:bottom w:val="single" w:sz="4" w:space="0" w:color="auto"/>
              <w:right w:val="single" w:sz="8" w:space="0" w:color="auto"/>
            </w:tcBorders>
            <w:shd w:val="clear" w:color="auto" w:fill="auto"/>
            <w:noWrap/>
            <w:vAlign w:val="center"/>
            <w:hideMark/>
          </w:tcPr>
          <w:p w14:paraId="3344EA37" w14:textId="77777777" w:rsidR="00A01AF9" w:rsidRPr="00585F1A" w:rsidRDefault="00A01AF9" w:rsidP="00585F1A">
            <w:pPr>
              <w:jc w:val="center"/>
              <w:rPr>
                <w:sz w:val="20"/>
                <w:szCs w:val="20"/>
              </w:rPr>
            </w:pPr>
            <w:r w:rsidRPr="00585F1A">
              <w:rPr>
                <w:sz w:val="20"/>
                <w:szCs w:val="20"/>
              </w:rPr>
              <w:t>6,000</w:t>
            </w:r>
          </w:p>
        </w:tc>
        <w:tc>
          <w:tcPr>
            <w:tcW w:w="880" w:type="dxa"/>
            <w:tcBorders>
              <w:top w:val="nil"/>
              <w:left w:val="nil"/>
              <w:bottom w:val="single" w:sz="4" w:space="0" w:color="auto"/>
              <w:right w:val="single" w:sz="8" w:space="0" w:color="auto"/>
            </w:tcBorders>
            <w:shd w:val="clear" w:color="auto" w:fill="auto"/>
            <w:noWrap/>
            <w:vAlign w:val="center"/>
            <w:hideMark/>
          </w:tcPr>
          <w:p w14:paraId="75DA05E3" w14:textId="77777777" w:rsidR="00A01AF9" w:rsidRPr="00585F1A" w:rsidRDefault="00A01AF9" w:rsidP="00585F1A">
            <w:pPr>
              <w:jc w:val="center"/>
              <w:rPr>
                <w:sz w:val="20"/>
                <w:szCs w:val="20"/>
              </w:rPr>
            </w:pPr>
            <w:r w:rsidRPr="00585F1A">
              <w:rPr>
                <w:sz w:val="20"/>
                <w:szCs w:val="20"/>
              </w:rPr>
              <w:t>5,000</w:t>
            </w:r>
          </w:p>
        </w:tc>
        <w:tc>
          <w:tcPr>
            <w:tcW w:w="880" w:type="dxa"/>
            <w:tcBorders>
              <w:top w:val="nil"/>
              <w:left w:val="nil"/>
              <w:bottom w:val="single" w:sz="4" w:space="0" w:color="auto"/>
              <w:right w:val="single" w:sz="8" w:space="0" w:color="auto"/>
            </w:tcBorders>
            <w:shd w:val="clear" w:color="auto" w:fill="auto"/>
            <w:noWrap/>
            <w:vAlign w:val="center"/>
            <w:hideMark/>
          </w:tcPr>
          <w:p w14:paraId="4820C15D" w14:textId="77777777" w:rsidR="00A01AF9" w:rsidRPr="00585F1A" w:rsidRDefault="00A01AF9" w:rsidP="00585F1A">
            <w:pPr>
              <w:jc w:val="center"/>
              <w:rPr>
                <w:sz w:val="20"/>
                <w:szCs w:val="20"/>
              </w:rPr>
            </w:pPr>
            <w:r w:rsidRPr="00585F1A">
              <w:rPr>
                <w:sz w:val="20"/>
                <w:szCs w:val="20"/>
              </w:rPr>
              <w:t>4,000</w:t>
            </w:r>
          </w:p>
        </w:tc>
        <w:tc>
          <w:tcPr>
            <w:tcW w:w="880" w:type="dxa"/>
            <w:tcBorders>
              <w:top w:val="nil"/>
              <w:left w:val="nil"/>
              <w:bottom w:val="single" w:sz="4" w:space="0" w:color="auto"/>
              <w:right w:val="double" w:sz="6" w:space="0" w:color="auto"/>
            </w:tcBorders>
            <w:shd w:val="clear" w:color="auto" w:fill="auto"/>
            <w:noWrap/>
            <w:vAlign w:val="center"/>
            <w:hideMark/>
          </w:tcPr>
          <w:p w14:paraId="2BA6D5D8" w14:textId="77777777" w:rsidR="00A01AF9" w:rsidRPr="00585F1A" w:rsidRDefault="00A01AF9" w:rsidP="00585F1A">
            <w:pPr>
              <w:jc w:val="center"/>
              <w:rPr>
                <w:sz w:val="20"/>
                <w:szCs w:val="20"/>
              </w:rPr>
            </w:pPr>
            <w:r w:rsidRPr="00585F1A">
              <w:rPr>
                <w:sz w:val="20"/>
                <w:szCs w:val="20"/>
              </w:rPr>
              <w:t>15,000</w:t>
            </w:r>
          </w:p>
        </w:tc>
        <w:tc>
          <w:tcPr>
            <w:tcW w:w="260" w:type="dxa"/>
            <w:tcBorders>
              <w:top w:val="nil"/>
              <w:left w:val="nil"/>
              <w:right w:val="double" w:sz="6" w:space="0" w:color="auto"/>
            </w:tcBorders>
          </w:tcPr>
          <w:p w14:paraId="70500B2F"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3A6676C4" w14:textId="68D5E21B" w:rsidR="00A01AF9" w:rsidRPr="00585F1A" w:rsidRDefault="00A01AF9" w:rsidP="00585F1A">
            <w:pPr>
              <w:jc w:val="center"/>
              <w:rPr>
                <w:sz w:val="18"/>
                <w:szCs w:val="18"/>
              </w:rPr>
            </w:pPr>
            <w:r w:rsidRPr="00585F1A">
              <w:rPr>
                <w:sz w:val="18"/>
                <w:szCs w:val="18"/>
              </w:rPr>
              <w:t>4,000</w:t>
            </w:r>
          </w:p>
        </w:tc>
      </w:tr>
      <w:tr w:rsidR="00A01AF9" w:rsidRPr="00585F1A" w14:paraId="39B31DE9" w14:textId="77777777" w:rsidTr="00A01AF9">
        <w:trPr>
          <w:trHeight w:val="270"/>
        </w:trPr>
        <w:tc>
          <w:tcPr>
            <w:tcW w:w="1745" w:type="dxa"/>
            <w:vMerge/>
            <w:tcBorders>
              <w:top w:val="nil"/>
              <w:left w:val="double" w:sz="6" w:space="0" w:color="auto"/>
              <w:bottom w:val="double" w:sz="6" w:space="0" w:color="000000"/>
              <w:right w:val="single" w:sz="4" w:space="0" w:color="auto"/>
            </w:tcBorders>
            <w:vAlign w:val="center"/>
            <w:hideMark/>
          </w:tcPr>
          <w:p w14:paraId="47B68F4E"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41A484AB"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5F826C16"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29796B46" w14:textId="77777777" w:rsidR="00A01AF9" w:rsidRPr="00585F1A" w:rsidRDefault="00A01AF9" w:rsidP="00585F1A">
            <w:pPr>
              <w:rPr>
                <w:b/>
                <w:bCs/>
                <w:sz w:val="20"/>
                <w:szCs w:val="20"/>
              </w:rPr>
            </w:pPr>
          </w:p>
        </w:tc>
        <w:tc>
          <w:tcPr>
            <w:tcW w:w="1055" w:type="dxa"/>
            <w:tcBorders>
              <w:top w:val="nil"/>
              <w:left w:val="nil"/>
              <w:bottom w:val="single" w:sz="4" w:space="0" w:color="auto"/>
              <w:right w:val="single" w:sz="8" w:space="0" w:color="auto"/>
            </w:tcBorders>
            <w:shd w:val="clear" w:color="auto" w:fill="auto"/>
            <w:vAlign w:val="center"/>
            <w:hideMark/>
          </w:tcPr>
          <w:p w14:paraId="321529C2" w14:textId="77777777" w:rsidR="00A01AF9" w:rsidRPr="00585F1A" w:rsidRDefault="00A01AF9" w:rsidP="00585F1A">
            <w:pPr>
              <w:jc w:val="center"/>
              <w:rPr>
                <w:sz w:val="20"/>
                <w:szCs w:val="20"/>
              </w:rPr>
            </w:pPr>
            <w:r w:rsidRPr="00585F1A">
              <w:rPr>
                <w:sz w:val="20"/>
                <w:szCs w:val="20"/>
              </w:rPr>
              <w:t>71300</w:t>
            </w:r>
          </w:p>
        </w:tc>
        <w:tc>
          <w:tcPr>
            <w:tcW w:w="3555" w:type="dxa"/>
            <w:tcBorders>
              <w:top w:val="nil"/>
              <w:left w:val="nil"/>
              <w:bottom w:val="single" w:sz="4" w:space="0" w:color="auto"/>
              <w:right w:val="single" w:sz="8" w:space="0" w:color="auto"/>
            </w:tcBorders>
            <w:shd w:val="clear" w:color="auto" w:fill="auto"/>
            <w:vAlign w:val="center"/>
            <w:hideMark/>
          </w:tcPr>
          <w:p w14:paraId="70EFBC55" w14:textId="77777777" w:rsidR="00A01AF9" w:rsidRPr="00585F1A" w:rsidRDefault="00A01AF9" w:rsidP="00585F1A">
            <w:pPr>
              <w:rPr>
                <w:sz w:val="20"/>
                <w:szCs w:val="20"/>
              </w:rPr>
            </w:pPr>
            <w:r w:rsidRPr="00585F1A">
              <w:rPr>
                <w:sz w:val="20"/>
                <w:szCs w:val="20"/>
              </w:rPr>
              <w:t>Public Administration Expert (1)</w:t>
            </w:r>
          </w:p>
        </w:tc>
        <w:tc>
          <w:tcPr>
            <w:tcW w:w="880" w:type="dxa"/>
            <w:tcBorders>
              <w:top w:val="nil"/>
              <w:left w:val="nil"/>
              <w:bottom w:val="single" w:sz="4" w:space="0" w:color="auto"/>
              <w:right w:val="single" w:sz="8" w:space="0" w:color="auto"/>
            </w:tcBorders>
            <w:shd w:val="clear" w:color="auto" w:fill="auto"/>
            <w:noWrap/>
            <w:vAlign w:val="center"/>
            <w:hideMark/>
          </w:tcPr>
          <w:p w14:paraId="3819064F" w14:textId="77777777" w:rsidR="00A01AF9" w:rsidRPr="00585F1A" w:rsidRDefault="00A01AF9" w:rsidP="00585F1A">
            <w:pPr>
              <w:jc w:val="center"/>
              <w:rPr>
                <w:sz w:val="20"/>
                <w:szCs w:val="20"/>
              </w:rPr>
            </w:pPr>
            <w:r w:rsidRPr="00585F1A">
              <w:rPr>
                <w:sz w:val="20"/>
                <w:szCs w:val="20"/>
              </w:rPr>
              <w:t>5,000</w:t>
            </w:r>
          </w:p>
        </w:tc>
        <w:tc>
          <w:tcPr>
            <w:tcW w:w="880" w:type="dxa"/>
            <w:tcBorders>
              <w:top w:val="nil"/>
              <w:left w:val="nil"/>
              <w:bottom w:val="single" w:sz="4" w:space="0" w:color="auto"/>
              <w:right w:val="single" w:sz="8" w:space="0" w:color="auto"/>
            </w:tcBorders>
            <w:shd w:val="clear" w:color="auto" w:fill="auto"/>
            <w:noWrap/>
            <w:vAlign w:val="center"/>
            <w:hideMark/>
          </w:tcPr>
          <w:p w14:paraId="3313E116" w14:textId="77777777" w:rsidR="00A01AF9" w:rsidRPr="00585F1A" w:rsidRDefault="00A01AF9" w:rsidP="00585F1A">
            <w:pPr>
              <w:jc w:val="center"/>
              <w:rPr>
                <w:sz w:val="20"/>
                <w:szCs w:val="20"/>
              </w:rPr>
            </w:pPr>
            <w:r w:rsidRPr="00585F1A">
              <w:rPr>
                <w:sz w:val="20"/>
                <w:szCs w:val="20"/>
              </w:rPr>
              <w:t>5,000</w:t>
            </w:r>
          </w:p>
        </w:tc>
        <w:tc>
          <w:tcPr>
            <w:tcW w:w="880" w:type="dxa"/>
            <w:tcBorders>
              <w:top w:val="nil"/>
              <w:left w:val="nil"/>
              <w:bottom w:val="single" w:sz="4" w:space="0" w:color="auto"/>
              <w:right w:val="single" w:sz="8" w:space="0" w:color="auto"/>
            </w:tcBorders>
            <w:shd w:val="clear" w:color="auto" w:fill="auto"/>
            <w:noWrap/>
            <w:vAlign w:val="center"/>
            <w:hideMark/>
          </w:tcPr>
          <w:p w14:paraId="1CAEE169" w14:textId="77777777" w:rsidR="00A01AF9" w:rsidRPr="00585F1A" w:rsidRDefault="00A01AF9" w:rsidP="00585F1A">
            <w:pPr>
              <w:jc w:val="center"/>
              <w:rPr>
                <w:sz w:val="20"/>
                <w:szCs w:val="20"/>
              </w:rPr>
            </w:pPr>
            <w:r w:rsidRPr="00585F1A">
              <w:rPr>
                <w:sz w:val="20"/>
                <w:szCs w:val="20"/>
              </w:rPr>
              <w:t>5,000</w:t>
            </w:r>
          </w:p>
        </w:tc>
        <w:tc>
          <w:tcPr>
            <w:tcW w:w="880" w:type="dxa"/>
            <w:tcBorders>
              <w:top w:val="nil"/>
              <w:left w:val="nil"/>
              <w:bottom w:val="single" w:sz="4" w:space="0" w:color="auto"/>
              <w:right w:val="double" w:sz="6" w:space="0" w:color="auto"/>
            </w:tcBorders>
            <w:shd w:val="clear" w:color="auto" w:fill="auto"/>
            <w:noWrap/>
            <w:vAlign w:val="center"/>
            <w:hideMark/>
          </w:tcPr>
          <w:p w14:paraId="7C0A3981" w14:textId="77777777" w:rsidR="00A01AF9" w:rsidRPr="00585F1A" w:rsidRDefault="00A01AF9" w:rsidP="00585F1A">
            <w:pPr>
              <w:jc w:val="center"/>
              <w:rPr>
                <w:sz w:val="20"/>
                <w:szCs w:val="20"/>
              </w:rPr>
            </w:pPr>
            <w:r w:rsidRPr="00585F1A">
              <w:rPr>
                <w:sz w:val="20"/>
                <w:szCs w:val="20"/>
              </w:rPr>
              <w:t>15,000</w:t>
            </w:r>
          </w:p>
        </w:tc>
        <w:tc>
          <w:tcPr>
            <w:tcW w:w="260" w:type="dxa"/>
            <w:tcBorders>
              <w:top w:val="nil"/>
              <w:left w:val="nil"/>
              <w:right w:val="double" w:sz="6" w:space="0" w:color="auto"/>
            </w:tcBorders>
          </w:tcPr>
          <w:p w14:paraId="6597875F"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2F4D0B31" w14:textId="49CA010F" w:rsidR="00A01AF9" w:rsidRPr="00585F1A" w:rsidRDefault="00A01AF9" w:rsidP="00585F1A">
            <w:pPr>
              <w:jc w:val="center"/>
              <w:rPr>
                <w:sz w:val="18"/>
                <w:szCs w:val="18"/>
              </w:rPr>
            </w:pPr>
            <w:r w:rsidRPr="00585F1A">
              <w:rPr>
                <w:sz w:val="18"/>
                <w:szCs w:val="18"/>
              </w:rPr>
              <w:t>7,500</w:t>
            </w:r>
          </w:p>
        </w:tc>
      </w:tr>
      <w:tr w:rsidR="00A01AF9" w:rsidRPr="00585F1A" w14:paraId="0F1BD57C" w14:textId="77777777" w:rsidTr="00A01AF9">
        <w:trPr>
          <w:trHeight w:val="270"/>
        </w:trPr>
        <w:tc>
          <w:tcPr>
            <w:tcW w:w="1745" w:type="dxa"/>
            <w:vMerge/>
            <w:tcBorders>
              <w:top w:val="nil"/>
              <w:left w:val="double" w:sz="6" w:space="0" w:color="auto"/>
              <w:bottom w:val="double" w:sz="6" w:space="0" w:color="000000"/>
              <w:right w:val="single" w:sz="4" w:space="0" w:color="auto"/>
            </w:tcBorders>
            <w:vAlign w:val="center"/>
            <w:hideMark/>
          </w:tcPr>
          <w:p w14:paraId="278F3595"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3C0768F9"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0352FC1E"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219EAE57" w14:textId="77777777" w:rsidR="00A01AF9" w:rsidRPr="00585F1A" w:rsidRDefault="00A01AF9" w:rsidP="00585F1A">
            <w:pPr>
              <w:rPr>
                <w:b/>
                <w:bCs/>
                <w:sz w:val="20"/>
                <w:szCs w:val="20"/>
              </w:rPr>
            </w:pPr>
          </w:p>
        </w:tc>
        <w:tc>
          <w:tcPr>
            <w:tcW w:w="1055" w:type="dxa"/>
            <w:tcBorders>
              <w:top w:val="nil"/>
              <w:left w:val="nil"/>
              <w:bottom w:val="single" w:sz="4" w:space="0" w:color="auto"/>
              <w:right w:val="single" w:sz="8" w:space="0" w:color="auto"/>
            </w:tcBorders>
            <w:shd w:val="clear" w:color="auto" w:fill="auto"/>
            <w:vAlign w:val="center"/>
            <w:hideMark/>
          </w:tcPr>
          <w:p w14:paraId="5F931639" w14:textId="77777777" w:rsidR="00A01AF9" w:rsidRPr="00585F1A" w:rsidRDefault="00A01AF9" w:rsidP="00585F1A">
            <w:pPr>
              <w:jc w:val="center"/>
              <w:rPr>
                <w:sz w:val="20"/>
                <w:szCs w:val="20"/>
              </w:rPr>
            </w:pPr>
            <w:r w:rsidRPr="00585F1A">
              <w:rPr>
                <w:sz w:val="20"/>
                <w:szCs w:val="20"/>
              </w:rPr>
              <w:t>71300</w:t>
            </w:r>
          </w:p>
        </w:tc>
        <w:tc>
          <w:tcPr>
            <w:tcW w:w="3555" w:type="dxa"/>
            <w:tcBorders>
              <w:top w:val="nil"/>
              <w:left w:val="nil"/>
              <w:bottom w:val="single" w:sz="4" w:space="0" w:color="auto"/>
              <w:right w:val="single" w:sz="8" w:space="0" w:color="auto"/>
            </w:tcBorders>
            <w:shd w:val="clear" w:color="auto" w:fill="auto"/>
            <w:vAlign w:val="center"/>
            <w:hideMark/>
          </w:tcPr>
          <w:p w14:paraId="28C878A7" w14:textId="77777777" w:rsidR="00A01AF9" w:rsidRPr="00585F1A" w:rsidRDefault="00A01AF9" w:rsidP="00585F1A">
            <w:pPr>
              <w:rPr>
                <w:sz w:val="20"/>
                <w:szCs w:val="20"/>
              </w:rPr>
            </w:pPr>
            <w:r w:rsidRPr="00585F1A">
              <w:rPr>
                <w:sz w:val="20"/>
                <w:szCs w:val="20"/>
              </w:rPr>
              <w:t xml:space="preserve">Policy/Legal Expert </w:t>
            </w:r>
          </w:p>
        </w:tc>
        <w:tc>
          <w:tcPr>
            <w:tcW w:w="880" w:type="dxa"/>
            <w:tcBorders>
              <w:top w:val="nil"/>
              <w:left w:val="nil"/>
              <w:bottom w:val="single" w:sz="4" w:space="0" w:color="auto"/>
              <w:right w:val="single" w:sz="8" w:space="0" w:color="auto"/>
            </w:tcBorders>
            <w:shd w:val="clear" w:color="auto" w:fill="auto"/>
            <w:noWrap/>
            <w:vAlign w:val="center"/>
            <w:hideMark/>
          </w:tcPr>
          <w:p w14:paraId="2DC96062" w14:textId="77777777" w:rsidR="00A01AF9" w:rsidRPr="00585F1A" w:rsidRDefault="00A01AF9" w:rsidP="00585F1A">
            <w:pPr>
              <w:jc w:val="center"/>
              <w:rPr>
                <w:sz w:val="20"/>
                <w:szCs w:val="20"/>
              </w:rPr>
            </w:pPr>
            <w:r w:rsidRPr="00585F1A">
              <w:rPr>
                <w:sz w:val="20"/>
                <w:szCs w:val="20"/>
              </w:rPr>
              <w:t>1,000</w:t>
            </w:r>
          </w:p>
        </w:tc>
        <w:tc>
          <w:tcPr>
            <w:tcW w:w="880" w:type="dxa"/>
            <w:tcBorders>
              <w:top w:val="nil"/>
              <w:left w:val="nil"/>
              <w:bottom w:val="single" w:sz="4" w:space="0" w:color="auto"/>
              <w:right w:val="single" w:sz="8" w:space="0" w:color="auto"/>
            </w:tcBorders>
            <w:shd w:val="clear" w:color="auto" w:fill="auto"/>
            <w:noWrap/>
            <w:vAlign w:val="center"/>
            <w:hideMark/>
          </w:tcPr>
          <w:p w14:paraId="21834E8B" w14:textId="77777777" w:rsidR="00A01AF9" w:rsidRPr="00585F1A" w:rsidRDefault="00A01AF9" w:rsidP="00585F1A">
            <w:pPr>
              <w:jc w:val="center"/>
              <w:rPr>
                <w:sz w:val="20"/>
                <w:szCs w:val="20"/>
              </w:rPr>
            </w:pPr>
            <w:r w:rsidRPr="00585F1A">
              <w:rPr>
                <w:sz w:val="20"/>
                <w:szCs w:val="20"/>
              </w:rPr>
              <w:t>1,000</w:t>
            </w:r>
          </w:p>
        </w:tc>
        <w:tc>
          <w:tcPr>
            <w:tcW w:w="880" w:type="dxa"/>
            <w:tcBorders>
              <w:top w:val="nil"/>
              <w:left w:val="nil"/>
              <w:bottom w:val="single" w:sz="4" w:space="0" w:color="auto"/>
              <w:right w:val="single" w:sz="8" w:space="0" w:color="auto"/>
            </w:tcBorders>
            <w:shd w:val="clear" w:color="auto" w:fill="auto"/>
            <w:noWrap/>
            <w:vAlign w:val="center"/>
            <w:hideMark/>
          </w:tcPr>
          <w:p w14:paraId="4568F427" w14:textId="77777777" w:rsidR="00A01AF9" w:rsidRPr="00585F1A" w:rsidRDefault="00A01AF9" w:rsidP="00585F1A">
            <w:pPr>
              <w:jc w:val="center"/>
              <w:rPr>
                <w:sz w:val="20"/>
                <w:szCs w:val="20"/>
              </w:rPr>
            </w:pPr>
            <w:r w:rsidRPr="00585F1A">
              <w:rPr>
                <w:sz w:val="20"/>
                <w:szCs w:val="20"/>
              </w:rPr>
              <w:t>2,000</w:t>
            </w:r>
          </w:p>
        </w:tc>
        <w:tc>
          <w:tcPr>
            <w:tcW w:w="880" w:type="dxa"/>
            <w:tcBorders>
              <w:top w:val="nil"/>
              <w:left w:val="nil"/>
              <w:bottom w:val="single" w:sz="4" w:space="0" w:color="auto"/>
              <w:right w:val="double" w:sz="6" w:space="0" w:color="auto"/>
            </w:tcBorders>
            <w:shd w:val="clear" w:color="auto" w:fill="auto"/>
            <w:noWrap/>
            <w:vAlign w:val="center"/>
            <w:hideMark/>
          </w:tcPr>
          <w:p w14:paraId="666B44D9" w14:textId="77777777" w:rsidR="00A01AF9" w:rsidRPr="00585F1A" w:rsidRDefault="00A01AF9" w:rsidP="00585F1A">
            <w:pPr>
              <w:jc w:val="center"/>
              <w:rPr>
                <w:sz w:val="20"/>
                <w:szCs w:val="20"/>
              </w:rPr>
            </w:pPr>
            <w:r w:rsidRPr="00585F1A">
              <w:rPr>
                <w:sz w:val="20"/>
                <w:szCs w:val="20"/>
              </w:rPr>
              <w:t>4,000</w:t>
            </w:r>
          </w:p>
        </w:tc>
        <w:tc>
          <w:tcPr>
            <w:tcW w:w="260" w:type="dxa"/>
            <w:tcBorders>
              <w:top w:val="nil"/>
              <w:left w:val="nil"/>
              <w:right w:val="double" w:sz="6" w:space="0" w:color="auto"/>
            </w:tcBorders>
          </w:tcPr>
          <w:p w14:paraId="56015E0C"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3C3D1A04" w14:textId="01312913" w:rsidR="00A01AF9" w:rsidRPr="00585F1A" w:rsidRDefault="00A01AF9" w:rsidP="00585F1A">
            <w:pPr>
              <w:jc w:val="center"/>
              <w:rPr>
                <w:sz w:val="18"/>
                <w:szCs w:val="18"/>
              </w:rPr>
            </w:pPr>
            <w:r w:rsidRPr="00585F1A">
              <w:rPr>
                <w:sz w:val="18"/>
                <w:szCs w:val="18"/>
              </w:rPr>
              <w:t>2,000</w:t>
            </w:r>
          </w:p>
        </w:tc>
      </w:tr>
      <w:tr w:rsidR="00A01AF9" w:rsidRPr="00585F1A" w14:paraId="48CD0BBD" w14:textId="77777777" w:rsidTr="00A01AF9">
        <w:trPr>
          <w:trHeight w:val="270"/>
        </w:trPr>
        <w:tc>
          <w:tcPr>
            <w:tcW w:w="1745" w:type="dxa"/>
            <w:vMerge/>
            <w:tcBorders>
              <w:top w:val="nil"/>
              <w:left w:val="double" w:sz="6" w:space="0" w:color="auto"/>
              <w:bottom w:val="double" w:sz="6" w:space="0" w:color="000000"/>
              <w:right w:val="single" w:sz="4" w:space="0" w:color="auto"/>
            </w:tcBorders>
            <w:vAlign w:val="center"/>
            <w:hideMark/>
          </w:tcPr>
          <w:p w14:paraId="39D9BB35"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70EFACD4"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35C63348"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0FAA2B26" w14:textId="77777777" w:rsidR="00A01AF9" w:rsidRPr="00585F1A" w:rsidRDefault="00A01AF9" w:rsidP="00585F1A">
            <w:pPr>
              <w:rPr>
                <w:b/>
                <w:bCs/>
                <w:sz w:val="20"/>
                <w:szCs w:val="20"/>
              </w:rPr>
            </w:pPr>
          </w:p>
        </w:tc>
        <w:tc>
          <w:tcPr>
            <w:tcW w:w="1055" w:type="dxa"/>
            <w:tcBorders>
              <w:top w:val="nil"/>
              <w:left w:val="nil"/>
              <w:bottom w:val="single" w:sz="4" w:space="0" w:color="auto"/>
              <w:right w:val="single" w:sz="8" w:space="0" w:color="auto"/>
            </w:tcBorders>
            <w:shd w:val="clear" w:color="auto" w:fill="auto"/>
            <w:vAlign w:val="center"/>
            <w:hideMark/>
          </w:tcPr>
          <w:p w14:paraId="0E460A0E" w14:textId="77777777" w:rsidR="00A01AF9" w:rsidRPr="00585F1A" w:rsidRDefault="00A01AF9" w:rsidP="00585F1A">
            <w:pPr>
              <w:jc w:val="center"/>
              <w:rPr>
                <w:sz w:val="20"/>
                <w:szCs w:val="20"/>
              </w:rPr>
            </w:pPr>
            <w:r w:rsidRPr="00585F1A">
              <w:rPr>
                <w:sz w:val="20"/>
                <w:szCs w:val="20"/>
              </w:rPr>
              <w:t>71300</w:t>
            </w:r>
          </w:p>
        </w:tc>
        <w:tc>
          <w:tcPr>
            <w:tcW w:w="3555" w:type="dxa"/>
            <w:tcBorders>
              <w:top w:val="nil"/>
              <w:left w:val="nil"/>
              <w:bottom w:val="single" w:sz="4" w:space="0" w:color="auto"/>
              <w:right w:val="single" w:sz="8" w:space="0" w:color="auto"/>
            </w:tcBorders>
            <w:shd w:val="clear" w:color="auto" w:fill="auto"/>
            <w:vAlign w:val="center"/>
            <w:hideMark/>
          </w:tcPr>
          <w:p w14:paraId="2FFC65DF" w14:textId="77777777" w:rsidR="00A01AF9" w:rsidRPr="00585F1A" w:rsidRDefault="00A01AF9" w:rsidP="00585F1A">
            <w:pPr>
              <w:rPr>
                <w:sz w:val="20"/>
                <w:szCs w:val="20"/>
              </w:rPr>
            </w:pPr>
            <w:r w:rsidRPr="00585F1A">
              <w:rPr>
                <w:sz w:val="20"/>
                <w:szCs w:val="20"/>
              </w:rPr>
              <w:t xml:space="preserve">IT and Knowledge Management Expert </w:t>
            </w:r>
          </w:p>
        </w:tc>
        <w:tc>
          <w:tcPr>
            <w:tcW w:w="880" w:type="dxa"/>
            <w:tcBorders>
              <w:top w:val="nil"/>
              <w:left w:val="nil"/>
              <w:bottom w:val="single" w:sz="4" w:space="0" w:color="auto"/>
              <w:right w:val="single" w:sz="8" w:space="0" w:color="auto"/>
            </w:tcBorders>
            <w:shd w:val="clear" w:color="auto" w:fill="auto"/>
            <w:noWrap/>
            <w:vAlign w:val="center"/>
            <w:hideMark/>
          </w:tcPr>
          <w:p w14:paraId="00DCEAFE" w14:textId="77777777" w:rsidR="00A01AF9" w:rsidRPr="00585F1A" w:rsidRDefault="00A01AF9" w:rsidP="00585F1A">
            <w:pPr>
              <w:jc w:val="center"/>
              <w:rPr>
                <w:sz w:val="20"/>
                <w:szCs w:val="20"/>
              </w:rPr>
            </w:pPr>
            <w:r w:rsidRPr="00585F1A">
              <w:rPr>
                <w:sz w:val="20"/>
                <w:szCs w:val="20"/>
              </w:rPr>
              <w:t>2,000</w:t>
            </w:r>
          </w:p>
        </w:tc>
        <w:tc>
          <w:tcPr>
            <w:tcW w:w="880" w:type="dxa"/>
            <w:tcBorders>
              <w:top w:val="nil"/>
              <w:left w:val="nil"/>
              <w:bottom w:val="single" w:sz="4" w:space="0" w:color="auto"/>
              <w:right w:val="single" w:sz="8" w:space="0" w:color="auto"/>
            </w:tcBorders>
            <w:shd w:val="clear" w:color="auto" w:fill="auto"/>
            <w:noWrap/>
            <w:vAlign w:val="center"/>
            <w:hideMark/>
          </w:tcPr>
          <w:p w14:paraId="362FB09F" w14:textId="77777777" w:rsidR="00A01AF9" w:rsidRPr="00585F1A" w:rsidRDefault="00A01AF9" w:rsidP="00585F1A">
            <w:pPr>
              <w:jc w:val="center"/>
              <w:rPr>
                <w:sz w:val="20"/>
                <w:szCs w:val="20"/>
              </w:rPr>
            </w:pPr>
            <w:r w:rsidRPr="00585F1A">
              <w:rPr>
                <w:sz w:val="20"/>
                <w:szCs w:val="20"/>
              </w:rPr>
              <w:t>2,000</w:t>
            </w:r>
          </w:p>
        </w:tc>
        <w:tc>
          <w:tcPr>
            <w:tcW w:w="880" w:type="dxa"/>
            <w:tcBorders>
              <w:top w:val="nil"/>
              <w:left w:val="nil"/>
              <w:bottom w:val="single" w:sz="4" w:space="0" w:color="auto"/>
              <w:right w:val="single" w:sz="8" w:space="0" w:color="auto"/>
            </w:tcBorders>
            <w:shd w:val="clear" w:color="auto" w:fill="auto"/>
            <w:noWrap/>
            <w:vAlign w:val="center"/>
            <w:hideMark/>
          </w:tcPr>
          <w:p w14:paraId="5E978CE4" w14:textId="77777777" w:rsidR="00A01AF9" w:rsidRPr="00585F1A" w:rsidRDefault="00A01AF9" w:rsidP="00585F1A">
            <w:pPr>
              <w:jc w:val="center"/>
              <w:rPr>
                <w:sz w:val="20"/>
                <w:szCs w:val="20"/>
              </w:rPr>
            </w:pPr>
            <w:r w:rsidRPr="00585F1A">
              <w:rPr>
                <w:sz w:val="20"/>
                <w:szCs w:val="20"/>
              </w:rPr>
              <w:t>1,000</w:t>
            </w:r>
          </w:p>
        </w:tc>
        <w:tc>
          <w:tcPr>
            <w:tcW w:w="880" w:type="dxa"/>
            <w:tcBorders>
              <w:top w:val="nil"/>
              <w:left w:val="nil"/>
              <w:bottom w:val="single" w:sz="4" w:space="0" w:color="auto"/>
              <w:right w:val="double" w:sz="6" w:space="0" w:color="auto"/>
            </w:tcBorders>
            <w:shd w:val="clear" w:color="auto" w:fill="auto"/>
            <w:noWrap/>
            <w:vAlign w:val="center"/>
            <w:hideMark/>
          </w:tcPr>
          <w:p w14:paraId="7704F6EB" w14:textId="77777777" w:rsidR="00A01AF9" w:rsidRPr="00585F1A" w:rsidRDefault="00A01AF9" w:rsidP="00585F1A">
            <w:pPr>
              <w:jc w:val="center"/>
              <w:rPr>
                <w:sz w:val="20"/>
                <w:szCs w:val="20"/>
              </w:rPr>
            </w:pPr>
            <w:r w:rsidRPr="00585F1A">
              <w:rPr>
                <w:sz w:val="20"/>
                <w:szCs w:val="20"/>
              </w:rPr>
              <w:t>5,000</w:t>
            </w:r>
          </w:p>
        </w:tc>
        <w:tc>
          <w:tcPr>
            <w:tcW w:w="260" w:type="dxa"/>
            <w:tcBorders>
              <w:top w:val="nil"/>
              <w:left w:val="nil"/>
              <w:right w:val="double" w:sz="6" w:space="0" w:color="auto"/>
            </w:tcBorders>
          </w:tcPr>
          <w:p w14:paraId="471382B5" w14:textId="77777777" w:rsidR="00A01AF9" w:rsidRPr="00585F1A" w:rsidRDefault="00A01AF9"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14818B63" w14:textId="0D81C948" w:rsidR="00A01AF9" w:rsidRPr="00585F1A" w:rsidRDefault="00A01AF9" w:rsidP="00585F1A">
            <w:pPr>
              <w:jc w:val="center"/>
              <w:rPr>
                <w:sz w:val="18"/>
                <w:szCs w:val="18"/>
              </w:rPr>
            </w:pPr>
            <w:r w:rsidRPr="00585F1A">
              <w:rPr>
                <w:sz w:val="18"/>
                <w:szCs w:val="18"/>
              </w:rPr>
              <w:t>8,000</w:t>
            </w:r>
          </w:p>
        </w:tc>
      </w:tr>
      <w:tr w:rsidR="00A01AF9" w:rsidRPr="00585F1A" w14:paraId="5F1DFBB6" w14:textId="77777777" w:rsidTr="00A01AF9">
        <w:trPr>
          <w:trHeight w:val="270"/>
        </w:trPr>
        <w:tc>
          <w:tcPr>
            <w:tcW w:w="1745" w:type="dxa"/>
            <w:vMerge/>
            <w:tcBorders>
              <w:top w:val="nil"/>
              <w:left w:val="double" w:sz="6" w:space="0" w:color="auto"/>
              <w:bottom w:val="double" w:sz="6" w:space="0" w:color="000000"/>
              <w:right w:val="single" w:sz="4" w:space="0" w:color="auto"/>
            </w:tcBorders>
            <w:vAlign w:val="center"/>
            <w:hideMark/>
          </w:tcPr>
          <w:p w14:paraId="7D482307"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5374CDC9"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430776CE"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10658E10" w14:textId="77777777" w:rsidR="00A01AF9" w:rsidRPr="00585F1A" w:rsidRDefault="00A01AF9" w:rsidP="00585F1A">
            <w:pPr>
              <w:rPr>
                <w:b/>
                <w:bCs/>
                <w:sz w:val="20"/>
                <w:szCs w:val="20"/>
              </w:rPr>
            </w:pPr>
          </w:p>
        </w:tc>
        <w:tc>
          <w:tcPr>
            <w:tcW w:w="1055" w:type="dxa"/>
            <w:tcBorders>
              <w:top w:val="nil"/>
              <w:left w:val="nil"/>
              <w:bottom w:val="single" w:sz="4" w:space="0" w:color="auto"/>
              <w:right w:val="single" w:sz="8" w:space="0" w:color="auto"/>
            </w:tcBorders>
            <w:shd w:val="clear" w:color="auto" w:fill="auto"/>
            <w:vAlign w:val="center"/>
            <w:hideMark/>
          </w:tcPr>
          <w:p w14:paraId="2307AB65" w14:textId="77777777" w:rsidR="00A01AF9" w:rsidRPr="00585F1A" w:rsidRDefault="00A01AF9" w:rsidP="00585F1A">
            <w:pPr>
              <w:jc w:val="center"/>
              <w:rPr>
                <w:sz w:val="20"/>
                <w:szCs w:val="20"/>
              </w:rPr>
            </w:pPr>
            <w:r w:rsidRPr="00585F1A">
              <w:rPr>
                <w:sz w:val="20"/>
                <w:szCs w:val="20"/>
              </w:rPr>
              <w:t>71300</w:t>
            </w:r>
          </w:p>
        </w:tc>
        <w:tc>
          <w:tcPr>
            <w:tcW w:w="3555" w:type="dxa"/>
            <w:tcBorders>
              <w:top w:val="nil"/>
              <w:left w:val="nil"/>
              <w:bottom w:val="single" w:sz="4" w:space="0" w:color="auto"/>
              <w:right w:val="single" w:sz="8" w:space="0" w:color="auto"/>
            </w:tcBorders>
            <w:shd w:val="clear" w:color="auto" w:fill="auto"/>
            <w:noWrap/>
            <w:vAlign w:val="center"/>
            <w:hideMark/>
          </w:tcPr>
          <w:p w14:paraId="78470247" w14:textId="77777777" w:rsidR="00A01AF9" w:rsidRPr="00585F1A" w:rsidRDefault="00A01AF9" w:rsidP="00585F1A">
            <w:pPr>
              <w:rPr>
                <w:sz w:val="20"/>
                <w:szCs w:val="20"/>
              </w:rPr>
            </w:pPr>
            <w:r w:rsidRPr="00585F1A">
              <w:rPr>
                <w:sz w:val="20"/>
                <w:szCs w:val="20"/>
              </w:rPr>
              <w:t>Environmental Sociologist</w:t>
            </w:r>
          </w:p>
        </w:tc>
        <w:tc>
          <w:tcPr>
            <w:tcW w:w="880" w:type="dxa"/>
            <w:tcBorders>
              <w:top w:val="nil"/>
              <w:left w:val="nil"/>
              <w:bottom w:val="single" w:sz="4" w:space="0" w:color="auto"/>
              <w:right w:val="single" w:sz="8" w:space="0" w:color="auto"/>
            </w:tcBorders>
            <w:shd w:val="clear" w:color="auto" w:fill="auto"/>
            <w:noWrap/>
            <w:vAlign w:val="center"/>
            <w:hideMark/>
          </w:tcPr>
          <w:p w14:paraId="572F4DA9" w14:textId="77777777" w:rsidR="00A01AF9" w:rsidRPr="00585F1A" w:rsidRDefault="00A01AF9" w:rsidP="00585F1A">
            <w:pPr>
              <w:jc w:val="center"/>
              <w:rPr>
                <w:sz w:val="20"/>
                <w:szCs w:val="20"/>
              </w:rPr>
            </w:pPr>
            <w:r w:rsidRPr="00585F1A">
              <w:rPr>
                <w:sz w:val="20"/>
                <w:szCs w:val="20"/>
              </w:rPr>
              <w:t>1,500</w:t>
            </w:r>
          </w:p>
        </w:tc>
        <w:tc>
          <w:tcPr>
            <w:tcW w:w="880" w:type="dxa"/>
            <w:tcBorders>
              <w:top w:val="nil"/>
              <w:left w:val="nil"/>
              <w:bottom w:val="single" w:sz="4" w:space="0" w:color="auto"/>
              <w:right w:val="single" w:sz="8" w:space="0" w:color="auto"/>
            </w:tcBorders>
            <w:shd w:val="clear" w:color="auto" w:fill="auto"/>
            <w:noWrap/>
            <w:vAlign w:val="center"/>
            <w:hideMark/>
          </w:tcPr>
          <w:p w14:paraId="4CC32D93" w14:textId="77777777" w:rsidR="00A01AF9" w:rsidRPr="00585F1A" w:rsidRDefault="00A01AF9" w:rsidP="00585F1A">
            <w:pPr>
              <w:jc w:val="center"/>
              <w:rPr>
                <w:sz w:val="20"/>
                <w:szCs w:val="20"/>
              </w:rPr>
            </w:pPr>
            <w:r w:rsidRPr="00585F1A">
              <w:rPr>
                <w:sz w:val="20"/>
                <w:szCs w:val="20"/>
              </w:rPr>
              <w:t>1,000</w:t>
            </w:r>
          </w:p>
        </w:tc>
        <w:tc>
          <w:tcPr>
            <w:tcW w:w="880" w:type="dxa"/>
            <w:tcBorders>
              <w:top w:val="nil"/>
              <w:left w:val="nil"/>
              <w:bottom w:val="single" w:sz="4" w:space="0" w:color="auto"/>
              <w:right w:val="single" w:sz="8" w:space="0" w:color="auto"/>
            </w:tcBorders>
            <w:shd w:val="clear" w:color="auto" w:fill="auto"/>
            <w:noWrap/>
            <w:vAlign w:val="center"/>
            <w:hideMark/>
          </w:tcPr>
          <w:p w14:paraId="76B850CB" w14:textId="77777777" w:rsidR="00A01AF9" w:rsidRPr="00585F1A" w:rsidRDefault="00A01AF9" w:rsidP="00585F1A">
            <w:pPr>
              <w:jc w:val="center"/>
              <w:rPr>
                <w:sz w:val="20"/>
                <w:szCs w:val="20"/>
              </w:rPr>
            </w:pPr>
            <w:r w:rsidRPr="00585F1A">
              <w:rPr>
                <w:sz w:val="20"/>
                <w:szCs w:val="20"/>
              </w:rPr>
              <w:t>1,000</w:t>
            </w:r>
          </w:p>
        </w:tc>
        <w:tc>
          <w:tcPr>
            <w:tcW w:w="880" w:type="dxa"/>
            <w:tcBorders>
              <w:top w:val="nil"/>
              <w:left w:val="nil"/>
              <w:bottom w:val="single" w:sz="4" w:space="0" w:color="auto"/>
              <w:right w:val="double" w:sz="6" w:space="0" w:color="auto"/>
            </w:tcBorders>
            <w:shd w:val="clear" w:color="auto" w:fill="auto"/>
            <w:noWrap/>
            <w:vAlign w:val="center"/>
            <w:hideMark/>
          </w:tcPr>
          <w:p w14:paraId="18006745" w14:textId="77777777" w:rsidR="00A01AF9" w:rsidRPr="00585F1A" w:rsidRDefault="00A01AF9" w:rsidP="00585F1A">
            <w:pPr>
              <w:jc w:val="center"/>
              <w:rPr>
                <w:sz w:val="20"/>
                <w:szCs w:val="20"/>
              </w:rPr>
            </w:pPr>
            <w:r w:rsidRPr="00585F1A">
              <w:rPr>
                <w:sz w:val="20"/>
                <w:szCs w:val="20"/>
              </w:rPr>
              <w:t>3,500</w:t>
            </w:r>
          </w:p>
        </w:tc>
        <w:tc>
          <w:tcPr>
            <w:tcW w:w="260" w:type="dxa"/>
            <w:tcBorders>
              <w:top w:val="nil"/>
              <w:left w:val="nil"/>
              <w:bottom w:val="nil"/>
              <w:right w:val="double" w:sz="6" w:space="0" w:color="auto"/>
            </w:tcBorders>
          </w:tcPr>
          <w:p w14:paraId="1ABC21F6" w14:textId="77777777" w:rsidR="00A01AF9" w:rsidRPr="00585F1A" w:rsidRDefault="00A01AF9" w:rsidP="00585F1A">
            <w:pPr>
              <w:jc w:val="center"/>
              <w:rPr>
                <w:sz w:val="18"/>
                <w:szCs w:val="18"/>
              </w:rPr>
            </w:pPr>
          </w:p>
        </w:tc>
        <w:tc>
          <w:tcPr>
            <w:tcW w:w="1072" w:type="dxa"/>
            <w:tcBorders>
              <w:top w:val="nil"/>
              <w:left w:val="double" w:sz="6" w:space="0" w:color="auto"/>
              <w:bottom w:val="nil"/>
              <w:right w:val="double" w:sz="6" w:space="0" w:color="auto"/>
            </w:tcBorders>
            <w:shd w:val="clear" w:color="auto" w:fill="auto"/>
            <w:vAlign w:val="center"/>
            <w:hideMark/>
          </w:tcPr>
          <w:p w14:paraId="62868EB7" w14:textId="528A3265" w:rsidR="00A01AF9" w:rsidRPr="00585F1A" w:rsidRDefault="00A01AF9" w:rsidP="00585F1A">
            <w:pPr>
              <w:jc w:val="center"/>
              <w:rPr>
                <w:sz w:val="18"/>
                <w:szCs w:val="18"/>
              </w:rPr>
            </w:pPr>
            <w:r w:rsidRPr="00585F1A">
              <w:rPr>
                <w:sz w:val="18"/>
                <w:szCs w:val="18"/>
              </w:rPr>
              <w:t>3,500</w:t>
            </w:r>
          </w:p>
        </w:tc>
      </w:tr>
      <w:tr w:rsidR="00A01AF9" w:rsidRPr="00585F1A" w14:paraId="311A0571" w14:textId="77777777" w:rsidTr="00A01AF9">
        <w:trPr>
          <w:trHeight w:val="270"/>
        </w:trPr>
        <w:tc>
          <w:tcPr>
            <w:tcW w:w="1745" w:type="dxa"/>
            <w:vMerge/>
            <w:tcBorders>
              <w:top w:val="nil"/>
              <w:left w:val="double" w:sz="6" w:space="0" w:color="auto"/>
              <w:bottom w:val="double" w:sz="6" w:space="0" w:color="000000"/>
              <w:right w:val="single" w:sz="4" w:space="0" w:color="auto"/>
            </w:tcBorders>
            <w:vAlign w:val="center"/>
            <w:hideMark/>
          </w:tcPr>
          <w:p w14:paraId="1C4E7147"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085C6373"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5B5FDE29"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07DAAB42" w14:textId="77777777" w:rsidR="00A01AF9" w:rsidRPr="00585F1A" w:rsidRDefault="00A01AF9" w:rsidP="00585F1A">
            <w:pPr>
              <w:rPr>
                <w:b/>
                <w:bCs/>
                <w:sz w:val="20"/>
                <w:szCs w:val="20"/>
              </w:rPr>
            </w:pPr>
          </w:p>
        </w:tc>
        <w:tc>
          <w:tcPr>
            <w:tcW w:w="1055" w:type="dxa"/>
            <w:tcBorders>
              <w:top w:val="nil"/>
              <w:left w:val="nil"/>
              <w:bottom w:val="single" w:sz="4" w:space="0" w:color="auto"/>
              <w:right w:val="single" w:sz="8" w:space="0" w:color="auto"/>
            </w:tcBorders>
            <w:shd w:val="clear" w:color="auto" w:fill="auto"/>
            <w:vAlign w:val="center"/>
            <w:hideMark/>
          </w:tcPr>
          <w:p w14:paraId="6AE8A6B7" w14:textId="77777777" w:rsidR="00A01AF9" w:rsidRPr="00585F1A" w:rsidRDefault="00A01AF9" w:rsidP="00585F1A">
            <w:pPr>
              <w:jc w:val="center"/>
              <w:rPr>
                <w:sz w:val="20"/>
                <w:szCs w:val="20"/>
              </w:rPr>
            </w:pPr>
            <w:r w:rsidRPr="00585F1A">
              <w:rPr>
                <w:sz w:val="20"/>
                <w:szCs w:val="20"/>
              </w:rPr>
              <w:t>71200</w:t>
            </w:r>
          </w:p>
        </w:tc>
        <w:tc>
          <w:tcPr>
            <w:tcW w:w="3555" w:type="dxa"/>
            <w:tcBorders>
              <w:top w:val="nil"/>
              <w:left w:val="nil"/>
              <w:bottom w:val="single" w:sz="4" w:space="0" w:color="auto"/>
              <w:right w:val="single" w:sz="8" w:space="0" w:color="auto"/>
            </w:tcBorders>
            <w:shd w:val="clear" w:color="auto" w:fill="auto"/>
            <w:noWrap/>
            <w:vAlign w:val="center"/>
            <w:hideMark/>
          </w:tcPr>
          <w:p w14:paraId="7A50ACF8" w14:textId="77777777" w:rsidR="00A01AF9" w:rsidRPr="00585F1A" w:rsidRDefault="00A01AF9" w:rsidP="00585F1A">
            <w:pPr>
              <w:rPr>
                <w:sz w:val="20"/>
                <w:szCs w:val="20"/>
              </w:rPr>
            </w:pPr>
            <w:r w:rsidRPr="00585F1A">
              <w:rPr>
                <w:sz w:val="20"/>
                <w:szCs w:val="20"/>
              </w:rPr>
              <w:t>International Technical Specialist</w:t>
            </w:r>
          </w:p>
        </w:tc>
        <w:tc>
          <w:tcPr>
            <w:tcW w:w="880" w:type="dxa"/>
            <w:tcBorders>
              <w:top w:val="nil"/>
              <w:left w:val="nil"/>
              <w:bottom w:val="single" w:sz="4" w:space="0" w:color="auto"/>
              <w:right w:val="single" w:sz="8" w:space="0" w:color="auto"/>
            </w:tcBorders>
            <w:shd w:val="clear" w:color="auto" w:fill="auto"/>
            <w:noWrap/>
            <w:vAlign w:val="center"/>
            <w:hideMark/>
          </w:tcPr>
          <w:p w14:paraId="040894EB" w14:textId="77777777" w:rsidR="00A01AF9" w:rsidRPr="00585F1A" w:rsidRDefault="00A01AF9" w:rsidP="00585F1A">
            <w:pPr>
              <w:jc w:val="center"/>
              <w:rPr>
                <w:sz w:val="20"/>
                <w:szCs w:val="20"/>
              </w:rPr>
            </w:pPr>
            <w:r w:rsidRPr="00585F1A">
              <w:rPr>
                <w:sz w:val="20"/>
                <w:szCs w:val="20"/>
              </w:rPr>
              <w:t>3,500</w:t>
            </w:r>
          </w:p>
        </w:tc>
        <w:tc>
          <w:tcPr>
            <w:tcW w:w="880" w:type="dxa"/>
            <w:tcBorders>
              <w:top w:val="nil"/>
              <w:left w:val="nil"/>
              <w:bottom w:val="single" w:sz="4" w:space="0" w:color="auto"/>
              <w:right w:val="single" w:sz="8" w:space="0" w:color="auto"/>
            </w:tcBorders>
            <w:shd w:val="clear" w:color="auto" w:fill="auto"/>
            <w:noWrap/>
            <w:vAlign w:val="center"/>
            <w:hideMark/>
          </w:tcPr>
          <w:p w14:paraId="5845A15C" w14:textId="77777777" w:rsidR="00A01AF9" w:rsidRPr="00585F1A" w:rsidRDefault="00A01AF9" w:rsidP="00585F1A">
            <w:pPr>
              <w:jc w:val="center"/>
              <w:rPr>
                <w:sz w:val="20"/>
                <w:szCs w:val="20"/>
              </w:rPr>
            </w:pPr>
            <w:r w:rsidRPr="00585F1A">
              <w:rPr>
                <w:sz w:val="20"/>
                <w:szCs w:val="20"/>
              </w:rPr>
              <w:t>3,000</w:t>
            </w:r>
          </w:p>
        </w:tc>
        <w:tc>
          <w:tcPr>
            <w:tcW w:w="880" w:type="dxa"/>
            <w:tcBorders>
              <w:top w:val="nil"/>
              <w:left w:val="nil"/>
              <w:bottom w:val="single" w:sz="4" w:space="0" w:color="auto"/>
              <w:right w:val="single" w:sz="8" w:space="0" w:color="auto"/>
            </w:tcBorders>
            <w:shd w:val="clear" w:color="auto" w:fill="auto"/>
            <w:noWrap/>
            <w:vAlign w:val="center"/>
            <w:hideMark/>
          </w:tcPr>
          <w:p w14:paraId="024C23C9" w14:textId="77777777" w:rsidR="00A01AF9" w:rsidRPr="00585F1A" w:rsidRDefault="00A01AF9" w:rsidP="00585F1A">
            <w:pPr>
              <w:jc w:val="center"/>
              <w:rPr>
                <w:sz w:val="20"/>
                <w:szCs w:val="20"/>
              </w:rPr>
            </w:pPr>
            <w:r w:rsidRPr="00585F1A">
              <w:rPr>
                <w:sz w:val="20"/>
                <w:szCs w:val="20"/>
              </w:rPr>
              <w:t>3,500</w:t>
            </w:r>
          </w:p>
        </w:tc>
        <w:tc>
          <w:tcPr>
            <w:tcW w:w="880" w:type="dxa"/>
            <w:tcBorders>
              <w:top w:val="nil"/>
              <w:left w:val="nil"/>
              <w:bottom w:val="single" w:sz="4" w:space="0" w:color="auto"/>
              <w:right w:val="double" w:sz="6" w:space="0" w:color="auto"/>
            </w:tcBorders>
            <w:shd w:val="clear" w:color="auto" w:fill="auto"/>
            <w:noWrap/>
            <w:vAlign w:val="center"/>
            <w:hideMark/>
          </w:tcPr>
          <w:p w14:paraId="3E0595EF" w14:textId="77777777" w:rsidR="00A01AF9" w:rsidRPr="00585F1A" w:rsidRDefault="00A01AF9" w:rsidP="00585F1A">
            <w:pPr>
              <w:jc w:val="center"/>
              <w:rPr>
                <w:sz w:val="20"/>
                <w:szCs w:val="20"/>
              </w:rPr>
            </w:pPr>
            <w:r w:rsidRPr="00585F1A">
              <w:rPr>
                <w:sz w:val="20"/>
                <w:szCs w:val="20"/>
              </w:rPr>
              <w:t>10,000</w:t>
            </w:r>
          </w:p>
        </w:tc>
        <w:tc>
          <w:tcPr>
            <w:tcW w:w="260" w:type="dxa"/>
            <w:tcBorders>
              <w:left w:val="nil"/>
              <w:right w:val="double" w:sz="6" w:space="0" w:color="auto"/>
            </w:tcBorders>
          </w:tcPr>
          <w:p w14:paraId="5CB1FA53" w14:textId="77777777" w:rsidR="00A01AF9" w:rsidRPr="00585F1A" w:rsidRDefault="00A01AF9" w:rsidP="00585F1A">
            <w:pPr>
              <w:jc w:val="center"/>
              <w:rPr>
                <w:sz w:val="20"/>
                <w:szCs w:val="20"/>
              </w:rPr>
            </w:pPr>
          </w:p>
        </w:tc>
        <w:tc>
          <w:tcPr>
            <w:tcW w:w="1072" w:type="dxa"/>
            <w:tcBorders>
              <w:top w:val="single" w:sz="4" w:space="0" w:color="auto"/>
              <w:left w:val="double" w:sz="6" w:space="0" w:color="auto"/>
              <w:bottom w:val="single" w:sz="4" w:space="0" w:color="auto"/>
              <w:right w:val="double" w:sz="6" w:space="0" w:color="auto"/>
            </w:tcBorders>
            <w:shd w:val="clear" w:color="auto" w:fill="auto"/>
            <w:vAlign w:val="center"/>
            <w:hideMark/>
          </w:tcPr>
          <w:p w14:paraId="7755C957" w14:textId="3E6FA8F8" w:rsidR="00A01AF9" w:rsidRPr="00585F1A" w:rsidRDefault="00A01AF9" w:rsidP="00585F1A">
            <w:pPr>
              <w:jc w:val="center"/>
              <w:rPr>
                <w:sz w:val="20"/>
                <w:szCs w:val="20"/>
              </w:rPr>
            </w:pPr>
            <w:r w:rsidRPr="00585F1A">
              <w:rPr>
                <w:sz w:val="20"/>
                <w:szCs w:val="20"/>
              </w:rPr>
              <w:t>0</w:t>
            </w:r>
          </w:p>
        </w:tc>
      </w:tr>
      <w:tr w:rsidR="00A01AF9" w:rsidRPr="00585F1A" w14:paraId="54AB94A1" w14:textId="77777777" w:rsidTr="00A01AF9">
        <w:trPr>
          <w:trHeight w:val="510"/>
        </w:trPr>
        <w:tc>
          <w:tcPr>
            <w:tcW w:w="1745" w:type="dxa"/>
            <w:vMerge/>
            <w:tcBorders>
              <w:top w:val="nil"/>
              <w:left w:val="double" w:sz="6" w:space="0" w:color="auto"/>
              <w:bottom w:val="double" w:sz="6" w:space="0" w:color="000000"/>
              <w:right w:val="single" w:sz="4" w:space="0" w:color="auto"/>
            </w:tcBorders>
            <w:vAlign w:val="center"/>
            <w:hideMark/>
          </w:tcPr>
          <w:p w14:paraId="4E4F9D09"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5F484C11"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739B144B"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1F668592" w14:textId="77777777" w:rsidR="00A01AF9" w:rsidRPr="00585F1A" w:rsidRDefault="00A01AF9" w:rsidP="00585F1A">
            <w:pPr>
              <w:rPr>
                <w:b/>
                <w:bCs/>
                <w:sz w:val="20"/>
                <w:szCs w:val="20"/>
              </w:rPr>
            </w:pPr>
          </w:p>
        </w:tc>
        <w:tc>
          <w:tcPr>
            <w:tcW w:w="1055" w:type="dxa"/>
            <w:tcBorders>
              <w:top w:val="nil"/>
              <w:left w:val="nil"/>
              <w:bottom w:val="single" w:sz="4" w:space="0" w:color="auto"/>
              <w:right w:val="single" w:sz="8" w:space="0" w:color="auto"/>
            </w:tcBorders>
            <w:shd w:val="clear" w:color="auto" w:fill="auto"/>
            <w:vAlign w:val="center"/>
            <w:hideMark/>
          </w:tcPr>
          <w:p w14:paraId="3B1F0356" w14:textId="77777777" w:rsidR="00A01AF9" w:rsidRPr="00585F1A" w:rsidRDefault="00A01AF9" w:rsidP="00585F1A">
            <w:pPr>
              <w:jc w:val="center"/>
              <w:rPr>
                <w:sz w:val="20"/>
                <w:szCs w:val="20"/>
              </w:rPr>
            </w:pPr>
            <w:r w:rsidRPr="00585F1A">
              <w:rPr>
                <w:sz w:val="20"/>
                <w:szCs w:val="20"/>
              </w:rPr>
              <w:t>72100</w:t>
            </w:r>
          </w:p>
        </w:tc>
        <w:tc>
          <w:tcPr>
            <w:tcW w:w="3555" w:type="dxa"/>
            <w:tcBorders>
              <w:top w:val="nil"/>
              <w:left w:val="nil"/>
              <w:bottom w:val="single" w:sz="4" w:space="0" w:color="auto"/>
              <w:right w:val="single" w:sz="8" w:space="0" w:color="auto"/>
            </w:tcBorders>
            <w:shd w:val="clear" w:color="auto" w:fill="auto"/>
            <w:vAlign w:val="center"/>
            <w:hideMark/>
          </w:tcPr>
          <w:p w14:paraId="2FCFD728" w14:textId="77777777" w:rsidR="00A01AF9" w:rsidRPr="00585F1A" w:rsidRDefault="00A01AF9" w:rsidP="00585F1A">
            <w:pPr>
              <w:rPr>
                <w:sz w:val="20"/>
                <w:szCs w:val="20"/>
              </w:rPr>
            </w:pPr>
            <w:r w:rsidRPr="00585F1A">
              <w:rPr>
                <w:sz w:val="20"/>
                <w:szCs w:val="20"/>
              </w:rPr>
              <w:t>Contractual Services: Meeting cost for panel discussions</w:t>
            </w:r>
          </w:p>
        </w:tc>
        <w:tc>
          <w:tcPr>
            <w:tcW w:w="880" w:type="dxa"/>
            <w:tcBorders>
              <w:top w:val="nil"/>
              <w:left w:val="nil"/>
              <w:bottom w:val="single" w:sz="4" w:space="0" w:color="auto"/>
              <w:right w:val="single" w:sz="8" w:space="0" w:color="auto"/>
            </w:tcBorders>
            <w:shd w:val="clear" w:color="auto" w:fill="auto"/>
            <w:noWrap/>
            <w:vAlign w:val="center"/>
            <w:hideMark/>
          </w:tcPr>
          <w:p w14:paraId="537DD5FF" w14:textId="77777777" w:rsidR="00A01AF9" w:rsidRPr="00585F1A" w:rsidRDefault="00A01AF9" w:rsidP="00585F1A">
            <w:pPr>
              <w:jc w:val="center"/>
              <w:rPr>
                <w:sz w:val="20"/>
                <w:szCs w:val="20"/>
              </w:rPr>
            </w:pPr>
            <w:r w:rsidRPr="00585F1A">
              <w:rPr>
                <w:sz w:val="20"/>
                <w:szCs w:val="20"/>
              </w:rPr>
              <w:t>5,000</w:t>
            </w:r>
          </w:p>
        </w:tc>
        <w:tc>
          <w:tcPr>
            <w:tcW w:w="880" w:type="dxa"/>
            <w:tcBorders>
              <w:top w:val="nil"/>
              <w:left w:val="nil"/>
              <w:bottom w:val="single" w:sz="4" w:space="0" w:color="auto"/>
              <w:right w:val="single" w:sz="8" w:space="0" w:color="auto"/>
            </w:tcBorders>
            <w:shd w:val="clear" w:color="auto" w:fill="auto"/>
            <w:noWrap/>
            <w:vAlign w:val="center"/>
            <w:hideMark/>
          </w:tcPr>
          <w:p w14:paraId="1D8787E2" w14:textId="77777777" w:rsidR="00A01AF9" w:rsidRPr="00585F1A" w:rsidRDefault="00A01AF9" w:rsidP="00585F1A">
            <w:pPr>
              <w:jc w:val="center"/>
              <w:rPr>
                <w:sz w:val="20"/>
                <w:szCs w:val="20"/>
              </w:rPr>
            </w:pPr>
            <w:r w:rsidRPr="00585F1A">
              <w:rPr>
                <w:sz w:val="20"/>
                <w:szCs w:val="20"/>
              </w:rPr>
              <w:t>5,000</w:t>
            </w:r>
          </w:p>
        </w:tc>
        <w:tc>
          <w:tcPr>
            <w:tcW w:w="880" w:type="dxa"/>
            <w:tcBorders>
              <w:top w:val="nil"/>
              <w:left w:val="nil"/>
              <w:bottom w:val="single" w:sz="4" w:space="0" w:color="auto"/>
              <w:right w:val="single" w:sz="8" w:space="0" w:color="auto"/>
            </w:tcBorders>
            <w:shd w:val="clear" w:color="auto" w:fill="auto"/>
            <w:noWrap/>
            <w:vAlign w:val="center"/>
            <w:hideMark/>
          </w:tcPr>
          <w:p w14:paraId="7374A052" w14:textId="77777777" w:rsidR="00A01AF9" w:rsidRPr="00585F1A" w:rsidRDefault="00A01AF9" w:rsidP="00585F1A">
            <w:pPr>
              <w:jc w:val="center"/>
              <w:rPr>
                <w:sz w:val="20"/>
                <w:szCs w:val="20"/>
              </w:rPr>
            </w:pPr>
            <w:r w:rsidRPr="00585F1A">
              <w:rPr>
                <w:sz w:val="20"/>
                <w:szCs w:val="20"/>
              </w:rPr>
              <w:t>5,000</w:t>
            </w:r>
          </w:p>
        </w:tc>
        <w:tc>
          <w:tcPr>
            <w:tcW w:w="880" w:type="dxa"/>
            <w:tcBorders>
              <w:top w:val="nil"/>
              <w:left w:val="nil"/>
              <w:bottom w:val="single" w:sz="4" w:space="0" w:color="auto"/>
              <w:right w:val="double" w:sz="6" w:space="0" w:color="auto"/>
            </w:tcBorders>
            <w:shd w:val="clear" w:color="auto" w:fill="auto"/>
            <w:noWrap/>
            <w:vAlign w:val="center"/>
            <w:hideMark/>
          </w:tcPr>
          <w:p w14:paraId="5C3764F8" w14:textId="77777777" w:rsidR="00A01AF9" w:rsidRPr="00585F1A" w:rsidRDefault="00A01AF9" w:rsidP="00585F1A">
            <w:pPr>
              <w:jc w:val="center"/>
              <w:rPr>
                <w:sz w:val="20"/>
                <w:szCs w:val="20"/>
              </w:rPr>
            </w:pPr>
            <w:r w:rsidRPr="00585F1A">
              <w:rPr>
                <w:sz w:val="20"/>
                <w:szCs w:val="20"/>
              </w:rPr>
              <w:t>15,000</w:t>
            </w:r>
          </w:p>
        </w:tc>
        <w:tc>
          <w:tcPr>
            <w:tcW w:w="260" w:type="dxa"/>
            <w:tcBorders>
              <w:top w:val="nil"/>
              <w:left w:val="nil"/>
              <w:right w:val="double" w:sz="6" w:space="0" w:color="auto"/>
            </w:tcBorders>
          </w:tcPr>
          <w:p w14:paraId="681D2A38" w14:textId="77777777" w:rsidR="00A01AF9" w:rsidRPr="00585F1A" w:rsidRDefault="00A01AF9" w:rsidP="00585F1A">
            <w:pPr>
              <w:jc w:val="center"/>
              <w:rPr>
                <w:sz w:val="20"/>
                <w:szCs w:val="20"/>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54296F9C" w14:textId="32DD1FE4" w:rsidR="00A01AF9" w:rsidRPr="00585F1A" w:rsidRDefault="00A01AF9" w:rsidP="00585F1A">
            <w:pPr>
              <w:jc w:val="center"/>
              <w:rPr>
                <w:sz w:val="20"/>
                <w:szCs w:val="20"/>
              </w:rPr>
            </w:pPr>
            <w:r w:rsidRPr="00585F1A">
              <w:rPr>
                <w:sz w:val="20"/>
                <w:szCs w:val="20"/>
              </w:rPr>
              <w:t>1,500</w:t>
            </w:r>
          </w:p>
        </w:tc>
      </w:tr>
      <w:tr w:rsidR="00A01AF9" w:rsidRPr="00585F1A" w14:paraId="72AD8E9F" w14:textId="77777777" w:rsidTr="00A01AF9">
        <w:trPr>
          <w:trHeight w:val="510"/>
        </w:trPr>
        <w:tc>
          <w:tcPr>
            <w:tcW w:w="1745" w:type="dxa"/>
            <w:vMerge/>
            <w:tcBorders>
              <w:top w:val="nil"/>
              <w:left w:val="double" w:sz="6" w:space="0" w:color="auto"/>
              <w:bottom w:val="double" w:sz="6" w:space="0" w:color="000000"/>
              <w:right w:val="single" w:sz="4" w:space="0" w:color="auto"/>
            </w:tcBorders>
            <w:vAlign w:val="center"/>
            <w:hideMark/>
          </w:tcPr>
          <w:p w14:paraId="5571BFFA"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07DEAB59"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04601A6D"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75E277B3" w14:textId="77777777" w:rsidR="00A01AF9" w:rsidRPr="00585F1A" w:rsidRDefault="00A01AF9" w:rsidP="00585F1A">
            <w:pPr>
              <w:rPr>
                <w:b/>
                <w:bCs/>
                <w:sz w:val="20"/>
                <w:szCs w:val="20"/>
              </w:rPr>
            </w:pPr>
          </w:p>
        </w:tc>
        <w:tc>
          <w:tcPr>
            <w:tcW w:w="1055" w:type="dxa"/>
            <w:tcBorders>
              <w:top w:val="nil"/>
              <w:left w:val="nil"/>
              <w:bottom w:val="single" w:sz="4" w:space="0" w:color="auto"/>
              <w:right w:val="single" w:sz="8" w:space="0" w:color="auto"/>
            </w:tcBorders>
            <w:shd w:val="clear" w:color="auto" w:fill="auto"/>
            <w:vAlign w:val="center"/>
            <w:hideMark/>
          </w:tcPr>
          <w:p w14:paraId="0C16FF66" w14:textId="77777777" w:rsidR="00A01AF9" w:rsidRPr="00585F1A" w:rsidRDefault="00A01AF9" w:rsidP="00585F1A">
            <w:pPr>
              <w:jc w:val="center"/>
              <w:rPr>
                <w:sz w:val="20"/>
                <w:szCs w:val="20"/>
              </w:rPr>
            </w:pPr>
            <w:r w:rsidRPr="00585F1A">
              <w:rPr>
                <w:sz w:val="20"/>
                <w:szCs w:val="20"/>
              </w:rPr>
              <w:t>72100</w:t>
            </w:r>
          </w:p>
        </w:tc>
        <w:tc>
          <w:tcPr>
            <w:tcW w:w="3555" w:type="dxa"/>
            <w:tcBorders>
              <w:top w:val="nil"/>
              <w:left w:val="nil"/>
              <w:bottom w:val="single" w:sz="4" w:space="0" w:color="auto"/>
              <w:right w:val="single" w:sz="8" w:space="0" w:color="auto"/>
            </w:tcBorders>
            <w:shd w:val="clear" w:color="auto" w:fill="auto"/>
            <w:vAlign w:val="center"/>
            <w:hideMark/>
          </w:tcPr>
          <w:p w14:paraId="695098C9" w14:textId="77777777" w:rsidR="00A01AF9" w:rsidRPr="00585F1A" w:rsidRDefault="00A01AF9" w:rsidP="00585F1A">
            <w:pPr>
              <w:rPr>
                <w:sz w:val="20"/>
                <w:szCs w:val="20"/>
              </w:rPr>
            </w:pPr>
            <w:r w:rsidRPr="00585F1A">
              <w:rPr>
                <w:sz w:val="20"/>
                <w:szCs w:val="20"/>
              </w:rPr>
              <w:t xml:space="preserve">Contractual Services: Website and </w:t>
            </w:r>
            <w:proofErr w:type="spellStart"/>
            <w:r w:rsidRPr="00585F1A">
              <w:rPr>
                <w:sz w:val="20"/>
                <w:szCs w:val="20"/>
              </w:rPr>
              <w:t>facebook</w:t>
            </w:r>
            <w:proofErr w:type="spellEnd"/>
            <w:r w:rsidRPr="00585F1A">
              <w:rPr>
                <w:sz w:val="20"/>
                <w:szCs w:val="20"/>
              </w:rPr>
              <w:t xml:space="preserve"> management and promotion fees</w:t>
            </w:r>
          </w:p>
        </w:tc>
        <w:tc>
          <w:tcPr>
            <w:tcW w:w="880" w:type="dxa"/>
            <w:tcBorders>
              <w:top w:val="nil"/>
              <w:left w:val="nil"/>
              <w:bottom w:val="single" w:sz="4" w:space="0" w:color="auto"/>
              <w:right w:val="single" w:sz="8" w:space="0" w:color="auto"/>
            </w:tcBorders>
            <w:shd w:val="clear" w:color="auto" w:fill="auto"/>
            <w:noWrap/>
            <w:vAlign w:val="center"/>
            <w:hideMark/>
          </w:tcPr>
          <w:p w14:paraId="540241B7" w14:textId="77777777" w:rsidR="00A01AF9" w:rsidRPr="00585F1A" w:rsidRDefault="00A01AF9" w:rsidP="00585F1A">
            <w:pPr>
              <w:jc w:val="center"/>
              <w:rPr>
                <w:sz w:val="20"/>
                <w:szCs w:val="20"/>
              </w:rPr>
            </w:pPr>
            <w:r w:rsidRPr="00585F1A">
              <w:rPr>
                <w:sz w:val="20"/>
                <w:szCs w:val="20"/>
              </w:rPr>
              <w:t>8,000</w:t>
            </w:r>
          </w:p>
        </w:tc>
        <w:tc>
          <w:tcPr>
            <w:tcW w:w="880" w:type="dxa"/>
            <w:tcBorders>
              <w:top w:val="nil"/>
              <w:left w:val="nil"/>
              <w:bottom w:val="single" w:sz="4" w:space="0" w:color="auto"/>
              <w:right w:val="single" w:sz="8" w:space="0" w:color="auto"/>
            </w:tcBorders>
            <w:shd w:val="clear" w:color="auto" w:fill="auto"/>
            <w:noWrap/>
            <w:vAlign w:val="center"/>
            <w:hideMark/>
          </w:tcPr>
          <w:p w14:paraId="759FFC7E" w14:textId="77777777" w:rsidR="00A01AF9" w:rsidRPr="00585F1A" w:rsidRDefault="00A01AF9" w:rsidP="00585F1A">
            <w:pPr>
              <w:jc w:val="center"/>
              <w:rPr>
                <w:sz w:val="20"/>
                <w:szCs w:val="20"/>
              </w:rPr>
            </w:pPr>
            <w:r w:rsidRPr="00585F1A">
              <w:rPr>
                <w:sz w:val="20"/>
                <w:szCs w:val="20"/>
              </w:rPr>
              <w:t>8,000</w:t>
            </w:r>
          </w:p>
        </w:tc>
        <w:tc>
          <w:tcPr>
            <w:tcW w:w="880" w:type="dxa"/>
            <w:tcBorders>
              <w:top w:val="nil"/>
              <w:left w:val="nil"/>
              <w:bottom w:val="single" w:sz="4" w:space="0" w:color="auto"/>
              <w:right w:val="single" w:sz="8" w:space="0" w:color="auto"/>
            </w:tcBorders>
            <w:shd w:val="clear" w:color="auto" w:fill="auto"/>
            <w:noWrap/>
            <w:vAlign w:val="center"/>
            <w:hideMark/>
          </w:tcPr>
          <w:p w14:paraId="15A66703" w14:textId="77777777" w:rsidR="00A01AF9" w:rsidRPr="00585F1A" w:rsidRDefault="00A01AF9" w:rsidP="00585F1A">
            <w:pPr>
              <w:jc w:val="center"/>
              <w:rPr>
                <w:sz w:val="20"/>
                <w:szCs w:val="20"/>
              </w:rPr>
            </w:pPr>
            <w:r w:rsidRPr="00585F1A">
              <w:rPr>
                <w:sz w:val="20"/>
                <w:szCs w:val="20"/>
              </w:rPr>
              <w:t>8,000</w:t>
            </w:r>
          </w:p>
        </w:tc>
        <w:tc>
          <w:tcPr>
            <w:tcW w:w="880" w:type="dxa"/>
            <w:tcBorders>
              <w:top w:val="nil"/>
              <w:left w:val="nil"/>
              <w:bottom w:val="single" w:sz="4" w:space="0" w:color="auto"/>
              <w:right w:val="double" w:sz="6" w:space="0" w:color="auto"/>
            </w:tcBorders>
            <w:shd w:val="clear" w:color="auto" w:fill="auto"/>
            <w:noWrap/>
            <w:vAlign w:val="center"/>
            <w:hideMark/>
          </w:tcPr>
          <w:p w14:paraId="2BCA8D85" w14:textId="77777777" w:rsidR="00A01AF9" w:rsidRPr="00585F1A" w:rsidRDefault="00A01AF9" w:rsidP="00585F1A">
            <w:pPr>
              <w:jc w:val="center"/>
              <w:rPr>
                <w:sz w:val="20"/>
                <w:szCs w:val="20"/>
              </w:rPr>
            </w:pPr>
            <w:r w:rsidRPr="00585F1A">
              <w:rPr>
                <w:sz w:val="20"/>
                <w:szCs w:val="20"/>
              </w:rPr>
              <w:t>24,000</w:t>
            </w:r>
          </w:p>
        </w:tc>
        <w:tc>
          <w:tcPr>
            <w:tcW w:w="260" w:type="dxa"/>
            <w:tcBorders>
              <w:top w:val="nil"/>
              <w:left w:val="nil"/>
              <w:right w:val="double" w:sz="6" w:space="0" w:color="auto"/>
            </w:tcBorders>
          </w:tcPr>
          <w:p w14:paraId="3837821B" w14:textId="77777777" w:rsidR="00A01AF9" w:rsidRPr="00585F1A" w:rsidRDefault="00A01AF9" w:rsidP="00585F1A">
            <w:pPr>
              <w:jc w:val="center"/>
              <w:rPr>
                <w:sz w:val="20"/>
                <w:szCs w:val="20"/>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14A40056" w14:textId="41E98F9E" w:rsidR="00A01AF9" w:rsidRPr="00585F1A" w:rsidRDefault="00A01AF9" w:rsidP="00585F1A">
            <w:pPr>
              <w:jc w:val="center"/>
              <w:rPr>
                <w:sz w:val="20"/>
                <w:szCs w:val="20"/>
              </w:rPr>
            </w:pPr>
            <w:r w:rsidRPr="00585F1A">
              <w:rPr>
                <w:sz w:val="20"/>
                <w:szCs w:val="20"/>
              </w:rPr>
              <w:t>1,000</w:t>
            </w:r>
          </w:p>
        </w:tc>
      </w:tr>
      <w:tr w:rsidR="00A01AF9" w:rsidRPr="00585F1A" w14:paraId="755E25BE" w14:textId="77777777" w:rsidTr="00A01AF9">
        <w:trPr>
          <w:trHeight w:val="510"/>
        </w:trPr>
        <w:tc>
          <w:tcPr>
            <w:tcW w:w="1745" w:type="dxa"/>
            <w:vMerge/>
            <w:tcBorders>
              <w:top w:val="nil"/>
              <w:left w:val="double" w:sz="6" w:space="0" w:color="auto"/>
              <w:bottom w:val="double" w:sz="6" w:space="0" w:color="000000"/>
              <w:right w:val="single" w:sz="4" w:space="0" w:color="auto"/>
            </w:tcBorders>
            <w:vAlign w:val="center"/>
            <w:hideMark/>
          </w:tcPr>
          <w:p w14:paraId="0745707D"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0DF90F28"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26C7174C"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3ED58711" w14:textId="77777777" w:rsidR="00A01AF9" w:rsidRPr="00585F1A" w:rsidRDefault="00A01AF9" w:rsidP="00585F1A">
            <w:pPr>
              <w:rPr>
                <w:b/>
                <w:bCs/>
                <w:sz w:val="20"/>
                <w:szCs w:val="20"/>
              </w:rPr>
            </w:pPr>
          </w:p>
        </w:tc>
        <w:tc>
          <w:tcPr>
            <w:tcW w:w="1055" w:type="dxa"/>
            <w:tcBorders>
              <w:top w:val="nil"/>
              <w:left w:val="nil"/>
              <w:bottom w:val="single" w:sz="4" w:space="0" w:color="auto"/>
              <w:right w:val="single" w:sz="8" w:space="0" w:color="auto"/>
            </w:tcBorders>
            <w:shd w:val="clear" w:color="auto" w:fill="auto"/>
            <w:vAlign w:val="center"/>
            <w:hideMark/>
          </w:tcPr>
          <w:p w14:paraId="20AB6374" w14:textId="77777777" w:rsidR="00A01AF9" w:rsidRPr="00585F1A" w:rsidRDefault="00A01AF9" w:rsidP="00585F1A">
            <w:pPr>
              <w:jc w:val="center"/>
              <w:rPr>
                <w:sz w:val="20"/>
                <w:szCs w:val="20"/>
              </w:rPr>
            </w:pPr>
            <w:r w:rsidRPr="00585F1A">
              <w:rPr>
                <w:sz w:val="20"/>
                <w:szCs w:val="20"/>
              </w:rPr>
              <w:t>72100</w:t>
            </w:r>
          </w:p>
        </w:tc>
        <w:tc>
          <w:tcPr>
            <w:tcW w:w="3555" w:type="dxa"/>
            <w:tcBorders>
              <w:top w:val="nil"/>
              <w:left w:val="nil"/>
              <w:bottom w:val="single" w:sz="4" w:space="0" w:color="auto"/>
              <w:right w:val="single" w:sz="8" w:space="0" w:color="auto"/>
            </w:tcBorders>
            <w:shd w:val="clear" w:color="auto" w:fill="auto"/>
            <w:vAlign w:val="center"/>
            <w:hideMark/>
          </w:tcPr>
          <w:p w14:paraId="6A132F88" w14:textId="77777777" w:rsidR="00A01AF9" w:rsidRPr="00585F1A" w:rsidRDefault="00A01AF9" w:rsidP="00585F1A">
            <w:pPr>
              <w:rPr>
                <w:sz w:val="20"/>
                <w:szCs w:val="20"/>
              </w:rPr>
            </w:pPr>
            <w:r w:rsidRPr="00585F1A">
              <w:rPr>
                <w:sz w:val="20"/>
                <w:szCs w:val="20"/>
              </w:rPr>
              <w:t>Contractual Services: Publication of survey instrument, articles, training materials, brochures</w:t>
            </w:r>
          </w:p>
        </w:tc>
        <w:tc>
          <w:tcPr>
            <w:tcW w:w="880" w:type="dxa"/>
            <w:tcBorders>
              <w:top w:val="nil"/>
              <w:left w:val="nil"/>
              <w:bottom w:val="single" w:sz="4" w:space="0" w:color="auto"/>
              <w:right w:val="single" w:sz="8" w:space="0" w:color="auto"/>
            </w:tcBorders>
            <w:shd w:val="clear" w:color="auto" w:fill="auto"/>
            <w:noWrap/>
            <w:vAlign w:val="center"/>
            <w:hideMark/>
          </w:tcPr>
          <w:p w14:paraId="7D135ECD" w14:textId="77777777" w:rsidR="00A01AF9" w:rsidRPr="00585F1A" w:rsidRDefault="00A01AF9" w:rsidP="00585F1A">
            <w:pPr>
              <w:jc w:val="center"/>
              <w:rPr>
                <w:sz w:val="20"/>
                <w:szCs w:val="20"/>
              </w:rPr>
            </w:pPr>
            <w:r w:rsidRPr="00585F1A">
              <w:rPr>
                <w:sz w:val="20"/>
                <w:szCs w:val="20"/>
              </w:rPr>
              <w:t>10,000</w:t>
            </w:r>
          </w:p>
        </w:tc>
        <w:tc>
          <w:tcPr>
            <w:tcW w:w="880" w:type="dxa"/>
            <w:tcBorders>
              <w:top w:val="nil"/>
              <w:left w:val="nil"/>
              <w:bottom w:val="single" w:sz="4" w:space="0" w:color="auto"/>
              <w:right w:val="single" w:sz="8" w:space="0" w:color="auto"/>
            </w:tcBorders>
            <w:shd w:val="clear" w:color="auto" w:fill="auto"/>
            <w:noWrap/>
            <w:vAlign w:val="center"/>
            <w:hideMark/>
          </w:tcPr>
          <w:p w14:paraId="6B28DBFA" w14:textId="77777777" w:rsidR="00A01AF9" w:rsidRPr="00585F1A" w:rsidRDefault="00A01AF9" w:rsidP="00585F1A">
            <w:pPr>
              <w:jc w:val="center"/>
              <w:rPr>
                <w:sz w:val="20"/>
                <w:szCs w:val="20"/>
              </w:rPr>
            </w:pPr>
            <w:r w:rsidRPr="00585F1A">
              <w:rPr>
                <w:sz w:val="20"/>
                <w:szCs w:val="20"/>
              </w:rPr>
              <w:t>10,000</w:t>
            </w:r>
          </w:p>
        </w:tc>
        <w:tc>
          <w:tcPr>
            <w:tcW w:w="880" w:type="dxa"/>
            <w:tcBorders>
              <w:top w:val="nil"/>
              <w:left w:val="nil"/>
              <w:bottom w:val="single" w:sz="4" w:space="0" w:color="auto"/>
              <w:right w:val="single" w:sz="8" w:space="0" w:color="auto"/>
            </w:tcBorders>
            <w:shd w:val="clear" w:color="auto" w:fill="auto"/>
            <w:noWrap/>
            <w:vAlign w:val="center"/>
            <w:hideMark/>
          </w:tcPr>
          <w:p w14:paraId="198BE941" w14:textId="77777777" w:rsidR="00A01AF9" w:rsidRPr="00585F1A" w:rsidRDefault="00A01AF9" w:rsidP="00585F1A">
            <w:pPr>
              <w:jc w:val="center"/>
              <w:rPr>
                <w:sz w:val="20"/>
                <w:szCs w:val="20"/>
              </w:rPr>
            </w:pPr>
            <w:r w:rsidRPr="00585F1A">
              <w:rPr>
                <w:sz w:val="20"/>
                <w:szCs w:val="20"/>
              </w:rPr>
              <w:t>10,000</w:t>
            </w:r>
          </w:p>
        </w:tc>
        <w:tc>
          <w:tcPr>
            <w:tcW w:w="880" w:type="dxa"/>
            <w:tcBorders>
              <w:top w:val="nil"/>
              <w:left w:val="nil"/>
              <w:bottom w:val="single" w:sz="4" w:space="0" w:color="auto"/>
              <w:right w:val="double" w:sz="6" w:space="0" w:color="auto"/>
            </w:tcBorders>
            <w:shd w:val="clear" w:color="auto" w:fill="auto"/>
            <w:noWrap/>
            <w:vAlign w:val="center"/>
            <w:hideMark/>
          </w:tcPr>
          <w:p w14:paraId="27801797" w14:textId="77777777" w:rsidR="00A01AF9" w:rsidRPr="00585F1A" w:rsidRDefault="00A01AF9" w:rsidP="00585F1A">
            <w:pPr>
              <w:jc w:val="center"/>
              <w:rPr>
                <w:sz w:val="20"/>
                <w:szCs w:val="20"/>
              </w:rPr>
            </w:pPr>
            <w:r w:rsidRPr="00585F1A">
              <w:rPr>
                <w:sz w:val="20"/>
                <w:szCs w:val="20"/>
              </w:rPr>
              <w:t>30,000</w:t>
            </w:r>
          </w:p>
        </w:tc>
        <w:tc>
          <w:tcPr>
            <w:tcW w:w="260" w:type="dxa"/>
            <w:tcBorders>
              <w:top w:val="nil"/>
              <w:left w:val="nil"/>
              <w:right w:val="double" w:sz="6" w:space="0" w:color="auto"/>
            </w:tcBorders>
          </w:tcPr>
          <w:p w14:paraId="0E06FE4B" w14:textId="77777777" w:rsidR="00A01AF9" w:rsidRPr="00585F1A" w:rsidRDefault="00A01AF9" w:rsidP="00585F1A">
            <w:pPr>
              <w:jc w:val="center"/>
              <w:rPr>
                <w:sz w:val="20"/>
                <w:szCs w:val="20"/>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7815BF70" w14:textId="44871A41" w:rsidR="00A01AF9" w:rsidRPr="00585F1A" w:rsidRDefault="00A01AF9" w:rsidP="00585F1A">
            <w:pPr>
              <w:jc w:val="center"/>
              <w:rPr>
                <w:sz w:val="20"/>
                <w:szCs w:val="20"/>
              </w:rPr>
            </w:pPr>
            <w:r w:rsidRPr="00585F1A">
              <w:rPr>
                <w:sz w:val="20"/>
                <w:szCs w:val="20"/>
              </w:rPr>
              <w:t>1,300</w:t>
            </w:r>
          </w:p>
        </w:tc>
      </w:tr>
      <w:tr w:rsidR="00A01AF9" w:rsidRPr="00585F1A" w14:paraId="71CC7AAF" w14:textId="77777777" w:rsidTr="00A01AF9">
        <w:trPr>
          <w:trHeight w:val="510"/>
        </w:trPr>
        <w:tc>
          <w:tcPr>
            <w:tcW w:w="1745" w:type="dxa"/>
            <w:vMerge/>
            <w:tcBorders>
              <w:top w:val="nil"/>
              <w:left w:val="double" w:sz="6" w:space="0" w:color="auto"/>
              <w:bottom w:val="double" w:sz="6" w:space="0" w:color="000000"/>
              <w:right w:val="single" w:sz="4" w:space="0" w:color="auto"/>
            </w:tcBorders>
            <w:vAlign w:val="center"/>
            <w:hideMark/>
          </w:tcPr>
          <w:p w14:paraId="37DAE62E"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63BD4BCC"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7011D02F"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766C9DAC" w14:textId="77777777" w:rsidR="00A01AF9" w:rsidRPr="00585F1A" w:rsidRDefault="00A01AF9" w:rsidP="00585F1A">
            <w:pPr>
              <w:rPr>
                <w:b/>
                <w:bCs/>
                <w:sz w:val="20"/>
                <w:szCs w:val="20"/>
              </w:rPr>
            </w:pPr>
          </w:p>
        </w:tc>
        <w:tc>
          <w:tcPr>
            <w:tcW w:w="1055" w:type="dxa"/>
            <w:tcBorders>
              <w:top w:val="nil"/>
              <w:left w:val="nil"/>
              <w:bottom w:val="single" w:sz="4" w:space="0" w:color="auto"/>
              <w:right w:val="single" w:sz="8" w:space="0" w:color="auto"/>
            </w:tcBorders>
            <w:shd w:val="clear" w:color="auto" w:fill="auto"/>
            <w:vAlign w:val="center"/>
            <w:hideMark/>
          </w:tcPr>
          <w:p w14:paraId="3FE9C067" w14:textId="77777777" w:rsidR="00A01AF9" w:rsidRPr="00585F1A" w:rsidRDefault="00A01AF9" w:rsidP="00585F1A">
            <w:pPr>
              <w:jc w:val="center"/>
              <w:rPr>
                <w:sz w:val="20"/>
                <w:szCs w:val="20"/>
              </w:rPr>
            </w:pPr>
            <w:r w:rsidRPr="00585F1A">
              <w:rPr>
                <w:sz w:val="20"/>
                <w:szCs w:val="20"/>
              </w:rPr>
              <w:t>72100</w:t>
            </w:r>
          </w:p>
        </w:tc>
        <w:tc>
          <w:tcPr>
            <w:tcW w:w="3555" w:type="dxa"/>
            <w:tcBorders>
              <w:top w:val="nil"/>
              <w:left w:val="nil"/>
              <w:bottom w:val="single" w:sz="4" w:space="0" w:color="auto"/>
              <w:right w:val="single" w:sz="8" w:space="0" w:color="auto"/>
            </w:tcBorders>
            <w:shd w:val="clear" w:color="auto" w:fill="auto"/>
            <w:vAlign w:val="center"/>
            <w:hideMark/>
          </w:tcPr>
          <w:p w14:paraId="0586FF12" w14:textId="77777777" w:rsidR="00A01AF9" w:rsidRPr="00585F1A" w:rsidRDefault="00A01AF9" w:rsidP="00585F1A">
            <w:pPr>
              <w:rPr>
                <w:sz w:val="20"/>
                <w:szCs w:val="20"/>
              </w:rPr>
            </w:pPr>
            <w:r w:rsidRPr="00585F1A">
              <w:rPr>
                <w:sz w:val="20"/>
                <w:szCs w:val="20"/>
              </w:rPr>
              <w:t>Contractual Services:  Production of PSA and distribution</w:t>
            </w:r>
          </w:p>
        </w:tc>
        <w:tc>
          <w:tcPr>
            <w:tcW w:w="880" w:type="dxa"/>
            <w:tcBorders>
              <w:top w:val="nil"/>
              <w:left w:val="nil"/>
              <w:bottom w:val="single" w:sz="4" w:space="0" w:color="auto"/>
              <w:right w:val="single" w:sz="8" w:space="0" w:color="auto"/>
            </w:tcBorders>
            <w:shd w:val="clear" w:color="auto" w:fill="auto"/>
            <w:noWrap/>
            <w:vAlign w:val="center"/>
            <w:hideMark/>
          </w:tcPr>
          <w:p w14:paraId="26F40C3D" w14:textId="77777777" w:rsidR="00A01AF9" w:rsidRPr="00585F1A" w:rsidRDefault="00A01AF9" w:rsidP="00585F1A">
            <w:pPr>
              <w:jc w:val="center"/>
              <w:rPr>
                <w:sz w:val="20"/>
                <w:szCs w:val="20"/>
              </w:rPr>
            </w:pPr>
            <w:r w:rsidRPr="00585F1A">
              <w:rPr>
                <w:sz w:val="20"/>
                <w:szCs w:val="20"/>
              </w:rPr>
              <w:t>0</w:t>
            </w:r>
          </w:p>
        </w:tc>
        <w:tc>
          <w:tcPr>
            <w:tcW w:w="880" w:type="dxa"/>
            <w:tcBorders>
              <w:top w:val="nil"/>
              <w:left w:val="nil"/>
              <w:bottom w:val="single" w:sz="4" w:space="0" w:color="auto"/>
              <w:right w:val="single" w:sz="8" w:space="0" w:color="auto"/>
            </w:tcBorders>
            <w:shd w:val="clear" w:color="auto" w:fill="auto"/>
            <w:noWrap/>
            <w:vAlign w:val="center"/>
            <w:hideMark/>
          </w:tcPr>
          <w:p w14:paraId="7B864A90" w14:textId="77777777" w:rsidR="00A01AF9" w:rsidRPr="00585F1A" w:rsidRDefault="00A01AF9" w:rsidP="00585F1A">
            <w:pPr>
              <w:jc w:val="center"/>
              <w:rPr>
                <w:sz w:val="20"/>
                <w:szCs w:val="20"/>
              </w:rPr>
            </w:pPr>
            <w:r w:rsidRPr="00585F1A">
              <w:rPr>
                <w:sz w:val="20"/>
                <w:szCs w:val="20"/>
              </w:rPr>
              <w:t>16,400</w:t>
            </w:r>
          </w:p>
        </w:tc>
        <w:tc>
          <w:tcPr>
            <w:tcW w:w="880" w:type="dxa"/>
            <w:tcBorders>
              <w:top w:val="nil"/>
              <w:left w:val="nil"/>
              <w:bottom w:val="single" w:sz="4" w:space="0" w:color="auto"/>
              <w:right w:val="single" w:sz="8" w:space="0" w:color="auto"/>
            </w:tcBorders>
            <w:shd w:val="clear" w:color="auto" w:fill="auto"/>
            <w:noWrap/>
            <w:vAlign w:val="center"/>
            <w:hideMark/>
          </w:tcPr>
          <w:p w14:paraId="69E75E50" w14:textId="77777777" w:rsidR="00A01AF9" w:rsidRPr="00585F1A" w:rsidRDefault="00A01AF9" w:rsidP="00585F1A">
            <w:pPr>
              <w:jc w:val="center"/>
              <w:rPr>
                <w:sz w:val="20"/>
                <w:szCs w:val="20"/>
              </w:rPr>
            </w:pPr>
            <w:r w:rsidRPr="00585F1A">
              <w:rPr>
                <w:sz w:val="20"/>
                <w:szCs w:val="20"/>
              </w:rPr>
              <w:t>5,000</w:t>
            </w:r>
          </w:p>
        </w:tc>
        <w:tc>
          <w:tcPr>
            <w:tcW w:w="880" w:type="dxa"/>
            <w:tcBorders>
              <w:top w:val="nil"/>
              <w:left w:val="nil"/>
              <w:bottom w:val="single" w:sz="4" w:space="0" w:color="auto"/>
              <w:right w:val="double" w:sz="6" w:space="0" w:color="auto"/>
            </w:tcBorders>
            <w:shd w:val="clear" w:color="auto" w:fill="auto"/>
            <w:noWrap/>
            <w:vAlign w:val="center"/>
            <w:hideMark/>
          </w:tcPr>
          <w:p w14:paraId="6C1A0165" w14:textId="77777777" w:rsidR="00A01AF9" w:rsidRPr="00585F1A" w:rsidRDefault="00A01AF9" w:rsidP="00585F1A">
            <w:pPr>
              <w:jc w:val="center"/>
              <w:rPr>
                <w:sz w:val="20"/>
                <w:szCs w:val="20"/>
              </w:rPr>
            </w:pPr>
            <w:r w:rsidRPr="00585F1A">
              <w:rPr>
                <w:sz w:val="20"/>
                <w:szCs w:val="20"/>
              </w:rPr>
              <w:t>21,400</w:t>
            </w:r>
          </w:p>
        </w:tc>
        <w:tc>
          <w:tcPr>
            <w:tcW w:w="260" w:type="dxa"/>
            <w:tcBorders>
              <w:top w:val="nil"/>
              <w:left w:val="nil"/>
              <w:right w:val="double" w:sz="6" w:space="0" w:color="auto"/>
            </w:tcBorders>
          </w:tcPr>
          <w:p w14:paraId="2DE5FB3F" w14:textId="77777777" w:rsidR="00A01AF9" w:rsidRPr="00585F1A" w:rsidRDefault="00A01AF9" w:rsidP="00585F1A">
            <w:pPr>
              <w:jc w:val="center"/>
              <w:rPr>
                <w:sz w:val="20"/>
                <w:szCs w:val="20"/>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3CB473D5" w14:textId="3D562C15" w:rsidR="00A01AF9" w:rsidRPr="00585F1A" w:rsidRDefault="00A01AF9" w:rsidP="00585F1A">
            <w:pPr>
              <w:jc w:val="center"/>
              <w:rPr>
                <w:sz w:val="20"/>
                <w:szCs w:val="20"/>
              </w:rPr>
            </w:pPr>
            <w:r w:rsidRPr="00585F1A">
              <w:rPr>
                <w:sz w:val="20"/>
                <w:szCs w:val="20"/>
              </w:rPr>
              <w:t>1,500</w:t>
            </w:r>
          </w:p>
        </w:tc>
      </w:tr>
      <w:tr w:rsidR="00A01AF9" w:rsidRPr="00585F1A" w14:paraId="0B0408AE" w14:textId="77777777" w:rsidTr="00A01AF9">
        <w:trPr>
          <w:trHeight w:val="555"/>
        </w:trPr>
        <w:tc>
          <w:tcPr>
            <w:tcW w:w="1745" w:type="dxa"/>
            <w:vMerge/>
            <w:tcBorders>
              <w:top w:val="nil"/>
              <w:left w:val="double" w:sz="6" w:space="0" w:color="auto"/>
              <w:bottom w:val="double" w:sz="6" w:space="0" w:color="000000"/>
              <w:right w:val="single" w:sz="4" w:space="0" w:color="auto"/>
            </w:tcBorders>
            <w:vAlign w:val="center"/>
            <w:hideMark/>
          </w:tcPr>
          <w:p w14:paraId="4C8B7047"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1C5F326E"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0B1E6940"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28B87413" w14:textId="77777777" w:rsidR="00A01AF9" w:rsidRPr="00585F1A" w:rsidRDefault="00A01AF9" w:rsidP="00585F1A">
            <w:pPr>
              <w:rPr>
                <w:b/>
                <w:bCs/>
                <w:sz w:val="20"/>
                <w:szCs w:val="20"/>
              </w:rPr>
            </w:pPr>
          </w:p>
        </w:tc>
        <w:tc>
          <w:tcPr>
            <w:tcW w:w="1055" w:type="dxa"/>
            <w:tcBorders>
              <w:top w:val="nil"/>
              <w:left w:val="nil"/>
              <w:bottom w:val="single" w:sz="4" w:space="0" w:color="auto"/>
              <w:right w:val="single" w:sz="8" w:space="0" w:color="auto"/>
            </w:tcBorders>
            <w:shd w:val="clear" w:color="auto" w:fill="auto"/>
            <w:vAlign w:val="center"/>
            <w:hideMark/>
          </w:tcPr>
          <w:p w14:paraId="4749BCBE" w14:textId="77777777" w:rsidR="00A01AF9" w:rsidRPr="00585F1A" w:rsidRDefault="00A01AF9" w:rsidP="00585F1A">
            <w:pPr>
              <w:jc w:val="center"/>
              <w:rPr>
                <w:sz w:val="20"/>
                <w:szCs w:val="20"/>
              </w:rPr>
            </w:pPr>
            <w:r w:rsidRPr="00585F1A">
              <w:rPr>
                <w:sz w:val="20"/>
                <w:szCs w:val="20"/>
              </w:rPr>
              <w:t>72100</w:t>
            </w:r>
          </w:p>
        </w:tc>
        <w:tc>
          <w:tcPr>
            <w:tcW w:w="3555" w:type="dxa"/>
            <w:tcBorders>
              <w:top w:val="nil"/>
              <w:left w:val="nil"/>
              <w:bottom w:val="single" w:sz="4" w:space="0" w:color="auto"/>
              <w:right w:val="single" w:sz="8" w:space="0" w:color="auto"/>
            </w:tcBorders>
            <w:shd w:val="clear" w:color="auto" w:fill="auto"/>
            <w:vAlign w:val="center"/>
            <w:hideMark/>
          </w:tcPr>
          <w:p w14:paraId="72DA9592" w14:textId="77777777" w:rsidR="00A01AF9" w:rsidRPr="00585F1A" w:rsidRDefault="00A01AF9" w:rsidP="00585F1A">
            <w:pPr>
              <w:rPr>
                <w:sz w:val="20"/>
                <w:szCs w:val="20"/>
              </w:rPr>
            </w:pPr>
            <w:r w:rsidRPr="00585F1A">
              <w:rPr>
                <w:sz w:val="20"/>
                <w:szCs w:val="20"/>
              </w:rPr>
              <w:t>Contractual Services: Meeting services for expert and stakeholder consultation</w:t>
            </w:r>
          </w:p>
        </w:tc>
        <w:tc>
          <w:tcPr>
            <w:tcW w:w="880" w:type="dxa"/>
            <w:tcBorders>
              <w:top w:val="nil"/>
              <w:left w:val="nil"/>
              <w:bottom w:val="single" w:sz="4" w:space="0" w:color="auto"/>
              <w:right w:val="single" w:sz="8" w:space="0" w:color="auto"/>
            </w:tcBorders>
            <w:shd w:val="clear" w:color="auto" w:fill="auto"/>
            <w:noWrap/>
            <w:vAlign w:val="center"/>
            <w:hideMark/>
          </w:tcPr>
          <w:p w14:paraId="46A8E5FE" w14:textId="77777777" w:rsidR="00A01AF9" w:rsidRPr="00585F1A" w:rsidRDefault="00A01AF9" w:rsidP="00585F1A">
            <w:pPr>
              <w:jc w:val="center"/>
              <w:rPr>
                <w:sz w:val="20"/>
                <w:szCs w:val="20"/>
              </w:rPr>
            </w:pPr>
            <w:r w:rsidRPr="00585F1A">
              <w:rPr>
                <w:sz w:val="20"/>
                <w:szCs w:val="20"/>
              </w:rPr>
              <w:t>15,000</w:t>
            </w:r>
          </w:p>
        </w:tc>
        <w:tc>
          <w:tcPr>
            <w:tcW w:w="880" w:type="dxa"/>
            <w:tcBorders>
              <w:top w:val="nil"/>
              <w:left w:val="nil"/>
              <w:bottom w:val="single" w:sz="4" w:space="0" w:color="auto"/>
              <w:right w:val="single" w:sz="8" w:space="0" w:color="auto"/>
            </w:tcBorders>
            <w:shd w:val="clear" w:color="auto" w:fill="auto"/>
            <w:noWrap/>
            <w:vAlign w:val="center"/>
            <w:hideMark/>
          </w:tcPr>
          <w:p w14:paraId="588C26F3" w14:textId="77777777" w:rsidR="00A01AF9" w:rsidRPr="00585F1A" w:rsidRDefault="00A01AF9" w:rsidP="00585F1A">
            <w:pPr>
              <w:jc w:val="center"/>
              <w:rPr>
                <w:sz w:val="20"/>
                <w:szCs w:val="20"/>
              </w:rPr>
            </w:pPr>
            <w:r w:rsidRPr="00585F1A">
              <w:rPr>
                <w:sz w:val="20"/>
                <w:szCs w:val="20"/>
              </w:rPr>
              <w:t>15,000</w:t>
            </w:r>
          </w:p>
        </w:tc>
        <w:tc>
          <w:tcPr>
            <w:tcW w:w="880" w:type="dxa"/>
            <w:tcBorders>
              <w:top w:val="nil"/>
              <w:left w:val="nil"/>
              <w:bottom w:val="single" w:sz="4" w:space="0" w:color="auto"/>
              <w:right w:val="single" w:sz="8" w:space="0" w:color="auto"/>
            </w:tcBorders>
            <w:shd w:val="clear" w:color="auto" w:fill="auto"/>
            <w:noWrap/>
            <w:vAlign w:val="center"/>
            <w:hideMark/>
          </w:tcPr>
          <w:p w14:paraId="13BF24C7" w14:textId="77777777" w:rsidR="00A01AF9" w:rsidRPr="00585F1A" w:rsidRDefault="00A01AF9" w:rsidP="00585F1A">
            <w:pPr>
              <w:jc w:val="center"/>
              <w:rPr>
                <w:sz w:val="20"/>
                <w:szCs w:val="20"/>
              </w:rPr>
            </w:pPr>
            <w:r w:rsidRPr="00585F1A">
              <w:rPr>
                <w:sz w:val="20"/>
                <w:szCs w:val="20"/>
              </w:rPr>
              <w:t>15,000</w:t>
            </w:r>
          </w:p>
        </w:tc>
        <w:tc>
          <w:tcPr>
            <w:tcW w:w="880" w:type="dxa"/>
            <w:tcBorders>
              <w:top w:val="nil"/>
              <w:left w:val="nil"/>
              <w:bottom w:val="single" w:sz="4" w:space="0" w:color="auto"/>
              <w:right w:val="double" w:sz="6" w:space="0" w:color="auto"/>
            </w:tcBorders>
            <w:shd w:val="clear" w:color="auto" w:fill="auto"/>
            <w:noWrap/>
            <w:vAlign w:val="center"/>
            <w:hideMark/>
          </w:tcPr>
          <w:p w14:paraId="26F29A5F" w14:textId="77777777" w:rsidR="00A01AF9" w:rsidRPr="00585F1A" w:rsidRDefault="00A01AF9" w:rsidP="00585F1A">
            <w:pPr>
              <w:jc w:val="center"/>
              <w:rPr>
                <w:sz w:val="20"/>
                <w:szCs w:val="20"/>
              </w:rPr>
            </w:pPr>
            <w:r w:rsidRPr="00585F1A">
              <w:rPr>
                <w:sz w:val="20"/>
                <w:szCs w:val="20"/>
              </w:rPr>
              <w:t>45,000</w:t>
            </w:r>
          </w:p>
        </w:tc>
        <w:tc>
          <w:tcPr>
            <w:tcW w:w="260" w:type="dxa"/>
            <w:tcBorders>
              <w:top w:val="nil"/>
              <w:left w:val="nil"/>
              <w:right w:val="double" w:sz="6" w:space="0" w:color="auto"/>
            </w:tcBorders>
          </w:tcPr>
          <w:p w14:paraId="55C3586B" w14:textId="77777777" w:rsidR="00A01AF9" w:rsidRPr="00585F1A" w:rsidRDefault="00A01AF9" w:rsidP="00585F1A">
            <w:pPr>
              <w:jc w:val="center"/>
              <w:rPr>
                <w:sz w:val="20"/>
                <w:szCs w:val="20"/>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4418EB34" w14:textId="6AE45CA7" w:rsidR="00A01AF9" w:rsidRPr="00585F1A" w:rsidRDefault="00A01AF9" w:rsidP="00585F1A">
            <w:pPr>
              <w:jc w:val="center"/>
              <w:rPr>
                <w:sz w:val="20"/>
                <w:szCs w:val="20"/>
              </w:rPr>
            </w:pPr>
            <w:r w:rsidRPr="00585F1A">
              <w:rPr>
                <w:sz w:val="20"/>
                <w:szCs w:val="20"/>
              </w:rPr>
              <w:t>1,500</w:t>
            </w:r>
          </w:p>
        </w:tc>
      </w:tr>
      <w:tr w:rsidR="00A01AF9" w:rsidRPr="00585F1A" w14:paraId="6918DB4D" w14:textId="77777777" w:rsidTr="00A01AF9">
        <w:trPr>
          <w:trHeight w:val="585"/>
        </w:trPr>
        <w:tc>
          <w:tcPr>
            <w:tcW w:w="1745" w:type="dxa"/>
            <w:vMerge/>
            <w:tcBorders>
              <w:top w:val="nil"/>
              <w:left w:val="double" w:sz="6" w:space="0" w:color="auto"/>
              <w:bottom w:val="double" w:sz="6" w:space="0" w:color="000000"/>
              <w:right w:val="single" w:sz="4" w:space="0" w:color="auto"/>
            </w:tcBorders>
            <w:vAlign w:val="center"/>
            <w:hideMark/>
          </w:tcPr>
          <w:p w14:paraId="34CDA612"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5068D67B"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60F913A2"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4E731DB8" w14:textId="77777777" w:rsidR="00A01AF9" w:rsidRPr="00585F1A" w:rsidRDefault="00A01AF9" w:rsidP="00585F1A">
            <w:pPr>
              <w:rPr>
                <w:b/>
                <w:bCs/>
                <w:sz w:val="20"/>
                <w:szCs w:val="20"/>
              </w:rPr>
            </w:pPr>
          </w:p>
        </w:tc>
        <w:tc>
          <w:tcPr>
            <w:tcW w:w="1055" w:type="dxa"/>
            <w:tcBorders>
              <w:top w:val="nil"/>
              <w:left w:val="nil"/>
              <w:bottom w:val="single" w:sz="8" w:space="0" w:color="auto"/>
              <w:right w:val="single" w:sz="8" w:space="0" w:color="auto"/>
            </w:tcBorders>
            <w:shd w:val="clear" w:color="auto" w:fill="auto"/>
            <w:vAlign w:val="center"/>
            <w:hideMark/>
          </w:tcPr>
          <w:p w14:paraId="3147FCF4" w14:textId="77777777" w:rsidR="00A01AF9" w:rsidRPr="00585F1A" w:rsidRDefault="00A01AF9" w:rsidP="00585F1A">
            <w:pPr>
              <w:jc w:val="center"/>
              <w:rPr>
                <w:sz w:val="20"/>
                <w:szCs w:val="20"/>
              </w:rPr>
            </w:pPr>
            <w:r w:rsidRPr="00585F1A">
              <w:rPr>
                <w:sz w:val="20"/>
                <w:szCs w:val="20"/>
              </w:rPr>
              <w:t>72100</w:t>
            </w:r>
          </w:p>
        </w:tc>
        <w:tc>
          <w:tcPr>
            <w:tcW w:w="3555" w:type="dxa"/>
            <w:tcBorders>
              <w:top w:val="nil"/>
              <w:left w:val="nil"/>
              <w:bottom w:val="single" w:sz="8" w:space="0" w:color="auto"/>
              <w:right w:val="single" w:sz="8" w:space="0" w:color="auto"/>
            </w:tcBorders>
            <w:shd w:val="clear" w:color="auto" w:fill="auto"/>
            <w:vAlign w:val="center"/>
            <w:hideMark/>
          </w:tcPr>
          <w:p w14:paraId="31BFDFB4" w14:textId="77777777" w:rsidR="00A01AF9" w:rsidRPr="00585F1A" w:rsidRDefault="00A01AF9" w:rsidP="00585F1A">
            <w:pPr>
              <w:rPr>
                <w:sz w:val="20"/>
                <w:szCs w:val="20"/>
              </w:rPr>
            </w:pPr>
            <w:r w:rsidRPr="00585F1A">
              <w:rPr>
                <w:sz w:val="20"/>
                <w:szCs w:val="20"/>
              </w:rPr>
              <w:t>Contractual Services: Workshop venue cost for trainings</w:t>
            </w:r>
          </w:p>
        </w:tc>
        <w:tc>
          <w:tcPr>
            <w:tcW w:w="880" w:type="dxa"/>
            <w:tcBorders>
              <w:top w:val="nil"/>
              <w:left w:val="nil"/>
              <w:bottom w:val="single" w:sz="8" w:space="0" w:color="auto"/>
              <w:right w:val="single" w:sz="8" w:space="0" w:color="auto"/>
            </w:tcBorders>
            <w:shd w:val="clear" w:color="auto" w:fill="auto"/>
            <w:noWrap/>
            <w:vAlign w:val="center"/>
            <w:hideMark/>
          </w:tcPr>
          <w:p w14:paraId="28F5C5AC" w14:textId="77777777" w:rsidR="00A01AF9" w:rsidRPr="00585F1A" w:rsidRDefault="00A01AF9" w:rsidP="00585F1A">
            <w:pPr>
              <w:jc w:val="center"/>
              <w:rPr>
                <w:sz w:val="20"/>
                <w:szCs w:val="20"/>
              </w:rPr>
            </w:pPr>
            <w:r w:rsidRPr="00585F1A">
              <w:rPr>
                <w:sz w:val="20"/>
                <w:szCs w:val="20"/>
              </w:rPr>
              <w:t>6,000</w:t>
            </w:r>
          </w:p>
        </w:tc>
        <w:tc>
          <w:tcPr>
            <w:tcW w:w="880" w:type="dxa"/>
            <w:tcBorders>
              <w:top w:val="nil"/>
              <w:left w:val="nil"/>
              <w:bottom w:val="single" w:sz="8" w:space="0" w:color="auto"/>
              <w:right w:val="single" w:sz="8" w:space="0" w:color="auto"/>
            </w:tcBorders>
            <w:shd w:val="clear" w:color="auto" w:fill="auto"/>
            <w:noWrap/>
            <w:vAlign w:val="center"/>
            <w:hideMark/>
          </w:tcPr>
          <w:p w14:paraId="77AD23AF" w14:textId="77777777" w:rsidR="00A01AF9" w:rsidRPr="00585F1A" w:rsidRDefault="00A01AF9" w:rsidP="00585F1A">
            <w:pPr>
              <w:jc w:val="center"/>
              <w:rPr>
                <w:sz w:val="20"/>
                <w:szCs w:val="20"/>
              </w:rPr>
            </w:pPr>
            <w:r w:rsidRPr="00585F1A">
              <w:rPr>
                <w:sz w:val="20"/>
                <w:szCs w:val="20"/>
              </w:rPr>
              <w:t>12,000</w:t>
            </w:r>
          </w:p>
        </w:tc>
        <w:tc>
          <w:tcPr>
            <w:tcW w:w="880" w:type="dxa"/>
            <w:tcBorders>
              <w:top w:val="nil"/>
              <w:left w:val="nil"/>
              <w:bottom w:val="single" w:sz="8" w:space="0" w:color="auto"/>
              <w:right w:val="single" w:sz="8" w:space="0" w:color="auto"/>
            </w:tcBorders>
            <w:shd w:val="clear" w:color="auto" w:fill="auto"/>
            <w:noWrap/>
            <w:vAlign w:val="center"/>
            <w:hideMark/>
          </w:tcPr>
          <w:p w14:paraId="483EE65C" w14:textId="77777777" w:rsidR="00A01AF9" w:rsidRPr="00585F1A" w:rsidRDefault="00A01AF9" w:rsidP="00585F1A">
            <w:pPr>
              <w:jc w:val="center"/>
              <w:rPr>
                <w:sz w:val="20"/>
                <w:szCs w:val="20"/>
              </w:rPr>
            </w:pPr>
            <w:r w:rsidRPr="00585F1A">
              <w:rPr>
                <w:sz w:val="20"/>
                <w:szCs w:val="20"/>
              </w:rPr>
              <w:t>12,000</w:t>
            </w:r>
          </w:p>
        </w:tc>
        <w:tc>
          <w:tcPr>
            <w:tcW w:w="880" w:type="dxa"/>
            <w:tcBorders>
              <w:top w:val="nil"/>
              <w:left w:val="nil"/>
              <w:bottom w:val="single" w:sz="8" w:space="0" w:color="auto"/>
              <w:right w:val="double" w:sz="6" w:space="0" w:color="auto"/>
            </w:tcBorders>
            <w:shd w:val="clear" w:color="auto" w:fill="auto"/>
            <w:noWrap/>
            <w:vAlign w:val="center"/>
            <w:hideMark/>
          </w:tcPr>
          <w:p w14:paraId="301845F1" w14:textId="77777777" w:rsidR="00A01AF9" w:rsidRPr="00585F1A" w:rsidRDefault="00A01AF9" w:rsidP="00585F1A">
            <w:pPr>
              <w:jc w:val="center"/>
              <w:rPr>
                <w:sz w:val="20"/>
                <w:szCs w:val="20"/>
              </w:rPr>
            </w:pPr>
            <w:r w:rsidRPr="00585F1A">
              <w:rPr>
                <w:sz w:val="20"/>
                <w:szCs w:val="20"/>
              </w:rPr>
              <w:t>30,000</w:t>
            </w:r>
          </w:p>
        </w:tc>
        <w:tc>
          <w:tcPr>
            <w:tcW w:w="260" w:type="dxa"/>
            <w:tcBorders>
              <w:top w:val="nil"/>
              <w:left w:val="nil"/>
              <w:right w:val="double" w:sz="6" w:space="0" w:color="auto"/>
            </w:tcBorders>
          </w:tcPr>
          <w:p w14:paraId="78615D8E" w14:textId="77777777" w:rsidR="00A01AF9" w:rsidRPr="00585F1A" w:rsidRDefault="00A01AF9" w:rsidP="00585F1A">
            <w:pPr>
              <w:jc w:val="center"/>
              <w:rPr>
                <w:sz w:val="20"/>
                <w:szCs w:val="20"/>
              </w:rPr>
            </w:pPr>
          </w:p>
        </w:tc>
        <w:tc>
          <w:tcPr>
            <w:tcW w:w="1072" w:type="dxa"/>
            <w:tcBorders>
              <w:top w:val="nil"/>
              <w:left w:val="double" w:sz="6" w:space="0" w:color="auto"/>
              <w:bottom w:val="single" w:sz="8" w:space="0" w:color="auto"/>
              <w:right w:val="double" w:sz="6" w:space="0" w:color="auto"/>
            </w:tcBorders>
            <w:shd w:val="clear" w:color="auto" w:fill="auto"/>
            <w:vAlign w:val="center"/>
            <w:hideMark/>
          </w:tcPr>
          <w:p w14:paraId="2E400552" w14:textId="4223F456" w:rsidR="00A01AF9" w:rsidRPr="00585F1A" w:rsidRDefault="00A01AF9" w:rsidP="00585F1A">
            <w:pPr>
              <w:jc w:val="center"/>
              <w:rPr>
                <w:sz w:val="20"/>
                <w:szCs w:val="20"/>
              </w:rPr>
            </w:pPr>
            <w:r w:rsidRPr="00585F1A">
              <w:rPr>
                <w:sz w:val="20"/>
                <w:szCs w:val="20"/>
              </w:rPr>
              <w:t>1,500</w:t>
            </w:r>
          </w:p>
        </w:tc>
      </w:tr>
      <w:tr w:rsidR="00A01AF9" w:rsidRPr="00585F1A" w14:paraId="3C2E40A9" w14:textId="77777777" w:rsidTr="00A01AF9">
        <w:trPr>
          <w:trHeight w:val="270"/>
        </w:trPr>
        <w:tc>
          <w:tcPr>
            <w:tcW w:w="1745" w:type="dxa"/>
            <w:vMerge/>
            <w:tcBorders>
              <w:top w:val="nil"/>
              <w:left w:val="double" w:sz="6" w:space="0" w:color="auto"/>
              <w:bottom w:val="double" w:sz="6" w:space="0" w:color="000000"/>
              <w:right w:val="single" w:sz="4" w:space="0" w:color="auto"/>
            </w:tcBorders>
            <w:vAlign w:val="center"/>
            <w:hideMark/>
          </w:tcPr>
          <w:p w14:paraId="79A201DE"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572EAD3D"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34B8E649"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3467524A" w14:textId="77777777" w:rsidR="00A01AF9" w:rsidRPr="00585F1A" w:rsidRDefault="00A01AF9" w:rsidP="00585F1A">
            <w:pPr>
              <w:rPr>
                <w:b/>
                <w:bCs/>
                <w:sz w:val="20"/>
                <w:szCs w:val="20"/>
              </w:rPr>
            </w:pPr>
          </w:p>
        </w:tc>
        <w:tc>
          <w:tcPr>
            <w:tcW w:w="1055" w:type="dxa"/>
            <w:tcBorders>
              <w:top w:val="nil"/>
              <w:left w:val="nil"/>
              <w:bottom w:val="nil"/>
              <w:right w:val="single" w:sz="8" w:space="0" w:color="auto"/>
            </w:tcBorders>
            <w:shd w:val="clear" w:color="auto" w:fill="auto"/>
            <w:vAlign w:val="center"/>
            <w:hideMark/>
          </w:tcPr>
          <w:p w14:paraId="7ACCBD91" w14:textId="77777777" w:rsidR="00A01AF9" w:rsidRPr="00585F1A" w:rsidRDefault="00A01AF9" w:rsidP="00585F1A">
            <w:pPr>
              <w:jc w:val="center"/>
              <w:rPr>
                <w:sz w:val="18"/>
                <w:szCs w:val="18"/>
              </w:rPr>
            </w:pPr>
            <w:r w:rsidRPr="00585F1A">
              <w:rPr>
                <w:sz w:val="18"/>
                <w:szCs w:val="18"/>
              </w:rPr>
              <w:t> </w:t>
            </w:r>
          </w:p>
        </w:tc>
        <w:tc>
          <w:tcPr>
            <w:tcW w:w="3555" w:type="dxa"/>
            <w:tcBorders>
              <w:top w:val="nil"/>
              <w:left w:val="nil"/>
              <w:bottom w:val="nil"/>
              <w:right w:val="single" w:sz="8" w:space="0" w:color="auto"/>
            </w:tcBorders>
            <w:shd w:val="clear" w:color="auto" w:fill="auto"/>
            <w:vAlign w:val="center"/>
            <w:hideMark/>
          </w:tcPr>
          <w:p w14:paraId="1B9157F8" w14:textId="77777777" w:rsidR="00A01AF9" w:rsidRPr="00585F1A" w:rsidRDefault="00A01AF9" w:rsidP="00585F1A">
            <w:pPr>
              <w:rPr>
                <w:b/>
                <w:bCs/>
                <w:sz w:val="18"/>
                <w:szCs w:val="18"/>
              </w:rPr>
            </w:pPr>
            <w:r w:rsidRPr="00585F1A">
              <w:rPr>
                <w:b/>
                <w:bCs/>
                <w:sz w:val="18"/>
                <w:szCs w:val="18"/>
              </w:rPr>
              <w:t>Sub-total GEF</w:t>
            </w:r>
          </w:p>
        </w:tc>
        <w:tc>
          <w:tcPr>
            <w:tcW w:w="880" w:type="dxa"/>
            <w:tcBorders>
              <w:top w:val="nil"/>
              <w:left w:val="nil"/>
              <w:bottom w:val="nil"/>
              <w:right w:val="single" w:sz="8" w:space="0" w:color="auto"/>
            </w:tcBorders>
            <w:shd w:val="clear" w:color="auto" w:fill="auto"/>
            <w:noWrap/>
            <w:vAlign w:val="center"/>
            <w:hideMark/>
          </w:tcPr>
          <w:p w14:paraId="31E874F9" w14:textId="77777777" w:rsidR="00A01AF9" w:rsidRPr="00585F1A" w:rsidRDefault="00A01AF9" w:rsidP="00585F1A">
            <w:pPr>
              <w:jc w:val="center"/>
              <w:rPr>
                <w:b/>
                <w:bCs/>
                <w:sz w:val="18"/>
                <w:szCs w:val="18"/>
              </w:rPr>
            </w:pPr>
            <w:r w:rsidRPr="00585F1A">
              <w:rPr>
                <w:b/>
                <w:bCs/>
                <w:sz w:val="18"/>
                <w:szCs w:val="18"/>
              </w:rPr>
              <w:t>75,000</w:t>
            </w:r>
          </w:p>
        </w:tc>
        <w:tc>
          <w:tcPr>
            <w:tcW w:w="880" w:type="dxa"/>
            <w:tcBorders>
              <w:top w:val="nil"/>
              <w:left w:val="nil"/>
              <w:bottom w:val="nil"/>
              <w:right w:val="single" w:sz="8" w:space="0" w:color="auto"/>
            </w:tcBorders>
            <w:shd w:val="clear" w:color="auto" w:fill="auto"/>
            <w:noWrap/>
            <w:vAlign w:val="center"/>
            <w:hideMark/>
          </w:tcPr>
          <w:p w14:paraId="3DDC50EB" w14:textId="77777777" w:rsidR="00A01AF9" w:rsidRPr="00585F1A" w:rsidRDefault="00A01AF9" w:rsidP="00585F1A">
            <w:pPr>
              <w:jc w:val="center"/>
              <w:rPr>
                <w:b/>
                <w:bCs/>
                <w:sz w:val="18"/>
                <w:szCs w:val="18"/>
              </w:rPr>
            </w:pPr>
            <w:r w:rsidRPr="00585F1A">
              <w:rPr>
                <w:b/>
                <w:bCs/>
                <w:sz w:val="18"/>
                <w:szCs w:val="18"/>
              </w:rPr>
              <w:t>93,400</w:t>
            </w:r>
          </w:p>
        </w:tc>
        <w:tc>
          <w:tcPr>
            <w:tcW w:w="880" w:type="dxa"/>
            <w:tcBorders>
              <w:top w:val="nil"/>
              <w:left w:val="nil"/>
              <w:bottom w:val="nil"/>
              <w:right w:val="single" w:sz="8" w:space="0" w:color="auto"/>
            </w:tcBorders>
            <w:shd w:val="clear" w:color="auto" w:fill="auto"/>
            <w:noWrap/>
            <w:vAlign w:val="center"/>
            <w:hideMark/>
          </w:tcPr>
          <w:p w14:paraId="481926C1" w14:textId="77777777" w:rsidR="00A01AF9" w:rsidRPr="00585F1A" w:rsidRDefault="00A01AF9" w:rsidP="00585F1A">
            <w:pPr>
              <w:jc w:val="center"/>
              <w:rPr>
                <w:b/>
                <w:bCs/>
                <w:sz w:val="18"/>
                <w:szCs w:val="18"/>
              </w:rPr>
            </w:pPr>
            <w:r w:rsidRPr="00585F1A">
              <w:rPr>
                <w:b/>
                <w:bCs/>
                <w:sz w:val="18"/>
                <w:szCs w:val="18"/>
              </w:rPr>
              <w:t>79,500</w:t>
            </w:r>
          </w:p>
        </w:tc>
        <w:tc>
          <w:tcPr>
            <w:tcW w:w="880" w:type="dxa"/>
            <w:tcBorders>
              <w:top w:val="nil"/>
              <w:left w:val="nil"/>
              <w:bottom w:val="nil"/>
              <w:right w:val="double" w:sz="6" w:space="0" w:color="auto"/>
            </w:tcBorders>
            <w:shd w:val="clear" w:color="auto" w:fill="auto"/>
            <w:noWrap/>
            <w:vAlign w:val="center"/>
            <w:hideMark/>
          </w:tcPr>
          <w:p w14:paraId="07F09CB9" w14:textId="77777777" w:rsidR="00A01AF9" w:rsidRPr="00585F1A" w:rsidRDefault="00A01AF9" w:rsidP="00585F1A">
            <w:pPr>
              <w:jc w:val="center"/>
              <w:rPr>
                <w:b/>
                <w:bCs/>
                <w:sz w:val="18"/>
                <w:szCs w:val="18"/>
              </w:rPr>
            </w:pPr>
            <w:r w:rsidRPr="00585F1A">
              <w:rPr>
                <w:b/>
                <w:bCs/>
                <w:sz w:val="18"/>
                <w:szCs w:val="18"/>
              </w:rPr>
              <w:t>247,900</w:t>
            </w:r>
          </w:p>
        </w:tc>
        <w:tc>
          <w:tcPr>
            <w:tcW w:w="260" w:type="dxa"/>
            <w:tcBorders>
              <w:top w:val="nil"/>
              <w:left w:val="nil"/>
              <w:bottom w:val="nil"/>
              <w:right w:val="double" w:sz="6" w:space="0" w:color="auto"/>
            </w:tcBorders>
          </w:tcPr>
          <w:p w14:paraId="57B3D693" w14:textId="77777777" w:rsidR="00A01AF9" w:rsidRPr="00585F1A" w:rsidRDefault="00A01AF9" w:rsidP="00585F1A">
            <w:pPr>
              <w:jc w:val="center"/>
              <w:rPr>
                <w:b/>
                <w:bCs/>
                <w:sz w:val="18"/>
                <w:szCs w:val="18"/>
              </w:rPr>
            </w:pPr>
          </w:p>
        </w:tc>
        <w:tc>
          <w:tcPr>
            <w:tcW w:w="1072" w:type="dxa"/>
            <w:tcBorders>
              <w:top w:val="nil"/>
              <w:left w:val="double" w:sz="6" w:space="0" w:color="auto"/>
              <w:bottom w:val="nil"/>
              <w:right w:val="double" w:sz="6" w:space="0" w:color="auto"/>
            </w:tcBorders>
            <w:shd w:val="clear" w:color="auto" w:fill="auto"/>
            <w:vAlign w:val="center"/>
            <w:hideMark/>
          </w:tcPr>
          <w:p w14:paraId="34B91A2F" w14:textId="4A4F1A61" w:rsidR="00A01AF9" w:rsidRPr="00585F1A" w:rsidRDefault="00A01AF9" w:rsidP="00585F1A">
            <w:pPr>
              <w:jc w:val="center"/>
              <w:rPr>
                <w:b/>
                <w:bCs/>
                <w:sz w:val="18"/>
                <w:szCs w:val="18"/>
              </w:rPr>
            </w:pPr>
            <w:r w:rsidRPr="00585F1A">
              <w:rPr>
                <w:b/>
                <w:bCs/>
                <w:sz w:val="18"/>
                <w:szCs w:val="18"/>
              </w:rPr>
              <w:t>41,300</w:t>
            </w:r>
          </w:p>
        </w:tc>
      </w:tr>
      <w:tr w:rsidR="00A01AF9" w:rsidRPr="00585F1A" w14:paraId="4E91EC5E" w14:textId="77777777" w:rsidTr="00A01AF9">
        <w:trPr>
          <w:trHeight w:val="270"/>
        </w:trPr>
        <w:tc>
          <w:tcPr>
            <w:tcW w:w="1745" w:type="dxa"/>
            <w:vMerge/>
            <w:tcBorders>
              <w:top w:val="nil"/>
              <w:left w:val="double" w:sz="6" w:space="0" w:color="auto"/>
              <w:bottom w:val="double" w:sz="6" w:space="0" w:color="000000"/>
              <w:right w:val="single" w:sz="4" w:space="0" w:color="auto"/>
            </w:tcBorders>
            <w:vAlign w:val="center"/>
            <w:hideMark/>
          </w:tcPr>
          <w:p w14:paraId="55736717" w14:textId="77777777" w:rsidR="00A01AF9" w:rsidRPr="00585F1A" w:rsidRDefault="00A01AF9" w:rsidP="00585F1A">
            <w:pPr>
              <w:rPr>
                <w:b/>
                <w:bCs/>
                <w:sz w:val="20"/>
                <w:szCs w:val="20"/>
              </w:rPr>
            </w:pPr>
          </w:p>
        </w:tc>
        <w:tc>
          <w:tcPr>
            <w:tcW w:w="1351" w:type="dxa"/>
            <w:vMerge/>
            <w:tcBorders>
              <w:top w:val="nil"/>
              <w:left w:val="single" w:sz="4" w:space="0" w:color="auto"/>
              <w:bottom w:val="double" w:sz="6" w:space="0" w:color="000000"/>
              <w:right w:val="single" w:sz="4" w:space="0" w:color="auto"/>
            </w:tcBorders>
            <w:vAlign w:val="center"/>
            <w:hideMark/>
          </w:tcPr>
          <w:p w14:paraId="4746B313" w14:textId="77777777" w:rsidR="00A01AF9" w:rsidRPr="00585F1A" w:rsidRDefault="00A01AF9" w:rsidP="00585F1A">
            <w:pPr>
              <w:rPr>
                <w:b/>
                <w:bCs/>
                <w:sz w:val="20"/>
                <w:szCs w:val="20"/>
              </w:rPr>
            </w:pPr>
          </w:p>
        </w:tc>
        <w:tc>
          <w:tcPr>
            <w:tcW w:w="856" w:type="dxa"/>
            <w:vMerge/>
            <w:tcBorders>
              <w:top w:val="nil"/>
              <w:left w:val="single" w:sz="4" w:space="0" w:color="auto"/>
              <w:bottom w:val="double" w:sz="6" w:space="0" w:color="000000"/>
              <w:right w:val="single" w:sz="4" w:space="0" w:color="auto"/>
            </w:tcBorders>
            <w:vAlign w:val="center"/>
            <w:hideMark/>
          </w:tcPr>
          <w:p w14:paraId="7E50B1F2" w14:textId="77777777" w:rsidR="00A01AF9" w:rsidRPr="00585F1A" w:rsidRDefault="00A01AF9" w:rsidP="00585F1A">
            <w:pPr>
              <w:rPr>
                <w:b/>
                <w:bCs/>
                <w:sz w:val="20"/>
                <w:szCs w:val="20"/>
              </w:rPr>
            </w:pPr>
          </w:p>
        </w:tc>
        <w:tc>
          <w:tcPr>
            <w:tcW w:w="821" w:type="dxa"/>
            <w:vMerge/>
            <w:tcBorders>
              <w:top w:val="nil"/>
              <w:left w:val="single" w:sz="4" w:space="0" w:color="auto"/>
              <w:bottom w:val="double" w:sz="6" w:space="0" w:color="000000"/>
              <w:right w:val="single" w:sz="8" w:space="0" w:color="auto"/>
            </w:tcBorders>
            <w:vAlign w:val="center"/>
            <w:hideMark/>
          </w:tcPr>
          <w:p w14:paraId="78C78D24" w14:textId="77777777" w:rsidR="00A01AF9" w:rsidRPr="00585F1A" w:rsidRDefault="00A01AF9" w:rsidP="00585F1A">
            <w:pPr>
              <w:rPr>
                <w:b/>
                <w:bCs/>
                <w:sz w:val="20"/>
                <w:szCs w:val="20"/>
              </w:rPr>
            </w:pPr>
          </w:p>
        </w:tc>
        <w:tc>
          <w:tcPr>
            <w:tcW w:w="1055" w:type="dxa"/>
            <w:tcBorders>
              <w:top w:val="double" w:sz="6" w:space="0" w:color="auto"/>
              <w:left w:val="nil"/>
              <w:bottom w:val="double" w:sz="6" w:space="0" w:color="auto"/>
              <w:right w:val="single" w:sz="8" w:space="0" w:color="auto"/>
            </w:tcBorders>
            <w:shd w:val="clear" w:color="auto" w:fill="auto"/>
            <w:vAlign w:val="center"/>
            <w:hideMark/>
          </w:tcPr>
          <w:p w14:paraId="1A7EA46D" w14:textId="77777777" w:rsidR="00A01AF9" w:rsidRPr="00585F1A" w:rsidRDefault="00A01AF9" w:rsidP="00585F1A">
            <w:pPr>
              <w:jc w:val="center"/>
              <w:rPr>
                <w:sz w:val="18"/>
                <w:szCs w:val="18"/>
              </w:rPr>
            </w:pPr>
            <w:r w:rsidRPr="00585F1A">
              <w:rPr>
                <w:sz w:val="18"/>
                <w:szCs w:val="18"/>
              </w:rPr>
              <w:t> </w:t>
            </w:r>
          </w:p>
        </w:tc>
        <w:tc>
          <w:tcPr>
            <w:tcW w:w="3555" w:type="dxa"/>
            <w:tcBorders>
              <w:top w:val="double" w:sz="6" w:space="0" w:color="auto"/>
              <w:left w:val="nil"/>
              <w:bottom w:val="double" w:sz="6" w:space="0" w:color="auto"/>
              <w:right w:val="single" w:sz="8" w:space="0" w:color="auto"/>
            </w:tcBorders>
            <w:shd w:val="clear" w:color="auto" w:fill="auto"/>
            <w:vAlign w:val="center"/>
            <w:hideMark/>
          </w:tcPr>
          <w:p w14:paraId="0776B74D" w14:textId="77777777" w:rsidR="00A01AF9" w:rsidRPr="00585F1A" w:rsidRDefault="00A01AF9" w:rsidP="00585F1A">
            <w:pPr>
              <w:rPr>
                <w:b/>
                <w:bCs/>
                <w:sz w:val="18"/>
                <w:szCs w:val="18"/>
              </w:rPr>
            </w:pPr>
            <w:r w:rsidRPr="00585F1A">
              <w:rPr>
                <w:b/>
                <w:bCs/>
                <w:sz w:val="18"/>
                <w:szCs w:val="18"/>
              </w:rPr>
              <w:t>Total Outcome 3</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7062C64F" w14:textId="77777777" w:rsidR="00A01AF9" w:rsidRPr="00585F1A" w:rsidRDefault="00A01AF9" w:rsidP="00585F1A">
            <w:pPr>
              <w:jc w:val="center"/>
              <w:rPr>
                <w:b/>
                <w:bCs/>
                <w:sz w:val="18"/>
                <w:szCs w:val="18"/>
              </w:rPr>
            </w:pPr>
            <w:r w:rsidRPr="00585F1A">
              <w:rPr>
                <w:b/>
                <w:bCs/>
                <w:sz w:val="18"/>
                <w:szCs w:val="18"/>
              </w:rPr>
              <w:t>75,000</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185EAD87" w14:textId="77777777" w:rsidR="00A01AF9" w:rsidRPr="00585F1A" w:rsidRDefault="00A01AF9" w:rsidP="00585F1A">
            <w:pPr>
              <w:jc w:val="center"/>
              <w:rPr>
                <w:b/>
                <w:bCs/>
                <w:sz w:val="18"/>
                <w:szCs w:val="18"/>
              </w:rPr>
            </w:pPr>
            <w:r w:rsidRPr="00585F1A">
              <w:rPr>
                <w:b/>
                <w:bCs/>
                <w:sz w:val="18"/>
                <w:szCs w:val="18"/>
              </w:rPr>
              <w:t>93,400</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0333CC05" w14:textId="77777777" w:rsidR="00A01AF9" w:rsidRPr="00585F1A" w:rsidRDefault="00A01AF9" w:rsidP="00585F1A">
            <w:pPr>
              <w:jc w:val="center"/>
              <w:rPr>
                <w:b/>
                <w:bCs/>
                <w:sz w:val="18"/>
                <w:szCs w:val="18"/>
              </w:rPr>
            </w:pPr>
            <w:r w:rsidRPr="00585F1A">
              <w:rPr>
                <w:b/>
                <w:bCs/>
                <w:sz w:val="18"/>
                <w:szCs w:val="18"/>
              </w:rPr>
              <w:t>79,500</w:t>
            </w:r>
          </w:p>
        </w:tc>
        <w:tc>
          <w:tcPr>
            <w:tcW w:w="880" w:type="dxa"/>
            <w:tcBorders>
              <w:top w:val="double" w:sz="6" w:space="0" w:color="auto"/>
              <w:left w:val="nil"/>
              <w:bottom w:val="double" w:sz="6" w:space="0" w:color="auto"/>
              <w:right w:val="double" w:sz="6" w:space="0" w:color="auto"/>
            </w:tcBorders>
            <w:shd w:val="clear" w:color="auto" w:fill="auto"/>
            <w:noWrap/>
            <w:vAlign w:val="center"/>
            <w:hideMark/>
          </w:tcPr>
          <w:p w14:paraId="7526833A" w14:textId="77777777" w:rsidR="00A01AF9" w:rsidRPr="00585F1A" w:rsidRDefault="00A01AF9" w:rsidP="00585F1A">
            <w:pPr>
              <w:jc w:val="center"/>
              <w:rPr>
                <w:b/>
                <w:bCs/>
                <w:sz w:val="18"/>
                <w:szCs w:val="18"/>
              </w:rPr>
            </w:pPr>
            <w:r w:rsidRPr="00585F1A">
              <w:rPr>
                <w:b/>
                <w:bCs/>
                <w:sz w:val="18"/>
                <w:szCs w:val="18"/>
              </w:rPr>
              <w:t>247,900</w:t>
            </w:r>
          </w:p>
        </w:tc>
        <w:tc>
          <w:tcPr>
            <w:tcW w:w="260" w:type="dxa"/>
            <w:tcBorders>
              <w:left w:val="nil"/>
              <w:right w:val="double" w:sz="6" w:space="0" w:color="auto"/>
            </w:tcBorders>
          </w:tcPr>
          <w:p w14:paraId="71C2E363" w14:textId="77777777" w:rsidR="00A01AF9" w:rsidRPr="00585F1A" w:rsidRDefault="00A01AF9" w:rsidP="00585F1A">
            <w:pPr>
              <w:jc w:val="center"/>
              <w:rPr>
                <w:b/>
                <w:bCs/>
                <w:sz w:val="18"/>
                <w:szCs w:val="18"/>
              </w:rPr>
            </w:pPr>
          </w:p>
        </w:tc>
        <w:tc>
          <w:tcPr>
            <w:tcW w:w="1072" w:type="dxa"/>
            <w:tcBorders>
              <w:top w:val="double" w:sz="6" w:space="0" w:color="auto"/>
              <w:left w:val="double" w:sz="6" w:space="0" w:color="auto"/>
              <w:bottom w:val="double" w:sz="6" w:space="0" w:color="auto"/>
              <w:right w:val="double" w:sz="6" w:space="0" w:color="auto"/>
            </w:tcBorders>
            <w:shd w:val="clear" w:color="auto" w:fill="auto"/>
            <w:vAlign w:val="center"/>
            <w:hideMark/>
          </w:tcPr>
          <w:p w14:paraId="618536BD" w14:textId="293BAF5A" w:rsidR="00A01AF9" w:rsidRPr="00585F1A" w:rsidRDefault="00A01AF9" w:rsidP="00585F1A">
            <w:pPr>
              <w:jc w:val="center"/>
              <w:rPr>
                <w:b/>
                <w:bCs/>
                <w:sz w:val="18"/>
                <w:szCs w:val="18"/>
              </w:rPr>
            </w:pPr>
            <w:r w:rsidRPr="00585F1A">
              <w:rPr>
                <w:b/>
                <w:bCs/>
                <w:sz w:val="18"/>
                <w:szCs w:val="18"/>
              </w:rPr>
              <w:t>41,300</w:t>
            </w:r>
          </w:p>
        </w:tc>
      </w:tr>
    </w:tbl>
    <w:p w14:paraId="3FFD1FFF" w14:textId="77777777" w:rsidR="00585F1A" w:rsidRDefault="00585F1A" w:rsidP="00792542">
      <w:pPr>
        <w:rPr>
          <w:sz w:val="20"/>
          <w:szCs w:val="20"/>
        </w:rPr>
      </w:pPr>
    </w:p>
    <w:p w14:paraId="29FE1217" w14:textId="77777777" w:rsidR="00972810" w:rsidRDefault="00972810" w:rsidP="00792542">
      <w:pPr>
        <w:rPr>
          <w:sz w:val="20"/>
          <w:szCs w:val="20"/>
        </w:rPr>
      </w:pPr>
    </w:p>
    <w:p w14:paraId="19D4295B" w14:textId="3A19065F" w:rsidR="00792542" w:rsidRPr="00792542" w:rsidRDefault="00792542" w:rsidP="00792542">
      <w:pPr>
        <w:rPr>
          <w:sz w:val="20"/>
          <w:szCs w:val="20"/>
        </w:rPr>
      </w:pPr>
      <w:r w:rsidRPr="00792542">
        <w:rPr>
          <w:sz w:val="20"/>
          <w:szCs w:val="20"/>
        </w:rPr>
        <w:t>(1)</w:t>
      </w:r>
      <w:r w:rsidR="00D25C45">
        <w:rPr>
          <w:sz w:val="20"/>
          <w:szCs w:val="20"/>
        </w:rPr>
        <w:t xml:space="preserve">  </w:t>
      </w:r>
      <w:r w:rsidRPr="00792542">
        <w:rPr>
          <w:sz w:val="20"/>
          <w:szCs w:val="20"/>
        </w:rPr>
        <w:t xml:space="preserve">The Public Administration Expert and Project Manager </w:t>
      </w:r>
      <w:proofErr w:type="gramStart"/>
      <w:r w:rsidRPr="00792542">
        <w:rPr>
          <w:sz w:val="20"/>
          <w:szCs w:val="20"/>
        </w:rPr>
        <w:t>are</w:t>
      </w:r>
      <w:proofErr w:type="gramEnd"/>
      <w:r w:rsidRPr="00792542">
        <w:rPr>
          <w:sz w:val="20"/>
          <w:szCs w:val="20"/>
        </w:rPr>
        <w:t xml:space="preserve"> the same individual</w:t>
      </w:r>
    </w:p>
    <w:p w14:paraId="747024E7" w14:textId="77777777" w:rsidR="008144ED" w:rsidRDefault="008144ED" w:rsidP="001F7138"/>
    <w:p w14:paraId="5B363EE9" w14:textId="77777777" w:rsidR="0019175C" w:rsidRDefault="0019175C" w:rsidP="001F7138"/>
    <w:p w14:paraId="4B186562" w14:textId="77777777" w:rsidR="0019175C" w:rsidRDefault="0019175C" w:rsidP="001F7138">
      <w:pPr>
        <w:rPr>
          <w:sz w:val="20"/>
          <w:szCs w:val="20"/>
        </w:rPr>
      </w:pPr>
    </w:p>
    <w:p w14:paraId="66342F43" w14:textId="77777777" w:rsidR="00792542" w:rsidRDefault="00792542" w:rsidP="001F7138"/>
    <w:p w14:paraId="7B0617C5" w14:textId="77777777" w:rsidR="00792542" w:rsidRPr="001F7138" w:rsidRDefault="00792542" w:rsidP="001F7138"/>
    <w:tbl>
      <w:tblPr>
        <w:tblW w:w="14235" w:type="dxa"/>
        <w:tblInd w:w="85" w:type="dxa"/>
        <w:tblLook w:val="04A0" w:firstRow="1" w:lastRow="0" w:firstColumn="1" w:lastColumn="0" w:noHBand="0" w:noVBand="1"/>
      </w:tblPr>
      <w:tblGrid>
        <w:gridCol w:w="1768"/>
        <w:gridCol w:w="1416"/>
        <w:gridCol w:w="873"/>
        <w:gridCol w:w="837"/>
        <w:gridCol w:w="1058"/>
        <w:gridCol w:w="3431"/>
        <w:gridCol w:w="880"/>
        <w:gridCol w:w="880"/>
        <w:gridCol w:w="880"/>
        <w:gridCol w:w="880"/>
        <w:gridCol w:w="260"/>
        <w:gridCol w:w="1072"/>
      </w:tblGrid>
      <w:tr w:rsidR="00585F1A" w:rsidRPr="00585F1A" w14:paraId="5E0A748C" w14:textId="77777777" w:rsidTr="00585F1A">
        <w:trPr>
          <w:trHeight w:val="1050"/>
        </w:trPr>
        <w:tc>
          <w:tcPr>
            <w:tcW w:w="1768" w:type="dxa"/>
            <w:tcBorders>
              <w:top w:val="double" w:sz="6" w:space="0" w:color="auto"/>
              <w:left w:val="double" w:sz="6" w:space="0" w:color="auto"/>
              <w:bottom w:val="nil"/>
              <w:right w:val="single" w:sz="4" w:space="0" w:color="auto"/>
            </w:tcBorders>
            <w:shd w:val="clear" w:color="auto" w:fill="auto"/>
            <w:vAlign w:val="center"/>
            <w:hideMark/>
          </w:tcPr>
          <w:p w14:paraId="7C1E8C18" w14:textId="77777777" w:rsidR="00585F1A" w:rsidRPr="00585F1A" w:rsidRDefault="00585F1A" w:rsidP="00585F1A">
            <w:pPr>
              <w:jc w:val="center"/>
              <w:rPr>
                <w:b/>
                <w:bCs/>
                <w:sz w:val="20"/>
                <w:szCs w:val="20"/>
              </w:rPr>
            </w:pPr>
            <w:r w:rsidRPr="00585F1A">
              <w:rPr>
                <w:b/>
                <w:bCs/>
                <w:sz w:val="20"/>
                <w:szCs w:val="20"/>
              </w:rPr>
              <w:t>GEF Outcome/Atlas Activity</w:t>
            </w:r>
          </w:p>
        </w:tc>
        <w:tc>
          <w:tcPr>
            <w:tcW w:w="1416" w:type="dxa"/>
            <w:tcBorders>
              <w:top w:val="double" w:sz="6" w:space="0" w:color="auto"/>
              <w:left w:val="nil"/>
              <w:bottom w:val="nil"/>
              <w:right w:val="single" w:sz="4" w:space="0" w:color="auto"/>
            </w:tcBorders>
            <w:shd w:val="clear" w:color="auto" w:fill="auto"/>
            <w:vAlign w:val="center"/>
            <w:hideMark/>
          </w:tcPr>
          <w:p w14:paraId="3AF17200" w14:textId="77777777" w:rsidR="00585F1A" w:rsidRPr="00585F1A" w:rsidRDefault="00585F1A" w:rsidP="00585F1A">
            <w:pPr>
              <w:jc w:val="center"/>
              <w:rPr>
                <w:b/>
                <w:bCs/>
                <w:sz w:val="20"/>
                <w:szCs w:val="20"/>
              </w:rPr>
            </w:pPr>
            <w:r w:rsidRPr="00585F1A">
              <w:rPr>
                <w:b/>
                <w:bCs/>
                <w:sz w:val="20"/>
                <w:szCs w:val="20"/>
              </w:rPr>
              <w:t>Responsible Party/ Implementing Agent</w:t>
            </w:r>
          </w:p>
        </w:tc>
        <w:tc>
          <w:tcPr>
            <w:tcW w:w="873" w:type="dxa"/>
            <w:tcBorders>
              <w:top w:val="double" w:sz="6" w:space="0" w:color="auto"/>
              <w:left w:val="nil"/>
              <w:bottom w:val="nil"/>
              <w:right w:val="single" w:sz="4" w:space="0" w:color="auto"/>
            </w:tcBorders>
            <w:shd w:val="clear" w:color="auto" w:fill="auto"/>
            <w:vAlign w:val="center"/>
            <w:hideMark/>
          </w:tcPr>
          <w:p w14:paraId="5BAF3873" w14:textId="77777777" w:rsidR="00585F1A" w:rsidRPr="00585F1A" w:rsidRDefault="00585F1A" w:rsidP="00585F1A">
            <w:pPr>
              <w:jc w:val="center"/>
              <w:rPr>
                <w:b/>
                <w:bCs/>
                <w:sz w:val="20"/>
                <w:szCs w:val="20"/>
              </w:rPr>
            </w:pPr>
            <w:r w:rsidRPr="00585F1A">
              <w:rPr>
                <w:b/>
                <w:bCs/>
                <w:sz w:val="20"/>
                <w:szCs w:val="20"/>
              </w:rPr>
              <w:t>Fund ID</w:t>
            </w:r>
          </w:p>
        </w:tc>
        <w:tc>
          <w:tcPr>
            <w:tcW w:w="837" w:type="dxa"/>
            <w:tcBorders>
              <w:top w:val="double" w:sz="6" w:space="0" w:color="auto"/>
              <w:left w:val="nil"/>
              <w:bottom w:val="nil"/>
              <w:right w:val="single" w:sz="8" w:space="0" w:color="auto"/>
            </w:tcBorders>
            <w:shd w:val="clear" w:color="auto" w:fill="auto"/>
            <w:vAlign w:val="center"/>
            <w:hideMark/>
          </w:tcPr>
          <w:p w14:paraId="6C15746F" w14:textId="77777777" w:rsidR="00585F1A" w:rsidRPr="00585F1A" w:rsidRDefault="00585F1A" w:rsidP="00585F1A">
            <w:pPr>
              <w:jc w:val="center"/>
              <w:rPr>
                <w:b/>
                <w:bCs/>
                <w:sz w:val="20"/>
                <w:szCs w:val="20"/>
              </w:rPr>
            </w:pPr>
            <w:r w:rsidRPr="00585F1A">
              <w:rPr>
                <w:b/>
                <w:bCs/>
                <w:sz w:val="20"/>
                <w:szCs w:val="20"/>
              </w:rPr>
              <w:t>Donor Name</w:t>
            </w:r>
          </w:p>
        </w:tc>
        <w:tc>
          <w:tcPr>
            <w:tcW w:w="1058" w:type="dxa"/>
            <w:tcBorders>
              <w:top w:val="double" w:sz="6" w:space="0" w:color="auto"/>
              <w:left w:val="nil"/>
              <w:bottom w:val="single" w:sz="8" w:space="0" w:color="auto"/>
              <w:right w:val="single" w:sz="8" w:space="0" w:color="auto"/>
            </w:tcBorders>
            <w:shd w:val="clear" w:color="auto" w:fill="auto"/>
            <w:vAlign w:val="center"/>
            <w:hideMark/>
          </w:tcPr>
          <w:p w14:paraId="0E20AC4E" w14:textId="77777777" w:rsidR="00585F1A" w:rsidRPr="00585F1A" w:rsidRDefault="00585F1A" w:rsidP="00585F1A">
            <w:pPr>
              <w:jc w:val="center"/>
              <w:rPr>
                <w:b/>
                <w:bCs/>
                <w:sz w:val="18"/>
                <w:szCs w:val="18"/>
              </w:rPr>
            </w:pPr>
            <w:r w:rsidRPr="00585F1A">
              <w:rPr>
                <w:b/>
                <w:bCs/>
                <w:sz w:val="18"/>
                <w:szCs w:val="18"/>
              </w:rPr>
              <w:t>Atlas Budgetary Account Code</w:t>
            </w:r>
          </w:p>
        </w:tc>
        <w:tc>
          <w:tcPr>
            <w:tcW w:w="3431" w:type="dxa"/>
            <w:tcBorders>
              <w:top w:val="double" w:sz="6" w:space="0" w:color="auto"/>
              <w:left w:val="nil"/>
              <w:bottom w:val="single" w:sz="8" w:space="0" w:color="auto"/>
              <w:right w:val="single" w:sz="8" w:space="0" w:color="auto"/>
            </w:tcBorders>
            <w:shd w:val="clear" w:color="auto" w:fill="auto"/>
            <w:vAlign w:val="center"/>
            <w:hideMark/>
          </w:tcPr>
          <w:p w14:paraId="167EE80F" w14:textId="77777777" w:rsidR="00585F1A" w:rsidRPr="00585F1A" w:rsidRDefault="00585F1A" w:rsidP="00585F1A">
            <w:pPr>
              <w:jc w:val="center"/>
              <w:rPr>
                <w:b/>
                <w:bCs/>
                <w:sz w:val="18"/>
                <w:szCs w:val="18"/>
              </w:rPr>
            </w:pPr>
            <w:r w:rsidRPr="00585F1A">
              <w:rPr>
                <w:b/>
                <w:bCs/>
                <w:sz w:val="18"/>
                <w:szCs w:val="18"/>
              </w:rPr>
              <w:t>ATLAS Budget Description</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1D993203" w14:textId="77777777" w:rsidR="00585F1A" w:rsidRPr="00585F1A" w:rsidRDefault="00585F1A" w:rsidP="00585F1A">
            <w:pPr>
              <w:jc w:val="center"/>
              <w:rPr>
                <w:b/>
                <w:bCs/>
                <w:sz w:val="18"/>
                <w:szCs w:val="18"/>
              </w:rPr>
            </w:pPr>
            <w:r w:rsidRPr="00585F1A">
              <w:rPr>
                <w:b/>
                <w:bCs/>
                <w:sz w:val="18"/>
                <w:szCs w:val="18"/>
              </w:rPr>
              <w:t>Amount Year 1 (USD)</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19205729" w14:textId="77777777" w:rsidR="00585F1A" w:rsidRPr="00585F1A" w:rsidRDefault="00585F1A" w:rsidP="00585F1A">
            <w:pPr>
              <w:jc w:val="center"/>
              <w:rPr>
                <w:b/>
                <w:bCs/>
                <w:sz w:val="18"/>
                <w:szCs w:val="18"/>
              </w:rPr>
            </w:pPr>
            <w:r w:rsidRPr="00585F1A">
              <w:rPr>
                <w:b/>
                <w:bCs/>
                <w:sz w:val="18"/>
                <w:szCs w:val="18"/>
              </w:rPr>
              <w:t>Amount Year 2 (USD)</w:t>
            </w:r>
          </w:p>
        </w:tc>
        <w:tc>
          <w:tcPr>
            <w:tcW w:w="880" w:type="dxa"/>
            <w:tcBorders>
              <w:top w:val="double" w:sz="6" w:space="0" w:color="auto"/>
              <w:left w:val="nil"/>
              <w:bottom w:val="single" w:sz="8" w:space="0" w:color="auto"/>
              <w:right w:val="single" w:sz="8" w:space="0" w:color="auto"/>
            </w:tcBorders>
            <w:shd w:val="clear" w:color="auto" w:fill="auto"/>
            <w:vAlign w:val="center"/>
            <w:hideMark/>
          </w:tcPr>
          <w:p w14:paraId="08BC90F8" w14:textId="77777777" w:rsidR="00585F1A" w:rsidRPr="00585F1A" w:rsidRDefault="00585F1A" w:rsidP="00585F1A">
            <w:pPr>
              <w:jc w:val="center"/>
              <w:rPr>
                <w:b/>
                <w:bCs/>
                <w:sz w:val="18"/>
                <w:szCs w:val="18"/>
              </w:rPr>
            </w:pPr>
            <w:r w:rsidRPr="00585F1A">
              <w:rPr>
                <w:b/>
                <w:bCs/>
                <w:sz w:val="18"/>
                <w:szCs w:val="18"/>
              </w:rPr>
              <w:t>Amount Year 3 (USD)</w:t>
            </w:r>
          </w:p>
        </w:tc>
        <w:tc>
          <w:tcPr>
            <w:tcW w:w="880" w:type="dxa"/>
            <w:tcBorders>
              <w:top w:val="double" w:sz="6" w:space="0" w:color="auto"/>
              <w:left w:val="nil"/>
              <w:bottom w:val="single" w:sz="8" w:space="0" w:color="auto"/>
              <w:right w:val="double" w:sz="6" w:space="0" w:color="auto"/>
            </w:tcBorders>
            <w:shd w:val="clear" w:color="auto" w:fill="auto"/>
            <w:vAlign w:val="center"/>
            <w:hideMark/>
          </w:tcPr>
          <w:p w14:paraId="4512421A" w14:textId="77777777" w:rsidR="00585F1A" w:rsidRPr="00585F1A" w:rsidRDefault="00585F1A" w:rsidP="00585F1A">
            <w:pPr>
              <w:jc w:val="center"/>
              <w:rPr>
                <w:b/>
                <w:bCs/>
                <w:sz w:val="18"/>
                <w:szCs w:val="18"/>
              </w:rPr>
            </w:pPr>
            <w:r w:rsidRPr="00585F1A">
              <w:rPr>
                <w:b/>
                <w:bCs/>
                <w:sz w:val="18"/>
                <w:szCs w:val="18"/>
              </w:rPr>
              <w:t>Total (USD)</w:t>
            </w:r>
          </w:p>
        </w:tc>
        <w:tc>
          <w:tcPr>
            <w:tcW w:w="260" w:type="dxa"/>
            <w:tcBorders>
              <w:left w:val="nil"/>
              <w:right w:val="double" w:sz="6" w:space="0" w:color="auto"/>
            </w:tcBorders>
          </w:tcPr>
          <w:p w14:paraId="6E751845" w14:textId="77777777" w:rsidR="00585F1A" w:rsidRPr="00585F1A" w:rsidRDefault="00585F1A" w:rsidP="00585F1A">
            <w:pPr>
              <w:jc w:val="center"/>
              <w:rPr>
                <w:b/>
                <w:bCs/>
                <w:sz w:val="20"/>
                <w:szCs w:val="20"/>
              </w:rPr>
            </w:pPr>
          </w:p>
        </w:tc>
        <w:tc>
          <w:tcPr>
            <w:tcW w:w="1072" w:type="dxa"/>
            <w:tcBorders>
              <w:top w:val="double" w:sz="6" w:space="0" w:color="auto"/>
              <w:left w:val="double" w:sz="6" w:space="0" w:color="auto"/>
              <w:bottom w:val="single" w:sz="8" w:space="0" w:color="auto"/>
              <w:right w:val="double" w:sz="6" w:space="0" w:color="auto"/>
            </w:tcBorders>
            <w:shd w:val="clear" w:color="auto" w:fill="auto"/>
            <w:vAlign w:val="center"/>
            <w:hideMark/>
          </w:tcPr>
          <w:p w14:paraId="687EA846" w14:textId="6F35651E" w:rsidR="00585F1A" w:rsidRPr="00585F1A" w:rsidRDefault="00585F1A" w:rsidP="00585F1A">
            <w:pPr>
              <w:jc w:val="center"/>
              <w:rPr>
                <w:b/>
                <w:bCs/>
                <w:sz w:val="20"/>
                <w:szCs w:val="20"/>
              </w:rPr>
            </w:pPr>
            <w:r w:rsidRPr="00585F1A">
              <w:rPr>
                <w:b/>
                <w:bCs/>
                <w:sz w:val="20"/>
                <w:szCs w:val="20"/>
              </w:rPr>
              <w:t>UNDP Co-Financing (USD)</w:t>
            </w:r>
          </w:p>
        </w:tc>
      </w:tr>
      <w:tr w:rsidR="00585F1A" w:rsidRPr="00585F1A" w14:paraId="58AA29B1" w14:textId="77777777" w:rsidTr="00585F1A">
        <w:trPr>
          <w:trHeight w:val="360"/>
        </w:trPr>
        <w:tc>
          <w:tcPr>
            <w:tcW w:w="1768" w:type="dxa"/>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14:paraId="52260702" w14:textId="77777777" w:rsidR="00585F1A" w:rsidRPr="00585F1A" w:rsidRDefault="00585F1A" w:rsidP="00585F1A">
            <w:pPr>
              <w:jc w:val="center"/>
              <w:rPr>
                <w:b/>
                <w:bCs/>
                <w:sz w:val="20"/>
                <w:szCs w:val="20"/>
              </w:rPr>
            </w:pPr>
            <w:r w:rsidRPr="00585F1A">
              <w:rPr>
                <w:b/>
                <w:bCs/>
                <w:sz w:val="20"/>
                <w:szCs w:val="20"/>
              </w:rPr>
              <w:t>Project Management</w:t>
            </w:r>
          </w:p>
        </w:tc>
        <w:tc>
          <w:tcPr>
            <w:tcW w:w="1416"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17E7C400" w14:textId="77777777" w:rsidR="00585F1A" w:rsidRPr="00585F1A" w:rsidRDefault="00585F1A" w:rsidP="00585F1A">
            <w:pPr>
              <w:jc w:val="center"/>
              <w:rPr>
                <w:b/>
                <w:bCs/>
                <w:sz w:val="20"/>
                <w:szCs w:val="20"/>
              </w:rPr>
            </w:pPr>
            <w:r w:rsidRPr="00585F1A">
              <w:rPr>
                <w:b/>
                <w:bCs/>
                <w:sz w:val="20"/>
                <w:szCs w:val="20"/>
              </w:rPr>
              <w:t>UNDP</w:t>
            </w:r>
          </w:p>
        </w:tc>
        <w:tc>
          <w:tcPr>
            <w:tcW w:w="873"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3156F989" w14:textId="77777777" w:rsidR="00585F1A" w:rsidRPr="00585F1A" w:rsidRDefault="00585F1A" w:rsidP="00585F1A">
            <w:pPr>
              <w:jc w:val="center"/>
              <w:rPr>
                <w:b/>
                <w:bCs/>
                <w:sz w:val="20"/>
                <w:szCs w:val="20"/>
              </w:rPr>
            </w:pPr>
            <w:r w:rsidRPr="00585F1A">
              <w:rPr>
                <w:b/>
                <w:bCs/>
                <w:sz w:val="20"/>
                <w:szCs w:val="20"/>
              </w:rPr>
              <w:t>62000</w:t>
            </w:r>
          </w:p>
        </w:tc>
        <w:tc>
          <w:tcPr>
            <w:tcW w:w="837" w:type="dxa"/>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14:paraId="70AFC5D2" w14:textId="77777777" w:rsidR="00585F1A" w:rsidRPr="00585F1A" w:rsidRDefault="00585F1A" w:rsidP="00585F1A">
            <w:pPr>
              <w:jc w:val="center"/>
              <w:rPr>
                <w:b/>
                <w:bCs/>
                <w:sz w:val="20"/>
                <w:szCs w:val="20"/>
              </w:rPr>
            </w:pPr>
            <w:r w:rsidRPr="00585F1A">
              <w:rPr>
                <w:b/>
                <w:bCs/>
                <w:sz w:val="20"/>
                <w:szCs w:val="20"/>
              </w:rPr>
              <w:t>GEF</w:t>
            </w:r>
          </w:p>
        </w:tc>
        <w:tc>
          <w:tcPr>
            <w:tcW w:w="1058" w:type="dxa"/>
            <w:tcBorders>
              <w:top w:val="nil"/>
              <w:left w:val="nil"/>
              <w:bottom w:val="nil"/>
              <w:right w:val="single" w:sz="8" w:space="0" w:color="auto"/>
            </w:tcBorders>
            <w:shd w:val="clear" w:color="auto" w:fill="auto"/>
            <w:vAlign w:val="center"/>
            <w:hideMark/>
          </w:tcPr>
          <w:p w14:paraId="22450D51" w14:textId="77777777" w:rsidR="00585F1A" w:rsidRPr="00585F1A" w:rsidRDefault="00585F1A" w:rsidP="00585F1A">
            <w:pPr>
              <w:jc w:val="center"/>
              <w:rPr>
                <w:sz w:val="18"/>
                <w:szCs w:val="18"/>
              </w:rPr>
            </w:pPr>
            <w:r w:rsidRPr="00585F1A">
              <w:rPr>
                <w:sz w:val="18"/>
                <w:szCs w:val="18"/>
              </w:rPr>
              <w:t>71300</w:t>
            </w:r>
          </w:p>
        </w:tc>
        <w:tc>
          <w:tcPr>
            <w:tcW w:w="3431" w:type="dxa"/>
            <w:tcBorders>
              <w:top w:val="single" w:sz="8" w:space="0" w:color="auto"/>
              <w:left w:val="single" w:sz="8" w:space="0" w:color="auto"/>
              <w:bottom w:val="nil"/>
              <w:right w:val="single" w:sz="4" w:space="0" w:color="auto"/>
            </w:tcBorders>
            <w:shd w:val="clear" w:color="auto" w:fill="auto"/>
            <w:vAlign w:val="center"/>
            <w:hideMark/>
          </w:tcPr>
          <w:p w14:paraId="4E1C91D9" w14:textId="77777777" w:rsidR="00585F1A" w:rsidRPr="00585F1A" w:rsidRDefault="00585F1A" w:rsidP="00585F1A">
            <w:pPr>
              <w:rPr>
                <w:sz w:val="20"/>
                <w:szCs w:val="20"/>
              </w:rPr>
            </w:pPr>
            <w:r w:rsidRPr="00585F1A">
              <w:rPr>
                <w:sz w:val="20"/>
                <w:szCs w:val="20"/>
              </w:rPr>
              <w:t>Locally recruited personnel: Project Manager (1)</w:t>
            </w:r>
          </w:p>
        </w:tc>
        <w:tc>
          <w:tcPr>
            <w:tcW w:w="880" w:type="dxa"/>
            <w:tcBorders>
              <w:top w:val="nil"/>
              <w:left w:val="nil"/>
              <w:bottom w:val="nil"/>
              <w:right w:val="single" w:sz="8" w:space="0" w:color="auto"/>
            </w:tcBorders>
            <w:shd w:val="clear" w:color="auto" w:fill="auto"/>
            <w:noWrap/>
            <w:vAlign w:val="center"/>
            <w:hideMark/>
          </w:tcPr>
          <w:p w14:paraId="39141F3A" w14:textId="77777777" w:rsidR="00585F1A" w:rsidRPr="00585F1A" w:rsidRDefault="00585F1A" w:rsidP="00585F1A">
            <w:pPr>
              <w:jc w:val="center"/>
              <w:rPr>
                <w:sz w:val="18"/>
                <w:szCs w:val="18"/>
              </w:rPr>
            </w:pPr>
            <w:r w:rsidRPr="00585F1A">
              <w:rPr>
                <w:sz w:val="18"/>
                <w:szCs w:val="18"/>
              </w:rPr>
              <w:t>14,750</w:t>
            </w:r>
          </w:p>
        </w:tc>
        <w:tc>
          <w:tcPr>
            <w:tcW w:w="880" w:type="dxa"/>
            <w:tcBorders>
              <w:top w:val="nil"/>
              <w:left w:val="nil"/>
              <w:bottom w:val="nil"/>
              <w:right w:val="single" w:sz="8" w:space="0" w:color="auto"/>
            </w:tcBorders>
            <w:shd w:val="clear" w:color="auto" w:fill="auto"/>
            <w:noWrap/>
            <w:vAlign w:val="center"/>
            <w:hideMark/>
          </w:tcPr>
          <w:p w14:paraId="53FED567" w14:textId="77777777" w:rsidR="00585F1A" w:rsidRPr="00585F1A" w:rsidRDefault="00585F1A" w:rsidP="00585F1A">
            <w:pPr>
              <w:jc w:val="center"/>
              <w:rPr>
                <w:sz w:val="18"/>
                <w:szCs w:val="18"/>
              </w:rPr>
            </w:pPr>
            <w:r w:rsidRPr="00585F1A">
              <w:rPr>
                <w:sz w:val="18"/>
                <w:szCs w:val="18"/>
              </w:rPr>
              <w:t>13,550</w:t>
            </w:r>
          </w:p>
        </w:tc>
        <w:tc>
          <w:tcPr>
            <w:tcW w:w="880" w:type="dxa"/>
            <w:tcBorders>
              <w:top w:val="nil"/>
              <w:left w:val="nil"/>
              <w:bottom w:val="nil"/>
              <w:right w:val="single" w:sz="8" w:space="0" w:color="auto"/>
            </w:tcBorders>
            <w:shd w:val="clear" w:color="auto" w:fill="auto"/>
            <w:noWrap/>
            <w:vAlign w:val="center"/>
            <w:hideMark/>
          </w:tcPr>
          <w:p w14:paraId="724DA862" w14:textId="77777777" w:rsidR="00585F1A" w:rsidRPr="00585F1A" w:rsidRDefault="00585F1A" w:rsidP="00585F1A">
            <w:pPr>
              <w:jc w:val="center"/>
              <w:rPr>
                <w:sz w:val="18"/>
                <w:szCs w:val="18"/>
              </w:rPr>
            </w:pPr>
            <w:r w:rsidRPr="00585F1A">
              <w:rPr>
                <w:sz w:val="18"/>
                <w:szCs w:val="18"/>
              </w:rPr>
              <w:t>17,000</w:t>
            </w:r>
          </w:p>
        </w:tc>
        <w:tc>
          <w:tcPr>
            <w:tcW w:w="880" w:type="dxa"/>
            <w:tcBorders>
              <w:top w:val="nil"/>
              <w:left w:val="nil"/>
              <w:bottom w:val="nil"/>
              <w:right w:val="double" w:sz="6" w:space="0" w:color="auto"/>
            </w:tcBorders>
            <w:shd w:val="clear" w:color="auto" w:fill="auto"/>
            <w:noWrap/>
            <w:vAlign w:val="center"/>
            <w:hideMark/>
          </w:tcPr>
          <w:p w14:paraId="28419AE2" w14:textId="77777777" w:rsidR="00585F1A" w:rsidRPr="00585F1A" w:rsidRDefault="00585F1A" w:rsidP="00585F1A">
            <w:pPr>
              <w:jc w:val="center"/>
              <w:rPr>
                <w:sz w:val="18"/>
                <w:szCs w:val="18"/>
              </w:rPr>
            </w:pPr>
            <w:r w:rsidRPr="00585F1A">
              <w:rPr>
                <w:sz w:val="18"/>
                <w:szCs w:val="18"/>
              </w:rPr>
              <w:t>45,300</w:t>
            </w:r>
          </w:p>
        </w:tc>
        <w:tc>
          <w:tcPr>
            <w:tcW w:w="260" w:type="dxa"/>
            <w:tcBorders>
              <w:top w:val="nil"/>
              <w:left w:val="nil"/>
              <w:bottom w:val="nil"/>
              <w:right w:val="double" w:sz="6" w:space="0" w:color="auto"/>
            </w:tcBorders>
          </w:tcPr>
          <w:p w14:paraId="7E4BDA00" w14:textId="77777777" w:rsidR="00585F1A" w:rsidRPr="00585F1A" w:rsidRDefault="00585F1A" w:rsidP="00585F1A">
            <w:pPr>
              <w:jc w:val="center"/>
              <w:rPr>
                <w:sz w:val="18"/>
                <w:szCs w:val="18"/>
              </w:rPr>
            </w:pPr>
          </w:p>
        </w:tc>
        <w:tc>
          <w:tcPr>
            <w:tcW w:w="1072" w:type="dxa"/>
            <w:tcBorders>
              <w:top w:val="nil"/>
              <w:left w:val="double" w:sz="6" w:space="0" w:color="auto"/>
              <w:bottom w:val="nil"/>
              <w:right w:val="double" w:sz="6" w:space="0" w:color="auto"/>
            </w:tcBorders>
            <w:shd w:val="clear" w:color="auto" w:fill="auto"/>
            <w:vAlign w:val="center"/>
            <w:hideMark/>
          </w:tcPr>
          <w:p w14:paraId="77DF9D80" w14:textId="1D311052" w:rsidR="00585F1A" w:rsidRPr="00585F1A" w:rsidRDefault="00585F1A" w:rsidP="00585F1A">
            <w:pPr>
              <w:jc w:val="center"/>
              <w:rPr>
                <w:sz w:val="18"/>
                <w:szCs w:val="18"/>
              </w:rPr>
            </w:pPr>
            <w:r w:rsidRPr="00585F1A">
              <w:rPr>
                <w:sz w:val="18"/>
                <w:szCs w:val="18"/>
              </w:rPr>
              <w:t>25,200</w:t>
            </w:r>
          </w:p>
        </w:tc>
      </w:tr>
      <w:tr w:rsidR="00585F1A" w:rsidRPr="00585F1A" w14:paraId="15FA829F" w14:textId="77777777" w:rsidTr="00585F1A">
        <w:trPr>
          <w:trHeight w:val="315"/>
        </w:trPr>
        <w:tc>
          <w:tcPr>
            <w:tcW w:w="1768" w:type="dxa"/>
            <w:vMerge/>
            <w:tcBorders>
              <w:top w:val="single" w:sz="8" w:space="0" w:color="auto"/>
              <w:left w:val="double" w:sz="6" w:space="0" w:color="auto"/>
              <w:bottom w:val="double" w:sz="6" w:space="0" w:color="000000"/>
              <w:right w:val="single" w:sz="4" w:space="0" w:color="auto"/>
            </w:tcBorders>
            <w:vAlign w:val="center"/>
            <w:hideMark/>
          </w:tcPr>
          <w:p w14:paraId="130E3E40" w14:textId="77777777" w:rsidR="00585F1A" w:rsidRPr="00585F1A" w:rsidRDefault="00585F1A" w:rsidP="00585F1A">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476D3A6" w14:textId="77777777" w:rsidR="00585F1A" w:rsidRPr="00585F1A" w:rsidRDefault="00585F1A" w:rsidP="00585F1A">
            <w:pPr>
              <w:rPr>
                <w:b/>
                <w:bCs/>
                <w:sz w:val="20"/>
                <w:szCs w:val="20"/>
              </w:rPr>
            </w:pPr>
          </w:p>
        </w:tc>
        <w:tc>
          <w:tcPr>
            <w:tcW w:w="873" w:type="dxa"/>
            <w:vMerge/>
            <w:tcBorders>
              <w:top w:val="single" w:sz="8" w:space="0" w:color="auto"/>
              <w:left w:val="single" w:sz="4" w:space="0" w:color="auto"/>
              <w:bottom w:val="double" w:sz="6" w:space="0" w:color="000000"/>
              <w:right w:val="single" w:sz="4" w:space="0" w:color="auto"/>
            </w:tcBorders>
            <w:vAlign w:val="center"/>
            <w:hideMark/>
          </w:tcPr>
          <w:p w14:paraId="7DA25C32" w14:textId="77777777" w:rsidR="00585F1A" w:rsidRPr="00585F1A" w:rsidRDefault="00585F1A" w:rsidP="00585F1A">
            <w:pPr>
              <w:rPr>
                <w:b/>
                <w:bCs/>
                <w:sz w:val="20"/>
                <w:szCs w:val="20"/>
              </w:rPr>
            </w:pPr>
          </w:p>
        </w:tc>
        <w:tc>
          <w:tcPr>
            <w:tcW w:w="837" w:type="dxa"/>
            <w:vMerge/>
            <w:tcBorders>
              <w:top w:val="single" w:sz="8" w:space="0" w:color="auto"/>
              <w:left w:val="single" w:sz="4" w:space="0" w:color="auto"/>
              <w:bottom w:val="double" w:sz="6" w:space="0" w:color="000000"/>
              <w:right w:val="single" w:sz="8" w:space="0" w:color="auto"/>
            </w:tcBorders>
            <w:vAlign w:val="center"/>
            <w:hideMark/>
          </w:tcPr>
          <w:p w14:paraId="58B7E2A6" w14:textId="77777777" w:rsidR="00585F1A" w:rsidRPr="00585F1A" w:rsidRDefault="00585F1A" w:rsidP="00585F1A">
            <w:pPr>
              <w:rPr>
                <w:b/>
                <w:bCs/>
                <w:sz w:val="20"/>
                <w:szCs w:val="20"/>
              </w:rPr>
            </w:pPr>
          </w:p>
        </w:tc>
        <w:tc>
          <w:tcPr>
            <w:tcW w:w="1058" w:type="dxa"/>
            <w:tcBorders>
              <w:top w:val="single" w:sz="4" w:space="0" w:color="auto"/>
              <w:left w:val="nil"/>
              <w:bottom w:val="single" w:sz="4" w:space="0" w:color="auto"/>
              <w:right w:val="single" w:sz="8" w:space="0" w:color="auto"/>
            </w:tcBorders>
            <w:shd w:val="clear" w:color="auto" w:fill="auto"/>
            <w:vAlign w:val="center"/>
            <w:hideMark/>
          </w:tcPr>
          <w:p w14:paraId="217ED725" w14:textId="77777777" w:rsidR="00585F1A" w:rsidRPr="00585F1A" w:rsidRDefault="00585F1A" w:rsidP="00585F1A">
            <w:pPr>
              <w:jc w:val="center"/>
              <w:rPr>
                <w:sz w:val="18"/>
                <w:szCs w:val="18"/>
              </w:rPr>
            </w:pPr>
            <w:r w:rsidRPr="00585F1A">
              <w:rPr>
                <w:sz w:val="18"/>
                <w:szCs w:val="18"/>
              </w:rPr>
              <w:t>71200</w:t>
            </w:r>
          </w:p>
        </w:tc>
        <w:tc>
          <w:tcPr>
            <w:tcW w:w="3431" w:type="dxa"/>
            <w:tcBorders>
              <w:top w:val="single" w:sz="4" w:space="0" w:color="auto"/>
              <w:left w:val="nil"/>
              <w:bottom w:val="single" w:sz="4" w:space="0" w:color="auto"/>
              <w:right w:val="single" w:sz="8" w:space="0" w:color="auto"/>
            </w:tcBorders>
            <w:shd w:val="clear" w:color="auto" w:fill="auto"/>
            <w:vAlign w:val="center"/>
            <w:hideMark/>
          </w:tcPr>
          <w:p w14:paraId="1A105BF1" w14:textId="77777777" w:rsidR="00585F1A" w:rsidRPr="00585F1A" w:rsidRDefault="00585F1A" w:rsidP="00585F1A">
            <w:pPr>
              <w:rPr>
                <w:sz w:val="18"/>
                <w:szCs w:val="18"/>
              </w:rPr>
            </w:pPr>
            <w:r w:rsidRPr="00585F1A">
              <w:rPr>
                <w:sz w:val="18"/>
                <w:szCs w:val="18"/>
              </w:rPr>
              <w:t>International Expert Final Evaluation (Fee only)</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00A3FA8E" w14:textId="77777777" w:rsidR="00585F1A" w:rsidRPr="00585F1A" w:rsidRDefault="00585F1A" w:rsidP="00585F1A">
            <w:pPr>
              <w:jc w:val="center"/>
              <w:rPr>
                <w:sz w:val="18"/>
                <w:szCs w:val="18"/>
              </w:rPr>
            </w:pPr>
            <w:r w:rsidRPr="00585F1A">
              <w:rPr>
                <w:sz w:val="18"/>
                <w:szCs w:val="18"/>
              </w:rPr>
              <w:t>0</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2DCFD06F" w14:textId="77777777" w:rsidR="00585F1A" w:rsidRPr="00585F1A" w:rsidRDefault="00585F1A" w:rsidP="00585F1A">
            <w:pPr>
              <w:jc w:val="center"/>
              <w:rPr>
                <w:sz w:val="18"/>
                <w:szCs w:val="18"/>
              </w:rPr>
            </w:pPr>
            <w:r w:rsidRPr="00585F1A">
              <w:rPr>
                <w:sz w:val="18"/>
                <w:szCs w:val="18"/>
              </w:rPr>
              <w:t>0</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187C0AAB" w14:textId="77777777" w:rsidR="00585F1A" w:rsidRPr="00585F1A" w:rsidRDefault="00585F1A" w:rsidP="00585F1A">
            <w:pPr>
              <w:jc w:val="center"/>
              <w:rPr>
                <w:sz w:val="18"/>
                <w:szCs w:val="18"/>
              </w:rPr>
            </w:pPr>
            <w:r w:rsidRPr="00585F1A">
              <w:rPr>
                <w:sz w:val="18"/>
                <w:szCs w:val="18"/>
              </w:rPr>
              <w:t>10,000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69B20704" w14:textId="77777777" w:rsidR="00585F1A" w:rsidRPr="00585F1A" w:rsidRDefault="00585F1A" w:rsidP="00585F1A">
            <w:pPr>
              <w:jc w:val="center"/>
              <w:rPr>
                <w:sz w:val="18"/>
                <w:szCs w:val="18"/>
              </w:rPr>
            </w:pPr>
            <w:r w:rsidRPr="00585F1A">
              <w:rPr>
                <w:sz w:val="18"/>
                <w:szCs w:val="18"/>
              </w:rPr>
              <w:t>10,000</w:t>
            </w:r>
          </w:p>
        </w:tc>
        <w:tc>
          <w:tcPr>
            <w:tcW w:w="260" w:type="dxa"/>
            <w:tcBorders>
              <w:left w:val="nil"/>
              <w:right w:val="double" w:sz="6" w:space="0" w:color="auto"/>
            </w:tcBorders>
          </w:tcPr>
          <w:p w14:paraId="2A623CAE" w14:textId="77777777" w:rsidR="00585F1A" w:rsidRPr="00585F1A" w:rsidRDefault="00585F1A" w:rsidP="00585F1A">
            <w:pPr>
              <w:jc w:val="center"/>
              <w:rPr>
                <w:sz w:val="18"/>
                <w:szCs w:val="18"/>
              </w:rPr>
            </w:pPr>
          </w:p>
        </w:tc>
        <w:tc>
          <w:tcPr>
            <w:tcW w:w="1072" w:type="dxa"/>
            <w:tcBorders>
              <w:top w:val="single" w:sz="4" w:space="0" w:color="auto"/>
              <w:left w:val="double" w:sz="6" w:space="0" w:color="auto"/>
              <w:bottom w:val="single" w:sz="4" w:space="0" w:color="auto"/>
              <w:right w:val="double" w:sz="6" w:space="0" w:color="auto"/>
            </w:tcBorders>
            <w:shd w:val="clear" w:color="auto" w:fill="auto"/>
            <w:vAlign w:val="center"/>
            <w:hideMark/>
          </w:tcPr>
          <w:p w14:paraId="6DC4122F" w14:textId="3EF72564" w:rsidR="00585F1A" w:rsidRPr="00585F1A" w:rsidRDefault="00585F1A" w:rsidP="00585F1A">
            <w:pPr>
              <w:jc w:val="center"/>
              <w:rPr>
                <w:sz w:val="18"/>
                <w:szCs w:val="18"/>
              </w:rPr>
            </w:pPr>
            <w:r w:rsidRPr="00585F1A">
              <w:rPr>
                <w:sz w:val="18"/>
                <w:szCs w:val="18"/>
              </w:rPr>
              <w:t>0</w:t>
            </w:r>
          </w:p>
        </w:tc>
      </w:tr>
      <w:tr w:rsidR="00585F1A" w:rsidRPr="00585F1A" w14:paraId="5B6B1ABE" w14:textId="77777777" w:rsidTr="00585F1A">
        <w:trPr>
          <w:trHeight w:val="315"/>
        </w:trPr>
        <w:tc>
          <w:tcPr>
            <w:tcW w:w="1768" w:type="dxa"/>
            <w:vMerge/>
            <w:tcBorders>
              <w:top w:val="single" w:sz="8" w:space="0" w:color="auto"/>
              <w:left w:val="double" w:sz="6" w:space="0" w:color="auto"/>
              <w:bottom w:val="double" w:sz="6" w:space="0" w:color="000000"/>
              <w:right w:val="single" w:sz="4" w:space="0" w:color="auto"/>
            </w:tcBorders>
            <w:vAlign w:val="center"/>
            <w:hideMark/>
          </w:tcPr>
          <w:p w14:paraId="4671D6AB" w14:textId="77777777" w:rsidR="00585F1A" w:rsidRPr="00585F1A" w:rsidRDefault="00585F1A" w:rsidP="00585F1A">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18452DD9" w14:textId="77777777" w:rsidR="00585F1A" w:rsidRPr="00585F1A" w:rsidRDefault="00585F1A" w:rsidP="00585F1A">
            <w:pPr>
              <w:rPr>
                <w:b/>
                <w:bCs/>
                <w:sz w:val="20"/>
                <w:szCs w:val="20"/>
              </w:rPr>
            </w:pPr>
          </w:p>
        </w:tc>
        <w:tc>
          <w:tcPr>
            <w:tcW w:w="873" w:type="dxa"/>
            <w:vMerge/>
            <w:tcBorders>
              <w:top w:val="single" w:sz="8" w:space="0" w:color="auto"/>
              <w:left w:val="single" w:sz="4" w:space="0" w:color="auto"/>
              <w:bottom w:val="double" w:sz="6" w:space="0" w:color="000000"/>
              <w:right w:val="single" w:sz="4" w:space="0" w:color="auto"/>
            </w:tcBorders>
            <w:vAlign w:val="center"/>
            <w:hideMark/>
          </w:tcPr>
          <w:p w14:paraId="30FC9B80" w14:textId="77777777" w:rsidR="00585F1A" w:rsidRPr="00585F1A" w:rsidRDefault="00585F1A" w:rsidP="00585F1A">
            <w:pPr>
              <w:rPr>
                <w:b/>
                <w:bCs/>
                <w:sz w:val="20"/>
                <w:szCs w:val="20"/>
              </w:rPr>
            </w:pPr>
          </w:p>
        </w:tc>
        <w:tc>
          <w:tcPr>
            <w:tcW w:w="837" w:type="dxa"/>
            <w:vMerge/>
            <w:tcBorders>
              <w:top w:val="single" w:sz="8" w:space="0" w:color="auto"/>
              <w:left w:val="single" w:sz="4" w:space="0" w:color="auto"/>
              <w:bottom w:val="double" w:sz="6" w:space="0" w:color="000000"/>
              <w:right w:val="single" w:sz="8" w:space="0" w:color="auto"/>
            </w:tcBorders>
            <w:vAlign w:val="center"/>
            <w:hideMark/>
          </w:tcPr>
          <w:p w14:paraId="65E643C8" w14:textId="77777777" w:rsidR="00585F1A" w:rsidRPr="00585F1A" w:rsidRDefault="00585F1A" w:rsidP="00585F1A">
            <w:pPr>
              <w:rPr>
                <w:b/>
                <w:bCs/>
                <w:sz w:val="20"/>
                <w:szCs w:val="20"/>
              </w:rPr>
            </w:pPr>
          </w:p>
        </w:tc>
        <w:tc>
          <w:tcPr>
            <w:tcW w:w="1058" w:type="dxa"/>
            <w:tcBorders>
              <w:top w:val="nil"/>
              <w:left w:val="nil"/>
              <w:bottom w:val="single" w:sz="4" w:space="0" w:color="auto"/>
              <w:right w:val="single" w:sz="8" w:space="0" w:color="auto"/>
            </w:tcBorders>
            <w:shd w:val="clear" w:color="auto" w:fill="auto"/>
            <w:vAlign w:val="center"/>
            <w:hideMark/>
          </w:tcPr>
          <w:p w14:paraId="4DC33808" w14:textId="77777777" w:rsidR="00585F1A" w:rsidRPr="00585F1A" w:rsidRDefault="00585F1A" w:rsidP="00585F1A">
            <w:pPr>
              <w:jc w:val="center"/>
              <w:rPr>
                <w:sz w:val="18"/>
                <w:szCs w:val="18"/>
              </w:rPr>
            </w:pPr>
            <w:r w:rsidRPr="00585F1A">
              <w:rPr>
                <w:sz w:val="18"/>
                <w:szCs w:val="18"/>
              </w:rPr>
              <w:t>72100</w:t>
            </w:r>
          </w:p>
        </w:tc>
        <w:tc>
          <w:tcPr>
            <w:tcW w:w="3431" w:type="dxa"/>
            <w:tcBorders>
              <w:top w:val="nil"/>
              <w:left w:val="nil"/>
              <w:bottom w:val="single" w:sz="4" w:space="0" w:color="auto"/>
              <w:right w:val="single" w:sz="8" w:space="0" w:color="auto"/>
            </w:tcBorders>
            <w:shd w:val="clear" w:color="auto" w:fill="auto"/>
            <w:vAlign w:val="center"/>
            <w:hideMark/>
          </w:tcPr>
          <w:p w14:paraId="554965B8" w14:textId="77777777" w:rsidR="00585F1A" w:rsidRPr="00585F1A" w:rsidRDefault="00585F1A" w:rsidP="00585F1A">
            <w:pPr>
              <w:rPr>
                <w:sz w:val="18"/>
                <w:szCs w:val="18"/>
              </w:rPr>
            </w:pPr>
            <w:r w:rsidRPr="00585F1A">
              <w:rPr>
                <w:sz w:val="18"/>
                <w:szCs w:val="18"/>
              </w:rPr>
              <w:t>Contractual Services: Companies</w:t>
            </w:r>
          </w:p>
        </w:tc>
        <w:tc>
          <w:tcPr>
            <w:tcW w:w="880" w:type="dxa"/>
            <w:tcBorders>
              <w:top w:val="nil"/>
              <w:left w:val="nil"/>
              <w:bottom w:val="single" w:sz="4" w:space="0" w:color="auto"/>
              <w:right w:val="single" w:sz="8" w:space="0" w:color="auto"/>
            </w:tcBorders>
            <w:shd w:val="clear" w:color="auto" w:fill="auto"/>
            <w:noWrap/>
            <w:vAlign w:val="center"/>
            <w:hideMark/>
          </w:tcPr>
          <w:p w14:paraId="7BD02360" w14:textId="77777777" w:rsidR="00585F1A" w:rsidRPr="00585F1A" w:rsidRDefault="00585F1A" w:rsidP="00585F1A">
            <w:pPr>
              <w:jc w:val="center"/>
              <w:rPr>
                <w:sz w:val="18"/>
                <w:szCs w:val="18"/>
              </w:rPr>
            </w:pPr>
            <w:r w:rsidRPr="00585F1A">
              <w:rPr>
                <w:sz w:val="18"/>
                <w:szCs w:val="18"/>
              </w:rPr>
              <w:t>0</w:t>
            </w:r>
          </w:p>
        </w:tc>
        <w:tc>
          <w:tcPr>
            <w:tcW w:w="880" w:type="dxa"/>
            <w:tcBorders>
              <w:top w:val="nil"/>
              <w:left w:val="nil"/>
              <w:bottom w:val="single" w:sz="4" w:space="0" w:color="auto"/>
              <w:right w:val="single" w:sz="8" w:space="0" w:color="auto"/>
            </w:tcBorders>
            <w:shd w:val="clear" w:color="auto" w:fill="auto"/>
            <w:noWrap/>
            <w:vAlign w:val="center"/>
            <w:hideMark/>
          </w:tcPr>
          <w:p w14:paraId="7AEA0A6A" w14:textId="77777777" w:rsidR="00585F1A" w:rsidRPr="00585F1A" w:rsidRDefault="00585F1A" w:rsidP="00585F1A">
            <w:pPr>
              <w:jc w:val="center"/>
              <w:rPr>
                <w:sz w:val="18"/>
                <w:szCs w:val="18"/>
              </w:rPr>
            </w:pPr>
            <w:r w:rsidRPr="00585F1A">
              <w:rPr>
                <w:sz w:val="18"/>
                <w:szCs w:val="18"/>
              </w:rPr>
              <w:t>0</w:t>
            </w:r>
          </w:p>
        </w:tc>
        <w:tc>
          <w:tcPr>
            <w:tcW w:w="880" w:type="dxa"/>
            <w:tcBorders>
              <w:top w:val="nil"/>
              <w:left w:val="nil"/>
              <w:bottom w:val="single" w:sz="4" w:space="0" w:color="auto"/>
              <w:right w:val="single" w:sz="8" w:space="0" w:color="auto"/>
            </w:tcBorders>
            <w:shd w:val="clear" w:color="auto" w:fill="auto"/>
            <w:noWrap/>
            <w:vAlign w:val="center"/>
            <w:hideMark/>
          </w:tcPr>
          <w:p w14:paraId="7F9E7DF7" w14:textId="77777777" w:rsidR="00585F1A" w:rsidRPr="00585F1A" w:rsidRDefault="00585F1A" w:rsidP="00585F1A">
            <w:pPr>
              <w:jc w:val="center"/>
              <w:rPr>
                <w:sz w:val="18"/>
                <w:szCs w:val="18"/>
              </w:rPr>
            </w:pPr>
            <w:r w:rsidRPr="00585F1A">
              <w:rPr>
                <w:sz w:val="18"/>
                <w:szCs w:val="18"/>
              </w:rPr>
              <w:t>0</w:t>
            </w:r>
          </w:p>
        </w:tc>
        <w:tc>
          <w:tcPr>
            <w:tcW w:w="880" w:type="dxa"/>
            <w:tcBorders>
              <w:top w:val="nil"/>
              <w:left w:val="nil"/>
              <w:bottom w:val="single" w:sz="4" w:space="0" w:color="auto"/>
              <w:right w:val="double" w:sz="6" w:space="0" w:color="auto"/>
            </w:tcBorders>
            <w:shd w:val="clear" w:color="auto" w:fill="auto"/>
            <w:noWrap/>
            <w:vAlign w:val="center"/>
            <w:hideMark/>
          </w:tcPr>
          <w:p w14:paraId="7E535780" w14:textId="77777777" w:rsidR="00585F1A" w:rsidRPr="00585F1A" w:rsidRDefault="00585F1A" w:rsidP="00585F1A">
            <w:pPr>
              <w:jc w:val="center"/>
              <w:rPr>
                <w:sz w:val="18"/>
                <w:szCs w:val="18"/>
              </w:rPr>
            </w:pPr>
            <w:r w:rsidRPr="00585F1A">
              <w:rPr>
                <w:sz w:val="18"/>
                <w:szCs w:val="18"/>
              </w:rPr>
              <w:t>0</w:t>
            </w:r>
          </w:p>
        </w:tc>
        <w:tc>
          <w:tcPr>
            <w:tcW w:w="260" w:type="dxa"/>
            <w:tcBorders>
              <w:top w:val="nil"/>
              <w:left w:val="nil"/>
              <w:right w:val="double" w:sz="6" w:space="0" w:color="auto"/>
            </w:tcBorders>
          </w:tcPr>
          <w:p w14:paraId="4D1C43F1" w14:textId="77777777" w:rsidR="00585F1A" w:rsidRPr="00585F1A" w:rsidRDefault="00585F1A"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5E50C38F" w14:textId="15BEA067" w:rsidR="00585F1A" w:rsidRPr="00585F1A" w:rsidRDefault="00585F1A" w:rsidP="00585F1A">
            <w:pPr>
              <w:jc w:val="center"/>
              <w:rPr>
                <w:sz w:val="18"/>
                <w:szCs w:val="18"/>
              </w:rPr>
            </w:pPr>
            <w:r w:rsidRPr="00585F1A">
              <w:rPr>
                <w:sz w:val="18"/>
                <w:szCs w:val="18"/>
              </w:rPr>
              <w:t>30,000</w:t>
            </w:r>
          </w:p>
        </w:tc>
      </w:tr>
      <w:tr w:rsidR="00585F1A" w:rsidRPr="00585F1A" w14:paraId="765B4CB9" w14:textId="77777777" w:rsidTr="00585F1A">
        <w:trPr>
          <w:trHeight w:val="270"/>
        </w:trPr>
        <w:tc>
          <w:tcPr>
            <w:tcW w:w="1768" w:type="dxa"/>
            <w:vMerge/>
            <w:tcBorders>
              <w:top w:val="single" w:sz="8" w:space="0" w:color="auto"/>
              <w:left w:val="double" w:sz="6" w:space="0" w:color="auto"/>
              <w:bottom w:val="double" w:sz="6" w:space="0" w:color="000000"/>
              <w:right w:val="single" w:sz="4" w:space="0" w:color="auto"/>
            </w:tcBorders>
            <w:vAlign w:val="center"/>
            <w:hideMark/>
          </w:tcPr>
          <w:p w14:paraId="36EDC40A" w14:textId="77777777" w:rsidR="00585F1A" w:rsidRPr="00585F1A" w:rsidRDefault="00585F1A" w:rsidP="00585F1A">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5A868561" w14:textId="77777777" w:rsidR="00585F1A" w:rsidRPr="00585F1A" w:rsidRDefault="00585F1A" w:rsidP="00585F1A">
            <w:pPr>
              <w:rPr>
                <w:b/>
                <w:bCs/>
                <w:sz w:val="20"/>
                <w:szCs w:val="20"/>
              </w:rPr>
            </w:pPr>
          </w:p>
        </w:tc>
        <w:tc>
          <w:tcPr>
            <w:tcW w:w="873" w:type="dxa"/>
            <w:vMerge/>
            <w:tcBorders>
              <w:top w:val="single" w:sz="8" w:space="0" w:color="auto"/>
              <w:left w:val="single" w:sz="4" w:space="0" w:color="auto"/>
              <w:bottom w:val="double" w:sz="6" w:space="0" w:color="000000"/>
              <w:right w:val="single" w:sz="4" w:space="0" w:color="auto"/>
            </w:tcBorders>
            <w:vAlign w:val="center"/>
            <w:hideMark/>
          </w:tcPr>
          <w:p w14:paraId="75B7BA98" w14:textId="77777777" w:rsidR="00585F1A" w:rsidRPr="00585F1A" w:rsidRDefault="00585F1A" w:rsidP="00585F1A">
            <w:pPr>
              <w:rPr>
                <w:b/>
                <w:bCs/>
                <w:sz w:val="20"/>
                <w:szCs w:val="20"/>
              </w:rPr>
            </w:pPr>
          </w:p>
        </w:tc>
        <w:tc>
          <w:tcPr>
            <w:tcW w:w="837" w:type="dxa"/>
            <w:vMerge/>
            <w:tcBorders>
              <w:top w:val="single" w:sz="8" w:space="0" w:color="auto"/>
              <w:left w:val="single" w:sz="4" w:space="0" w:color="auto"/>
              <w:bottom w:val="double" w:sz="6" w:space="0" w:color="000000"/>
              <w:right w:val="single" w:sz="8" w:space="0" w:color="auto"/>
            </w:tcBorders>
            <w:vAlign w:val="center"/>
            <w:hideMark/>
          </w:tcPr>
          <w:p w14:paraId="247E49B0" w14:textId="77777777" w:rsidR="00585F1A" w:rsidRPr="00585F1A" w:rsidRDefault="00585F1A" w:rsidP="00585F1A">
            <w:pPr>
              <w:rPr>
                <w:b/>
                <w:bCs/>
                <w:sz w:val="20"/>
                <w:szCs w:val="20"/>
              </w:rPr>
            </w:pPr>
          </w:p>
        </w:tc>
        <w:tc>
          <w:tcPr>
            <w:tcW w:w="1058" w:type="dxa"/>
            <w:tcBorders>
              <w:top w:val="nil"/>
              <w:left w:val="nil"/>
              <w:bottom w:val="single" w:sz="4" w:space="0" w:color="auto"/>
              <w:right w:val="single" w:sz="8" w:space="0" w:color="auto"/>
            </w:tcBorders>
            <w:shd w:val="clear" w:color="auto" w:fill="auto"/>
            <w:vAlign w:val="center"/>
            <w:hideMark/>
          </w:tcPr>
          <w:p w14:paraId="1BDDB124" w14:textId="77777777" w:rsidR="00585F1A" w:rsidRPr="00585F1A" w:rsidRDefault="00585F1A" w:rsidP="00585F1A">
            <w:pPr>
              <w:jc w:val="center"/>
              <w:rPr>
                <w:sz w:val="18"/>
                <w:szCs w:val="18"/>
              </w:rPr>
            </w:pPr>
            <w:r w:rsidRPr="00585F1A">
              <w:rPr>
                <w:sz w:val="18"/>
                <w:szCs w:val="18"/>
              </w:rPr>
              <w:t>71600</w:t>
            </w:r>
          </w:p>
        </w:tc>
        <w:tc>
          <w:tcPr>
            <w:tcW w:w="3431" w:type="dxa"/>
            <w:tcBorders>
              <w:top w:val="nil"/>
              <w:left w:val="nil"/>
              <w:bottom w:val="single" w:sz="4" w:space="0" w:color="auto"/>
              <w:right w:val="single" w:sz="8" w:space="0" w:color="auto"/>
            </w:tcBorders>
            <w:shd w:val="clear" w:color="auto" w:fill="auto"/>
            <w:vAlign w:val="center"/>
            <w:hideMark/>
          </w:tcPr>
          <w:p w14:paraId="22E18181" w14:textId="77777777" w:rsidR="00585F1A" w:rsidRPr="00585F1A" w:rsidRDefault="00585F1A" w:rsidP="00585F1A">
            <w:pPr>
              <w:rPr>
                <w:sz w:val="18"/>
                <w:szCs w:val="18"/>
              </w:rPr>
            </w:pPr>
            <w:r w:rsidRPr="00585F1A">
              <w:rPr>
                <w:sz w:val="18"/>
                <w:szCs w:val="18"/>
              </w:rPr>
              <w:t>Travel</w:t>
            </w:r>
          </w:p>
        </w:tc>
        <w:tc>
          <w:tcPr>
            <w:tcW w:w="880" w:type="dxa"/>
            <w:tcBorders>
              <w:top w:val="nil"/>
              <w:left w:val="nil"/>
              <w:bottom w:val="single" w:sz="4" w:space="0" w:color="auto"/>
              <w:right w:val="single" w:sz="8" w:space="0" w:color="auto"/>
            </w:tcBorders>
            <w:shd w:val="clear" w:color="auto" w:fill="auto"/>
            <w:noWrap/>
            <w:vAlign w:val="center"/>
            <w:hideMark/>
          </w:tcPr>
          <w:p w14:paraId="4031FA05" w14:textId="77777777" w:rsidR="00585F1A" w:rsidRPr="00585F1A" w:rsidRDefault="00585F1A" w:rsidP="00585F1A">
            <w:pPr>
              <w:jc w:val="center"/>
              <w:rPr>
                <w:sz w:val="18"/>
                <w:szCs w:val="18"/>
              </w:rPr>
            </w:pPr>
            <w:r w:rsidRPr="00585F1A">
              <w:rPr>
                <w:sz w:val="18"/>
                <w:szCs w:val="18"/>
              </w:rPr>
              <w:t>0</w:t>
            </w:r>
          </w:p>
        </w:tc>
        <w:tc>
          <w:tcPr>
            <w:tcW w:w="880" w:type="dxa"/>
            <w:tcBorders>
              <w:top w:val="nil"/>
              <w:left w:val="nil"/>
              <w:bottom w:val="single" w:sz="4" w:space="0" w:color="auto"/>
              <w:right w:val="single" w:sz="8" w:space="0" w:color="auto"/>
            </w:tcBorders>
            <w:shd w:val="clear" w:color="auto" w:fill="auto"/>
            <w:noWrap/>
            <w:vAlign w:val="center"/>
            <w:hideMark/>
          </w:tcPr>
          <w:p w14:paraId="58516895" w14:textId="77777777" w:rsidR="00585F1A" w:rsidRPr="00585F1A" w:rsidRDefault="00585F1A" w:rsidP="00585F1A">
            <w:pPr>
              <w:jc w:val="center"/>
              <w:rPr>
                <w:sz w:val="18"/>
                <w:szCs w:val="18"/>
              </w:rPr>
            </w:pPr>
            <w:r w:rsidRPr="00585F1A">
              <w:rPr>
                <w:sz w:val="18"/>
                <w:szCs w:val="18"/>
              </w:rPr>
              <w:t>0</w:t>
            </w:r>
          </w:p>
        </w:tc>
        <w:tc>
          <w:tcPr>
            <w:tcW w:w="880" w:type="dxa"/>
            <w:tcBorders>
              <w:top w:val="nil"/>
              <w:left w:val="nil"/>
              <w:bottom w:val="single" w:sz="4" w:space="0" w:color="auto"/>
              <w:right w:val="single" w:sz="8" w:space="0" w:color="auto"/>
            </w:tcBorders>
            <w:shd w:val="clear" w:color="auto" w:fill="auto"/>
            <w:noWrap/>
            <w:vAlign w:val="center"/>
            <w:hideMark/>
          </w:tcPr>
          <w:p w14:paraId="46260301" w14:textId="77777777" w:rsidR="00585F1A" w:rsidRPr="00585F1A" w:rsidRDefault="00585F1A" w:rsidP="00585F1A">
            <w:pPr>
              <w:jc w:val="center"/>
              <w:rPr>
                <w:sz w:val="18"/>
                <w:szCs w:val="18"/>
              </w:rPr>
            </w:pPr>
            <w:r w:rsidRPr="00585F1A">
              <w:rPr>
                <w:sz w:val="18"/>
                <w:szCs w:val="18"/>
              </w:rPr>
              <w:t>2,500</w:t>
            </w:r>
          </w:p>
        </w:tc>
        <w:tc>
          <w:tcPr>
            <w:tcW w:w="880" w:type="dxa"/>
            <w:tcBorders>
              <w:top w:val="nil"/>
              <w:left w:val="nil"/>
              <w:bottom w:val="single" w:sz="4" w:space="0" w:color="auto"/>
              <w:right w:val="double" w:sz="6" w:space="0" w:color="auto"/>
            </w:tcBorders>
            <w:shd w:val="clear" w:color="auto" w:fill="auto"/>
            <w:noWrap/>
            <w:vAlign w:val="center"/>
            <w:hideMark/>
          </w:tcPr>
          <w:p w14:paraId="3B4E2643" w14:textId="77777777" w:rsidR="00585F1A" w:rsidRPr="00585F1A" w:rsidRDefault="00585F1A" w:rsidP="00585F1A">
            <w:pPr>
              <w:jc w:val="center"/>
              <w:rPr>
                <w:sz w:val="18"/>
                <w:szCs w:val="18"/>
              </w:rPr>
            </w:pPr>
            <w:r w:rsidRPr="00585F1A">
              <w:rPr>
                <w:sz w:val="18"/>
                <w:szCs w:val="18"/>
              </w:rPr>
              <w:t>2,500</w:t>
            </w:r>
          </w:p>
        </w:tc>
        <w:tc>
          <w:tcPr>
            <w:tcW w:w="260" w:type="dxa"/>
            <w:tcBorders>
              <w:top w:val="nil"/>
              <w:left w:val="nil"/>
              <w:right w:val="double" w:sz="6" w:space="0" w:color="auto"/>
            </w:tcBorders>
          </w:tcPr>
          <w:p w14:paraId="281CEE25" w14:textId="77777777" w:rsidR="00585F1A" w:rsidRPr="00585F1A" w:rsidRDefault="00585F1A"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401EBD91" w14:textId="50675B0D" w:rsidR="00585F1A" w:rsidRPr="00585F1A" w:rsidRDefault="00585F1A" w:rsidP="00585F1A">
            <w:pPr>
              <w:jc w:val="center"/>
              <w:rPr>
                <w:sz w:val="18"/>
                <w:szCs w:val="18"/>
              </w:rPr>
            </w:pPr>
            <w:r w:rsidRPr="00585F1A">
              <w:rPr>
                <w:sz w:val="18"/>
                <w:szCs w:val="18"/>
              </w:rPr>
              <w:t>10,000</w:t>
            </w:r>
          </w:p>
        </w:tc>
      </w:tr>
      <w:tr w:rsidR="00585F1A" w:rsidRPr="00585F1A" w14:paraId="12AF6769" w14:textId="77777777" w:rsidTr="00585F1A">
        <w:trPr>
          <w:trHeight w:val="270"/>
        </w:trPr>
        <w:tc>
          <w:tcPr>
            <w:tcW w:w="1768" w:type="dxa"/>
            <w:vMerge/>
            <w:tcBorders>
              <w:top w:val="single" w:sz="8" w:space="0" w:color="auto"/>
              <w:left w:val="double" w:sz="6" w:space="0" w:color="auto"/>
              <w:bottom w:val="double" w:sz="6" w:space="0" w:color="000000"/>
              <w:right w:val="single" w:sz="4" w:space="0" w:color="auto"/>
            </w:tcBorders>
            <w:vAlign w:val="center"/>
            <w:hideMark/>
          </w:tcPr>
          <w:p w14:paraId="279B4860" w14:textId="77777777" w:rsidR="00585F1A" w:rsidRPr="00585F1A" w:rsidRDefault="00585F1A" w:rsidP="00585F1A">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0B344566" w14:textId="77777777" w:rsidR="00585F1A" w:rsidRPr="00585F1A" w:rsidRDefault="00585F1A" w:rsidP="00585F1A">
            <w:pPr>
              <w:rPr>
                <w:b/>
                <w:bCs/>
                <w:sz w:val="20"/>
                <w:szCs w:val="20"/>
              </w:rPr>
            </w:pPr>
          </w:p>
        </w:tc>
        <w:tc>
          <w:tcPr>
            <w:tcW w:w="873" w:type="dxa"/>
            <w:vMerge/>
            <w:tcBorders>
              <w:top w:val="single" w:sz="8" w:space="0" w:color="auto"/>
              <w:left w:val="single" w:sz="4" w:space="0" w:color="auto"/>
              <w:bottom w:val="double" w:sz="6" w:space="0" w:color="000000"/>
              <w:right w:val="single" w:sz="4" w:space="0" w:color="auto"/>
            </w:tcBorders>
            <w:vAlign w:val="center"/>
            <w:hideMark/>
          </w:tcPr>
          <w:p w14:paraId="6F570835" w14:textId="77777777" w:rsidR="00585F1A" w:rsidRPr="00585F1A" w:rsidRDefault="00585F1A" w:rsidP="00585F1A">
            <w:pPr>
              <w:rPr>
                <w:b/>
                <w:bCs/>
                <w:sz w:val="20"/>
                <w:szCs w:val="20"/>
              </w:rPr>
            </w:pPr>
          </w:p>
        </w:tc>
        <w:tc>
          <w:tcPr>
            <w:tcW w:w="837" w:type="dxa"/>
            <w:vMerge/>
            <w:tcBorders>
              <w:top w:val="single" w:sz="8" w:space="0" w:color="auto"/>
              <w:left w:val="single" w:sz="4" w:space="0" w:color="auto"/>
              <w:bottom w:val="double" w:sz="6" w:space="0" w:color="000000"/>
              <w:right w:val="single" w:sz="8" w:space="0" w:color="auto"/>
            </w:tcBorders>
            <w:vAlign w:val="center"/>
            <w:hideMark/>
          </w:tcPr>
          <w:p w14:paraId="78E2D542" w14:textId="77777777" w:rsidR="00585F1A" w:rsidRPr="00585F1A" w:rsidRDefault="00585F1A" w:rsidP="00585F1A">
            <w:pPr>
              <w:rPr>
                <w:b/>
                <w:bCs/>
                <w:sz w:val="20"/>
                <w:szCs w:val="20"/>
              </w:rPr>
            </w:pPr>
          </w:p>
        </w:tc>
        <w:tc>
          <w:tcPr>
            <w:tcW w:w="1058" w:type="dxa"/>
            <w:tcBorders>
              <w:top w:val="nil"/>
              <w:left w:val="nil"/>
              <w:bottom w:val="single" w:sz="4" w:space="0" w:color="auto"/>
              <w:right w:val="single" w:sz="8" w:space="0" w:color="auto"/>
            </w:tcBorders>
            <w:shd w:val="clear" w:color="auto" w:fill="auto"/>
            <w:vAlign w:val="center"/>
            <w:hideMark/>
          </w:tcPr>
          <w:p w14:paraId="311C367F" w14:textId="77777777" w:rsidR="00585F1A" w:rsidRPr="00585F1A" w:rsidRDefault="00585F1A" w:rsidP="00585F1A">
            <w:pPr>
              <w:jc w:val="center"/>
              <w:rPr>
                <w:sz w:val="18"/>
                <w:szCs w:val="18"/>
              </w:rPr>
            </w:pPr>
            <w:r w:rsidRPr="00585F1A">
              <w:rPr>
                <w:sz w:val="18"/>
                <w:szCs w:val="18"/>
              </w:rPr>
              <w:t>74500</w:t>
            </w:r>
          </w:p>
        </w:tc>
        <w:tc>
          <w:tcPr>
            <w:tcW w:w="3431" w:type="dxa"/>
            <w:tcBorders>
              <w:top w:val="nil"/>
              <w:left w:val="nil"/>
              <w:bottom w:val="single" w:sz="4" w:space="0" w:color="auto"/>
              <w:right w:val="single" w:sz="8" w:space="0" w:color="auto"/>
            </w:tcBorders>
            <w:shd w:val="clear" w:color="auto" w:fill="auto"/>
            <w:vAlign w:val="center"/>
            <w:hideMark/>
          </w:tcPr>
          <w:p w14:paraId="226360CF" w14:textId="77777777" w:rsidR="00585F1A" w:rsidRPr="00585F1A" w:rsidRDefault="00585F1A" w:rsidP="00585F1A">
            <w:pPr>
              <w:rPr>
                <w:sz w:val="18"/>
                <w:szCs w:val="18"/>
              </w:rPr>
            </w:pPr>
            <w:r w:rsidRPr="00585F1A">
              <w:rPr>
                <w:sz w:val="18"/>
                <w:szCs w:val="18"/>
              </w:rPr>
              <w:t>Miscellaneous (2)</w:t>
            </w:r>
          </w:p>
        </w:tc>
        <w:tc>
          <w:tcPr>
            <w:tcW w:w="880" w:type="dxa"/>
            <w:tcBorders>
              <w:top w:val="nil"/>
              <w:left w:val="nil"/>
              <w:bottom w:val="single" w:sz="4" w:space="0" w:color="auto"/>
              <w:right w:val="single" w:sz="8" w:space="0" w:color="auto"/>
            </w:tcBorders>
            <w:shd w:val="clear" w:color="auto" w:fill="auto"/>
            <w:noWrap/>
            <w:vAlign w:val="center"/>
            <w:hideMark/>
          </w:tcPr>
          <w:p w14:paraId="5985A14A" w14:textId="77777777" w:rsidR="00585F1A" w:rsidRPr="00585F1A" w:rsidRDefault="00585F1A" w:rsidP="00585F1A">
            <w:pPr>
              <w:jc w:val="center"/>
              <w:rPr>
                <w:sz w:val="18"/>
                <w:szCs w:val="18"/>
              </w:rPr>
            </w:pPr>
            <w:r w:rsidRPr="00585F1A">
              <w:rPr>
                <w:sz w:val="18"/>
                <w:szCs w:val="18"/>
              </w:rPr>
              <w:t>0</w:t>
            </w:r>
          </w:p>
        </w:tc>
        <w:tc>
          <w:tcPr>
            <w:tcW w:w="880" w:type="dxa"/>
            <w:tcBorders>
              <w:top w:val="nil"/>
              <w:left w:val="nil"/>
              <w:bottom w:val="single" w:sz="4" w:space="0" w:color="auto"/>
              <w:right w:val="single" w:sz="8" w:space="0" w:color="auto"/>
            </w:tcBorders>
            <w:shd w:val="clear" w:color="auto" w:fill="auto"/>
            <w:noWrap/>
            <w:vAlign w:val="center"/>
            <w:hideMark/>
          </w:tcPr>
          <w:p w14:paraId="768987A5" w14:textId="77777777" w:rsidR="00585F1A" w:rsidRPr="00585F1A" w:rsidRDefault="00585F1A" w:rsidP="00585F1A">
            <w:pPr>
              <w:jc w:val="center"/>
              <w:rPr>
                <w:sz w:val="18"/>
                <w:szCs w:val="18"/>
              </w:rPr>
            </w:pPr>
            <w:r w:rsidRPr="00585F1A">
              <w:rPr>
                <w:sz w:val="18"/>
                <w:szCs w:val="18"/>
              </w:rPr>
              <w:t>0</w:t>
            </w:r>
          </w:p>
        </w:tc>
        <w:tc>
          <w:tcPr>
            <w:tcW w:w="880" w:type="dxa"/>
            <w:tcBorders>
              <w:top w:val="nil"/>
              <w:left w:val="nil"/>
              <w:bottom w:val="single" w:sz="4" w:space="0" w:color="auto"/>
              <w:right w:val="single" w:sz="8" w:space="0" w:color="auto"/>
            </w:tcBorders>
            <w:shd w:val="clear" w:color="auto" w:fill="auto"/>
            <w:noWrap/>
            <w:vAlign w:val="center"/>
            <w:hideMark/>
          </w:tcPr>
          <w:p w14:paraId="1525B723" w14:textId="77777777" w:rsidR="00585F1A" w:rsidRPr="00585F1A" w:rsidRDefault="00585F1A" w:rsidP="00585F1A">
            <w:pPr>
              <w:jc w:val="center"/>
              <w:rPr>
                <w:sz w:val="18"/>
                <w:szCs w:val="18"/>
              </w:rPr>
            </w:pPr>
            <w:r w:rsidRPr="00585F1A">
              <w:rPr>
                <w:sz w:val="18"/>
                <w:szCs w:val="18"/>
              </w:rPr>
              <w:t>0</w:t>
            </w:r>
          </w:p>
        </w:tc>
        <w:tc>
          <w:tcPr>
            <w:tcW w:w="880" w:type="dxa"/>
            <w:tcBorders>
              <w:top w:val="nil"/>
              <w:left w:val="nil"/>
              <w:bottom w:val="single" w:sz="4" w:space="0" w:color="auto"/>
              <w:right w:val="double" w:sz="6" w:space="0" w:color="auto"/>
            </w:tcBorders>
            <w:shd w:val="clear" w:color="auto" w:fill="auto"/>
            <w:noWrap/>
            <w:vAlign w:val="center"/>
            <w:hideMark/>
          </w:tcPr>
          <w:p w14:paraId="62EF664C" w14:textId="77777777" w:rsidR="00585F1A" w:rsidRPr="00585F1A" w:rsidRDefault="00585F1A" w:rsidP="00585F1A">
            <w:pPr>
              <w:jc w:val="center"/>
              <w:rPr>
                <w:sz w:val="18"/>
                <w:szCs w:val="18"/>
              </w:rPr>
            </w:pPr>
            <w:r w:rsidRPr="00585F1A">
              <w:rPr>
                <w:sz w:val="18"/>
                <w:szCs w:val="18"/>
              </w:rPr>
              <w:t>0</w:t>
            </w:r>
          </w:p>
        </w:tc>
        <w:tc>
          <w:tcPr>
            <w:tcW w:w="260" w:type="dxa"/>
            <w:tcBorders>
              <w:top w:val="nil"/>
              <w:left w:val="nil"/>
              <w:right w:val="double" w:sz="6" w:space="0" w:color="auto"/>
            </w:tcBorders>
          </w:tcPr>
          <w:p w14:paraId="173CD5D3" w14:textId="77777777" w:rsidR="00585F1A" w:rsidRPr="00585F1A" w:rsidRDefault="00585F1A" w:rsidP="00585F1A">
            <w:pPr>
              <w:jc w:val="center"/>
              <w:rPr>
                <w:sz w:val="18"/>
                <w:szCs w:val="18"/>
              </w:rPr>
            </w:pPr>
          </w:p>
        </w:tc>
        <w:tc>
          <w:tcPr>
            <w:tcW w:w="1072" w:type="dxa"/>
            <w:tcBorders>
              <w:top w:val="nil"/>
              <w:left w:val="double" w:sz="6" w:space="0" w:color="auto"/>
              <w:bottom w:val="single" w:sz="4" w:space="0" w:color="auto"/>
              <w:right w:val="double" w:sz="6" w:space="0" w:color="auto"/>
            </w:tcBorders>
            <w:shd w:val="clear" w:color="auto" w:fill="auto"/>
            <w:vAlign w:val="center"/>
            <w:hideMark/>
          </w:tcPr>
          <w:p w14:paraId="15344E60" w14:textId="78E8D4E9" w:rsidR="00585F1A" w:rsidRPr="00585F1A" w:rsidRDefault="00585F1A" w:rsidP="00585F1A">
            <w:pPr>
              <w:jc w:val="center"/>
              <w:rPr>
                <w:sz w:val="18"/>
                <w:szCs w:val="18"/>
              </w:rPr>
            </w:pPr>
            <w:r w:rsidRPr="00585F1A">
              <w:rPr>
                <w:sz w:val="18"/>
                <w:szCs w:val="18"/>
              </w:rPr>
              <w:t>10,000</w:t>
            </w:r>
          </w:p>
        </w:tc>
      </w:tr>
      <w:tr w:rsidR="00585F1A" w:rsidRPr="00585F1A" w14:paraId="69C49E20" w14:textId="77777777" w:rsidTr="00585F1A">
        <w:trPr>
          <w:trHeight w:val="270"/>
        </w:trPr>
        <w:tc>
          <w:tcPr>
            <w:tcW w:w="1768" w:type="dxa"/>
            <w:vMerge/>
            <w:tcBorders>
              <w:top w:val="single" w:sz="8" w:space="0" w:color="auto"/>
              <w:left w:val="double" w:sz="6" w:space="0" w:color="auto"/>
              <w:bottom w:val="double" w:sz="6" w:space="0" w:color="000000"/>
              <w:right w:val="single" w:sz="4" w:space="0" w:color="auto"/>
            </w:tcBorders>
            <w:vAlign w:val="center"/>
            <w:hideMark/>
          </w:tcPr>
          <w:p w14:paraId="6E1ED2E6" w14:textId="77777777" w:rsidR="00585F1A" w:rsidRPr="00585F1A" w:rsidRDefault="00585F1A" w:rsidP="00585F1A">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F8DC4C1" w14:textId="77777777" w:rsidR="00585F1A" w:rsidRPr="00585F1A" w:rsidRDefault="00585F1A" w:rsidP="00585F1A">
            <w:pPr>
              <w:rPr>
                <w:b/>
                <w:bCs/>
                <w:sz w:val="20"/>
                <w:szCs w:val="20"/>
              </w:rPr>
            </w:pPr>
          </w:p>
        </w:tc>
        <w:tc>
          <w:tcPr>
            <w:tcW w:w="873" w:type="dxa"/>
            <w:vMerge/>
            <w:tcBorders>
              <w:top w:val="single" w:sz="8" w:space="0" w:color="auto"/>
              <w:left w:val="single" w:sz="4" w:space="0" w:color="auto"/>
              <w:bottom w:val="double" w:sz="6" w:space="0" w:color="000000"/>
              <w:right w:val="single" w:sz="4" w:space="0" w:color="auto"/>
            </w:tcBorders>
            <w:vAlign w:val="center"/>
            <w:hideMark/>
          </w:tcPr>
          <w:p w14:paraId="6CC1FC0C" w14:textId="77777777" w:rsidR="00585F1A" w:rsidRPr="00585F1A" w:rsidRDefault="00585F1A" w:rsidP="00585F1A">
            <w:pPr>
              <w:rPr>
                <w:b/>
                <w:bCs/>
                <w:sz w:val="20"/>
                <w:szCs w:val="20"/>
              </w:rPr>
            </w:pPr>
          </w:p>
        </w:tc>
        <w:tc>
          <w:tcPr>
            <w:tcW w:w="837" w:type="dxa"/>
            <w:vMerge/>
            <w:tcBorders>
              <w:top w:val="single" w:sz="8" w:space="0" w:color="auto"/>
              <w:left w:val="single" w:sz="4" w:space="0" w:color="auto"/>
              <w:bottom w:val="double" w:sz="6" w:space="0" w:color="000000"/>
              <w:right w:val="single" w:sz="8" w:space="0" w:color="auto"/>
            </w:tcBorders>
            <w:vAlign w:val="center"/>
            <w:hideMark/>
          </w:tcPr>
          <w:p w14:paraId="68EF53B0" w14:textId="77777777" w:rsidR="00585F1A" w:rsidRPr="00585F1A" w:rsidRDefault="00585F1A" w:rsidP="00585F1A">
            <w:pPr>
              <w:rPr>
                <w:b/>
                <w:bCs/>
                <w:sz w:val="20"/>
                <w:szCs w:val="20"/>
              </w:rPr>
            </w:pPr>
          </w:p>
        </w:tc>
        <w:tc>
          <w:tcPr>
            <w:tcW w:w="1058" w:type="dxa"/>
            <w:tcBorders>
              <w:top w:val="nil"/>
              <w:left w:val="nil"/>
              <w:bottom w:val="nil"/>
              <w:right w:val="single" w:sz="8" w:space="0" w:color="auto"/>
            </w:tcBorders>
            <w:shd w:val="clear" w:color="auto" w:fill="auto"/>
            <w:vAlign w:val="center"/>
            <w:hideMark/>
          </w:tcPr>
          <w:p w14:paraId="406A8664" w14:textId="77777777" w:rsidR="00585F1A" w:rsidRPr="00585F1A" w:rsidRDefault="00585F1A" w:rsidP="00585F1A">
            <w:pPr>
              <w:jc w:val="center"/>
              <w:rPr>
                <w:sz w:val="18"/>
                <w:szCs w:val="18"/>
              </w:rPr>
            </w:pPr>
            <w:r w:rsidRPr="00585F1A">
              <w:rPr>
                <w:sz w:val="18"/>
                <w:szCs w:val="18"/>
              </w:rPr>
              <w:t> </w:t>
            </w:r>
          </w:p>
        </w:tc>
        <w:tc>
          <w:tcPr>
            <w:tcW w:w="3431" w:type="dxa"/>
            <w:tcBorders>
              <w:top w:val="nil"/>
              <w:left w:val="nil"/>
              <w:bottom w:val="nil"/>
              <w:right w:val="single" w:sz="8" w:space="0" w:color="auto"/>
            </w:tcBorders>
            <w:shd w:val="clear" w:color="auto" w:fill="auto"/>
            <w:vAlign w:val="center"/>
            <w:hideMark/>
          </w:tcPr>
          <w:p w14:paraId="51B2830B" w14:textId="77777777" w:rsidR="00585F1A" w:rsidRPr="00585F1A" w:rsidRDefault="00585F1A" w:rsidP="00585F1A">
            <w:pPr>
              <w:rPr>
                <w:b/>
                <w:bCs/>
                <w:sz w:val="18"/>
                <w:szCs w:val="18"/>
              </w:rPr>
            </w:pPr>
            <w:r w:rsidRPr="00585F1A">
              <w:rPr>
                <w:b/>
                <w:bCs/>
                <w:sz w:val="18"/>
                <w:szCs w:val="18"/>
              </w:rPr>
              <w:t>Sub-total GEF</w:t>
            </w:r>
          </w:p>
        </w:tc>
        <w:tc>
          <w:tcPr>
            <w:tcW w:w="880" w:type="dxa"/>
            <w:tcBorders>
              <w:top w:val="nil"/>
              <w:left w:val="nil"/>
              <w:bottom w:val="nil"/>
              <w:right w:val="single" w:sz="8" w:space="0" w:color="auto"/>
            </w:tcBorders>
            <w:shd w:val="clear" w:color="auto" w:fill="auto"/>
            <w:noWrap/>
            <w:vAlign w:val="center"/>
            <w:hideMark/>
          </w:tcPr>
          <w:p w14:paraId="485A193C" w14:textId="77777777" w:rsidR="00585F1A" w:rsidRPr="00585F1A" w:rsidRDefault="00585F1A" w:rsidP="00585F1A">
            <w:pPr>
              <w:jc w:val="center"/>
              <w:rPr>
                <w:b/>
                <w:bCs/>
                <w:sz w:val="18"/>
                <w:szCs w:val="18"/>
              </w:rPr>
            </w:pPr>
            <w:r w:rsidRPr="00585F1A">
              <w:rPr>
                <w:b/>
                <w:bCs/>
                <w:sz w:val="18"/>
                <w:szCs w:val="18"/>
              </w:rPr>
              <w:t>14,750</w:t>
            </w:r>
          </w:p>
        </w:tc>
        <w:tc>
          <w:tcPr>
            <w:tcW w:w="880" w:type="dxa"/>
            <w:tcBorders>
              <w:top w:val="nil"/>
              <w:left w:val="nil"/>
              <w:bottom w:val="nil"/>
              <w:right w:val="single" w:sz="8" w:space="0" w:color="auto"/>
            </w:tcBorders>
            <w:shd w:val="clear" w:color="auto" w:fill="auto"/>
            <w:noWrap/>
            <w:vAlign w:val="center"/>
            <w:hideMark/>
          </w:tcPr>
          <w:p w14:paraId="4386DD47" w14:textId="77777777" w:rsidR="00585F1A" w:rsidRPr="00585F1A" w:rsidRDefault="00585F1A" w:rsidP="00585F1A">
            <w:pPr>
              <w:jc w:val="center"/>
              <w:rPr>
                <w:b/>
                <w:bCs/>
                <w:sz w:val="18"/>
                <w:szCs w:val="18"/>
              </w:rPr>
            </w:pPr>
            <w:r w:rsidRPr="00585F1A">
              <w:rPr>
                <w:b/>
                <w:bCs/>
                <w:sz w:val="18"/>
                <w:szCs w:val="18"/>
              </w:rPr>
              <w:t>13,550</w:t>
            </w:r>
          </w:p>
        </w:tc>
        <w:tc>
          <w:tcPr>
            <w:tcW w:w="880" w:type="dxa"/>
            <w:tcBorders>
              <w:top w:val="nil"/>
              <w:left w:val="nil"/>
              <w:bottom w:val="nil"/>
              <w:right w:val="single" w:sz="8" w:space="0" w:color="auto"/>
            </w:tcBorders>
            <w:shd w:val="clear" w:color="auto" w:fill="auto"/>
            <w:noWrap/>
            <w:vAlign w:val="center"/>
            <w:hideMark/>
          </w:tcPr>
          <w:p w14:paraId="27E3B566" w14:textId="77777777" w:rsidR="00585F1A" w:rsidRPr="00585F1A" w:rsidRDefault="00585F1A" w:rsidP="00585F1A">
            <w:pPr>
              <w:jc w:val="center"/>
              <w:rPr>
                <w:b/>
                <w:bCs/>
                <w:sz w:val="18"/>
                <w:szCs w:val="18"/>
              </w:rPr>
            </w:pPr>
            <w:r w:rsidRPr="00585F1A">
              <w:rPr>
                <w:b/>
                <w:bCs/>
                <w:sz w:val="18"/>
                <w:szCs w:val="18"/>
              </w:rPr>
              <w:t>29,500</w:t>
            </w:r>
          </w:p>
        </w:tc>
        <w:tc>
          <w:tcPr>
            <w:tcW w:w="880" w:type="dxa"/>
            <w:tcBorders>
              <w:top w:val="nil"/>
              <w:left w:val="nil"/>
              <w:bottom w:val="nil"/>
              <w:right w:val="double" w:sz="6" w:space="0" w:color="auto"/>
            </w:tcBorders>
            <w:shd w:val="clear" w:color="auto" w:fill="auto"/>
            <w:noWrap/>
            <w:vAlign w:val="center"/>
            <w:hideMark/>
          </w:tcPr>
          <w:p w14:paraId="65B2E444" w14:textId="77777777" w:rsidR="00585F1A" w:rsidRPr="00585F1A" w:rsidRDefault="00585F1A" w:rsidP="00585F1A">
            <w:pPr>
              <w:jc w:val="center"/>
              <w:rPr>
                <w:b/>
                <w:bCs/>
                <w:sz w:val="18"/>
                <w:szCs w:val="18"/>
              </w:rPr>
            </w:pPr>
            <w:r w:rsidRPr="00585F1A">
              <w:rPr>
                <w:b/>
                <w:bCs/>
                <w:sz w:val="18"/>
                <w:szCs w:val="18"/>
              </w:rPr>
              <w:t>57,800</w:t>
            </w:r>
          </w:p>
        </w:tc>
        <w:tc>
          <w:tcPr>
            <w:tcW w:w="260" w:type="dxa"/>
            <w:tcBorders>
              <w:top w:val="nil"/>
              <w:left w:val="nil"/>
              <w:bottom w:val="nil"/>
              <w:right w:val="double" w:sz="6" w:space="0" w:color="auto"/>
            </w:tcBorders>
          </w:tcPr>
          <w:p w14:paraId="220E02A5" w14:textId="77777777" w:rsidR="00585F1A" w:rsidRPr="00585F1A" w:rsidRDefault="00585F1A" w:rsidP="00585F1A">
            <w:pPr>
              <w:jc w:val="center"/>
              <w:rPr>
                <w:b/>
                <w:bCs/>
                <w:sz w:val="18"/>
                <w:szCs w:val="18"/>
              </w:rPr>
            </w:pPr>
          </w:p>
        </w:tc>
        <w:tc>
          <w:tcPr>
            <w:tcW w:w="1072" w:type="dxa"/>
            <w:tcBorders>
              <w:top w:val="nil"/>
              <w:left w:val="double" w:sz="6" w:space="0" w:color="auto"/>
              <w:bottom w:val="nil"/>
              <w:right w:val="double" w:sz="6" w:space="0" w:color="auto"/>
            </w:tcBorders>
            <w:shd w:val="clear" w:color="auto" w:fill="auto"/>
            <w:vAlign w:val="center"/>
            <w:hideMark/>
          </w:tcPr>
          <w:p w14:paraId="1AEBF938" w14:textId="13E3B7C7" w:rsidR="00585F1A" w:rsidRPr="00585F1A" w:rsidRDefault="00585F1A" w:rsidP="00585F1A">
            <w:pPr>
              <w:jc w:val="center"/>
              <w:rPr>
                <w:b/>
                <w:bCs/>
                <w:sz w:val="18"/>
                <w:szCs w:val="18"/>
              </w:rPr>
            </w:pPr>
            <w:r w:rsidRPr="00585F1A">
              <w:rPr>
                <w:b/>
                <w:bCs/>
                <w:sz w:val="18"/>
                <w:szCs w:val="18"/>
              </w:rPr>
              <w:t>75,200</w:t>
            </w:r>
          </w:p>
        </w:tc>
      </w:tr>
      <w:tr w:rsidR="00585F1A" w:rsidRPr="00585F1A" w14:paraId="3F1AB7BF" w14:textId="77777777" w:rsidTr="00585F1A">
        <w:trPr>
          <w:trHeight w:val="270"/>
        </w:trPr>
        <w:tc>
          <w:tcPr>
            <w:tcW w:w="1768" w:type="dxa"/>
            <w:vMerge/>
            <w:tcBorders>
              <w:top w:val="single" w:sz="8" w:space="0" w:color="auto"/>
              <w:left w:val="double" w:sz="6" w:space="0" w:color="auto"/>
              <w:bottom w:val="double" w:sz="6" w:space="0" w:color="000000"/>
              <w:right w:val="single" w:sz="4" w:space="0" w:color="auto"/>
            </w:tcBorders>
            <w:vAlign w:val="center"/>
            <w:hideMark/>
          </w:tcPr>
          <w:p w14:paraId="36F32816" w14:textId="77777777" w:rsidR="00585F1A" w:rsidRPr="00585F1A" w:rsidRDefault="00585F1A" w:rsidP="00585F1A">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2955B480" w14:textId="77777777" w:rsidR="00585F1A" w:rsidRPr="00585F1A" w:rsidRDefault="00585F1A" w:rsidP="00585F1A">
            <w:pPr>
              <w:rPr>
                <w:b/>
                <w:bCs/>
                <w:sz w:val="20"/>
                <w:szCs w:val="20"/>
              </w:rPr>
            </w:pPr>
          </w:p>
        </w:tc>
        <w:tc>
          <w:tcPr>
            <w:tcW w:w="873" w:type="dxa"/>
            <w:vMerge/>
            <w:tcBorders>
              <w:top w:val="single" w:sz="8" w:space="0" w:color="auto"/>
              <w:left w:val="single" w:sz="4" w:space="0" w:color="auto"/>
              <w:bottom w:val="double" w:sz="6" w:space="0" w:color="000000"/>
              <w:right w:val="single" w:sz="4" w:space="0" w:color="auto"/>
            </w:tcBorders>
            <w:vAlign w:val="center"/>
            <w:hideMark/>
          </w:tcPr>
          <w:p w14:paraId="57FA6A8A" w14:textId="77777777" w:rsidR="00585F1A" w:rsidRPr="00585F1A" w:rsidRDefault="00585F1A" w:rsidP="00585F1A">
            <w:pPr>
              <w:rPr>
                <w:b/>
                <w:bCs/>
                <w:sz w:val="20"/>
                <w:szCs w:val="20"/>
              </w:rPr>
            </w:pPr>
          </w:p>
        </w:tc>
        <w:tc>
          <w:tcPr>
            <w:tcW w:w="837" w:type="dxa"/>
            <w:vMerge/>
            <w:tcBorders>
              <w:top w:val="single" w:sz="8" w:space="0" w:color="auto"/>
              <w:left w:val="single" w:sz="4" w:space="0" w:color="auto"/>
              <w:bottom w:val="double" w:sz="6" w:space="0" w:color="000000"/>
              <w:right w:val="single" w:sz="8" w:space="0" w:color="auto"/>
            </w:tcBorders>
            <w:vAlign w:val="center"/>
            <w:hideMark/>
          </w:tcPr>
          <w:p w14:paraId="3CD61A62" w14:textId="77777777" w:rsidR="00585F1A" w:rsidRPr="00585F1A" w:rsidRDefault="00585F1A" w:rsidP="00585F1A">
            <w:pPr>
              <w:rPr>
                <w:b/>
                <w:bCs/>
                <w:sz w:val="20"/>
                <w:szCs w:val="20"/>
              </w:rPr>
            </w:pPr>
          </w:p>
        </w:tc>
        <w:tc>
          <w:tcPr>
            <w:tcW w:w="1058" w:type="dxa"/>
            <w:tcBorders>
              <w:top w:val="double" w:sz="6" w:space="0" w:color="auto"/>
              <w:left w:val="nil"/>
              <w:bottom w:val="double" w:sz="6" w:space="0" w:color="auto"/>
              <w:right w:val="single" w:sz="8" w:space="0" w:color="auto"/>
            </w:tcBorders>
            <w:shd w:val="clear" w:color="auto" w:fill="auto"/>
            <w:vAlign w:val="center"/>
            <w:hideMark/>
          </w:tcPr>
          <w:p w14:paraId="7CBEEACE" w14:textId="77777777" w:rsidR="00585F1A" w:rsidRPr="00585F1A" w:rsidRDefault="00585F1A" w:rsidP="00585F1A">
            <w:pPr>
              <w:jc w:val="center"/>
              <w:rPr>
                <w:sz w:val="18"/>
                <w:szCs w:val="18"/>
              </w:rPr>
            </w:pPr>
            <w:r w:rsidRPr="00585F1A">
              <w:rPr>
                <w:sz w:val="18"/>
                <w:szCs w:val="18"/>
              </w:rPr>
              <w:t> </w:t>
            </w:r>
          </w:p>
        </w:tc>
        <w:tc>
          <w:tcPr>
            <w:tcW w:w="3431" w:type="dxa"/>
            <w:tcBorders>
              <w:top w:val="double" w:sz="6" w:space="0" w:color="auto"/>
              <w:left w:val="nil"/>
              <w:bottom w:val="double" w:sz="6" w:space="0" w:color="auto"/>
              <w:right w:val="single" w:sz="8" w:space="0" w:color="auto"/>
            </w:tcBorders>
            <w:shd w:val="clear" w:color="auto" w:fill="auto"/>
            <w:vAlign w:val="center"/>
            <w:hideMark/>
          </w:tcPr>
          <w:p w14:paraId="4342CC6F" w14:textId="77777777" w:rsidR="00585F1A" w:rsidRPr="00585F1A" w:rsidRDefault="00585F1A" w:rsidP="00585F1A">
            <w:pPr>
              <w:rPr>
                <w:b/>
                <w:bCs/>
                <w:sz w:val="18"/>
                <w:szCs w:val="18"/>
              </w:rPr>
            </w:pPr>
            <w:r w:rsidRPr="00585F1A">
              <w:rPr>
                <w:b/>
                <w:bCs/>
                <w:sz w:val="18"/>
                <w:szCs w:val="18"/>
              </w:rPr>
              <w:t>Total Project Management</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74A991DE" w14:textId="77777777" w:rsidR="00585F1A" w:rsidRPr="00585F1A" w:rsidRDefault="00585F1A" w:rsidP="00585F1A">
            <w:pPr>
              <w:jc w:val="center"/>
              <w:rPr>
                <w:b/>
                <w:bCs/>
                <w:sz w:val="18"/>
                <w:szCs w:val="18"/>
              </w:rPr>
            </w:pPr>
            <w:r w:rsidRPr="00585F1A">
              <w:rPr>
                <w:b/>
                <w:bCs/>
                <w:sz w:val="18"/>
                <w:szCs w:val="18"/>
              </w:rPr>
              <w:t>14,750</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284DDFCB" w14:textId="77777777" w:rsidR="00585F1A" w:rsidRPr="00585F1A" w:rsidRDefault="00585F1A" w:rsidP="00585F1A">
            <w:pPr>
              <w:jc w:val="center"/>
              <w:rPr>
                <w:b/>
                <w:bCs/>
                <w:sz w:val="18"/>
                <w:szCs w:val="18"/>
              </w:rPr>
            </w:pPr>
            <w:r w:rsidRPr="00585F1A">
              <w:rPr>
                <w:b/>
                <w:bCs/>
                <w:sz w:val="18"/>
                <w:szCs w:val="18"/>
              </w:rPr>
              <w:t>13,550</w:t>
            </w:r>
          </w:p>
        </w:tc>
        <w:tc>
          <w:tcPr>
            <w:tcW w:w="880" w:type="dxa"/>
            <w:tcBorders>
              <w:top w:val="double" w:sz="6" w:space="0" w:color="auto"/>
              <w:left w:val="nil"/>
              <w:bottom w:val="double" w:sz="6" w:space="0" w:color="auto"/>
              <w:right w:val="single" w:sz="8" w:space="0" w:color="auto"/>
            </w:tcBorders>
            <w:shd w:val="clear" w:color="auto" w:fill="auto"/>
            <w:noWrap/>
            <w:vAlign w:val="center"/>
            <w:hideMark/>
          </w:tcPr>
          <w:p w14:paraId="4E8F4909" w14:textId="77777777" w:rsidR="00585F1A" w:rsidRPr="00585F1A" w:rsidRDefault="00585F1A" w:rsidP="00585F1A">
            <w:pPr>
              <w:jc w:val="center"/>
              <w:rPr>
                <w:b/>
                <w:bCs/>
                <w:sz w:val="18"/>
                <w:szCs w:val="18"/>
              </w:rPr>
            </w:pPr>
            <w:r w:rsidRPr="00585F1A">
              <w:rPr>
                <w:b/>
                <w:bCs/>
                <w:sz w:val="18"/>
                <w:szCs w:val="18"/>
              </w:rPr>
              <w:t>29,500</w:t>
            </w:r>
          </w:p>
        </w:tc>
        <w:tc>
          <w:tcPr>
            <w:tcW w:w="880" w:type="dxa"/>
            <w:tcBorders>
              <w:top w:val="double" w:sz="6" w:space="0" w:color="auto"/>
              <w:left w:val="nil"/>
              <w:bottom w:val="double" w:sz="6" w:space="0" w:color="auto"/>
              <w:right w:val="double" w:sz="6" w:space="0" w:color="auto"/>
            </w:tcBorders>
            <w:shd w:val="clear" w:color="auto" w:fill="auto"/>
            <w:noWrap/>
            <w:vAlign w:val="center"/>
            <w:hideMark/>
          </w:tcPr>
          <w:p w14:paraId="69F1B363" w14:textId="77777777" w:rsidR="00585F1A" w:rsidRPr="00585F1A" w:rsidRDefault="00585F1A" w:rsidP="00585F1A">
            <w:pPr>
              <w:jc w:val="center"/>
              <w:rPr>
                <w:b/>
                <w:bCs/>
                <w:sz w:val="18"/>
                <w:szCs w:val="18"/>
              </w:rPr>
            </w:pPr>
            <w:r w:rsidRPr="00585F1A">
              <w:rPr>
                <w:b/>
                <w:bCs/>
                <w:sz w:val="18"/>
                <w:szCs w:val="18"/>
              </w:rPr>
              <w:t>57,800</w:t>
            </w:r>
          </w:p>
        </w:tc>
        <w:tc>
          <w:tcPr>
            <w:tcW w:w="260" w:type="dxa"/>
            <w:tcBorders>
              <w:left w:val="nil"/>
              <w:right w:val="double" w:sz="6" w:space="0" w:color="auto"/>
            </w:tcBorders>
          </w:tcPr>
          <w:p w14:paraId="1A3FEFD2" w14:textId="77777777" w:rsidR="00585F1A" w:rsidRPr="00585F1A" w:rsidRDefault="00585F1A" w:rsidP="00585F1A">
            <w:pPr>
              <w:jc w:val="center"/>
              <w:rPr>
                <w:b/>
                <w:bCs/>
                <w:sz w:val="18"/>
                <w:szCs w:val="18"/>
              </w:rPr>
            </w:pPr>
          </w:p>
        </w:tc>
        <w:tc>
          <w:tcPr>
            <w:tcW w:w="1072" w:type="dxa"/>
            <w:tcBorders>
              <w:top w:val="double" w:sz="6" w:space="0" w:color="auto"/>
              <w:left w:val="double" w:sz="6" w:space="0" w:color="auto"/>
              <w:bottom w:val="double" w:sz="6" w:space="0" w:color="auto"/>
              <w:right w:val="double" w:sz="6" w:space="0" w:color="auto"/>
            </w:tcBorders>
            <w:shd w:val="clear" w:color="auto" w:fill="auto"/>
            <w:vAlign w:val="center"/>
            <w:hideMark/>
          </w:tcPr>
          <w:p w14:paraId="787BC3FD" w14:textId="0E883402" w:rsidR="00585F1A" w:rsidRPr="00585F1A" w:rsidRDefault="00585F1A" w:rsidP="00585F1A">
            <w:pPr>
              <w:jc w:val="center"/>
              <w:rPr>
                <w:b/>
                <w:bCs/>
                <w:sz w:val="18"/>
                <w:szCs w:val="18"/>
              </w:rPr>
            </w:pPr>
            <w:r w:rsidRPr="00585F1A">
              <w:rPr>
                <w:b/>
                <w:bCs/>
                <w:sz w:val="18"/>
                <w:szCs w:val="18"/>
              </w:rPr>
              <w:t>75,200</w:t>
            </w:r>
          </w:p>
        </w:tc>
      </w:tr>
      <w:tr w:rsidR="00585F1A" w:rsidRPr="00585F1A" w14:paraId="34888ADC" w14:textId="77777777" w:rsidTr="00A01AF9">
        <w:trPr>
          <w:trHeight w:val="285"/>
        </w:trPr>
        <w:tc>
          <w:tcPr>
            <w:tcW w:w="1768" w:type="dxa"/>
            <w:tcBorders>
              <w:top w:val="nil"/>
              <w:left w:val="nil"/>
              <w:bottom w:val="nil"/>
              <w:right w:val="nil"/>
            </w:tcBorders>
            <w:shd w:val="clear" w:color="auto" w:fill="auto"/>
            <w:vAlign w:val="center"/>
            <w:hideMark/>
          </w:tcPr>
          <w:p w14:paraId="7F07F75F" w14:textId="77777777" w:rsidR="00585F1A" w:rsidRPr="00585F1A" w:rsidRDefault="00585F1A" w:rsidP="00585F1A">
            <w:pPr>
              <w:jc w:val="center"/>
              <w:rPr>
                <w:b/>
                <w:bCs/>
                <w:sz w:val="20"/>
                <w:szCs w:val="20"/>
              </w:rPr>
            </w:pPr>
          </w:p>
        </w:tc>
        <w:tc>
          <w:tcPr>
            <w:tcW w:w="1416" w:type="dxa"/>
            <w:tcBorders>
              <w:top w:val="nil"/>
              <w:left w:val="nil"/>
              <w:bottom w:val="nil"/>
              <w:right w:val="nil"/>
            </w:tcBorders>
            <w:shd w:val="clear" w:color="auto" w:fill="auto"/>
            <w:vAlign w:val="center"/>
            <w:hideMark/>
          </w:tcPr>
          <w:p w14:paraId="6FA9E14F" w14:textId="77777777" w:rsidR="00585F1A" w:rsidRPr="00585F1A" w:rsidRDefault="00585F1A" w:rsidP="00585F1A">
            <w:pPr>
              <w:jc w:val="center"/>
              <w:rPr>
                <w:b/>
                <w:bCs/>
                <w:sz w:val="20"/>
                <w:szCs w:val="20"/>
              </w:rPr>
            </w:pPr>
          </w:p>
        </w:tc>
        <w:tc>
          <w:tcPr>
            <w:tcW w:w="873" w:type="dxa"/>
            <w:tcBorders>
              <w:top w:val="nil"/>
              <w:left w:val="nil"/>
              <w:bottom w:val="nil"/>
              <w:right w:val="nil"/>
            </w:tcBorders>
            <w:shd w:val="clear" w:color="auto" w:fill="auto"/>
            <w:vAlign w:val="center"/>
            <w:hideMark/>
          </w:tcPr>
          <w:p w14:paraId="63357FD2" w14:textId="77777777" w:rsidR="00585F1A" w:rsidRPr="00585F1A" w:rsidRDefault="00585F1A" w:rsidP="00585F1A">
            <w:pPr>
              <w:jc w:val="center"/>
              <w:rPr>
                <w:b/>
                <w:bCs/>
                <w:sz w:val="20"/>
                <w:szCs w:val="20"/>
              </w:rPr>
            </w:pPr>
          </w:p>
        </w:tc>
        <w:tc>
          <w:tcPr>
            <w:tcW w:w="837" w:type="dxa"/>
            <w:tcBorders>
              <w:top w:val="nil"/>
              <w:left w:val="nil"/>
              <w:bottom w:val="nil"/>
              <w:right w:val="nil"/>
            </w:tcBorders>
            <w:shd w:val="clear" w:color="auto" w:fill="auto"/>
            <w:vAlign w:val="center"/>
            <w:hideMark/>
          </w:tcPr>
          <w:p w14:paraId="16757954" w14:textId="77777777" w:rsidR="00585F1A" w:rsidRPr="00585F1A" w:rsidRDefault="00585F1A" w:rsidP="00585F1A">
            <w:pPr>
              <w:jc w:val="center"/>
              <w:rPr>
                <w:b/>
                <w:bCs/>
                <w:sz w:val="20"/>
                <w:szCs w:val="20"/>
              </w:rPr>
            </w:pPr>
          </w:p>
        </w:tc>
        <w:tc>
          <w:tcPr>
            <w:tcW w:w="1058" w:type="dxa"/>
            <w:tcBorders>
              <w:top w:val="nil"/>
              <w:left w:val="nil"/>
              <w:bottom w:val="nil"/>
              <w:right w:val="nil"/>
            </w:tcBorders>
            <w:shd w:val="clear" w:color="auto" w:fill="auto"/>
            <w:vAlign w:val="center"/>
            <w:hideMark/>
          </w:tcPr>
          <w:p w14:paraId="33BC3D6B" w14:textId="77777777" w:rsidR="00585F1A" w:rsidRPr="00585F1A" w:rsidRDefault="00585F1A" w:rsidP="00585F1A">
            <w:pPr>
              <w:rPr>
                <w:sz w:val="20"/>
                <w:szCs w:val="20"/>
              </w:rPr>
            </w:pPr>
          </w:p>
        </w:tc>
        <w:tc>
          <w:tcPr>
            <w:tcW w:w="3431" w:type="dxa"/>
            <w:tcBorders>
              <w:top w:val="nil"/>
              <w:left w:val="nil"/>
              <w:bottom w:val="nil"/>
              <w:right w:val="nil"/>
            </w:tcBorders>
            <w:shd w:val="clear" w:color="auto" w:fill="auto"/>
            <w:vAlign w:val="center"/>
            <w:hideMark/>
          </w:tcPr>
          <w:p w14:paraId="578D0AA9" w14:textId="77777777" w:rsidR="00585F1A" w:rsidRPr="00585F1A" w:rsidRDefault="00585F1A" w:rsidP="00585F1A">
            <w:pPr>
              <w:rPr>
                <w:sz w:val="20"/>
                <w:szCs w:val="20"/>
              </w:rPr>
            </w:pPr>
          </w:p>
        </w:tc>
        <w:tc>
          <w:tcPr>
            <w:tcW w:w="880" w:type="dxa"/>
            <w:tcBorders>
              <w:top w:val="nil"/>
              <w:left w:val="nil"/>
              <w:bottom w:val="nil"/>
              <w:right w:val="nil"/>
            </w:tcBorders>
            <w:shd w:val="clear" w:color="auto" w:fill="auto"/>
            <w:noWrap/>
            <w:vAlign w:val="center"/>
            <w:hideMark/>
          </w:tcPr>
          <w:p w14:paraId="58DED899" w14:textId="77777777" w:rsidR="00585F1A" w:rsidRPr="00585F1A" w:rsidRDefault="00585F1A" w:rsidP="00585F1A">
            <w:pPr>
              <w:rPr>
                <w:sz w:val="20"/>
                <w:szCs w:val="20"/>
              </w:rPr>
            </w:pPr>
          </w:p>
        </w:tc>
        <w:tc>
          <w:tcPr>
            <w:tcW w:w="880" w:type="dxa"/>
            <w:tcBorders>
              <w:top w:val="nil"/>
              <w:left w:val="nil"/>
              <w:bottom w:val="nil"/>
              <w:right w:val="nil"/>
            </w:tcBorders>
            <w:shd w:val="clear" w:color="auto" w:fill="auto"/>
            <w:noWrap/>
            <w:vAlign w:val="center"/>
            <w:hideMark/>
          </w:tcPr>
          <w:p w14:paraId="7828524D" w14:textId="77777777" w:rsidR="00585F1A" w:rsidRPr="00585F1A" w:rsidRDefault="00585F1A" w:rsidP="00585F1A">
            <w:pPr>
              <w:rPr>
                <w:sz w:val="20"/>
                <w:szCs w:val="20"/>
              </w:rPr>
            </w:pPr>
          </w:p>
        </w:tc>
        <w:tc>
          <w:tcPr>
            <w:tcW w:w="880" w:type="dxa"/>
            <w:tcBorders>
              <w:top w:val="nil"/>
              <w:left w:val="nil"/>
              <w:bottom w:val="nil"/>
              <w:right w:val="nil"/>
            </w:tcBorders>
            <w:shd w:val="clear" w:color="auto" w:fill="auto"/>
            <w:noWrap/>
            <w:vAlign w:val="center"/>
            <w:hideMark/>
          </w:tcPr>
          <w:p w14:paraId="3DEA4351" w14:textId="77777777" w:rsidR="00585F1A" w:rsidRPr="00585F1A" w:rsidRDefault="00585F1A" w:rsidP="00585F1A">
            <w:pPr>
              <w:rPr>
                <w:sz w:val="20"/>
                <w:szCs w:val="20"/>
              </w:rPr>
            </w:pPr>
          </w:p>
        </w:tc>
        <w:tc>
          <w:tcPr>
            <w:tcW w:w="880" w:type="dxa"/>
            <w:tcBorders>
              <w:top w:val="nil"/>
              <w:left w:val="nil"/>
              <w:bottom w:val="nil"/>
              <w:right w:val="nil"/>
            </w:tcBorders>
            <w:shd w:val="clear" w:color="auto" w:fill="auto"/>
            <w:noWrap/>
            <w:vAlign w:val="center"/>
            <w:hideMark/>
          </w:tcPr>
          <w:p w14:paraId="5F25511E" w14:textId="77777777" w:rsidR="00585F1A" w:rsidRPr="00585F1A" w:rsidRDefault="00585F1A" w:rsidP="00585F1A">
            <w:pPr>
              <w:rPr>
                <w:sz w:val="20"/>
                <w:szCs w:val="20"/>
              </w:rPr>
            </w:pPr>
          </w:p>
        </w:tc>
        <w:tc>
          <w:tcPr>
            <w:tcW w:w="260" w:type="dxa"/>
            <w:tcBorders>
              <w:top w:val="nil"/>
              <w:left w:val="nil"/>
              <w:bottom w:val="nil"/>
              <w:right w:val="nil"/>
            </w:tcBorders>
          </w:tcPr>
          <w:p w14:paraId="28E73AC2" w14:textId="77777777" w:rsidR="00585F1A" w:rsidRPr="00585F1A" w:rsidRDefault="00585F1A" w:rsidP="00585F1A">
            <w:pPr>
              <w:rPr>
                <w:sz w:val="20"/>
                <w:szCs w:val="20"/>
              </w:rPr>
            </w:pPr>
          </w:p>
        </w:tc>
        <w:tc>
          <w:tcPr>
            <w:tcW w:w="1072" w:type="dxa"/>
            <w:tcBorders>
              <w:top w:val="nil"/>
              <w:left w:val="nil"/>
              <w:bottom w:val="double" w:sz="6" w:space="0" w:color="auto"/>
              <w:right w:val="nil"/>
            </w:tcBorders>
            <w:shd w:val="clear" w:color="auto" w:fill="auto"/>
            <w:vAlign w:val="center"/>
            <w:hideMark/>
          </w:tcPr>
          <w:p w14:paraId="35A5CBCF" w14:textId="21DFFC85" w:rsidR="00585F1A" w:rsidRPr="00585F1A" w:rsidRDefault="00585F1A" w:rsidP="00585F1A">
            <w:pPr>
              <w:rPr>
                <w:sz w:val="20"/>
                <w:szCs w:val="20"/>
              </w:rPr>
            </w:pPr>
          </w:p>
        </w:tc>
      </w:tr>
      <w:tr w:rsidR="00585F1A" w:rsidRPr="00585F1A" w14:paraId="29B1F335" w14:textId="77777777" w:rsidTr="00A01AF9">
        <w:trPr>
          <w:trHeight w:val="270"/>
        </w:trPr>
        <w:tc>
          <w:tcPr>
            <w:tcW w:w="1768" w:type="dxa"/>
            <w:tcBorders>
              <w:top w:val="double" w:sz="6" w:space="0" w:color="auto"/>
              <w:left w:val="double" w:sz="6" w:space="0" w:color="auto"/>
              <w:bottom w:val="double" w:sz="6" w:space="0" w:color="auto"/>
              <w:right w:val="single" w:sz="4" w:space="0" w:color="auto"/>
            </w:tcBorders>
            <w:shd w:val="clear" w:color="auto" w:fill="auto"/>
            <w:vAlign w:val="center"/>
            <w:hideMark/>
          </w:tcPr>
          <w:p w14:paraId="7543D869" w14:textId="77777777" w:rsidR="00585F1A" w:rsidRPr="00585F1A" w:rsidRDefault="00585F1A" w:rsidP="00585F1A">
            <w:pPr>
              <w:jc w:val="center"/>
              <w:rPr>
                <w:b/>
                <w:bCs/>
                <w:sz w:val="20"/>
                <w:szCs w:val="20"/>
              </w:rPr>
            </w:pPr>
            <w:r w:rsidRPr="00585F1A">
              <w:rPr>
                <w:b/>
                <w:bCs/>
                <w:sz w:val="20"/>
                <w:szCs w:val="20"/>
              </w:rPr>
              <w:t>Total Project</w:t>
            </w:r>
          </w:p>
        </w:tc>
        <w:tc>
          <w:tcPr>
            <w:tcW w:w="1416" w:type="dxa"/>
            <w:tcBorders>
              <w:top w:val="double" w:sz="6" w:space="0" w:color="auto"/>
              <w:left w:val="nil"/>
              <w:bottom w:val="double" w:sz="6" w:space="0" w:color="auto"/>
              <w:right w:val="single" w:sz="4" w:space="0" w:color="auto"/>
            </w:tcBorders>
            <w:shd w:val="clear" w:color="auto" w:fill="auto"/>
            <w:vAlign w:val="center"/>
            <w:hideMark/>
          </w:tcPr>
          <w:p w14:paraId="46D220B7" w14:textId="77777777" w:rsidR="00585F1A" w:rsidRPr="00585F1A" w:rsidRDefault="00585F1A" w:rsidP="00585F1A">
            <w:pPr>
              <w:jc w:val="center"/>
              <w:rPr>
                <w:b/>
                <w:bCs/>
                <w:sz w:val="20"/>
                <w:szCs w:val="20"/>
              </w:rPr>
            </w:pPr>
            <w:r w:rsidRPr="00585F1A">
              <w:rPr>
                <w:b/>
                <w:bCs/>
                <w:sz w:val="20"/>
                <w:szCs w:val="20"/>
              </w:rPr>
              <w:t> </w:t>
            </w:r>
          </w:p>
        </w:tc>
        <w:tc>
          <w:tcPr>
            <w:tcW w:w="873" w:type="dxa"/>
            <w:tcBorders>
              <w:top w:val="double" w:sz="6" w:space="0" w:color="auto"/>
              <w:left w:val="nil"/>
              <w:bottom w:val="double" w:sz="6" w:space="0" w:color="auto"/>
              <w:right w:val="single" w:sz="4" w:space="0" w:color="auto"/>
            </w:tcBorders>
            <w:shd w:val="clear" w:color="auto" w:fill="auto"/>
            <w:vAlign w:val="center"/>
            <w:hideMark/>
          </w:tcPr>
          <w:p w14:paraId="063DEDF7" w14:textId="77777777" w:rsidR="00585F1A" w:rsidRPr="00585F1A" w:rsidRDefault="00585F1A" w:rsidP="00585F1A">
            <w:pPr>
              <w:jc w:val="center"/>
              <w:rPr>
                <w:b/>
                <w:bCs/>
                <w:sz w:val="20"/>
                <w:szCs w:val="20"/>
              </w:rPr>
            </w:pPr>
            <w:r w:rsidRPr="00585F1A">
              <w:rPr>
                <w:b/>
                <w:bCs/>
                <w:sz w:val="20"/>
                <w:szCs w:val="20"/>
              </w:rPr>
              <w:t> </w:t>
            </w:r>
          </w:p>
        </w:tc>
        <w:tc>
          <w:tcPr>
            <w:tcW w:w="837" w:type="dxa"/>
            <w:tcBorders>
              <w:top w:val="double" w:sz="6" w:space="0" w:color="auto"/>
              <w:left w:val="nil"/>
              <w:bottom w:val="double" w:sz="6" w:space="0" w:color="auto"/>
              <w:right w:val="single" w:sz="4" w:space="0" w:color="auto"/>
            </w:tcBorders>
            <w:shd w:val="clear" w:color="auto" w:fill="auto"/>
            <w:vAlign w:val="center"/>
            <w:hideMark/>
          </w:tcPr>
          <w:p w14:paraId="10DEDC46" w14:textId="77777777" w:rsidR="00585F1A" w:rsidRPr="00585F1A" w:rsidRDefault="00585F1A" w:rsidP="00585F1A">
            <w:pPr>
              <w:jc w:val="center"/>
              <w:rPr>
                <w:b/>
                <w:bCs/>
                <w:sz w:val="20"/>
                <w:szCs w:val="20"/>
              </w:rPr>
            </w:pPr>
            <w:r w:rsidRPr="00585F1A">
              <w:rPr>
                <w:b/>
                <w:bCs/>
                <w:sz w:val="20"/>
                <w:szCs w:val="20"/>
              </w:rPr>
              <w:t> </w:t>
            </w:r>
          </w:p>
        </w:tc>
        <w:tc>
          <w:tcPr>
            <w:tcW w:w="1058" w:type="dxa"/>
            <w:tcBorders>
              <w:top w:val="double" w:sz="6" w:space="0" w:color="auto"/>
              <w:left w:val="single" w:sz="8" w:space="0" w:color="auto"/>
              <w:bottom w:val="double" w:sz="6" w:space="0" w:color="auto"/>
              <w:right w:val="single" w:sz="8" w:space="0" w:color="auto"/>
            </w:tcBorders>
            <w:shd w:val="clear" w:color="auto" w:fill="auto"/>
            <w:vAlign w:val="center"/>
            <w:hideMark/>
          </w:tcPr>
          <w:p w14:paraId="50B51E1B" w14:textId="77777777" w:rsidR="00585F1A" w:rsidRPr="00585F1A" w:rsidRDefault="00585F1A" w:rsidP="00585F1A">
            <w:pPr>
              <w:jc w:val="center"/>
              <w:rPr>
                <w:sz w:val="18"/>
                <w:szCs w:val="18"/>
              </w:rPr>
            </w:pPr>
            <w:r w:rsidRPr="00585F1A">
              <w:rPr>
                <w:sz w:val="18"/>
                <w:szCs w:val="18"/>
              </w:rPr>
              <w:t> </w:t>
            </w:r>
          </w:p>
        </w:tc>
        <w:tc>
          <w:tcPr>
            <w:tcW w:w="3431" w:type="dxa"/>
            <w:tcBorders>
              <w:top w:val="double" w:sz="6" w:space="0" w:color="auto"/>
              <w:left w:val="single" w:sz="4" w:space="0" w:color="auto"/>
              <w:bottom w:val="double" w:sz="6" w:space="0" w:color="auto"/>
              <w:right w:val="single" w:sz="4" w:space="0" w:color="auto"/>
            </w:tcBorders>
            <w:shd w:val="clear" w:color="auto" w:fill="auto"/>
            <w:vAlign w:val="center"/>
            <w:hideMark/>
          </w:tcPr>
          <w:p w14:paraId="4F50BFE2" w14:textId="77777777" w:rsidR="00585F1A" w:rsidRPr="00585F1A" w:rsidRDefault="00585F1A" w:rsidP="00585F1A">
            <w:pPr>
              <w:rPr>
                <w:b/>
                <w:bCs/>
                <w:sz w:val="18"/>
                <w:szCs w:val="18"/>
              </w:rPr>
            </w:pPr>
            <w:r w:rsidRPr="00585F1A">
              <w:rPr>
                <w:b/>
                <w:bCs/>
                <w:sz w:val="18"/>
                <w:szCs w:val="18"/>
              </w:rPr>
              <w:t>Total Project</w:t>
            </w:r>
          </w:p>
        </w:tc>
        <w:tc>
          <w:tcPr>
            <w:tcW w:w="880" w:type="dxa"/>
            <w:tcBorders>
              <w:top w:val="double" w:sz="6" w:space="0" w:color="auto"/>
              <w:left w:val="nil"/>
              <w:bottom w:val="double" w:sz="6" w:space="0" w:color="auto"/>
              <w:right w:val="single" w:sz="4" w:space="0" w:color="auto"/>
            </w:tcBorders>
            <w:shd w:val="clear" w:color="auto" w:fill="auto"/>
            <w:noWrap/>
            <w:vAlign w:val="center"/>
            <w:hideMark/>
          </w:tcPr>
          <w:p w14:paraId="67DE2547" w14:textId="77777777" w:rsidR="00585F1A" w:rsidRPr="00585F1A" w:rsidRDefault="00585F1A" w:rsidP="00585F1A">
            <w:pPr>
              <w:jc w:val="center"/>
              <w:rPr>
                <w:b/>
                <w:bCs/>
                <w:sz w:val="18"/>
                <w:szCs w:val="18"/>
              </w:rPr>
            </w:pPr>
            <w:r w:rsidRPr="00585F1A">
              <w:rPr>
                <w:b/>
                <w:bCs/>
                <w:sz w:val="18"/>
                <w:szCs w:val="18"/>
              </w:rPr>
              <w:t>227,250</w:t>
            </w:r>
          </w:p>
        </w:tc>
        <w:tc>
          <w:tcPr>
            <w:tcW w:w="880" w:type="dxa"/>
            <w:tcBorders>
              <w:top w:val="double" w:sz="6" w:space="0" w:color="auto"/>
              <w:left w:val="nil"/>
              <w:bottom w:val="double" w:sz="6" w:space="0" w:color="auto"/>
              <w:right w:val="single" w:sz="4" w:space="0" w:color="auto"/>
            </w:tcBorders>
            <w:shd w:val="clear" w:color="auto" w:fill="auto"/>
            <w:noWrap/>
            <w:vAlign w:val="center"/>
            <w:hideMark/>
          </w:tcPr>
          <w:p w14:paraId="50490F60" w14:textId="77777777" w:rsidR="00585F1A" w:rsidRPr="00585F1A" w:rsidRDefault="00585F1A" w:rsidP="00585F1A">
            <w:pPr>
              <w:jc w:val="center"/>
              <w:rPr>
                <w:b/>
                <w:bCs/>
                <w:sz w:val="18"/>
                <w:szCs w:val="18"/>
              </w:rPr>
            </w:pPr>
            <w:r w:rsidRPr="00585F1A">
              <w:rPr>
                <w:b/>
                <w:bCs/>
                <w:sz w:val="18"/>
                <w:szCs w:val="18"/>
              </w:rPr>
              <w:t>250,450</w:t>
            </w:r>
          </w:p>
        </w:tc>
        <w:tc>
          <w:tcPr>
            <w:tcW w:w="880" w:type="dxa"/>
            <w:tcBorders>
              <w:top w:val="double" w:sz="6" w:space="0" w:color="auto"/>
              <w:left w:val="nil"/>
              <w:bottom w:val="double" w:sz="6" w:space="0" w:color="auto"/>
              <w:right w:val="single" w:sz="4" w:space="0" w:color="auto"/>
            </w:tcBorders>
            <w:shd w:val="clear" w:color="auto" w:fill="auto"/>
            <w:noWrap/>
            <w:vAlign w:val="center"/>
            <w:hideMark/>
          </w:tcPr>
          <w:p w14:paraId="1DDFB603" w14:textId="77777777" w:rsidR="00585F1A" w:rsidRPr="00585F1A" w:rsidRDefault="00585F1A" w:rsidP="00585F1A">
            <w:pPr>
              <w:jc w:val="center"/>
              <w:rPr>
                <w:b/>
                <w:bCs/>
                <w:sz w:val="18"/>
                <w:szCs w:val="18"/>
              </w:rPr>
            </w:pPr>
            <w:r w:rsidRPr="00585F1A">
              <w:rPr>
                <w:b/>
                <w:bCs/>
                <w:sz w:val="18"/>
                <w:szCs w:val="18"/>
              </w:rPr>
              <w:t>222,500</w:t>
            </w:r>
          </w:p>
        </w:tc>
        <w:tc>
          <w:tcPr>
            <w:tcW w:w="880" w:type="dxa"/>
            <w:tcBorders>
              <w:top w:val="double" w:sz="6" w:space="0" w:color="auto"/>
              <w:left w:val="nil"/>
              <w:bottom w:val="double" w:sz="6" w:space="0" w:color="auto"/>
              <w:right w:val="single" w:sz="4" w:space="0" w:color="auto"/>
            </w:tcBorders>
            <w:shd w:val="clear" w:color="auto" w:fill="auto"/>
            <w:noWrap/>
            <w:vAlign w:val="center"/>
            <w:hideMark/>
          </w:tcPr>
          <w:p w14:paraId="2A56464A" w14:textId="77777777" w:rsidR="00585F1A" w:rsidRPr="00585F1A" w:rsidRDefault="00585F1A" w:rsidP="00585F1A">
            <w:pPr>
              <w:jc w:val="center"/>
              <w:rPr>
                <w:b/>
                <w:bCs/>
                <w:sz w:val="18"/>
                <w:szCs w:val="18"/>
              </w:rPr>
            </w:pPr>
            <w:r w:rsidRPr="00585F1A">
              <w:rPr>
                <w:b/>
                <w:bCs/>
                <w:sz w:val="18"/>
                <w:szCs w:val="18"/>
              </w:rPr>
              <w:t>700,200</w:t>
            </w:r>
          </w:p>
        </w:tc>
        <w:tc>
          <w:tcPr>
            <w:tcW w:w="260" w:type="dxa"/>
            <w:tcBorders>
              <w:left w:val="nil"/>
              <w:right w:val="double" w:sz="6" w:space="0" w:color="auto"/>
            </w:tcBorders>
          </w:tcPr>
          <w:p w14:paraId="4730EF58" w14:textId="77777777" w:rsidR="00585F1A" w:rsidRPr="00585F1A" w:rsidRDefault="00585F1A" w:rsidP="00585F1A">
            <w:pPr>
              <w:jc w:val="center"/>
              <w:rPr>
                <w:b/>
                <w:bCs/>
                <w:sz w:val="18"/>
                <w:szCs w:val="18"/>
              </w:rPr>
            </w:pPr>
          </w:p>
        </w:tc>
        <w:tc>
          <w:tcPr>
            <w:tcW w:w="1072" w:type="dxa"/>
            <w:tcBorders>
              <w:top w:val="double" w:sz="6" w:space="0" w:color="auto"/>
              <w:left w:val="double" w:sz="6" w:space="0" w:color="auto"/>
              <w:bottom w:val="double" w:sz="6" w:space="0" w:color="auto"/>
              <w:right w:val="double" w:sz="6" w:space="0" w:color="auto"/>
            </w:tcBorders>
            <w:shd w:val="clear" w:color="auto" w:fill="auto"/>
            <w:noWrap/>
            <w:vAlign w:val="center"/>
            <w:hideMark/>
          </w:tcPr>
          <w:p w14:paraId="4AD35D5F" w14:textId="49C5E00B" w:rsidR="00585F1A" w:rsidRPr="00585F1A" w:rsidRDefault="00585F1A" w:rsidP="00585F1A">
            <w:pPr>
              <w:jc w:val="center"/>
              <w:rPr>
                <w:b/>
                <w:bCs/>
                <w:sz w:val="18"/>
                <w:szCs w:val="18"/>
              </w:rPr>
            </w:pPr>
            <w:r w:rsidRPr="00585F1A">
              <w:rPr>
                <w:b/>
                <w:bCs/>
                <w:sz w:val="18"/>
                <w:szCs w:val="18"/>
              </w:rPr>
              <w:t>260,000</w:t>
            </w:r>
          </w:p>
        </w:tc>
      </w:tr>
      <w:tr w:rsidR="00585F1A" w:rsidRPr="00585F1A" w14:paraId="50EA3A21" w14:textId="77777777" w:rsidTr="00585F1A">
        <w:trPr>
          <w:trHeight w:val="270"/>
        </w:trPr>
        <w:tc>
          <w:tcPr>
            <w:tcW w:w="1768" w:type="dxa"/>
            <w:tcBorders>
              <w:top w:val="nil"/>
              <w:left w:val="nil"/>
              <w:bottom w:val="nil"/>
              <w:right w:val="nil"/>
            </w:tcBorders>
            <w:shd w:val="clear" w:color="auto" w:fill="auto"/>
            <w:vAlign w:val="center"/>
            <w:hideMark/>
          </w:tcPr>
          <w:p w14:paraId="2ACC0F19" w14:textId="77777777" w:rsidR="00585F1A" w:rsidRPr="00585F1A" w:rsidRDefault="00585F1A" w:rsidP="00585F1A">
            <w:pPr>
              <w:jc w:val="center"/>
              <w:rPr>
                <w:b/>
                <w:bCs/>
                <w:sz w:val="20"/>
                <w:szCs w:val="20"/>
              </w:rPr>
            </w:pPr>
          </w:p>
        </w:tc>
        <w:tc>
          <w:tcPr>
            <w:tcW w:w="1416" w:type="dxa"/>
            <w:tcBorders>
              <w:top w:val="nil"/>
              <w:left w:val="nil"/>
              <w:bottom w:val="nil"/>
              <w:right w:val="nil"/>
            </w:tcBorders>
            <w:shd w:val="clear" w:color="auto" w:fill="auto"/>
            <w:vAlign w:val="center"/>
            <w:hideMark/>
          </w:tcPr>
          <w:p w14:paraId="716BF990" w14:textId="77777777" w:rsidR="00585F1A" w:rsidRPr="00585F1A" w:rsidRDefault="00585F1A" w:rsidP="00585F1A">
            <w:pPr>
              <w:jc w:val="center"/>
              <w:rPr>
                <w:b/>
                <w:bCs/>
                <w:sz w:val="20"/>
                <w:szCs w:val="20"/>
              </w:rPr>
            </w:pPr>
          </w:p>
        </w:tc>
        <w:tc>
          <w:tcPr>
            <w:tcW w:w="873" w:type="dxa"/>
            <w:tcBorders>
              <w:top w:val="nil"/>
              <w:left w:val="nil"/>
              <w:bottom w:val="nil"/>
              <w:right w:val="nil"/>
            </w:tcBorders>
            <w:shd w:val="clear" w:color="auto" w:fill="auto"/>
            <w:vAlign w:val="center"/>
            <w:hideMark/>
          </w:tcPr>
          <w:p w14:paraId="5651EE17" w14:textId="77777777" w:rsidR="00585F1A" w:rsidRPr="00585F1A" w:rsidRDefault="00585F1A" w:rsidP="00585F1A">
            <w:pPr>
              <w:jc w:val="center"/>
              <w:rPr>
                <w:b/>
                <w:bCs/>
                <w:sz w:val="20"/>
                <w:szCs w:val="20"/>
              </w:rPr>
            </w:pPr>
          </w:p>
        </w:tc>
        <w:tc>
          <w:tcPr>
            <w:tcW w:w="837" w:type="dxa"/>
            <w:tcBorders>
              <w:top w:val="nil"/>
              <w:left w:val="nil"/>
              <w:bottom w:val="nil"/>
              <w:right w:val="nil"/>
            </w:tcBorders>
            <w:shd w:val="clear" w:color="auto" w:fill="auto"/>
            <w:vAlign w:val="center"/>
            <w:hideMark/>
          </w:tcPr>
          <w:p w14:paraId="2027CE09" w14:textId="77777777" w:rsidR="00585F1A" w:rsidRPr="00585F1A" w:rsidRDefault="00585F1A" w:rsidP="00585F1A">
            <w:pPr>
              <w:jc w:val="center"/>
              <w:rPr>
                <w:b/>
                <w:bCs/>
                <w:sz w:val="20"/>
                <w:szCs w:val="20"/>
              </w:rPr>
            </w:pPr>
          </w:p>
        </w:tc>
        <w:tc>
          <w:tcPr>
            <w:tcW w:w="1058" w:type="dxa"/>
            <w:tcBorders>
              <w:top w:val="nil"/>
              <w:left w:val="nil"/>
              <w:bottom w:val="nil"/>
              <w:right w:val="nil"/>
            </w:tcBorders>
            <w:shd w:val="clear" w:color="auto" w:fill="auto"/>
            <w:vAlign w:val="center"/>
            <w:hideMark/>
          </w:tcPr>
          <w:p w14:paraId="3217F567" w14:textId="77777777" w:rsidR="00585F1A" w:rsidRPr="00585F1A" w:rsidRDefault="00585F1A" w:rsidP="00585F1A">
            <w:pPr>
              <w:rPr>
                <w:sz w:val="20"/>
                <w:szCs w:val="20"/>
              </w:rPr>
            </w:pPr>
          </w:p>
        </w:tc>
        <w:tc>
          <w:tcPr>
            <w:tcW w:w="3431" w:type="dxa"/>
            <w:tcBorders>
              <w:top w:val="nil"/>
              <w:left w:val="nil"/>
              <w:bottom w:val="nil"/>
              <w:right w:val="nil"/>
            </w:tcBorders>
            <w:shd w:val="clear" w:color="auto" w:fill="auto"/>
            <w:vAlign w:val="center"/>
            <w:hideMark/>
          </w:tcPr>
          <w:p w14:paraId="5C2E4ADB" w14:textId="77777777" w:rsidR="00585F1A" w:rsidRPr="00585F1A" w:rsidRDefault="00585F1A" w:rsidP="00585F1A">
            <w:pPr>
              <w:jc w:val="right"/>
              <w:rPr>
                <w:b/>
                <w:bCs/>
                <w:sz w:val="20"/>
                <w:szCs w:val="20"/>
              </w:rPr>
            </w:pPr>
            <w:r w:rsidRPr="00585F1A">
              <w:rPr>
                <w:b/>
                <w:bCs/>
                <w:sz w:val="20"/>
                <w:szCs w:val="20"/>
              </w:rPr>
              <w:t>Percentage allocated per year</w:t>
            </w:r>
          </w:p>
        </w:tc>
        <w:tc>
          <w:tcPr>
            <w:tcW w:w="880" w:type="dxa"/>
            <w:tcBorders>
              <w:top w:val="nil"/>
              <w:left w:val="nil"/>
              <w:bottom w:val="nil"/>
              <w:right w:val="nil"/>
            </w:tcBorders>
            <w:shd w:val="clear" w:color="auto" w:fill="auto"/>
            <w:noWrap/>
            <w:vAlign w:val="center"/>
            <w:hideMark/>
          </w:tcPr>
          <w:p w14:paraId="76FA969C" w14:textId="77777777" w:rsidR="00585F1A" w:rsidRPr="00585F1A" w:rsidRDefault="00585F1A" w:rsidP="00585F1A">
            <w:pPr>
              <w:jc w:val="center"/>
              <w:rPr>
                <w:b/>
                <w:bCs/>
                <w:sz w:val="18"/>
                <w:szCs w:val="18"/>
              </w:rPr>
            </w:pPr>
            <w:r w:rsidRPr="00585F1A">
              <w:rPr>
                <w:b/>
                <w:bCs/>
                <w:sz w:val="18"/>
                <w:szCs w:val="18"/>
              </w:rPr>
              <w:t>32.5</w:t>
            </w:r>
          </w:p>
        </w:tc>
        <w:tc>
          <w:tcPr>
            <w:tcW w:w="880" w:type="dxa"/>
            <w:tcBorders>
              <w:top w:val="nil"/>
              <w:left w:val="nil"/>
              <w:bottom w:val="nil"/>
              <w:right w:val="nil"/>
            </w:tcBorders>
            <w:shd w:val="clear" w:color="auto" w:fill="auto"/>
            <w:noWrap/>
            <w:vAlign w:val="center"/>
            <w:hideMark/>
          </w:tcPr>
          <w:p w14:paraId="0670E3D3" w14:textId="77777777" w:rsidR="00585F1A" w:rsidRPr="00585F1A" w:rsidRDefault="00585F1A" w:rsidP="00585F1A">
            <w:pPr>
              <w:jc w:val="center"/>
              <w:rPr>
                <w:b/>
                <w:bCs/>
                <w:sz w:val="18"/>
                <w:szCs w:val="18"/>
              </w:rPr>
            </w:pPr>
            <w:r w:rsidRPr="00585F1A">
              <w:rPr>
                <w:b/>
                <w:bCs/>
                <w:sz w:val="18"/>
                <w:szCs w:val="18"/>
              </w:rPr>
              <w:t>35.8</w:t>
            </w:r>
          </w:p>
        </w:tc>
        <w:tc>
          <w:tcPr>
            <w:tcW w:w="880" w:type="dxa"/>
            <w:tcBorders>
              <w:top w:val="nil"/>
              <w:left w:val="nil"/>
              <w:bottom w:val="nil"/>
              <w:right w:val="nil"/>
            </w:tcBorders>
            <w:shd w:val="clear" w:color="auto" w:fill="auto"/>
            <w:noWrap/>
            <w:vAlign w:val="center"/>
            <w:hideMark/>
          </w:tcPr>
          <w:p w14:paraId="33E0C096" w14:textId="77777777" w:rsidR="00585F1A" w:rsidRPr="00585F1A" w:rsidRDefault="00585F1A" w:rsidP="00585F1A">
            <w:pPr>
              <w:jc w:val="center"/>
              <w:rPr>
                <w:b/>
                <w:bCs/>
                <w:sz w:val="18"/>
                <w:szCs w:val="18"/>
              </w:rPr>
            </w:pPr>
            <w:r w:rsidRPr="00585F1A">
              <w:rPr>
                <w:b/>
                <w:bCs/>
                <w:sz w:val="18"/>
                <w:szCs w:val="18"/>
              </w:rPr>
              <w:t>31.8</w:t>
            </w:r>
          </w:p>
        </w:tc>
        <w:tc>
          <w:tcPr>
            <w:tcW w:w="880" w:type="dxa"/>
            <w:tcBorders>
              <w:top w:val="nil"/>
              <w:left w:val="nil"/>
              <w:bottom w:val="nil"/>
              <w:right w:val="nil"/>
            </w:tcBorders>
            <w:shd w:val="clear" w:color="auto" w:fill="auto"/>
            <w:noWrap/>
            <w:vAlign w:val="center"/>
            <w:hideMark/>
          </w:tcPr>
          <w:p w14:paraId="50491767" w14:textId="77777777" w:rsidR="00585F1A" w:rsidRPr="00585F1A" w:rsidRDefault="00585F1A" w:rsidP="00585F1A">
            <w:pPr>
              <w:jc w:val="center"/>
              <w:rPr>
                <w:b/>
                <w:bCs/>
                <w:sz w:val="18"/>
                <w:szCs w:val="18"/>
              </w:rPr>
            </w:pPr>
            <w:r w:rsidRPr="00585F1A">
              <w:rPr>
                <w:b/>
                <w:bCs/>
                <w:sz w:val="18"/>
                <w:szCs w:val="18"/>
              </w:rPr>
              <w:t>100</w:t>
            </w:r>
          </w:p>
        </w:tc>
        <w:tc>
          <w:tcPr>
            <w:tcW w:w="260" w:type="dxa"/>
            <w:tcBorders>
              <w:top w:val="nil"/>
              <w:left w:val="nil"/>
              <w:bottom w:val="nil"/>
              <w:right w:val="nil"/>
            </w:tcBorders>
          </w:tcPr>
          <w:p w14:paraId="2A0EE944" w14:textId="77777777" w:rsidR="00585F1A" w:rsidRPr="00585F1A" w:rsidRDefault="00585F1A" w:rsidP="00585F1A">
            <w:pPr>
              <w:rPr>
                <w:sz w:val="20"/>
                <w:szCs w:val="20"/>
              </w:rPr>
            </w:pPr>
          </w:p>
        </w:tc>
        <w:tc>
          <w:tcPr>
            <w:tcW w:w="1072" w:type="dxa"/>
            <w:tcBorders>
              <w:top w:val="nil"/>
              <w:left w:val="nil"/>
              <w:bottom w:val="nil"/>
              <w:right w:val="nil"/>
            </w:tcBorders>
            <w:shd w:val="clear" w:color="auto" w:fill="auto"/>
            <w:vAlign w:val="center"/>
            <w:hideMark/>
          </w:tcPr>
          <w:p w14:paraId="1F13AD40" w14:textId="3B5AEBA5" w:rsidR="00585F1A" w:rsidRPr="00585F1A" w:rsidRDefault="00585F1A" w:rsidP="00585F1A">
            <w:pPr>
              <w:rPr>
                <w:sz w:val="20"/>
                <w:szCs w:val="20"/>
              </w:rPr>
            </w:pPr>
          </w:p>
        </w:tc>
      </w:tr>
      <w:tr w:rsidR="00585F1A" w:rsidRPr="00585F1A" w14:paraId="1736C0DC" w14:textId="77777777" w:rsidTr="00585F1A">
        <w:trPr>
          <w:trHeight w:val="255"/>
        </w:trPr>
        <w:tc>
          <w:tcPr>
            <w:tcW w:w="1768" w:type="dxa"/>
            <w:tcBorders>
              <w:top w:val="nil"/>
              <w:left w:val="nil"/>
              <w:bottom w:val="nil"/>
              <w:right w:val="nil"/>
            </w:tcBorders>
            <w:shd w:val="clear" w:color="auto" w:fill="auto"/>
            <w:vAlign w:val="center"/>
            <w:hideMark/>
          </w:tcPr>
          <w:p w14:paraId="44C4E193" w14:textId="77777777" w:rsidR="00585F1A" w:rsidRPr="00585F1A" w:rsidRDefault="00585F1A" w:rsidP="00585F1A">
            <w:pPr>
              <w:jc w:val="center"/>
              <w:rPr>
                <w:b/>
                <w:bCs/>
                <w:sz w:val="20"/>
                <w:szCs w:val="20"/>
              </w:rPr>
            </w:pPr>
          </w:p>
        </w:tc>
        <w:tc>
          <w:tcPr>
            <w:tcW w:w="1416" w:type="dxa"/>
            <w:tcBorders>
              <w:top w:val="nil"/>
              <w:left w:val="nil"/>
              <w:bottom w:val="nil"/>
              <w:right w:val="nil"/>
            </w:tcBorders>
            <w:shd w:val="clear" w:color="auto" w:fill="auto"/>
            <w:vAlign w:val="center"/>
            <w:hideMark/>
          </w:tcPr>
          <w:p w14:paraId="500E9938" w14:textId="77777777" w:rsidR="00585F1A" w:rsidRPr="00585F1A" w:rsidRDefault="00585F1A" w:rsidP="00585F1A">
            <w:pPr>
              <w:jc w:val="center"/>
              <w:rPr>
                <w:b/>
                <w:bCs/>
                <w:sz w:val="20"/>
                <w:szCs w:val="20"/>
              </w:rPr>
            </w:pPr>
          </w:p>
        </w:tc>
        <w:tc>
          <w:tcPr>
            <w:tcW w:w="873" w:type="dxa"/>
            <w:tcBorders>
              <w:top w:val="nil"/>
              <w:left w:val="nil"/>
              <w:bottom w:val="nil"/>
              <w:right w:val="nil"/>
            </w:tcBorders>
            <w:shd w:val="clear" w:color="auto" w:fill="auto"/>
            <w:vAlign w:val="center"/>
            <w:hideMark/>
          </w:tcPr>
          <w:p w14:paraId="5B18EADC" w14:textId="77777777" w:rsidR="00585F1A" w:rsidRPr="00585F1A" w:rsidRDefault="00585F1A" w:rsidP="00585F1A">
            <w:pPr>
              <w:jc w:val="center"/>
              <w:rPr>
                <w:b/>
                <w:bCs/>
                <w:sz w:val="20"/>
                <w:szCs w:val="20"/>
              </w:rPr>
            </w:pPr>
          </w:p>
        </w:tc>
        <w:tc>
          <w:tcPr>
            <w:tcW w:w="837" w:type="dxa"/>
            <w:tcBorders>
              <w:top w:val="nil"/>
              <w:left w:val="nil"/>
              <w:bottom w:val="nil"/>
              <w:right w:val="nil"/>
            </w:tcBorders>
            <w:shd w:val="clear" w:color="auto" w:fill="auto"/>
            <w:vAlign w:val="center"/>
            <w:hideMark/>
          </w:tcPr>
          <w:p w14:paraId="65F6DAE1" w14:textId="77777777" w:rsidR="00585F1A" w:rsidRPr="00585F1A" w:rsidRDefault="00585F1A" w:rsidP="00585F1A">
            <w:pPr>
              <w:jc w:val="center"/>
              <w:rPr>
                <w:b/>
                <w:bCs/>
                <w:sz w:val="20"/>
                <w:szCs w:val="20"/>
              </w:rPr>
            </w:pPr>
          </w:p>
        </w:tc>
        <w:tc>
          <w:tcPr>
            <w:tcW w:w="1058" w:type="dxa"/>
            <w:tcBorders>
              <w:top w:val="nil"/>
              <w:left w:val="nil"/>
              <w:bottom w:val="nil"/>
              <w:right w:val="nil"/>
            </w:tcBorders>
            <w:shd w:val="clear" w:color="auto" w:fill="auto"/>
            <w:vAlign w:val="center"/>
            <w:hideMark/>
          </w:tcPr>
          <w:p w14:paraId="4A37C53A" w14:textId="77777777" w:rsidR="00585F1A" w:rsidRPr="00585F1A" w:rsidRDefault="00585F1A" w:rsidP="00585F1A">
            <w:pPr>
              <w:rPr>
                <w:sz w:val="20"/>
                <w:szCs w:val="20"/>
              </w:rPr>
            </w:pPr>
          </w:p>
        </w:tc>
        <w:tc>
          <w:tcPr>
            <w:tcW w:w="3431" w:type="dxa"/>
            <w:tcBorders>
              <w:top w:val="nil"/>
              <w:left w:val="nil"/>
              <w:bottom w:val="nil"/>
              <w:right w:val="nil"/>
            </w:tcBorders>
            <w:shd w:val="clear" w:color="auto" w:fill="auto"/>
            <w:vAlign w:val="center"/>
            <w:hideMark/>
          </w:tcPr>
          <w:p w14:paraId="58961397" w14:textId="77777777" w:rsidR="00585F1A" w:rsidRPr="00585F1A" w:rsidRDefault="00585F1A" w:rsidP="00585F1A">
            <w:pPr>
              <w:jc w:val="right"/>
              <w:rPr>
                <w:b/>
                <w:bCs/>
                <w:sz w:val="20"/>
                <w:szCs w:val="20"/>
              </w:rPr>
            </w:pPr>
            <w:r w:rsidRPr="00585F1A">
              <w:rPr>
                <w:b/>
                <w:bCs/>
                <w:sz w:val="20"/>
                <w:szCs w:val="20"/>
              </w:rPr>
              <w:t>GEF Agency fee (9.5%)</w:t>
            </w:r>
          </w:p>
        </w:tc>
        <w:tc>
          <w:tcPr>
            <w:tcW w:w="880" w:type="dxa"/>
            <w:tcBorders>
              <w:top w:val="nil"/>
              <w:left w:val="nil"/>
              <w:bottom w:val="nil"/>
              <w:right w:val="nil"/>
            </w:tcBorders>
            <w:shd w:val="clear" w:color="auto" w:fill="auto"/>
            <w:noWrap/>
            <w:vAlign w:val="center"/>
            <w:hideMark/>
          </w:tcPr>
          <w:p w14:paraId="107A79AD" w14:textId="77777777" w:rsidR="00585F1A" w:rsidRPr="00585F1A" w:rsidRDefault="00585F1A" w:rsidP="00585F1A">
            <w:pPr>
              <w:rPr>
                <w:b/>
                <w:bCs/>
                <w:sz w:val="20"/>
                <w:szCs w:val="20"/>
              </w:rPr>
            </w:pPr>
          </w:p>
        </w:tc>
        <w:tc>
          <w:tcPr>
            <w:tcW w:w="880" w:type="dxa"/>
            <w:tcBorders>
              <w:top w:val="nil"/>
              <w:left w:val="nil"/>
              <w:bottom w:val="nil"/>
              <w:right w:val="nil"/>
            </w:tcBorders>
            <w:shd w:val="clear" w:color="auto" w:fill="auto"/>
            <w:noWrap/>
            <w:vAlign w:val="center"/>
            <w:hideMark/>
          </w:tcPr>
          <w:p w14:paraId="459A91F4" w14:textId="77777777" w:rsidR="00585F1A" w:rsidRPr="00585F1A" w:rsidRDefault="00585F1A" w:rsidP="00585F1A">
            <w:pPr>
              <w:rPr>
                <w:b/>
                <w:bCs/>
                <w:sz w:val="20"/>
                <w:szCs w:val="20"/>
              </w:rPr>
            </w:pPr>
          </w:p>
        </w:tc>
        <w:tc>
          <w:tcPr>
            <w:tcW w:w="880" w:type="dxa"/>
            <w:tcBorders>
              <w:top w:val="nil"/>
              <w:left w:val="nil"/>
              <w:bottom w:val="nil"/>
              <w:right w:val="nil"/>
            </w:tcBorders>
            <w:shd w:val="clear" w:color="auto" w:fill="auto"/>
            <w:noWrap/>
            <w:vAlign w:val="center"/>
            <w:hideMark/>
          </w:tcPr>
          <w:p w14:paraId="55DE08A5" w14:textId="77777777" w:rsidR="00585F1A" w:rsidRPr="00585F1A" w:rsidRDefault="00585F1A" w:rsidP="00585F1A">
            <w:pPr>
              <w:rPr>
                <w:b/>
                <w:bCs/>
                <w:sz w:val="20"/>
                <w:szCs w:val="20"/>
              </w:rPr>
            </w:pPr>
          </w:p>
        </w:tc>
        <w:tc>
          <w:tcPr>
            <w:tcW w:w="880" w:type="dxa"/>
            <w:tcBorders>
              <w:top w:val="nil"/>
              <w:left w:val="nil"/>
              <w:bottom w:val="nil"/>
              <w:right w:val="nil"/>
            </w:tcBorders>
            <w:shd w:val="clear" w:color="auto" w:fill="auto"/>
            <w:noWrap/>
            <w:vAlign w:val="center"/>
            <w:hideMark/>
          </w:tcPr>
          <w:p w14:paraId="41FE74F6" w14:textId="77777777" w:rsidR="00585F1A" w:rsidRPr="00585F1A" w:rsidRDefault="00585F1A" w:rsidP="00585F1A">
            <w:pPr>
              <w:jc w:val="center"/>
              <w:rPr>
                <w:b/>
                <w:bCs/>
                <w:sz w:val="18"/>
                <w:szCs w:val="18"/>
              </w:rPr>
            </w:pPr>
            <w:r w:rsidRPr="00585F1A">
              <w:rPr>
                <w:b/>
                <w:bCs/>
                <w:sz w:val="18"/>
                <w:szCs w:val="18"/>
              </w:rPr>
              <w:t>66,519</w:t>
            </w:r>
          </w:p>
        </w:tc>
        <w:tc>
          <w:tcPr>
            <w:tcW w:w="260" w:type="dxa"/>
            <w:tcBorders>
              <w:top w:val="nil"/>
              <w:left w:val="nil"/>
              <w:bottom w:val="nil"/>
              <w:right w:val="nil"/>
            </w:tcBorders>
          </w:tcPr>
          <w:p w14:paraId="3B184BCB" w14:textId="77777777" w:rsidR="00585F1A" w:rsidRPr="00585F1A" w:rsidRDefault="00585F1A" w:rsidP="00585F1A">
            <w:pPr>
              <w:rPr>
                <w:sz w:val="20"/>
                <w:szCs w:val="20"/>
              </w:rPr>
            </w:pPr>
          </w:p>
        </w:tc>
        <w:tc>
          <w:tcPr>
            <w:tcW w:w="1072" w:type="dxa"/>
            <w:tcBorders>
              <w:top w:val="nil"/>
              <w:left w:val="nil"/>
              <w:bottom w:val="nil"/>
              <w:right w:val="nil"/>
            </w:tcBorders>
            <w:shd w:val="clear" w:color="auto" w:fill="auto"/>
            <w:vAlign w:val="center"/>
            <w:hideMark/>
          </w:tcPr>
          <w:p w14:paraId="59D9E518" w14:textId="1917A4C1" w:rsidR="00585F1A" w:rsidRPr="00585F1A" w:rsidRDefault="00585F1A" w:rsidP="00585F1A">
            <w:pPr>
              <w:rPr>
                <w:sz w:val="20"/>
                <w:szCs w:val="20"/>
              </w:rPr>
            </w:pPr>
          </w:p>
        </w:tc>
      </w:tr>
    </w:tbl>
    <w:p w14:paraId="0A527921" w14:textId="77777777" w:rsidR="00585F1A" w:rsidRDefault="00585F1A" w:rsidP="00792542">
      <w:pPr>
        <w:rPr>
          <w:sz w:val="20"/>
          <w:szCs w:val="20"/>
        </w:rPr>
      </w:pPr>
    </w:p>
    <w:p w14:paraId="066E72DA" w14:textId="7F7A3E1A" w:rsidR="00792542" w:rsidRPr="00792542" w:rsidRDefault="00792542" w:rsidP="00792542">
      <w:pPr>
        <w:rPr>
          <w:sz w:val="20"/>
          <w:szCs w:val="20"/>
        </w:rPr>
      </w:pPr>
      <w:r w:rsidRPr="00792542">
        <w:rPr>
          <w:sz w:val="20"/>
          <w:szCs w:val="20"/>
        </w:rPr>
        <w:t>(1)</w:t>
      </w:r>
      <w:r w:rsidR="00D25C45">
        <w:rPr>
          <w:sz w:val="20"/>
          <w:szCs w:val="20"/>
        </w:rPr>
        <w:t xml:space="preserve">  </w:t>
      </w:r>
      <w:r w:rsidRPr="00792542">
        <w:rPr>
          <w:sz w:val="20"/>
          <w:szCs w:val="20"/>
        </w:rPr>
        <w:t xml:space="preserve">The Public Administration Expert and Project Manager </w:t>
      </w:r>
      <w:proofErr w:type="gramStart"/>
      <w:r w:rsidRPr="00792542">
        <w:rPr>
          <w:sz w:val="20"/>
          <w:szCs w:val="20"/>
        </w:rPr>
        <w:t>are</w:t>
      </w:r>
      <w:proofErr w:type="gramEnd"/>
      <w:r w:rsidRPr="00792542">
        <w:rPr>
          <w:sz w:val="20"/>
          <w:szCs w:val="20"/>
        </w:rPr>
        <w:t xml:space="preserve"> the same individual</w:t>
      </w:r>
    </w:p>
    <w:p w14:paraId="431054D9" w14:textId="58D08529" w:rsidR="00C65C73" w:rsidRPr="00E30F34" w:rsidRDefault="00585F1A" w:rsidP="001F7138">
      <w:pPr>
        <w:rPr>
          <w:sz w:val="20"/>
          <w:szCs w:val="20"/>
        </w:rPr>
      </w:pPr>
      <w:r w:rsidRPr="00E30F34">
        <w:rPr>
          <w:sz w:val="20"/>
          <w:szCs w:val="20"/>
        </w:rPr>
        <w:t xml:space="preserve">(2)  </w:t>
      </w:r>
      <w:r w:rsidR="00460E3B">
        <w:rPr>
          <w:sz w:val="20"/>
          <w:szCs w:val="20"/>
        </w:rPr>
        <w:t>Direct project costs (formerly i</w:t>
      </w:r>
      <w:r w:rsidRPr="00E30F34">
        <w:rPr>
          <w:sz w:val="20"/>
          <w:szCs w:val="20"/>
        </w:rPr>
        <w:t>mplementation support services</w:t>
      </w:r>
      <w:r w:rsidR="00460E3B">
        <w:rPr>
          <w:sz w:val="20"/>
          <w:szCs w:val="20"/>
        </w:rPr>
        <w:t>)</w:t>
      </w:r>
      <w:r w:rsidRPr="00E30F34">
        <w:rPr>
          <w:sz w:val="20"/>
          <w:szCs w:val="20"/>
        </w:rPr>
        <w:t>, e.g., procurement and vouchers, will be finance</w:t>
      </w:r>
      <w:r w:rsidR="00460E3B">
        <w:rPr>
          <w:sz w:val="20"/>
          <w:szCs w:val="20"/>
        </w:rPr>
        <w:t>d</w:t>
      </w:r>
      <w:r w:rsidRPr="00E30F34">
        <w:rPr>
          <w:sz w:val="20"/>
          <w:szCs w:val="20"/>
        </w:rPr>
        <w:t xml:space="preserve"> by UNDP TRAC funds</w:t>
      </w:r>
      <w:r w:rsidR="00C65C73" w:rsidRPr="00E30F34">
        <w:rPr>
          <w:sz w:val="20"/>
          <w:szCs w:val="20"/>
        </w:rPr>
        <w:br w:type="page"/>
      </w:r>
    </w:p>
    <w:p w14:paraId="6493D961" w14:textId="4835532B" w:rsidR="00C65C73" w:rsidRPr="009353BC" w:rsidRDefault="00C65C73" w:rsidP="001F7138">
      <w:pPr>
        <w:pStyle w:val="Heading2"/>
        <w:spacing w:before="0" w:after="0"/>
      </w:pPr>
      <w:bookmarkStart w:id="306" w:name="annex5"/>
      <w:bookmarkStart w:id="307" w:name="_Toc382586914"/>
      <w:bookmarkStart w:id="308" w:name="_Ref351467434"/>
      <w:bookmarkStart w:id="309" w:name="_Toc377405529"/>
      <w:bookmarkStart w:id="310" w:name="_Toc386188845"/>
      <w:r>
        <w:lastRenderedPageBreak/>
        <w:t xml:space="preserve">Annex </w:t>
      </w:r>
      <w:r w:rsidR="001F7138">
        <w:t>5</w:t>
      </w:r>
      <w:bookmarkEnd w:id="306"/>
      <w:r w:rsidR="001C67D3">
        <w:t>:</w:t>
      </w:r>
      <w:r w:rsidR="00D25C45">
        <w:t xml:space="preserve">  </w:t>
      </w:r>
      <w:r w:rsidR="001C67D3">
        <w:t xml:space="preserve"> </w:t>
      </w:r>
      <w:r w:rsidR="00FC6039" w:rsidRPr="009353BC">
        <w:t>Capacity Development Scorecard</w:t>
      </w:r>
      <w:bookmarkEnd w:id="307"/>
      <w:bookmarkEnd w:id="308"/>
      <w:bookmarkEnd w:id="309"/>
      <w:bookmarkEnd w:id="310"/>
    </w:p>
    <w:p w14:paraId="12BC96D4" w14:textId="77777777" w:rsidR="00FC6039" w:rsidRDefault="00FC6039" w:rsidP="001F7138"/>
    <w:p w14:paraId="67F304E0" w14:textId="77777777" w:rsidR="00FC6039" w:rsidRDefault="00FC6039" w:rsidP="001F7138"/>
    <w:p w14:paraId="5BBED7E3" w14:textId="4D19F703" w:rsidR="00C65C73" w:rsidRPr="00E2641D" w:rsidRDefault="00FC6039" w:rsidP="001F7138">
      <w:pPr>
        <w:rPr>
          <w:szCs w:val="22"/>
        </w:rPr>
      </w:pPr>
      <w:r w:rsidRPr="00AB3AF9">
        <w:rPr>
          <w:szCs w:val="22"/>
        </w:rPr>
        <w:t>Project/</w:t>
      </w:r>
      <w:r w:rsidR="00C65C73" w:rsidRPr="00E2641D">
        <w:rPr>
          <w:szCs w:val="22"/>
        </w:rPr>
        <w:t xml:space="preserve">Programme </w:t>
      </w:r>
      <w:r w:rsidRPr="00AB3AF9">
        <w:rPr>
          <w:szCs w:val="22"/>
        </w:rPr>
        <w:t>Name:</w:t>
      </w:r>
      <w:r w:rsidR="00D25C45">
        <w:rPr>
          <w:szCs w:val="22"/>
          <w:u w:val="single"/>
        </w:rPr>
        <w:t xml:space="preserve">  </w:t>
      </w:r>
      <w:r w:rsidR="00C65C73" w:rsidRPr="00114DC9">
        <w:rPr>
          <w:b/>
          <w:u w:val="single"/>
        </w:rPr>
        <w:t xml:space="preserve">Strengthening Capacity for Environmental Information Management and </w:t>
      </w:r>
      <w:r w:rsidRPr="004868BD">
        <w:rPr>
          <w:b/>
          <w:szCs w:val="22"/>
          <w:u w:val="single"/>
        </w:rPr>
        <w:t>Monitoring</w:t>
      </w:r>
      <w:r w:rsidR="00C65C73" w:rsidRPr="00114DC9">
        <w:rPr>
          <w:b/>
          <w:u w:val="single"/>
        </w:rPr>
        <w:t xml:space="preserve"> System</w:t>
      </w:r>
      <w:r w:rsidRPr="004868BD">
        <w:rPr>
          <w:b/>
          <w:szCs w:val="22"/>
          <w:u w:val="single"/>
        </w:rPr>
        <w:t xml:space="preserve"> in Tajikistan</w:t>
      </w:r>
      <w:r w:rsidRPr="004868BD">
        <w:rPr>
          <w:szCs w:val="22"/>
        </w:rPr>
        <w:t xml:space="preserve"> </w:t>
      </w:r>
    </w:p>
    <w:p w14:paraId="4B1A23AA" w14:textId="0587A740" w:rsidR="00C65C73" w:rsidRPr="00114DC9" w:rsidRDefault="00C65C73" w:rsidP="00114DC9">
      <w:pPr>
        <w:rPr>
          <w:u w:val="single"/>
        </w:rPr>
      </w:pPr>
      <w:r w:rsidRPr="00114DC9">
        <w:t>Project</w:t>
      </w:r>
      <w:r w:rsidR="00FC6039" w:rsidRPr="00AB3AF9">
        <w:rPr>
          <w:szCs w:val="22"/>
        </w:rPr>
        <w:t>/Programme Cycle Phase:</w:t>
      </w:r>
      <w:r w:rsidR="00FC6039" w:rsidRPr="00EA024F">
        <w:rPr>
          <w:szCs w:val="22"/>
          <w:u w:val="single"/>
        </w:rPr>
        <w:tab/>
      </w:r>
      <w:r w:rsidR="00FC6039">
        <w:rPr>
          <w:szCs w:val="22"/>
          <w:u w:val="single"/>
        </w:rPr>
        <w:t xml:space="preserve">Project </w:t>
      </w:r>
      <w:r w:rsidRPr="00114DC9">
        <w:rPr>
          <w:u w:val="single"/>
        </w:rPr>
        <w:t xml:space="preserve">preparation </w:t>
      </w:r>
      <w:r w:rsidR="00FC6039" w:rsidRPr="00EA024F">
        <w:rPr>
          <w:szCs w:val="22"/>
          <w:u w:val="single"/>
        </w:rPr>
        <w:tab/>
      </w:r>
      <w:r w:rsidR="00FC6039" w:rsidRPr="00EA024F">
        <w:rPr>
          <w:szCs w:val="22"/>
          <w:u w:val="single"/>
        </w:rPr>
        <w:tab/>
      </w:r>
      <w:r w:rsidR="00FC6039">
        <w:rPr>
          <w:szCs w:val="22"/>
          <w:u w:val="single"/>
        </w:rPr>
        <w:tab/>
      </w:r>
      <w:r w:rsidR="00FC6039">
        <w:rPr>
          <w:szCs w:val="22"/>
          <w:u w:val="single"/>
        </w:rPr>
        <w:tab/>
      </w:r>
      <w:r w:rsidR="00FC6039">
        <w:rPr>
          <w:szCs w:val="22"/>
          <w:u w:val="single"/>
        </w:rPr>
        <w:tab/>
      </w:r>
      <w:r w:rsidR="00FC6039" w:rsidRPr="00EA024F">
        <w:rPr>
          <w:szCs w:val="22"/>
          <w:u w:val="single"/>
        </w:rPr>
        <w:tab/>
      </w:r>
      <w:r w:rsidR="00FC6039" w:rsidRPr="00AB3AF9">
        <w:rPr>
          <w:szCs w:val="22"/>
        </w:rPr>
        <w:t>Date:</w:t>
      </w:r>
      <w:r w:rsidR="00FC6039" w:rsidRPr="00EA024F">
        <w:rPr>
          <w:szCs w:val="22"/>
          <w:u w:val="single"/>
        </w:rPr>
        <w:tab/>
      </w:r>
      <w:r w:rsidR="00FC6039">
        <w:rPr>
          <w:szCs w:val="22"/>
          <w:u w:val="single"/>
        </w:rPr>
        <w:t>February 2014</w:t>
      </w:r>
      <w:r w:rsidR="00FC6039" w:rsidRPr="00EA024F">
        <w:rPr>
          <w:szCs w:val="22"/>
          <w:u w:val="single"/>
        </w:rPr>
        <w:tab/>
      </w:r>
      <w:r w:rsidR="00FC6039" w:rsidRPr="00EA024F">
        <w:rPr>
          <w:szCs w:val="22"/>
          <w:u w:val="single"/>
        </w:rPr>
        <w:tab/>
      </w:r>
    </w:p>
    <w:p w14:paraId="1A51D059" w14:textId="77777777" w:rsidR="00FC6039" w:rsidRDefault="00FC6039" w:rsidP="00FC6039">
      <w:pPr>
        <w:rPr>
          <w:szCs w:val="22"/>
          <w:u w:val="single"/>
        </w:rPr>
      </w:pPr>
    </w:p>
    <w:tbl>
      <w:tblPr>
        <w:tblW w:w="13983" w:type="dxa"/>
        <w:jc w:val="center"/>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7"/>
        <w:gridCol w:w="2890"/>
        <w:gridCol w:w="737"/>
        <w:gridCol w:w="674"/>
        <w:gridCol w:w="3739"/>
        <w:gridCol w:w="2551"/>
        <w:gridCol w:w="1485"/>
      </w:tblGrid>
      <w:tr w:rsidR="00FC6039" w:rsidRPr="00402C4A" w14:paraId="6D64A0B4" w14:textId="77777777" w:rsidTr="00AC4F40">
        <w:trPr>
          <w:trHeight w:val="373"/>
          <w:tblHeader/>
          <w:jc w:val="center"/>
        </w:trPr>
        <w:tc>
          <w:tcPr>
            <w:tcW w:w="1907" w:type="dxa"/>
            <w:tcBorders>
              <w:bottom w:val="single" w:sz="4" w:space="0" w:color="auto"/>
            </w:tcBorders>
            <w:shd w:val="clear" w:color="auto" w:fill="000000"/>
            <w:vAlign w:val="center"/>
          </w:tcPr>
          <w:p w14:paraId="4FB2B5C1" w14:textId="77777777" w:rsidR="00FC6039" w:rsidRPr="00402C4A" w:rsidRDefault="00FC6039" w:rsidP="00FE126C">
            <w:pPr>
              <w:jc w:val="center"/>
              <w:rPr>
                <w:b/>
                <w:color w:val="FFFFFF"/>
                <w:sz w:val="18"/>
                <w:szCs w:val="22"/>
              </w:rPr>
            </w:pPr>
            <w:r w:rsidRPr="00402C4A">
              <w:rPr>
                <w:b/>
                <w:color w:val="FFFFFF"/>
                <w:sz w:val="18"/>
                <w:szCs w:val="22"/>
              </w:rPr>
              <w:t>Capacity Result / Indicator</w:t>
            </w:r>
          </w:p>
        </w:tc>
        <w:tc>
          <w:tcPr>
            <w:tcW w:w="2890" w:type="dxa"/>
            <w:tcBorders>
              <w:bottom w:val="single" w:sz="4" w:space="0" w:color="auto"/>
            </w:tcBorders>
            <w:shd w:val="clear" w:color="auto" w:fill="000000"/>
            <w:vAlign w:val="center"/>
          </w:tcPr>
          <w:p w14:paraId="15F39BA3" w14:textId="77777777" w:rsidR="00FC6039" w:rsidRPr="00402C4A" w:rsidRDefault="00FC6039" w:rsidP="00FE126C">
            <w:pPr>
              <w:jc w:val="center"/>
              <w:rPr>
                <w:b/>
                <w:color w:val="FFFFFF"/>
                <w:sz w:val="18"/>
                <w:szCs w:val="22"/>
              </w:rPr>
            </w:pPr>
            <w:r w:rsidRPr="00402C4A">
              <w:rPr>
                <w:b/>
                <w:color w:val="FFFFFF"/>
                <w:sz w:val="18"/>
                <w:szCs w:val="22"/>
              </w:rPr>
              <w:t>Staged Indicators</w:t>
            </w:r>
          </w:p>
        </w:tc>
        <w:tc>
          <w:tcPr>
            <w:tcW w:w="737" w:type="dxa"/>
            <w:tcBorders>
              <w:bottom w:val="single" w:sz="4" w:space="0" w:color="auto"/>
            </w:tcBorders>
            <w:shd w:val="clear" w:color="auto" w:fill="000000"/>
            <w:vAlign w:val="center"/>
          </w:tcPr>
          <w:p w14:paraId="3DA66C9E" w14:textId="77777777" w:rsidR="00FC6039" w:rsidRPr="00402C4A" w:rsidRDefault="00FC6039" w:rsidP="00FE126C">
            <w:pPr>
              <w:jc w:val="center"/>
              <w:rPr>
                <w:b/>
                <w:color w:val="FFFFFF"/>
                <w:sz w:val="18"/>
                <w:szCs w:val="22"/>
              </w:rPr>
            </w:pPr>
            <w:r w:rsidRPr="00402C4A">
              <w:rPr>
                <w:b/>
                <w:color w:val="FFFFFF"/>
                <w:sz w:val="18"/>
                <w:szCs w:val="22"/>
              </w:rPr>
              <w:t>Rating</w:t>
            </w:r>
          </w:p>
        </w:tc>
        <w:tc>
          <w:tcPr>
            <w:tcW w:w="674" w:type="dxa"/>
            <w:tcBorders>
              <w:bottom w:val="single" w:sz="4" w:space="0" w:color="auto"/>
            </w:tcBorders>
            <w:shd w:val="clear" w:color="auto" w:fill="000000"/>
            <w:vAlign w:val="center"/>
          </w:tcPr>
          <w:p w14:paraId="34A1D047" w14:textId="77777777" w:rsidR="00FC6039" w:rsidRPr="00402C4A" w:rsidRDefault="00FC6039" w:rsidP="00FE126C">
            <w:pPr>
              <w:jc w:val="center"/>
              <w:rPr>
                <w:b/>
                <w:color w:val="FFFFFF"/>
                <w:sz w:val="18"/>
                <w:szCs w:val="22"/>
              </w:rPr>
            </w:pPr>
            <w:r w:rsidRPr="00402C4A">
              <w:rPr>
                <w:b/>
                <w:color w:val="FFFFFF"/>
                <w:sz w:val="18"/>
                <w:szCs w:val="22"/>
              </w:rPr>
              <w:t>Score</w:t>
            </w:r>
          </w:p>
        </w:tc>
        <w:tc>
          <w:tcPr>
            <w:tcW w:w="3739" w:type="dxa"/>
            <w:tcBorders>
              <w:bottom w:val="single" w:sz="4" w:space="0" w:color="auto"/>
            </w:tcBorders>
            <w:shd w:val="clear" w:color="auto" w:fill="000000"/>
            <w:vAlign w:val="center"/>
          </w:tcPr>
          <w:p w14:paraId="3EBFF654" w14:textId="77777777" w:rsidR="00FC6039" w:rsidRPr="00402C4A" w:rsidRDefault="00FC6039" w:rsidP="00FE126C">
            <w:pPr>
              <w:rPr>
                <w:b/>
                <w:color w:val="FFFFFF"/>
                <w:sz w:val="18"/>
                <w:szCs w:val="22"/>
              </w:rPr>
            </w:pPr>
            <w:r w:rsidRPr="00402C4A">
              <w:rPr>
                <w:b/>
                <w:color w:val="FFFFFF"/>
                <w:sz w:val="18"/>
                <w:szCs w:val="22"/>
              </w:rPr>
              <w:t>Comments</w:t>
            </w:r>
          </w:p>
        </w:tc>
        <w:tc>
          <w:tcPr>
            <w:tcW w:w="2551" w:type="dxa"/>
            <w:tcBorders>
              <w:bottom w:val="single" w:sz="4" w:space="0" w:color="auto"/>
            </w:tcBorders>
            <w:shd w:val="clear" w:color="auto" w:fill="000000"/>
            <w:vAlign w:val="center"/>
          </w:tcPr>
          <w:p w14:paraId="6559D9BE" w14:textId="77777777" w:rsidR="00FC6039" w:rsidRPr="00402C4A" w:rsidRDefault="00FC6039" w:rsidP="00FE126C">
            <w:pPr>
              <w:rPr>
                <w:b/>
                <w:color w:val="FFFFFF"/>
                <w:sz w:val="18"/>
                <w:szCs w:val="22"/>
              </w:rPr>
            </w:pPr>
            <w:r w:rsidRPr="00402C4A">
              <w:rPr>
                <w:b/>
                <w:color w:val="FFFFFF"/>
                <w:sz w:val="18"/>
                <w:szCs w:val="22"/>
              </w:rPr>
              <w:t>Next Steps</w:t>
            </w:r>
          </w:p>
        </w:tc>
        <w:tc>
          <w:tcPr>
            <w:tcW w:w="1485" w:type="dxa"/>
            <w:tcBorders>
              <w:bottom w:val="single" w:sz="4" w:space="0" w:color="auto"/>
            </w:tcBorders>
            <w:shd w:val="clear" w:color="auto" w:fill="000000"/>
            <w:vAlign w:val="center"/>
          </w:tcPr>
          <w:p w14:paraId="43033713" w14:textId="77777777" w:rsidR="00FC6039" w:rsidRPr="00402C4A" w:rsidRDefault="00FC6039" w:rsidP="00AC4F40">
            <w:pPr>
              <w:jc w:val="center"/>
              <w:rPr>
                <w:b/>
                <w:color w:val="FFFFFF"/>
                <w:sz w:val="18"/>
                <w:szCs w:val="22"/>
              </w:rPr>
            </w:pPr>
            <w:r w:rsidRPr="00402C4A">
              <w:rPr>
                <w:b/>
                <w:color w:val="FFFFFF"/>
                <w:sz w:val="18"/>
                <w:szCs w:val="22"/>
              </w:rPr>
              <w:t>Contribution to which Outcome</w:t>
            </w:r>
          </w:p>
        </w:tc>
      </w:tr>
      <w:tr w:rsidR="00FC6039" w:rsidRPr="00402C4A" w14:paraId="2B70A4CC" w14:textId="77777777" w:rsidTr="00AC4F40">
        <w:trPr>
          <w:trHeight w:val="454"/>
          <w:jc w:val="center"/>
        </w:trPr>
        <w:tc>
          <w:tcPr>
            <w:tcW w:w="5534" w:type="dxa"/>
            <w:gridSpan w:val="3"/>
            <w:tcBorders>
              <w:bottom w:val="single" w:sz="4" w:space="0" w:color="auto"/>
              <w:right w:val="nil"/>
            </w:tcBorders>
            <w:vAlign w:val="center"/>
          </w:tcPr>
          <w:p w14:paraId="4875FA33" w14:textId="77777777" w:rsidR="00FC6039" w:rsidRPr="00402C4A" w:rsidRDefault="00FC6039" w:rsidP="00FE126C">
            <w:pPr>
              <w:rPr>
                <w:b/>
                <w:sz w:val="18"/>
                <w:szCs w:val="22"/>
              </w:rPr>
            </w:pPr>
            <w:r w:rsidRPr="00402C4A">
              <w:rPr>
                <w:b/>
                <w:sz w:val="18"/>
                <w:szCs w:val="22"/>
              </w:rPr>
              <w:t>CR 1: Capacities for engagement</w:t>
            </w:r>
          </w:p>
        </w:tc>
        <w:tc>
          <w:tcPr>
            <w:tcW w:w="674" w:type="dxa"/>
            <w:tcBorders>
              <w:left w:val="nil"/>
              <w:right w:val="nil"/>
            </w:tcBorders>
            <w:vAlign w:val="center"/>
          </w:tcPr>
          <w:p w14:paraId="710C4413" w14:textId="77777777" w:rsidR="00FC6039" w:rsidRPr="00402C4A" w:rsidRDefault="00FC6039" w:rsidP="00FE126C">
            <w:pPr>
              <w:jc w:val="center"/>
              <w:rPr>
                <w:sz w:val="18"/>
                <w:szCs w:val="22"/>
              </w:rPr>
            </w:pPr>
          </w:p>
        </w:tc>
        <w:tc>
          <w:tcPr>
            <w:tcW w:w="3739" w:type="dxa"/>
            <w:tcBorders>
              <w:left w:val="nil"/>
              <w:right w:val="nil"/>
            </w:tcBorders>
          </w:tcPr>
          <w:p w14:paraId="7E9C8D07" w14:textId="77777777" w:rsidR="00FC6039" w:rsidRPr="00402C4A" w:rsidRDefault="00FC6039" w:rsidP="00FE126C">
            <w:pPr>
              <w:rPr>
                <w:sz w:val="18"/>
                <w:szCs w:val="22"/>
              </w:rPr>
            </w:pPr>
          </w:p>
        </w:tc>
        <w:tc>
          <w:tcPr>
            <w:tcW w:w="2551" w:type="dxa"/>
            <w:tcBorders>
              <w:left w:val="nil"/>
              <w:right w:val="nil"/>
            </w:tcBorders>
          </w:tcPr>
          <w:p w14:paraId="56DB369C" w14:textId="77777777" w:rsidR="00FC6039" w:rsidRPr="00402C4A" w:rsidRDefault="00FC6039" w:rsidP="00FE126C">
            <w:pPr>
              <w:rPr>
                <w:sz w:val="18"/>
                <w:szCs w:val="22"/>
              </w:rPr>
            </w:pPr>
          </w:p>
        </w:tc>
        <w:tc>
          <w:tcPr>
            <w:tcW w:w="1485" w:type="dxa"/>
            <w:tcBorders>
              <w:left w:val="nil"/>
            </w:tcBorders>
            <w:vAlign w:val="center"/>
          </w:tcPr>
          <w:p w14:paraId="32CADC42" w14:textId="77777777" w:rsidR="00FC6039" w:rsidRPr="00402C4A" w:rsidRDefault="00FC6039" w:rsidP="00AC4F40">
            <w:pPr>
              <w:jc w:val="center"/>
              <w:rPr>
                <w:sz w:val="18"/>
                <w:szCs w:val="22"/>
              </w:rPr>
            </w:pPr>
          </w:p>
        </w:tc>
      </w:tr>
      <w:tr w:rsidR="00FC6039" w:rsidRPr="00402C4A" w14:paraId="4786C46A" w14:textId="77777777" w:rsidTr="00AC4F40">
        <w:trPr>
          <w:jc w:val="center"/>
        </w:trPr>
        <w:tc>
          <w:tcPr>
            <w:tcW w:w="1907" w:type="dxa"/>
            <w:vMerge w:val="restart"/>
            <w:tcBorders>
              <w:top w:val="single" w:sz="4" w:space="0" w:color="auto"/>
            </w:tcBorders>
          </w:tcPr>
          <w:p w14:paraId="1B6EF144" w14:textId="77777777" w:rsidR="00FC6039" w:rsidRPr="00402C4A" w:rsidRDefault="00FC6039" w:rsidP="00FE126C">
            <w:pPr>
              <w:rPr>
                <w:sz w:val="18"/>
                <w:szCs w:val="22"/>
              </w:rPr>
            </w:pPr>
            <w:r w:rsidRPr="00402C4A">
              <w:rPr>
                <w:sz w:val="18"/>
                <w:szCs w:val="22"/>
              </w:rPr>
              <w:t>Indicator 1 – Degree of legitimacy/mandate of lead environmental organizations</w:t>
            </w:r>
          </w:p>
        </w:tc>
        <w:tc>
          <w:tcPr>
            <w:tcW w:w="2890" w:type="dxa"/>
            <w:tcBorders>
              <w:top w:val="single" w:sz="4" w:space="0" w:color="auto"/>
            </w:tcBorders>
          </w:tcPr>
          <w:p w14:paraId="0A2A784D" w14:textId="77777777" w:rsidR="00FC6039" w:rsidRPr="00402C4A" w:rsidRDefault="00FC6039" w:rsidP="00FE126C">
            <w:pPr>
              <w:rPr>
                <w:sz w:val="18"/>
                <w:szCs w:val="22"/>
              </w:rPr>
            </w:pPr>
            <w:r w:rsidRPr="00402C4A">
              <w:rPr>
                <w:sz w:val="18"/>
                <w:szCs w:val="22"/>
              </w:rPr>
              <w:t>Institutional responsibilities for environmental management are not clearly defined</w:t>
            </w:r>
          </w:p>
        </w:tc>
        <w:tc>
          <w:tcPr>
            <w:tcW w:w="737" w:type="dxa"/>
            <w:tcBorders>
              <w:top w:val="single" w:sz="4" w:space="0" w:color="auto"/>
            </w:tcBorders>
            <w:vAlign w:val="center"/>
          </w:tcPr>
          <w:p w14:paraId="1A55D719" w14:textId="77777777" w:rsidR="00FC6039" w:rsidRPr="00402C4A" w:rsidRDefault="00FC6039" w:rsidP="00FE126C">
            <w:pPr>
              <w:jc w:val="center"/>
              <w:rPr>
                <w:sz w:val="18"/>
                <w:szCs w:val="22"/>
              </w:rPr>
            </w:pPr>
            <w:r w:rsidRPr="00402C4A">
              <w:rPr>
                <w:sz w:val="18"/>
                <w:szCs w:val="22"/>
              </w:rPr>
              <w:t>0</w:t>
            </w:r>
          </w:p>
        </w:tc>
        <w:tc>
          <w:tcPr>
            <w:tcW w:w="674" w:type="dxa"/>
          </w:tcPr>
          <w:p w14:paraId="6A29AB9A" w14:textId="77777777" w:rsidR="00FC6039" w:rsidRPr="00402C4A" w:rsidRDefault="00FC6039" w:rsidP="00FE126C">
            <w:pPr>
              <w:rPr>
                <w:sz w:val="18"/>
                <w:szCs w:val="22"/>
              </w:rPr>
            </w:pPr>
          </w:p>
        </w:tc>
        <w:tc>
          <w:tcPr>
            <w:tcW w:w="3739" w:type="dxa"/>
            <w:vMerge w:val="restart"/>
          </w:tcPr>
          <w:p w14:paraId="5BA924C3" w14:textId="4EF498F6" w:rsidR="00FC6039" w:rsidRPr="00402C4A" w:rsidRDefault="00FC6039" w:rsidP="00FE126C">
            <w:pPr>
              <w:rPr>
                <w:sz w:val="18"/>
                <w:szCs w:val="22"/>
              </w:rPr>
            </w:pPr>
            <w:r>
              <w:rPr>
                <w:sz w:val="18"/>
                <w:szCs w:val="22"/>
              </w:rPr>
              <w:t xml:space="preserve">The </w:t>
            </w:r>
            <w:r w:rsidR="00481290">
              <w:rPr>
                <w:sz w:val="18"/>
                <w:szCs w:val="22"/>
              </w:rPr>
              <w:t>Committee on Environmental</w:t>
            </w:r>
            <w:r w:rsidR="00444D01">
              <w:rPr>
                <w:sz w:val="18"/>
                <w:szCs w:val="22"/>
              </w:rPr>
              <w:t xml:space="preserve"> Protection</w:t>
            </w:r>
            <w:r>
              <w:rPr>
                <w:sz w:val="18"/>
                <w:szCs w:val="22"/>
              </w:rPr>
              <w:t xml:space="preserve"> under the Government is responsible for environmental management. There are focal points for Rio Conventions. However, the Ministry has relatively low political commitment to the environment, being mostly oriented on inspection and natural resources use. Tajikistan possesses sufficient level of expertise on environmental management. Academic institutions and environmental NGOs are driving forces to reach positive changes in environmental policy and management in Tajikistan. </w:t>
            </w:r>
          </w:p>
        </w:tc>
        <w:tc>
          <w:tcPr>
            <w:tcW w:w="2551" w:type="dxa"/>
            <w:vMerge w:val="restart"/>
          </w:tcPr>
          <w:p w14:paraId="02F42350" w14:textId="77777777" w:rsidR="00FC6039" w:rsidRPr="00402C4A" w:rsidRDefault="00FC6039" w:rsidP="00FE126C">
            <w:pPr>
              <w:rPr>
                <w:sz w:val="18"/>
                <w:szCs w:val="22"/>
              </w:rPr>
            </w:pPr>
            <w:r>
              <w:rPr>
                <w:sz w:val="18"/>
                <w:szCs w:val="22"/>
              </w:rPr>
              <w:t xml:space="preserve">The capacity of lead environmental state structures and individual capacities of civil servants will be strengthened. By the end of project, Tajikistan will have improved capacities to coordinate environmental management in such a way that will create synergies for the national implementation of Rio Conventions. </w:t>
            </w:r>
          </w:p>
        </w:tc>
        <w:tc>
          <w:tcPr>
            <w:tcW w:w="1485" w:type="dxa"/>
            <w:vMerge w:val="restart"/>
            <w:vAlign w:val="center"/>
          </w:tcPr>
          <w:p w14:paraId="6AFB58B3" w14:textId="77777777" w:rsidR="00FC6039" w:rsidRPr="00D4269F" w:rsidRDefault="00FC6039" w:rsidP="00AC4F40">
            <w:pPr>
              <w:jc w:val="center"/>
              <w:rPr>
                <w:sz w:val="18"/>
                <w:szCs w:val="22"/>
              </w:rPr>
            </w:pPr>
            <w:r>
              <w:rPr>
                <w:sz w:val="18"/>
                <w:szCs w:val="22"/>
              </w:rPr>
              <w:t>1, 2</w:t>
            </w:r>
          </w:p>
        </w:tc>
      </w:tr>
      <w:tr w:rsidR="00FC6039" w:rsidRPr="00402C4A" w14:paraId="01845F67" w14:textId="77777777" w:rsidTr="00AC4F40">
        <w:trPr>
          <w:jc w:val="center"/>
        </w:trPr>
        <w:tc>
          <w:tcPr>
            <w:tcW w:w="1907" w:type="dxa"/>
            <w:vMerge/>
          </w:tcPr>
          <w:p w14:paraId="1829EACE" w14:textId="77777777" w:rsidR="00FC6039" w:rsidRPr="00402C4A" w:rsidRDefault="00FC6039" w:rsidP="00FE126C">
            <w:pPr>
              <w:rPr>
                <w:sz w:val="18"/>
                <w:szCs w:val="22"/>
              </w:rPr>
            </w:pPr>
          </w:p>
        </w:tc>
        <w:tc>
          <w:tcPr>
            <w:tcW w:w="2890" w:type="dxa"/>
          </w:tcPr>
          <w:p w14:paraId="1B21A194" w14:textId="77777777" w:rsidR="00FC6039" w:rsidRPr="00402C4A" w:rsidRDefault="00FC6039" w:rsidP="00FE126C">
            <w:pPr>
              <w:rPr>
                <w:sz w:val="18"/>
                <w:szCs w:val="22"/>
              </w:rPr>
            </w:pPr>
            <w:r w:rsidRPr="00402C4A">
              <w:rPr>
                <w:sz w:val="18"/>
                <w:szCs w:val="22"/>
              </w:rPr>
              <w:t>Institutional responsibilities for environmental management are identified</w:t>
            </w:r>
          </w:p>
        </w:tc>
        <w:tc>
          <w:tcPr>
            <w:tcW w:w="737" w:type="dxa"/>
            <w:vAlign w:val="center"/>
          </w:tcPr>
          <w:p w14:paraId="74405BD7" w14:textId="77777777" w:rsidR="00FC6039" w:rsidRPr="00402C4A" w:rsidRDefault="00FC6039" w:rsidP="00FE126C">
            <w:pPr>
              <w:jc w:val="center"/>
              <w:rPr>
                <w:sz w:val="18"/>
                <w:szCs w:val="22"/>
              </w:rPr>
            </w:pPr>
            <w:r w:rsidRPr="00402C4A">
              <w:rPr>
                <w:sz w:val="18"/>
                <w:szCs w:val="22"/>
              </w:rPr>
              <w:t>1</w:t>
            </w:r>
          </w:p>
        </w:tc>
        <w:tc>
          <w:tcPr>
            <w:tcW w:w="674" w:type="dxa"/>
            <w:vAlign w:val="center"/>
          </w:tcPr>
          <w:p w14:paraId="64104655" w14:textId="77777777" w:rsidR="00FC6039" w:rsidRPr="004A5626" w:rsidRDefault="00FC6039" w:rsidP="00FE126C">
            <w:pPr>
              <w:jc w:val="center"/>
              <w:rPr>
                <w:b/>
                <w:sz w:val="18"/>
                <w:szCs w:val="22"/>
              </w:rPr>
            </w:pPr>
            <w:r>
              <w:rPr>
                <w:b/>
                <w:sz w:val="18"/>
                <w:szCs w:val="22"/>
              </w:rPr>
              <w:t>1</w:t>
            </w:r>
          </w:p>
        </w:tc>
        <w:tc>
          <w:tcPr>
            <w:tcW w:w="3739" w:type="dxa"/>
            <w:vMerge/>
          </w:tcPr>
          <w:p w14:paraId="5F67150D" w14:textId="77777777" w:rsidR="00FC6039" w:rsidRPr="00402C4A" w:rsidRDefault="00FC6039" w:rsidP="00FE126C">
            <w:pPr>
              <w:rPr>
                <w:sz w:val="18"/>
                <w:szCs w:val="22"/>
              </w:rPr>
            </w:pPr>
          </w:p>
        </w:tc>
        <w:tc>
          <w:tcPr>
            <w:tcW w:w="2551" w:type="dxa"/>
            <w:vMerge/>
          </w:tcPr>
          <w:p w14:paraId="109F7C53" w14:textId="77777777" w:rsidR="00FC6039" w:rsidRPr="00402C4A" w:rsidRDefault="00FC6039" w:rsidP="00FE126C">
            <w:pPr>
              <w:rPr>
                <w:sz w:val="18"/>
                <w:szCs w:val="22"/>
              </w:rPr>
            </w:pPr>
          </w:p>
        </w:tc>
        <w:tc>
          <w:tcPr>
            <w:tcW w:w="1485" w:type="dxa"/>
            <w:vMerge/>
            <w:vAlign w:val="center"/>
          </w:tcPr>
          <w:p w14:paraId="51714582" w14:textId="77777777" w:rsidR="00FC6039" w:rsidRPr="00402C4A" w:rsidRDefault="00FC6039" w:rsidP="00AC4F40">
            <w:pPr>
              <w:jc w:val="center"/>
              <w:rPr>
                <w:b/>
                <w:sz w:val="18"/>
                <w:szCs w:val="22"/>
              </w:rPr>
            </w:pPr>
          </w:p>
        </w:tc>
      </w:tr>
      <w:tr w:rsidR="00FC6039" w:rsidRPr="00402C4A" w14:paraId="702B45AA" w14:textId="77777777" w:rsidTr="00AC4F40">
        <w:trPr>
          <w:jc w:val="center"/>
        </w:trPr>
        <w:tc>
          <w:tcPr>
            <w:tcW w:w="1907" w:type="dxa"/>
            <w:vMerge/>
          </w:tcPr>
          <w:p w14:paraId="4E4C975B" w14:textId="77777777" w:rsidR="00FC6039" w:rsidRPr="00402C4A" w:rsidRDefault="00FC6039" w:rsidP="00FE126C">
            <w:pPr>
              <w:rPr>
                <w:sz w:val="18"/>
                <w:szCs w:val="22"/>
              </w:rPr>
            </w:pPr>
          </w:p>
        </w:tc>
        <w:tc>
          <w:tcPr>
            <w:tcW w:w="2890" w:type="dxa"/>
          </w:tcPr>
          <w:p w14:paraId="6B576CF4" w14:textId="77777777" w:rsidR="00FC6039" w:rsidRPr="00402C4A" w:rsidRDefault="00FC6039" w:rsidP="00FE126C">
            <w:pPr>
              <w:rPr>
                <w:sz w:val="18"/>
                <w:szCs w:val="22"/>
              </w:rPr>
            </w:pPr>
            <w:r w:rsidRPr="00402C4A">
              <w:rPr>
                <w:sz w:val="18"/>
                <w:szCs w:val="22"/>
              </w:rPr>
              <w:t>Authority and legitimacy of all lead organizations responsible for environmental management are partially recognized by stakeholders</w:t>
            </w:r>
          </w:p>
        </w:tc>
        <w:tc>
          <w:tcPr>
            <w:tcW w:w="737" w:type="dxa"/>
            <w:vAlign w:val="center"/>
          </w:tcPr>
          <w:p w14:paraId="13FBAB5A" w14:textId="77777777" w:rsidR="00FC6039" w:rsidRPr="00402C4A" w:rsidRDefault="00FC6039" w:rsidP="00FE126C">
            <w:pPr>
              <w:jc w:val="center"/>
              <w:rPr>
                <w:sz w:val="18"/>
                <w:szCs w:val="22"/>
              </w:rPr>
            </w:pPr>
            <w:r w:rsidRPr="00402C4A">
              <w:rPr>
                <w:sz w:val="18"/>
                <w:szCs w:val="22"/>
              </w:rPr>
              <w:t>2</w:t>
            </w:r>
          </w:p>
        </w:tc>
        <w:tc>
          <w:tcPr>
            <w:tcW w:w="674" w:type="dxa"/>
          </w:tcPr>
          <w:p w14:paraId="38E965F3" w14:textId="77777777" w:rsidR="00FC6039" w:rsidRPr="00402C4A" w:rsidRDefault="00FC6039" w:rsidP="00FE126C">
            <w:pPr>
              <w:rPr>
                <w:sz w:val="18"/>
                <w:szCs w:val="22"/>
              </w:rPr>
            </w:pPr>
          </w:p>
        </w:tc>
        <w:tc>
          <w:tcPr>
            <w:tcW w:w="3739" w:type="dxa"/>
            <w:vMerge/>
          </w:tcPr>
          <w:p w14:paraId="6CF8F557" w14:textId="77777777" w:rsidR="00FC6039" w:rsidRPr="00402C4A" w:rsidRDefault="00FC6039" w:rsidP="00FE126C">
            <w:pPr>
              <w:rPr>
                <w:sz w:val="18"/>
                <w:szCs w:val="22"/>
              </w:rPr>
            </w:pPr>
          </w:p>
        </w:tc>
        <w:tc>
          <w:tcPr>
            <w:tcW w:w="2551" w:type="dxa"/>
            <w:vMerge/>
          </w:tcPr>
          <w:p w14:paraId="25E8F12F" w14:textId="77777777" w:rsidR="00FC6039" w:rsidRPr="00402C4A" w:rsidRDefault="00FC6039" w:rsidP="00FE126C">
            <w:pPr>
              <w:rPr>
                <w:sz w:val="18"/>
                <w:szCs w:val="22"/>
              </w:rPr>
            </w:pPr>
          </w:p>
        </w:tc>
        <w:tc>
          <w:tcPr>
            <w:tcW w:w="1485" w:type="dxa"/>
            <w:vMerge/>
            <w:vAlign w:val="center"/>
          </w:tcPr>
          <w:p w14:paraId="7479652C" w14:textId="77777777" w:rsidR="00FC6039" w:rsidRPr="00402C4A" w:rsidRDefault="00FC6039" w:rsidP="00AC4F40">
            <w:pPr>
              <w:jc w:val="center"/>
              <w:rPr>
                <w:b/>
                <w:sz w:val="18"/>
                <w:szCs w:val="22"/>
              </w:rPr>
            </w:pPr>
          </w:p>
        </w:tc>
      </w:tr>
      <w:tr w:rsidR="00FC6039" w:rsidRPr="00402C4A" w14:paraId="42BADB45" w14:textId="77777777" w:rsidTr="00AC4F40">
        <w:trPr>
          <w:jc w:val="center"/>
        </w:trPr>
        <w:tc>
          <w:tcPr>
            <w:tcW w:w="1907" w:type="dxa"/>
            <w:vMerge/>
          </w:tcPr>
          <w:p w14:paraId="471C6E30" w14:textId="77777777" w:rsidR="00FC6039" w:rsidRPr="00402C4A" w:rsidRDefault="00FC6039" w:rsidP="00FE126C">
            <w:pPr>
              <w:rPr>
                <w:sz w:val="18"/>
                <w:szCs w:val="22"/>
              </w:rPr>
            </w:pPr>
          </w:p>
        </w:tc>
        <w:tc>
          <w:tcPr>
            <w:tcW w:w="2890" w:type="dxa"/>
          </w:tcPr>
          <w:p w14:paraId="28BC02C7" w14:textId="77777777" w:rsidR="00FC6039" w:rsidRPr="00402C4A" w:rsidRDefault="00FC6039" w:rsidP="00FE126C">
            <w:pPr>
              <w:rPr>
                <w:sz w:val="18"/>
                <w:szCs w:val="22"/>
              </w:rPr>
            </w:pPr>
            <w:r w:rsidRPr="00402C4A">
              <w:rPr>
                <w:sz w:val="18"/>
                <w:szCs w:val="22"/>
              </w:rPr>
              <w:t>Authority and legitimacy of all lead organizations responsible for environmental management recognized by stakeholders</w:t>
            </w:r>
          </w:p>
        </w:tc>
        <w:tc>
          <w:tcPr>
            <w:tcW w:w="737" w:type="dxa"/>
            <w:vAlign w:val="center"/>
          </w:tcPr>
          <w:p w14:paraId="4FC34FE1" w14:textId="77777777" w:rsidR="00FC6039" w:rsidRPr="00402C4A" w:rsidRDefault="00FC6039" w:rsidP="00FE126C">
            <w:pPr>
              <w:jc w:val="center"/>
              <w:rPr>
                <w:sz w:val="18"/>
                <w:szCs w:val="22"/>
              </w:rPr>
            </w:pPr>
            <w:r w:rsidRPr="00402C4A">
              <w:rPr>
                <w:sz w:val="18"/>
                <w:szCs w:val="22"/>
              </w:rPr>
              <w:t>3</w:t>
            </w:r>
          </w:p>
        </w:tc>
        <w:tc>
          <w:tcPr>
            <w:tcW w:w="674" w:type="dxa"/>
          </w:tcPr>
          <w:p w14:paraId="12DC3E70" w14:textId="77777777" w:rsidR="00FC6039" w:rsidRPr="00402C4A" w:rsidRDefault="00FC6039" w:rsidP="00FE126C">
            <w:pPr>
              <w:rPr>
                <w:sz w:val="18"/>
                <w:szCs w:val="22"/>
              </w:rPr>
            </w:pPr>
          </w:p>
        </w:tc>
        <w:tc>
          <w:tcPr>
            <w:tcW w:w="3739" w:type="dxa"/>
            <w:vMerge/>
          </w:tcPr>
          <w:p w14:paraId="2653FE0B" w14:textId="77777777" w:rsidR="00FC6039" w:rsidRPr="00402C4A" w:rsidRDefault="00FC6039" w:rsidP="00FE126C">
            <w:pPr>
              <w:rPr>
                <w:sz w:val="18"/>
                <w:szCs w:val="22"/>
              </w:rPr>
            </w:pPr>
          </w:p>
        </w:tc>
        <w:tc>
          <w:tcPr>
            <w:tcW w:w="2551" w:type="dxa"/>
            <w:vMerge/>
          </w:tcPr>
          <w:p w14:paraId="7F45BE0A" w14:textId="77777777" w:rsidR="00FC6039" w:rsidRPr="00402C4A" w:rsidRDefault="00FC6039" w:rsidP="00FE126C">
            <w:pPr>
              <w:rPr>
                <w:sz w:val="18"/>
                <w:szCs w:val="22"/>
              </w:rPr>
            </w:pPr>
          </w:p>
        </w:tc>
        <w:tc>
          <w:tcPr>
            <w:tcW w:w="1485" w:type="dxa"/>
            <w:vMerge/>
            <w:vAlign w:val="center"/>
          </w:tcPr>
          <w:p w14:paraId="319881DD" w14:textId="77777777" w:rsidR="00FC6039" w:rsidRPr="00402C4A" w:rsidRDefault="00FC6039" w:rsidP="00AC4F40">
            <w:pPr>
              <w:jc w:val="center"/>
              <w:rPr>
                <w:b/>
                <w:sz w:val="18"/>
                <w:szCs w:val="22"/>
              </w:rPr>
            </w:pPr>
          </w:p>
        </w:tc>
      </w:tr>
      <w:tr w:rsidR="00FC6039" w:rsidRPr="00402C4A" w14:paraId="4F3F68F8" w14:textId="77777777" w:rsidTr="00AC4F40">
        <w:trPr>
          <w:jc w:val="center"/>
        </w:trPr>
        <w:tc>
          <w:tcPr>
            <w:tcW w:w="1907" w:type="dxa"/>
            <w:vMerge w:val="restart"/>
          </w:tcPr>
          <w:p w14:paraId="157AB3B2" w14:textId="77777777" w:rsidR="00FC6039" w:rsidRPr="00402C4A" w:rsidRDefault="00FC6039" w:rsidP="00FE126C">
            <w:pPr>
              <w:rPr>
                <w:sz w:val="18"/>
                <w:szCs w:val="22"/>
              </w:rPr>
            </w:pPr>
            <w:r w:rsidRPr="00402C4A">
              <w:rPr>
                <w:sz w:val="18"/>
                <w:szCs w:val="22"/>
              </w:rPr>
              <w:t>Indicator 2 – Existence of operational co-management mechanisms</w:t>
            </w:r>
          </w:p>
        </w:tc>
        <w:tc>
          <w:tcPr>
            <w:tcW w:w="2890" w:type="dxa"/>
          </w:tcPr>
          <w:p w14:paraId="1F4C6E09" w14:textId="77777777" w:rsidR="00FC6039" w:rsidRPr="00402C4A" w:rsidRDefault="00FC6039" w:rsidP="00FE126C">
            <w:pPr>
              <w:rPr>
                <w:sz w:val="18"/>
                <w:szCs w:val="22"/>
              </w:rPr>
            </w:pPr>
            <w:r w:rsidRPr="00402C4A">
              <w:rPr>
                <w:sz w:val="18"/>
                <w:szCs w:val="22"/>
              </w:rPr>
              <w:t>No co-management mechanisms are in place</w:t>
            </w:r>
          </w:p>
        </w:tc>
        <w:tc>
          <w:tcPr>
            <w:tcW w:w="737" w:type="dxa"/>
            <w:vAlign w:val="center"/>
          </w:tcPr>
          <w:p w14:paraId="522615DA" w14:textId="77777777" w:rsidR="00FC6039" w:rsidRPr="00402C4A" w:rsidRDefault="00FC6039" w:rsidP="00FE126C">
            <w:pPr>
              <w:jc w:val="center"/>
              <w:rPr>
                <w:sz w:val="18"/>
                <w:szCs w:val="22"/>
              </w:rPr>
            </w:pPr>
            <w:r w:rsidRPr="00402C4A">
              <w:rPr>
                <w:sz w:val="18"/>
                <w:szCs w:val="22"/>
              </w:rPr>
              <w:t>0</w:t>
            </w:r>
          </w:p>
        </w:tc>
        <w:tc>
          <w:tcPr>
            <w:tcW w:w="674" w:type="dxa"/>
          </w:tcPr>
          <w:p w14:paraId="1A212A15" w14:textId="77777777" w:rsidR="00FC6039" w:rsidRPr="00402C4A" w:rsidRDefault="00FC6039" w:rsidP="00FE126C">
            <w:pPr>
              <w:rPr>
                <w:sz w:val="18"/>
                <w:szCs w:val="22"/>
              </w:rPr>
            </w:pPr>
          </w:p>
        </w:tc>
        <w:tc>
          <w:tcPr>
            <w:tcW w:w="3739" w:type="dxa"/>
            <w:vMerge w:val="restart"/>
          </w:tcPr>
          <w:p w14:paraId="055831F6" w14:textId="58972A28" w:rsidR="00FC6039" w:rsidRPr="00402C4A" w:rsidRDefault="00FC6039" w:rsidP="00FE126C">
            <w:pPr>
              <w:rPr>
                <w:sz w:val="18"/>
                <w:szCs w:val="22"/>
              </w:rPr>
            </w:pPr>
            <w:r>
              <w:rPr>
                <w:sz w:val="18"/>
                <w:szCs w:val="22"/>
              </w:rPr>
              <w:t xml:space="preserve">Tajikistan’s current system of environmental governance is not very effective. There is a need to integrate environmental objectives into </w:t>
            </w:r>
            <w:proofErr w:type="spellStart"/>
            <w:r w:rsidR="00CE79C6">
              <w:rPr>
                <w:sz w:val="18"/>
                <w:szCs w:val="22"/>
              </w:rPr>
              <w:t>sectoral</w:t>
            </w:r>
            <w:proofErr w:type="spellEnd"/>
            <w:r>
              <w:rPr>
                <w:sz w:val="18"/>
                <w:szCs w:val="22"/>
              </w:rPr>
              <w:t xml:space="preserve"> and regional policies. Inefficiency is felt to carry out strategic planning by the Government. One of the factors of such situation is lack of communication and coherent regulations establishing the framework for preparing and implementing integrated planning and management. A lower status of the </w:t>
            </w:r>
            <w:r w:rsidR="00481290">
              <w:rPr>
                <w:sz w:val="18"/>
                <w:szCs w:val="22"/>
              </w:rPr>
              <w:t>Committee on Environmental</w:t>
            </w:r>
            <w:r w:rsidR="00444D01">
              <w:rPr>
                <w:sz w:val="18"/>
                <w:szCs w:val="22"/>
              </w:rPr>
              <w:t xml:space="preserve"> Protection</w:t>
            </w:r>
            <w:r>
              <w:rPr>
                <w:sz w:val="18"/>
                <w:szCs w:val="22"/>
              </w:rPr>
              <w:t xml:space="preserve"> makes its operational instructions to be considered with a certain time delay by the ministries which have higher status.</w:t>
            </w:r>
            <w:r w:rsidR="00D25C45">
              <w:rPr>
                <w:sz w:val="18"/>
                <w:szCs w:val="22"/>
              </w:rPr>
              <w:t xml:space="preserve">    </w:t>
            </w:r>
            <w:r>
              <w:rPr>
                <w:sz w:val="18"/>
                <w:szCs w:val="22"/>
              </w:rPr>
              <w:t xml:space="preserve"> </w:t>
            </w:r>
          </w:p>
        </w:tc>
        <w:tc>
          <w:tcPr>
            <w:tcW w:w="2551" w:type="dxa"/>
            <w:vMerge w:val="restart"/>
          </w:tcPr>
          <w:p w14:paraId="2381650A" w14:textId="5503243C" w:rsidR="00FC6039" w:rsidRPr="00402C4A" w:rsidRDefault="00FC6039" w:rsidP="00AC4F40">
            <w:pPr>
              <w:rPr>
                <w:sz w:val="18"/>
                <w:szCs w:val="22"/>
              </w:rPr>
            </w:pPr>
            <w:r>
              <w:rPr>
                <w:sz w:val="18"/>
                <w:szCs w:val="22"/>
              </w:rPr>
              <w:t>The sustainable development strategy directed at integration of Rio Conventions provisions into Tajikistan’s polic</w:t>
            </w:r>
            <w:r w:rsidR="00AC4F40">
              <w:rPr>
                <w:sz w:val="18"/>
                <w:szCs w:val="22"/>
              </w:rPr>
              <w:t>y will be developed. An Expert</w:t>
            </w:r>
            <w:r>
              <w:rPr>
                <w:sz w:val="18"/>
                <w:szCs w:val="22"/>
              </w:rPr>
              <w:t xml:space="preserve"> Working Group as part of the in</w:t>
            </w:r>
            <w:r w:rsidR="00CE79C6">
              <w:rPr>
                <w:sz w:val="18"/>
                <w:szCs w:val="22"/>
              </w:rPr>
              <w:t>ter-ministerial task force</w:t>
            </w:r>
            <w:r>
              <w:rPr>
                <w:sz w:val="18"/>
                <w:szCs w:val="22"/>
              </w:rPr>
              <w:t xml:space="preserve"> for strategy development as an example of operational planning and co-management mechanism will be established.</w:t>
            </w:r>
            <w:r w:rsidR="00D25C45">
              <w:rPr>
                <w:sz w:val="18"/>
                <w:szCs w:val="22"/>
              </w:rPr>
              <w:t xml:space="preserve">  </w:t>
            </w:r>
            <w:r>
              <w:rPr>
                <w:sz w:val="18"/>
                <w:szCs w:val="22"/>
              </w:rPr>
              <w:t>Int</w:t>
            </w:r>
            <w:r w:rsidR="00CE79C6">
              <w:rPr>
                <w:sz w:val="18"/>
                <w:szCs w:val="22"/>
              </w:rPr>
              <w:t>er-ministerial task force</w:t>
            </w:r>
            <w:r>
              <w:rPr>
                <w:sz w:val="18"/>
                <w:szCs w:val="22"/>
              </w:rPr>
              <w:t xml:space="preserve"> will timely engage representatives of the line ministries to be on the course of the benefits and priority activities committed by the Government on Rio conventions.</w:t>
            </w:r>
            <w:r w:rsidR="00D25C45">
              <w:rPr>
                <w:sz w:val="18"/>
                <w:szCs w:val="22"/>
              </w:rPr>
              <w:t xml:space="preserve">    </w:t>
            </w:r>
            <w:r>
              <w:rPr>
                <w:sz w:val="18"/>
                <w:szCs w:val="22"/>
              </w:rPr>
              <w:t xml:space="preserve"> </w:t>
            </w:r>
          </w:p>
        </w:tc>
        <w:tc>
          <w:tcPr>
            <w:tcW w:w="1485" w:type="dxa"/>
            <w:vMerge w:val="restart"/>
            <w:vAlign w:val="center"/>
          </w:tcPr>
          <w:p w14:paraId="360DECBA" w14:textId="77777777" w:rsidR="00FC6039" w:rsidRPr="001A2620" w:rsidRDefault="00FC6039" w:rsidP="00AC4F40">
            <w:pPr>
              <w:jc w:val="center"/>
              <w:rPr>
                <w:sz w:val="18"/>
                <w:szCs w:val="22"/>
              </w:rPr>
            </w:pPr>
            <w:r>
              <w:rPr>
                <w:sz w:val="18"/>
                <w:szCs w:val="22"/>
              </w:rPr>
              <w:t>1, 2</w:t>
            </w:r>
          </w:p>
        </w:tc>
      </w:tr>
      <w:tr w:rsidR="00FC6039" w:rsidRPr="00402C4A" w14:paraId="0C483106" w14:textId="77777777" w:rsidTr="00AC4F40">
        <w:trPr>
          <w:jc w:val="center"/>
        </w:trPr>
        <w:tc>
          <w:tcPr>
            <w:tcW w:w="1907" w:type="dxa"/>
            <w:vMerge/>
          </w:tcPr>
          <w:p w14:paraId="4EAAE449" w14:textId="77777777" w:rsidR="00FC6039" w:rsidRPr="00402C4A" w:rsidRDefault="00FC6039" w:rsidP="00FE126C">
            <w:pPr>
              <w:rPr>
                <w:sz w:val="18"/>
                <w:szCs w:val="22"/>
              </w:rPr>
            </w:pPr>
          </w:p>
        </w:tc>
        <w:tc>
          <w:tcPr>
            <w:tcW w:w="2890" w:type="dxa"/>
          </w:tcPr>
          <w:p w14:paraId="0D049778" w14:textId="77777777" w:rsidR="00FC6039" w:rsidRPr="00402C4A" w:rsidRDefault="00FC6039" w:rsidP="00FE126C">
            <w:pPr>
              <w:rPr>
                <w:sz w:val="18"/>
                <w:szCs w:val="22"/>
              </w:rPr>
            </w:pPr>
            <w:r w:rsidRPr="00402C4A">
              <w:rPr>
                <w:sz w:val="18"/>
                <w:szCs w:val="22"/>
              </w:rPr>
              <w:t>Some co-management mechanisms are in place and operational</w:t>
            </w:r>
          </w:p>
        </w:tc>
        <w:tc>
          <w:tcPr>
            <w:tcW w:w="737" w:type="dxa"/>
            <w:vAlign w:val="center"/>
          </w:tcPr>
          <w:p w14:paraId="04338CFF" w14:textId="77777777" w:rsidR="00FC6039" w:rsidRPr="00402C4A" w:rsidRDefault="00FC6039" w:rsidP="00FE126C">
            <w:pPr>
              <w:jc w:val="center"/>
              <w:rPr>
                <w:sz w:val="18"/>
                <w:szCs w:val="22"/>
              </w:rPr>
            </w:pPr>
            <w:r w:rsidRPr="00402C4A">
              <w:rPr>
                <w:sz w:val="18"/>
                <w:szCs w:val="22"/>
              </w:rPr>
              <w:t>1</w:t>
            </w:r>
          </w:p>
        </w:tc>
        <w:tc>
          <w:tcPr>
            <w:tcW w:w="674" w:type="dxa"/>
            <w:vAlign w:val="center"/>
          </w:tcPr>
          <w:p w14:paraId="48B4C12B" w14:textId="77777777" w:rsidR="00FC6039" w:rsidRPr="00EA3D83" w:rsidRDefault="00FC6039" w:rsidP="00FE126C">
            <w:pPr>
              <w:jc w:val="center"/>
              <w:rPr>
                <w:b/>
                <w:sz w:val="18"/>
                <w:szCs w:val="22"/>
              </w:rPr>
            </w:pPr>
            <w:r>
              <w:rPr>
                <w:b/>
                <w:sz w:val="18"/>
                <w:szCs w:val="22"/>
              </w:rPr>
              <w:t>1</w:t>
            </w:r>
          </w:p>
        </w:tc>
        <w:tc>
          <w:tcPr>
            <w:tcW w:w="3739" w:type="dxa"/>
            <w:vMerge/>
          </w:tcPr>
          <w:p w14:paraId="596360BE" w14:textId="77777777" w:rsidR="00FC6039" w:rsidRPr="00402C4A" w:rsidRDefault="00FC6039" w:rsidP="00FE126C">
            <w:pPr>
              <w:rPr>
                <w:sz w:val="18"/>
                <w:szCs w:val="22"/>
              </w:rPr>
            </w:pPr>
          </w:p>
        </w:tc>
        <w:tc>
          <w:tcPr>
            <w:tcW w:w="2551" w:type="dxa"/>
            <w:vMerge/>
          </w:tcPr>
          <w:p w14:paraId="548335DC" w14:textId="77777777" w:rsidR="00FC6039" w:rsidRPr="00402C4A" w:rsidRDefault="00FC6039" w:rsidP="00FE126C">
            <w:pPr>
              <w:rPr>
                <w:sz w:val="18"/>
                <w:szCs w:val="22"/>
              </w:rPr>
            </w:pPr>
          </w:p>
        </w:tc>
        <w:tc>
          <w:tcPr>
            <w:tcW w:w="1485" w:type="dxa"/>
            <w:vMerge/>
            <w:vAlign w:val="center"/>
          </w:tcPr>
          <w:p w14:paraId="48B614C9" w14:textId="77777777" w:rsidR="00FC6039" w:rsidRPr="001A2620" w:rsidRDefault="00FC6039" w:rsidP="00AC4F40">
            <w:pPr>
              <w:jc w:val="center"/>
              <w:rPr>
                <w:sz w:val="18"/>
                <w:szCs w:val="22"/>
              </w:rPr>
            </w:pPr>
          </w:p>
        </w:tc>
      </w:tr>
      <w:tr w:rsidR="00FC6039" w:rsidRPr="00402C4A" w14:paraId="614526EE" w14:textId="77777777" w:rsidTr="00AC4F40">
        <w:trPr>
          <w:jc w:val="center"/>
        </w:trPr>
        <w:tc>
          <w:tcPr>
            <w:tcW w:w="1907" w:type="dxa"/>
            <w:vMerge/>
          </w:tcPr>
          <w:p w14:paraId="488D6A07" w14:textId="77777777" w:rsidR="00FC6039" w:rsidRPr="00402C4A" w:rsidRDefault="00FC6039" w:rsidP="00FE126C">
            <w:pPr>
              <w:rPr>
                <w:sz w:val="18"/>
                <w:szCs w:val="22"/>
              </w:rPr>
            </w:pPr>
          </w:p>
        </w:tc>
        <w:tc>
          <w:tcPr>
            <w:tcW w:w="2890" w:type="dxa"/>
          </w:tcPr>
          <w:p w14:paraId="742966E1" w14:textId="77777777" w:rsidR="00FC6039" w:rsidRPr="00402C4A" w:rsidRDefault="00FC6039" w:rsidP="00FE126C">
            <w:pPr>
              <w:rPr>
                <w:sz w:val="18"/>
                <w:szCs w:val="22"/>
              </w:rPr>
            </w:pPr>
            <w:r w:rsidRPr="00402C4A">
              <w:rPr>
                <w:sz w:val="18"/>
                <w:szCs w:val="22"/>
              </w:rPr>
              <w:t>Some co-management mechanisms are formally established through agreements, MOUs, etc.</w:t>
            </w:r>
          </w:p>
        </w:tc>
        <w:tc>
          <w:tcPr>
            <w:tcW w:w="737" w:type="dxa"/>
            <w:vAlign w:val="center"/>
          </w:tcPr>
          <w:p w14:paraId="735CCBDB" w14:textId="77777777" w:rsidR="00FC6039" w:rsidRPr="00402C4A" w:rsidRDefault="00FC6039" w:rsidP="00FE126C">
            <w:pPr>
              <w:jc w:val="center"/>
              <w:rPr>
                <w:sz w:val="18"/>
                <w:szCs w:val="22"/>
              </w:rPr>
            </w:pPr>
            <w:r w:rsidRPr="00402C4A">
              <w:rPr>
                <w:sz w:val="18"/>
                <w:szCs w:val="22"/>
              </w:rPr>
              <w:t>2</w:t>
            </w:r>
          </w:p>
        </w:tc>
        <w:tc>
          <w:tcPr>
            <w:tcW w:w="674" w:type="dxa"/>
          </w:tcPr>
          <w:p w14:paraId="4A059601" w14:textId="77777777" w:rsidR="00FC6039" w:rsidRPr="00402C4A" w:rsidRDefault="00FC6039" w:rsidP="00FE126C">
            <w:pPr>
              <w:rPr>
                <w:sz w:val="18"/>
                <w:szCs w:val="22"/>
              </w:rPr>
            </w:pPr>
          </w:p>
        </w:tc>
        <w:tc>
          <w:tcPr>
            <w:tcW w:w="3739" w:type="dxa"/>
            <w:vMerge/>
          </w:tcPr>
          <w:p w14:paraId="53589188" w14:textId="77777777" w:rsidR="00FC6039" w:rsidRPr="00402C4A" w:rsidRDefault="00FC6039" w:rsidP="00FE126C">
            <w:pPr>
              <w:rPr>
                <w:sz w:val="18"/>
                <w:szCs w:val="22"/>
              </w:rPr>
            </w:pPr>
          </w:p>
        </w:tc>
        <w:tc>
          <w:tcPr>
            <w:tcW w:w="2551" w:type="dxa"/>
            <w:vMerge/>
          </w:tcPr>
          <w:p w14:paraId="07D40133" w14:textId="77777777" w:rsidR="00FC6039" w:rsidRPr="00402C4A" w:rsidRDefault="00FC6039" w:rsidP="00FE126C">
            <w:pPr>
              <w:rPr>
                <w:sz w:val="18"/>
                <w:szCs w:val="22"/>
              </w:rPr>
            </w:pPr>
          </w:p>
        </w:tc>
        <w:tc>
          <w:tcPr>
            <w:tcW w:w="1485" w:type="dxa"/>
            <w:vMerge/>
            <w:vAlign w:val="center"/>
          </w:tcPr>
          <w:p w14:paraId="6B3EBF7E" w14:textId="77777777" w:rsidR="00FC6039" w:rsidRPr="001A2620" w:rsidRDefault="00FC6039" w:rsidP="00AC4F40">
            <w:pPr>
              <w:jc w:val="center"/>
              <w:rPr>
                <w:sz w:val="18"/>
                <w:szCs w:val="22"/>
              </w:rPr>
            </w:pPr>
          </w:p>
        </w:tc>
      </w:tr>
      <w:tr w:rsidR="00FC6039" w:rsidRPr="00402C4A" w14:paraId="2AD4F818" w14:textId="77777777" w:rsidTr="00AC4F40">
        <w:trPr>
          <w:jc w:val="center"/>
        </w:trPr>
        <w:tc>
          <w:tcPr>
            <w:tcW w:w="1907" w:type="dxa"/>
            <w:vMerge/>
          </w:tcPr>
          <w:p w14:paraId="34F3505A" w14:textId="77777777" w:rsidR="00FC6039" w:rsidRPr="00402C4A" w:rsidRDefault="00FC6039" w:rsidP="00FE126C">
            <w:pPr>
              <w:rPr>
                <w:sz w:val="18"/>
                <w:szCs w:val="22"/>
              </w:rPr>
            </w:pPr>
          </w:p>
        </w:tc>
        <w:tc>
          <w:tcPr>
            <w:tcW w:w="2890" w:type="dxa"/>
          </w:tcPr>
          <w:p w14:paraId="755E6901" w14:textId="77777777" w:rsidR="00FC6039" w:rsidRPr="00402C4A" w:rsidRDefault="00FC6039" w:rsidP="00FE126C">
            <w:pPr>
              <w:rPr>
                <w:sz w:val="18"/>
                <w:szCs w:val="22"/>
              </w:rPr>
            </w:pPr>
            <w:r w:rsidRPr="00402C4A">
              <w:rPr>
                <w:sz w:val="18"/>
                <w:szCs w:val="22"/>
              </w:rPr>
              <w:t>Comprehensive co-management mechanisms are formally established and are operational/functional</w:t>
            </w:r>
          </w:p>
        </w:tc>
        <w:tc>
          <w:tcPr>
            <w:tcW w:w="737" w:type="dxa"/>
            <w:vAlign w:val="center"/>
          </w:tcPr>
          <w:p w14:paraId="41EF432D" w14:textId="77777777" w:rsidR="00FC6039" w:rsidRPr="00402C4A" w:rsidRDefault="00FC6039" w:rsidP="00FE126C">
            <w:pPr>
              <w:jc w:val="center"/>
              <w:rPr>
                <w:sz w:val="18"/>
                <w:szCs w:val="22"/>
              </w:rPr>
            </w:pPr>
            <w:r w:rsidRPr="00402C4A">
              <w:rPr>
                <w:sz w:val="18"/>
                <w:szCs w:val="22"/>
              </w:rPr>
              <w:t>3</w:t>
            </w:r>
          </w:p>
        </w:tc>
        <w:tc>
          <w:tcPr>
            <w:tcW w:w="674" w:type="dxa"/>
          </w:tcPr>
          <w:p w14:paraId="12F0D9E9" w14:textId="77777777" w:rsidR="00FC6039" w:rsidRPr="00402C4A" w:rsidRDefault="00FC6039" w:rsidP="00FE126C">
            <w:pPr>
              <w:rPr>
                <w:sz w:val="18"/>
                <w:szCs w:val="22"/>
              </w:rPr>
            </w:pPr>
          </w:p>
        </w:tc>
        <w:tc>
          <w:tcPr>
            <w:tcW w:w="3739" w:type="dxa"/>
            <w:vMerge/>
          </w:tcPr>
          <w:p w14:paraId="3CE47AD7" w14:textId="77777777" w:rsidR="00FC6039" w:rsidRPr="00402C4A" w:rsidRDefault="00FC6039" w:rsidP="00FE126C">
            <w:pPr>
              <w:rPr>
                <w:sz w:val="18"/>
                <w:szCs w:val="22"/>
              </w:rPr>
            </w:pPr>
          </w:p>
        </w:tc>
        <w:tc>
          <w:tcPr>
            <w:tcW w:w="2551" w:type="dxa"/>
            <w:vMerge/>
          </w:tcPr>
          <w:p w14:paraId="2449509D" w14:textId="77777777" w:rsidR="00FC6039" w:rsidRPr="00402C4A" w:rsidRDefault="00FC6039" w:rsidP="00FE126C">
            <w:pPr>
              <w:rPr>
                <w:sz w:val="18"/>
                <w:szCs w:val="22"/>
              </w:rPr>
            </w:pPr>
          </w:p>
        </w:tc>
        <w:tc>
          <w:tcPr>
            <w:tcW w:w="1485" w:type="dxa"/>
            <w:vMerge/>
            <w:vAlign w:val="center"/>
          </w:tcPr>
          <w:p w14:paraId="2BA66DF4" w14:textId="77777777" w:rsidR="00FC6039" w:rsidRPr="001A2620" w:rsidRDefault="00FC6039" w:rsidP="00AC4F40">
            <w:pPr>
              <w:jc w:val="center"/>
              <w:rPr>
                <w:sz w:val="18"/>
                <w:szCs w:val="22"/>
              </w:rPr>
            </w:pPr>
          </w:p>
        </w:tc>
      </w:tr>
      <w:tr w:rsidR="00FC6039" w:rsidRPr="00402C4A" w14:paraId="3C8C4B83" w14:textId="77777777" w:rsidTr="00AC4F40">
        <w:trPr>
          <w:jc w:val="center"/>
        </w:trPr>
        <w:tc>
          <w:tcPr>
            <w:tcW w:w="1907" w:type="dxa"/>
            <w:vMerge w:val="restart"/>
          </w:tcPr>
          <w:p w14:paraId="473E6B03" w14:textId="77777777" w:rsidR="00FC6039" w:rsidRPr="00402C4A" w:rsidRDefault="00FC6039" w:rsidP="00FE126C">
            <w:pPr>
              <w:rPr>
                <w:sz w:val="18"/>
                <w:szCs w:val="22"/>
              </w:rPr>
            </w:pPr>
            <w:r w:rsidRPr="00402C4A">
              <w:rPr>
                <w:sz w:val="18"/>
                <w:szCs w:val="22"/>
              </w:rPr>
              <w:t>Indicator 3 – Existence of cooperation</w:t>
            </w:r>
            <w:r w:rsidR="00CE79C6">
              <w:rPr>
                <w:sz w:val="18"/>
                <w:szCs w:val="22"/>
              </w:rPr>
              <w:t xml:space="preserve"> with </w:t>
            </w:r>
            <w:r w:rsidR="00CE79C6">
              <w:rPr>
                <w:sz w:val="18"/>
                <w:szCs w:val="22"/>
              </w:rPr>
              <w:lastRenderedPageBreak/>
              <w:t>stakeholder</w:t>
            </w:r>
          </w:p>
        </w:tc>
        <w:tc>
          <w:tcPr>
            <w:tcW w:w="2890" w:type="dxa"/>
          </w:tcPr>
          <w:p w14:paraId="409C3811" w14:textId="77777777" w:rsidR="00FC6039" w:rsidRPr="00402C4A" w:rsidRDefault="00FC6039" w:rsidP="00FE126C">
            <w:pPr>
              <w:rPr>
                <w:sz w:val="18"/>
                <w:szCs w:val="22"/>
              </w:rPr>
            </w:pPr>
            <w:r w:rsidRPr="00402C4A">
              <w:rPr>
                <w:sz w:val="18"/>
                <w:szCs w:val="22"/>
              </w:rPr>
              <w:lastRenderedPageBreak/>
              <w:t xml:space="preserve">Identification of stakeholders and their participation/involvement in </w:t>
            </w:r>
            <w:r w:rsidRPr="00402C4A">
              <w:rPr>
                <w:sz w:val="18"/>
                <w:szCs w:val="22"/>
              </w:rPr>
              <w:lastRenderedPageBreak/>
              <w:t>decision-making is poor</w:t>
            </w:r>
          </w:p>
        </w:tc>
        <w:tc>
          <w:tcPr>
            <w:tcW w:w="737" w:type="dxa"/>
            <w:vAlign w:val="center"/>
          </w:tcPr>
          <w:p w14:paraId="441FC62F" w14:textId="77777777" w:rsidR="00FC6039" w:rsidRPr="00402C4A" w:rsidRDefault="00FC6039" w:rsidP="00FE126C">
            <w:pPr>
              <w:jc w:val="center"/>
              <w:rPr>
                <w:sz w:val="18"/>
                <w:szCs w:val="22"/>
              </w:rPr>
            </w:pPr>
            <w:r w:rsidRPr="00402C4A">
              <w:rPr>
                <w:sz w:val="18"/>
                <w:szCs w:val="22"/>
              </w:rPr>
              <w:lastRenderedPageBreak/>
              <w:t>0</w:t>
            </w:r>
          </w:p>
        </w:tc>
        <w:tc>
          <w:tcPr>
            <w:tcW w:w="674" w:type="dxa"/>
          </w:tcPr>
          <w:p w14:paraId="1202C308" w14:textId="77777777" w:rsidR="00FC6039" w:rsidRPr="00402C4A" w:rsidRDefault="00FC6039" w:rsidP="00FE126C">
            <w:pPr>
              <w:rPr>
                <w:sz w:val="18"/>
                <w:szCs w:val="22"/>
              </w:rPr>
            </w:pPr>
          </w:p>
        </w:tc>
        <w:tc>
          <w:tcPr>
            <w:tcW w:w="3739" w:type="dxa"/>
            <w:vMerge w:val="restart"/>
          </w:tcPr>
          <w:p w14:paraId="0F00C81A" w14:textId="3CEED216" w:rsidR="00FC6039" w:rsidRPr="00402C4A" w:rsidRDefault="00FC6039" w:rsidP="00FE126C">
            <w:pPr>
              <w:rPr>
                <w:sz w:val="18"/>
                <w:szCs w:val="22"/>
              </w:rPr>
            </w:pPr>
            <w:r>
              <w:rPr>
                <w:sz w:val="18"/>
                <w:szCs w:val="22"/>
              </w:rPr>
              <w:t xml:space="preserve">The principal key stakeholder is the </w:t>
            </w:r>
            <w:r w:rsidR="00481290">
              <w:rPr>
                <w:sz w:val="18"/>
                <w:szCs w:val="22"/>
              </w:rPr>
              <w:t>Committee on Environmental</w:t>
            </w:r>
            <w:r w:rsidR="00444D01">
              <w:rPr>
                <w:sz w:val="18"/>
                <w:szCs w:val="22"/>
              </w:rPr>
              <w:t xml:space="preserve"> Protection</w:t>
            </w:r>
            <w:r>
              <w:rPr>
                <w:sz w:val="18"/>
                <w:szCs w:val="22"/>
              </w:rPr>
              <w:t xml:space="preserve"> under the </w:t>
            </w:r>
            <w:r>
              <w:rPr>
                <w:sz w:val="18"/>
                <w:szCs w:val="22"/>
              </w:rPr>
              <w:lastRenderedPageBreak/>
              <w:t xml:space="preserve">Government. Other institutions involved in environmental protection are Parliament, </w:t>
            </w:r>
            <w:proofErr w:type="spellStart"/>
            <w:r>
              <w:rPr>
                <w:sz w:val="18"/>
                <w:szCs w:val="22"/>
              </w:rPr>
              <w:t>sectoral</w:t>
            </w:r>
            <w:proofErr w:type="spellEnd"/>
            <w:r>
              <w:rPr>
                <w:sz w:val="18"/>
                <w:szCs w:val="22"/>
              </w:rPr>
              <w:t xml:space="preserve"> ministries and agencies, first of all, Ministry of Economic Development and Trade of Tajikistan and ministries responsible for energy, agriculture, industry, transport and agriculture as well as local governments. Experts from academic institutions and NGOs are involved in environmental decision-making but their participation is limited.</w:t>
            </w:r>
            <w:r w:rsidR="00D25C45">
              <w:rPr>
                <w:sz w:val="18"/>
                <w:szCs w:val="22"/>
              </w:rPr>
              <w:t xml:space="preserve">  </w:t>
            </w:r>
            <w:r>
              <w:rPr>
                <w:sz w:val="18"/>
                <w:szCs w:val="22"/>
              </w:rPr>
              <w:t>There is limited stakeholder involvement in the consultative process that informs policy-making.</w:t>
            </w:r>
            <w:r w:rsidR="00D25C45">
              <w:rPr>
                <w:sz w:val="18"/>
                <w:szCs w:val="22"/>
              </w:rPr>
              <w:t xml:space="preserve">    </w:t>
            </w:r>
          </w:p>
        </w:tc>
        <w:tc>
          <w:tcPr>
            <w:tcW w:w="2551" w:type="dxa"/>
            <w:vMerge w:val="restart"/>
          </w:tcPr>
          <w:p w14:paraId="2C0937C8" w14:textId="071B028E" w:rsidR="00FC6039" w:rsidRPr="00CB4C52" w:rsidRDefault="00FC6039" w:rsidP="00FE126C">
            <w:pPr>
              <w:rPr>
                <w:sz w:val="18"/>
                <w:szCs w:val="18"/>
              </w:rPr>
            </w:pPr>
            <w:r w:rsidRPr="00CB4C52">
              <w:rPr>
                <w:sz w:val="18"/>
                <w:szCs w:val="18"/>
              </w:rPr>
              <w:lastRenderedPageBreak/>
              <w:t xml:space="preserve">The project will engage through a learning-by-doing process, </w:t>
            </w:r>
            <w:r w:rsidRPr="00CB4C52">
              <w:rPr>
                <w:sz w:val="18"/>
                <w:szCs w:val="18"/>
              </w:rPr>
              <w:lastRenderedPageBreak/>
              <w:t>key decision-making champions and other multi-stakeholders to collaborate and negotiate on an integrated approach to deliver</w:t>
            </w:r>
            <w:r>
              <w:rPr>
                <w:sz w:val="18"/>
                <w:szCs w:val="18"/>
              </w:rPr>
              <w:t xml:space="preserve"> environmental information as well as </w:t>
            </w:r>
            <w:r w:rsidRPr="00CB4C52">
              <w:rPr>
                <w:sz w:val="18"/>
                <w:szCs w:val="18"/>
              </w:rPr>
              <w:t xml:space="preserve">global environmental benefits through improved interpretation, planning, and decision-making on environmental and </w:t>
            </w:r>
            <w:proofErr w:type="spellStart"/>
            <w:r w:rsidRPr="00CB4C52">
              <w:rPr>
                <w:sz w:val="18"/>
                <w:szCs w:val="18"/>
              </w:rPr>
              <w:t>sectoral</w:t>
            </w:r>
            <w:proofErr w:type="spellEnd"/>
            <w:r w:rsidRPr="00CB4C52">
              <w:rPr>
                <w:sz w:val="18"/>
                <w:szCs w:val="18"/>
              </w:rPr>
              <w:t xml:space="preserve"> policies, plans</w:t>
            </w:r>
            <w:r>
              <w:rPr>
                <w:sz w:val="18"/>
                <w:szCs w:val="18"/>
              </w:rPr>
              <w:t xml:space="preserve">, reports </w:t>
            </w:r>
            <w:r w:rsidRPr="00CB4C52">
              <w:rPr>
                <w:sz w:val="18"/>
                <w:szCs w:val="18"/>
              </w:rPr>
              <w:t xml:space="preserve">and programmes </w:t>
            </w:r>
            <w:r>
              <w:rPr>
                <w:sz w:val="18"/>
                <w:szCs w:val="18"/>
              </w:rPr>
              <w:t xml:space="preserve">derived </w:t>
            </w:r>
            <w:r w:rsidRPr="00CB4C52">
              <w:rPr>
                <w:sz w:val="18"/>
                <w:szCs w:val="18"/>
              </w:rPr>
              <w:t>from the Rio Conventions perspective</w:t>
            </w:r>
            <w:r>
              <w:rPr>
                <w:sz w:val="18"/>
                <w:szCs w:val="18"/>
              </w:rPr>
              <w:t>.</w:t>
            </w:r>
            <w:r w:rsidR="00D25C45">
              <w:rPr>
                <w:sz w:val="18"/>
                <w:szCs w:val="18"/>
              </w:rPr>
              <w:t xml:space="preserve">  </w:t>
            </w:r>
            <w:r w:rsidRPr="00CB4C52">
              <w:rPr>
                <w:sz w:val="18"/>
                <w:szCs w:val="18"/>
              </w:rPr>
              <w:t xml:space="preserve">Stakeholders will also participate in training workshops and national dialogues to </w:t>
            </w:r>
            <w:r>
              <w:rPr>
                <w:sz w:val="18"/>
                <w:szCs w:val="18"/>
              </w:rPr>
              <w:t xml:space="preserve">appropriation of the type format and frequency of the environmental information to </w:t>
            </w:r>
            <w:r w:rsidRPr="00CB4C52">
              <w:rPr>
                <w:sz w:val="18"/>
                <w:szCs w:val="18"/>
              </w:rPr>
              <w:t xml:space="preserve">better incorporate the best decision-making practices into the </w:t>
            </w:r>
            <w:r>
              <w:rPr>
                <w:sz w:val="18"/>
                <w:szCs w:val="18"/>
              </w:rPr>
              <w:t>in</w:t>
            </w:r>
            <w:r w:rsidR="00CE79C6">
              <w:rPr>
                <w:sz w:val="18"/>
                <w:szCs w:val="18"/>
              </w:rPr>
              <w:t>ter-ministerial task force</w:t>
            </w:r>
            <w:r>
              <w:rPr>
                <w:sz w:val="18"/>
                <w:szCs w:val="18"/>
              </w:rPr>
              <w:t xml:space="preserve"> meetings</w:t>
            </w:r>
            <w:r w:rsidRPr="00CB4C52">
              <w:rPr>
                <w:sz w:val="18"/>
                <w:szCs w:val="18"/>
              </w:rPr>
              <w:t>.</w:t>
            </w:r>
          </w:p>
        </w:tc>
        <w:tc>
          <w:tcPr>
            <w:tcW w:w="1485" w:type="dxa"/>
            <w:vMerge w:val="restart"/>
            <w:vAlign w:val="center"/>
          </w:tcPr>
          <w:p w14:paraId="78ADBF2E" w14:textId="77777777" w:rsidR="00FC6039" w:rsidRPr="001A2620" w:rsidRDefault="00FC6039" w:rsidP="00AC4F40">
            <w:pPr>
              <w:jc w:val="center"/>
              <w:rPr>
                <w:sz w:val="18"/>
                <w:szCs w:val="22"/>
              </w:rPr>
            </w:pPr>
            <w:r>
              <w:rPr>
                <w:sz w:val="18"/>
                <w:szCs w:val="18"/>
              </w:rPr>
              <w:lastRenderedPageBreak/>
              <w:t>2</w:t>
            </w:r>
          </w:p>
        </w:tc>
      </w:tr>
      <w:tr w:rsidR="00FC6039" w:rsidRPr="00402C4A" w14:paraId="11C631CF" w14:textId="77777777" w:rsidTr="00AC4F40">
        <w:trPr>
          <w:jc w:val="center"/>
        </w:trPr>
        <w:tc>
          <w:tcPr>
            <w:tcW w:w="1907" w:type="dxa"/>
            <w:vMerge/>
          </w:tcPr>
          <w:p w14:paraId="6D39A78B" w14:textId="77777777" w:rsidR="00FC6039" w:rsidRPr="00402C4A" w:rsidRDefault="00FC6039" w:rsidP="00FE126C">
            <w:pPr>
              <w:rPr>
                <w:sz w:val="18"/>
                <w:szCs w:val="22"/>
              </w:rPr>
            </w:pPr>
          </w:p>
        </w:tc>
        <w:tc>
          <w:tcPr>
            <w:tcW w:w="2890" w:type="dxa"/>
          </w:tcPr>
          <w:p w14:paraId="57DD8039" w14:textId="77777777" w:rsidR="00FC6039" w:rsidRPr="00402C4A" w:rsidRDefault="00FC6039" w:rsidP="00FE126C">
            <w:pPr>
              <w:rPr>
                <w:sz w:val="18"/>
                <w:szCs w:val="22"/>
              </w:rPr>
            </w:pPr>
            <w:r w:rsidRPr="00402C4A">
              <w:rPr>
                <w:sz w:val="18"/>
                <w:szCs w:val="22"/>
              </w:rPr>
              <w:t>Stakeholders are identified but their participation in decision-making is limited</w:t>
            </w:r>
          </w:p>
        </w:tc>
        <w:tc>
          <w:tcPr>
            <w:tcW w:w="737" w:type="dxa"/>
            <w:vAlign w:val="center"/>
          </w:tcPr>
          <w:p w14:paraId="678CE6CB" w14:textId="77777777" w:rsidR="00FC6039" w:rsidRPr="00402C4A" w:rsidRDefault="00FC6039" w:rsidP="00FE126C">
            <w:pPr>
              <w:jc w:val="center"/>
              <w:rPr>
                <w:sz w:val="18"/>
                <w:szCs w:val="22"/>
              </w:rPr>
            </w:pPr>
            <w:r w:rsidRPr="00402C4A">
              <w:rPr>
                <w:sz w:val="18"/>
                <w:szCs w:val="22"/>
              </w:rPr>
              <w:t>1</w:t>
            </w:r>
          </w:p>
        </w:tc>
        <w:tc>
          <w:tcPr>
            <w:tcW w:w="674" w:type="dxa"/>
            <w:vAlign w:val="center"/>
          </w:tcPr>
          <w:p w14:paraId="237EDCA7" w14:textId="77777777" w:rsidR="00FC6039" w:rsidRPr="0057651D" w:rsidRDefault="00FC6039" w:rsidP="00FE126C">
            <w:pPr>
              <w:jc w:val="center"/>
              <w:rPr>
                <w:b/>
                <w:sz w:val="18"/>
                <w:szCs w:val="22"/>
              </w:rPr>
            </w:pPr>
            <w:r>
              <w:rPr>
                <w:b/>
                <w:sz w:val="18"/>
                <w:szCs w:val="22"/>
              </w:rPr>
              <w:t>1</w:t>
            </w:r>
          </w:p>
        </w:tc>
        <w:tc>
          <w:tcPr>
            <w:tcW w:w="3739" w:type="dxa"/>
            <w:vMerge/>
          </w:tcPr>
          <w:p w14:paraId="54E3C384" w14:textId="77777777" w:rsidR="00FC6039" w:rsidRPr="00402C4A" w:rsidRDefault="00FC6039" w:rsidP="00FE126C">
            <w:pPr>
              <w:rPr>
                <w:sz w:val="18"/>
                <w:szCs w:val="22"/>
              </w:rPr>
            </w:pPr>
          </w:p>
        </w:tc>
        <w:tc>
          <w:tcPr>
            <w:tcW w:w="2551" w:type="dxa"/>
            <w:vMerge/>
          </w:tcPr>
          <w:p w14:paraId="40D0786B" w14:textId="77777777" w:rsidR="00FC6039" w:rsidRPr="00402C4A" w:rsidRDefault="00FC6039" w:rsidP="00FE126C">
            <w:pPr>
              <w:rPr>
                <w:sz w:val="18"/>
                <w:szCs w:val="22"/>
              </w:rPr>
            </w:pPr>
          </w:p>
        </w:tc>
        <w:tc>
          <w:tcPr>
            <w:tcW w:w="1485" w:type="dxa"/>
            <w:vMerge/>
            <w:vAlign w:val="center"/>
          </w:tcPr>
          <w:p w14:paraId="18A87611" w14:textId="77777777" w:rsidR="00FC6039" w:rsidRPr="001A2620" w:rsidRDefault="00FC6039" w:rsidP="00AC4F40">
            <w:pPr>
              <w:jc w:val="center"/>
              <w:rPr>
                <w:sz w:val="18"/>
                <w:szCs w:val="22"/>
              </w:rPr>
            </w:pPr>
          </w:p>
        </w:tc>
      </w:tr>
      <w:tr w:rsidR="00FC6039" w:rsidRPr="00402C4A" w14:paraId="687CB13C" w14:textId="77777777" w:rsidTr="00AC4F40">
        <w:trPr>
          <w:jc w:val="center"/>
        </w:trPr>
        <w:tc>
          <w:tcPr>
            <w:tcW w:w="1907" w:type="dxa"/>
            <w:vMerge/>
          </w:tcPr>
          <w:p w14:paraId="7B719E8C" w14:textId="77777777" w:rsidR="00FC6039" w:rsidRPr="00402C4A" w:rsidRDefault="00FC6039" w:rsidP="00FE126C">
            <w:pPr>
              <w:rPr>
                <w:sz w:val="18"/>
                <w:szCs w:val="22"/>
              </w:rPr>
            </w:pPr>
          </w:p>
        </w:tc>
        <w:tc>
          <w:tcPr>
            <w:tcW w:w="2890" w:type="dxa"/>
          </w:tcPr>
          <w:p w14:paraId="50DC6495" w14:textId="77777777" w:rsidR="00FC6039" w:rsidRPr="00402C4A" w:rsidRDefault="00FC6039" w:rsidP="00FE126C">
            <w:pPr>
              <w:rPr>
                <w:sz w:val="18"/>
                <w:szCs w:val="22"/>
              </w:rPr>
            </w:pPr>
            <w:r w:rsidRPr="00402C4A">
              <w:rPr>
                <w:sz w:val="18"/>
                <w:szCs w:val="22"/>
              </w:rPr>
              <w:t>Stakeholders are identified and regular consultation</w:t>
            </w:r>
            <w:r>
              <w:rPr>
                <w:sz w:val="18"/>
                <w:szCs w:val="22"/>
              </w:rPr>
              <w:t>s</w:t>
            </w:r>
            <w:r w:rsidRPr="00402C4A">
              <w:rPr>
                <w:sz w:val="18"/>
                <w:szCs w:val="22"/>
              </w:rPr>
              <w:t xml:space="preserve"> mechanisms are established</w:t>
            </w:r>
          </w:p>
        </w:tc>
        <w:tc>
          <w:tcPr>
            <w:tcW w:w="737" w:type="dxa"/>
            <w:vAlign w:val="center"/>
          </w:tcPr>
          <w:p w14:paraId="320B8E68" w14:textId="77777777" w:rsidR="00FC6039" w:rsidRPr="00402C4A" w:rsidRDefault="00FC6039" w:rsidP="00FE126C">
            <w:pPr>
              <w:jc w:val="center"/>
              <w:rPr>
                <w:sz w:val="18"/>
                <w:szCs w:val="22"/>
              </w:rPr>
            </w:pPr>
            <w:r w:rsidRPr="00402C4A">
              <w:rPr>
                <w:sz w:val="18"/>
                <w:szCs w:val="22"/>
              </w:rPr>
              <w:t>2</w:t>
            </w:r>
          </w:p>
        </w:tc>
        <w:tc>
          <w:tcPr>
            <w:tcW w:w="674" w:type="dxa"/>
          </w:tcPr>
          <w:p w14:paraId="0063034D" w14:textId="77777777" w:rsidR="00FC6039" w:rsidRPr="00402C4A" w:rsidRDefault="00FC6039" w:rsidP="00FE126C">
            <w:pPr>
              <w:rPr>
                <w:sz w:val="18"/>
                <w:szCs w:val="22"/>
              </w:rPr>
            </w:pPr>
          </w:p>
        </w:tc>
        <w:tc>
          <w:tcPr>
            <w:tcW w:w="3739" w:type="dxa"/>
            <w:vMerge/>
          </w:tcPr>
          <w:p w14:paraId="71825A71" w14:textId="77777777" w:rsidR="00FC6039" w:rsidRPr="00402C4A" w:rsidRDefault="00FC6039" w:rsidP="00FE126C">
            <w:pPr>
              <w:rPr>
                <w:sz w:val="18"/>
                <w:szCs w:val="22"/>
              </w:rPr>
            </w:pPr>
          </w:p>
        </w:tc>
        <w:tc>
          <w:tcPr>
            <w:tcW w:w="2551" w:type="dxa"/>
            <w:vMerge/>
          </w:tcPr>
          <w:p w14:paraId="30D4871B" w14:textId="77777777" w:rsidR="00FC6039" w:rsidRPr="00402C4A" w:rsidRDefault="00FC6039" w:rsidP="00FE126C">
            <w:pPr>
              <w:rPr>
                <w:sz w:val="18"/>
                <w:szCs w:val="22"/>
              </w:rPr>
            </w:pPr>
          </w:p>
        </w:tc>
        <w:tc>
          <w:tcPr>
            <w:tcW w:w="1485" w:type="dxa"/>
            <w:vMerge/>
            <w:vAlign w:val="center"/>
          </w:tcPr>
          <w:p w14:paraId="644FE7CE" w14:textId="77777777" w:rsidR="00FC6039" w:rsidRPr="001A2620" w:rsidRDefault="00FC6039" w:rsidP="00AC4F40">
            <w:pPr>
              <w:jc w:val="center"/>
              <w:rPr>
                <w:sz w:val="18"/>
                <w:szCs w:val="22"/>
              </w:rPr>
            </w:pPr>
          </w:p>
        </w:tc>
      </w:tr>
      <w:tr w:rsidR="00FC6039" w:rsidRPr="00402C4A" w14:paraId="625B25A1" w14:textId="77777777" w:rsidTr="00AC4F40">
        <w:trPr>
          <w:jc w:val="center"/>
        </w:trPr>
        <w:tc>
          <w:tcPr>
            <w:tcW w:w="1907" w:type="dxa"/>
            <w:vMerge/>
            <w:tcBorders>
              <w:bottom w:val="single" w:sz="4" w:space="0" w:color="auto"/>
            </w:tcBorders>
          </w:tcPr>
          <w:p w14:paraId="12A83E1D" w14:textId="77777777" w:rsidR="00FC6039" w:rsidRPr="00402C4A" w:rsidRDefault="00FC6039" w:rsidP="00FE126C">
            <w:pPr>
              <w:rPr>
                <w:sz w:val="18"/>
                <w:szCs w:val="22"/>
              </w:rPr>
            </w:pPr>
          </w:p>
        </w:tc>
        <w:tc>
          <w:tcPr>
            <w:tcW w:w="2890" w:type="dxa"/>
            <w:tcBorders>
              <w:bottom w:val="single" w:sz="4" w:space="0" w:color="auto"/>
            </w:tcBorders>
          </w:tcPr>
          <w:p w14:paraId="5B63A6EA" w14:textId="77777777" w:rsidR="00FC6039" w:rsidRPr="00402C4A" w:rsidRDefault="00FC6039" w:rsidP="00FE126C">
            <w:pPr>
              <w:rPr>
                <w:sz w:val="18"/>
                <w:szCs w:val="22"/>
              </w:rPr>
            </w:pPr>
            <w:r w:rsidRPr="00402C4A">
              <w:rPr>
                <w:sz w:val="18"/>
                <w:szCs w:val="22"/>
              </w:rPr>
              <w:t>Stakeholders are identified and they actively contribute to established participative decision-making processes</w:t>
            </w:r>
          </w:p>
        </w:tc>
        <w:tc>
          <w:tcPr>
            <w:tcW w:w="737" w:type="dxa"/>
            <w:tcBorders>
              <w:bottom w:val="single" w:sz="4" w:space="0" w:color="auto"/>
            </w:tcBorders>
            <w:vAlign w:val="center"/>
          </w:tcPr>
          <w:p w14:paraId="19074AAF" w14:textId="77777777" w:rsidR="00FC6039" w:rsidRPr="00402C4A" w:rsidRDefault="00FC6039" w:rsidP="00FE126C">
            <w:pPr>
              <w:jc w:val="center"/>
              <w:rPr>
                <w:sz w:val="18"/>
                <w:szCs w:val="22"/>
              </w:rPr>
            </w:pPr>
            <w:r w:rsidRPr="00402C4A">
              <w:rPr>
                <w:sz w:val="18"/>
                <w:szCs w:val="22"/>
              </w:rPr>
              <w:t>3</w:t>
            </w:r>
          </w:p>
        </w:tc>
        <w:tc>
          <w:tcPr>
            <w:tcW w:w="674" w:type="dxa"/>
            <w:tcBorders>
              <w:bottom w:val="single" w:sz="4" w:space="0" w:color="auto"/>
            </w:tcBorders>
          </w:tcPr>
          <w:p w14:paraId="47C8CFB9" w14:textId="77777777" w:rsidR="00FC6039" w:rsidRPr="00402C4A" w:rsidRDefault="00FC6039" w:rsidP="00FE126C">
            <w:pPr>
              <w:rPr>
                <w:sz w:val="18"/>
                <w:szCs w:val="22"/>
              </w:rPr>
            </w:pPr>
          </w:p>
        </w:tc>
        <w:tc>
          <w:tcPr>
            <w:tcW w:w="3739" w:type="dxa"/>
            <w:vMerge/>
            <w:tcBorders>
              <w:bottom w:val="single" w:sz="4" w:space="0" w:color="auto"/>
            </w:tcBorders>
          </w:tcPr>
          <w:p w14:paraId="7DD5D63A" w14:textId="77777777" w:rsidR="00FC6039" w:rsidRPr="00402C4A" w:rsidRDefault="00FC6039" w:rsidP="00FE126C">
            <w:pPr>
              <w:rPr>
                <w:sz w:val="18"/>
                <w:szCs w:val="22"/>
              </w:rPr>
            </w:pPr>
          </w:p>
        </w:tc>
        <w:tc>
          <w:tcPr>
            <w:tcW w:w="2551" w:type="dxa"/>
            <w:vMerge/>
            <w:tcBorders>
              <w:bottom w:val="single" w:sz="4" w:space="0" w:color="auto"/>
            </w:tcBorders>
          </w:tcPr>
          <w:p w14:paraId="0F88701A" w14:textId="77777777" w:rsidR="00FC6039" w:rsidRPr="00402C4A" w:rsidRDefault="00FC6039" w:rsidP="00FE126C">
            <w:pPr>
              <w:rPr>
                <w:sz w:val="18"/>
                <w:szCs w:val="22"/>
              </w:rPr>
            </w:pPr>
          </w:p>
        </w:tc>
        <w:tc>
          <w:tcPr>
            <w:tcW w:w="1485" w:type="dxa"/>
            <w:vMerge/>
            <w:tcBorders>
              <w:bottom w:val="single" w:sz="4" w:space="0" w:color="auto"/>
            </w:tcBorders>
            <w:vAlign w:val="center"/>
          </w:tcPr>
          <w:p w14:paraId="004140AF" w14:textId="77777777" w:rsidR="00FC6039" w:rsidRPr="001A2620" w:rsidRDefault="00FC6039" w:rsidP="00AC4F40">
            <w:pPr>
              <w:jc w:val="center"/>
              <w:rPr>
                <w:sz w:val="18"/>
                <w:szCs w:val="22"/>
              </w:rPr>
            </w:pPr>
          </w:p>
        </w:tc>
      </w:tr>
      <w:tr w:rsidR="00FC6039" w:rsidRPr="00402C4A" w14:paraId="46607D3C" w14:textId="77777777" w:rsidTr="00AC4F40">
        <w:trPr>
          <w:trHeight w:val="444"/>
          <w:jc w:val="center"/>
        </w:trPr>
        <w:tc>
          <w:tcPr>
            <w:tcW w:w="6208" w:type="dxa"/>
            <w:gridSpan w:val="4"/>
            <w:tcBorders>
              <w:right w:val="nil"/>
            </w:tcBorders>
            <w:vAlign w:val="center"/>
          </w:tcPr>
          <w:p w14:paraId="5DBF8A33" w14:textId="77777777" w:rsidR="00FC6039" w:rsidRPr="00402C4A" w:rsidRDefault="00FC6039" w:rsidP="00FE126C">
            <w:pPr>
              <w:rPr>
                <w:sz w:val="18"/>
                <w:szCs w:val="22"/>
              </w:rPr>
            </w:pPr>
            <w:r>
              <w:br w:type="page"/>
            </w:r>
            <w:r w:rsidRPr="00402C4A">
              <w:rPr>
                <w:b/>
                <w:sz w:val="18"/>
                <w:szCs w:val="22"/>
              </w:rPr>
              <w:t>CR 2: Capacities to generate, access and use information and knowledge</w:t>
            </w:r>
          </w:p>
        </w:tc>
        <w:tc>
          <w:tcPr>
            <w:tcW w:w="3739" w:type="dxa"/>
            <w:tcBorders>
              <w:left w:val="nil"/>
              <w:right w:val="nil"/>
            </w:tcBorders>
          </w:tcPr>
          <w:p w14:paraId="1825A04B" w14:textId="77777777" w:rsidR="00FC6039" w:rsidRPr="00402C4A" w:rsidRDefault="00FC6039" w:rsidP="00FE126C">
            <w:pPr>
              <w:rPr>
                <w:sz w:val="18"/>
                <w:szCs w:val="22"/>
              </w:rPr>
            </w:pPr>
          </w:p>
        </w:tc>
        <w:tc>
          <w:tcPr>
            <w:tcW w:w="2551" w:type="dxa"/>
            <w:tcBorders>
              <w:left w:val="nil"/>
              <w:right w:val="nil"/>
            </w:tcBorders>
          </w:tcPr>
          <w:p w14:paraId="768327F2" w14:textId="77777777" w:rsidR="00FC6039" w:rsidRPr="00402C4A" w:rsidRDefault="00FC6039" w:rsidP="00FE126C">
            <w:pPr>
              <w:rPr>
                <w:sz w:val="18"/>
                <w:szCs w:val="22"/>
              </w:rPr>
            </w:pPr>
          </w:p>
        </w:tc>
        <w:tc>
          <w:tcPr>
            <w:tcW w:w="1485" w:type="dxa"/>
            <w:tcBorders>
              <w:left w:val="nil"/>
            </w:tcBorders>
            <w:vAlign w:val="center"/>
          </w:tcPr>
          <w:p w14:paraId="20A072CA" w14:textId="77777777" w:rsidR="00FC6039" w:rsidRPr="001A2620" w:rsidRDefault="00FC6039" w:rsidP="00AC4F40">
            <w:pPr>
              <w:jc w:val="center"/>
              <w:rPr>
                <w:sz w:val="18"/>
                <w:szCs w:val="22"/>
              </w:rPr>
            </w:pPr>
          </w:p>
        </w:tc>
      </w:tr>
      <w:tr w:rsidR="00FC6039" w:rsidRPr="00402C4A" w14:paraId="5551A3E5" w14:textId="77777777" w:rsidTr="00AC4F40">
        <w:trPr>
          <w:trHeight w:val="440"/>
          <w:jc w:val="center"/>
        </w:trPr>
        <w:tc>
          <w:tcPr>
            <w:tcW w:w="1907" w:type="dxa"/>
            <w:vMerge w:val="restart"/>
          </w:tcPr>
          <w:p w14:paraId="7EB13611" w14:textId="77777777" w:rsidR="00FC6039" w:rsidRPr="00402C4A" w:rsidRDefault="00FC6039" w:rsidP="00FE126C">
            <w:pPr>
              <w:rPr>
                <w:sz w:val="18"/>
                <w:szCs w:val="22"/>
              </w:rPr>
            </w:pPr>
            <w:r w:rsidRPr="00402C4A">
              <w:rPr>
                <w:sz w:val="18"/>
                <w:szCs w:val="22"/>
              </w:rPr>
              <w:t>Indicator 4 – Degree of environmental awareness of stakeholders</w:t>
            </w:r>
          </w:p>
        </w:tc>
        <w:tc>
          <w:tcPr>
            <w:tcW w:w="2890" w:type="dxa"/>
          </w:tcPr>
          <w:p w14:paraId="6F74311E" w14:textId="77777777" w:rsidR="00FC6039" w:rsidRPr="00402C4A" w:rsidRDefault="00FC6039" w:rsidP="00FE126C">
            <w:pPr>
              <w:rPr>
                <w:sz w:val="18"/>
                <w:szCs w:val="22"/>
              </w:rPr>
            </w:pPr>
            <w:r w:rsidRPr="00402C4A">
              <w:rPr>
                <w:sz w:val="18"/>
                <w:szCs w:val="22"/>
              </w:rPr>
              <w:t>Stakeholders are not aware about global environmental issues and their related possible solutions (MEAs)</w:t>
            </w:r>
          </w:p>
        </w:tc>
        <w:tc>
          <w:tcPr>
            <w:tcW w:w="737" w:type="dxa"/>
            <w:vAlign w:val="center"/>
          </w:tcPr>
          <w:p w14:paraId="578D5158" w14:textId="77777777" w:rsidR="00FC6039" w:rsidRPr="00402C4A" w:rsidRDefault="00FC6039" w:rsidP="00FE126C">
            <w:pPr>
              <w:jc w:val="center"/>
              <w:rPr>
                <w:sz w:val="18"/>
                <w:szCs w:val="22"/>
              </w:rPr>
            </w:pPr>
            <w:r w:rsidRPr="00402C4A">
              <w:rPr>
                <w:sz w:val="18"/>
                <w:szCs w:val="22"/>
              </w:rPr>
              <w:t>0</w:t>
            </w:r>
          </w:p>
        </w:tc>
        <w:tc>
          <w:tcPr>
            <w:tcW w:w="674" w:type="dxa"/>
          </w:tcPr>
          <w:p w14:paraId="63768A23" w14:textId="77777777" w:rsidR="00FC6039" w:rsidRPr="00402C4A" w:rsidRDefault="00FC6039" w:rsidP="00FE126C">
            <w:pPr>
              <w:rPr>
                <w:sz w:val="18"/>
                <w:szCs w:val="22"/>
              </w:rPr>
            </w:pPr>
          </w:p>
        </w:tc>
        <w:tc>
          <w:tcPr>
            <w:tcW w:w="3739" w:type="dxa"/>
            <w:vMerge w:val="restart"/>
          </w:tcPr>
          <w:p w14:paraId="559E5381" w14:textId="02D3E9F3" w:rsidR="00FC6039" w:rsidRPr="000162DC" w:rsidRDefault="00FC6039" w:rsidP="00FE126C">
            <w:pPr>
              <w:rPr>
                <w:sz w:val="18"/>
                <w:szCs w:val="18"/>
              </w:rPr>
            </w:pPr>
            <w:r>
              <w:rPr>
                <w:sz w:val="18"/>
                <w:szCs w:val="18"/>
              </w:rPr>
              <w:t>During the past twenty years, Tajikistan</w:t>
            </w:r>
            <w:r w:rsidRPr="000162DC">
              <w:rPr>
                <w:sz w:val="18"/>
                <w:szCs w:val="18"/>
              </w:rPr>
              <w:t xml:space="preserve"> has </w:t>
            </w:r>
            <w:r>
              <w:rPr>
                <w:sz w:val="18"/>
                <w:szCs w:val="18"/>
              </w:rPr>
              <w:t xml:space="preserve">carried </w:t>
            </w:r>
            <w:r w:rsidRPr="000162DC">
              <w:rPr>
                <w:sz w:val="18"/>
                <w:szCs w:val="18"/>
              </w:rPr>
              <w:t xml:space="preserve">out a number of activities to </w:t>
            </w:r>
            <w:r>
              <w:rPr>
                <w:sz w:val="18"/>
                <w:szCs w:val="18"/>
              </w:rPr>
              <w:t>raise stakeholders’ awareness about global environmental issues and MEAs and setting up an adequate environmental information management as well as monitoring of impacts</w:t>
            </w:r>
            <w:r w:rsidRPr="000162DC">
              <w:rPr>
                <w:sz w:val="18"/>
                <w:szCs w:val="18"/>
              </w:rPr>
              <w:t xml:space="preserve">. </w:t>
            </w:r>
            <w:r>
              <w:rPr>
                <w:sz w:val="18"/>
                <w:szCs w:val="18"/>
              </w:rPr>
              <w:t>Despite these efforts, the general public in Tajikistan, especially those who our remote remain generally unaware or unconcerned about the environmental situations as well as provisions of the Rio Conventions and their contribution to local and national socio-economic priorities. Besides, some k</w:t>
            </w:r>
            <w:r w:rsidRPr="00580A22">
              <w:rPr>
                <w:sz w:val="18"/>
                <w:szCs w:val="18"/>
              </w:rPr>
              <w:t>ey stakeholders are aware of global issues related to the Conventions, but they are not provided with sufficient</w:t>
            </w:r>
            <w:r>
              <w:rPr>
                <w:sz w:val="18"/>
                <w:szCs w:val="18"/>
              </w:rPr>
              <w:t xml:space="preserve"> environmental</w:t>
            </w:r>
            <w:r w:rsidRPr="00580A22">
              <w:rPr>
                <w:sz w:val="18"/>
                <w:szCs w:val="18"/>
              </w:rPr>
              <w:t xml:space="preserve"> information to perform a substantive participation in framing solutions</w:t>
            </w:r>
            <w:r>
              <w:rPr>
                <w:sz w:val="18"/>
                <w:szCs w:val="18"/>
              </w:rPr>
              <w:t>.</w:t>
            </w:r>
            <w:r w:rsidR="00D25C45">
              <w:rPr>
                <w:sz w:val="18"/>
                <w:szCs w:val="18"/>
              </w:rPr>
              <w:t xml:space="preserve">  </w:t>
            </w:r>
            <w:r w:rsidRPr="00580A22">
              <w:rPr>
                <w:sz w:val="18"/>
                <w:szCs w:val="18"/>
              </w:rPr>
              <w:t xml:space="preserve">Some stakeholders contribute with actions related to the </w:t>
            </w:r>
            <w:r>
              <w:rPr>
                <w:sz w:val="18"/>
                <w:szCs w:val="18"/>
              </w:rPr>
              <w:t>improve information flow</w:t>
            </w:r>
            <w:r w:rsidRPr="00580A22">
              <w:rPr>
                <w:sz w:val="18"/>
                <w:szCs w:val="18"/>
              </w:rPr>
              <w:t xml:space="preserve">, </w:t>
            </w:r>
            <w:r w:rsidRPr="00580A22">
              <w:rPr>
                <w:sz w:val="18"/>
                <w:szCs w:val="18"/>
              </w:rPr>
              <w:lastRenderedPageBreak/>
              <w:t>but their participation is based on their own experience and not based on formal policies and or strategies.</w:t>
            </w:r>
          </w:p>
        </w:tc>
        <w:tc>
          <w:tcPr>
            <w:tcW w:w="2551" w:type="dxa"/>
            <w:vMerge w:val="restart"/>
          </w:tcPr>
          <w:p w14:paraId="35F66031" w14:textId="7B1FF558" w:rsidR="00FC6039" w:rsidRPr="000162DC" w:rsidRDefault="00FC6039" w:rsidP="00FE126C">
            <w:pPr>
              <w:rPr>
                <w:sz w:val="18"/>
                <w:szCs w:val="18"/>
              </w:rPr>
            </w:pPr>
            <w:r w:rsidRPr="000162DC">
              <w:rPr>
                <w:sz w:val="18"/>
                <w:szCs w:val="18"/>
              </w:rPr>
              <w:lastRenderedPageBreak/>
              <w:t>In addition to the</w:t>
            </w:r>
            <w:r>
              <w:rPr>
                <w:sz w:val="18"/>
                <w:szCs w:val="18"/>
              </w:rPr>
              <w:t xml:space="preserve"> improved channels of the environmental information management in the context of the</w:t>
            </w:r>
            <w:r w:rsidRPr="000162DC">
              <w:rPr>
                <w:sz w:val="18"/>
                <w:szCs w:val="18"/>
              </w:rPr>
              <w:t xml:space="preserve"> three Rio Conventions, this project </w:t>
            </w:r>
            <w:r>
              <w:rPr>
                <w:sz w:val="18"/>
                <w:szCs w:val="18"/>
              </w:rPr>
              <w:t xml:space="preserve">will </w:t>
            </w:r>
            <w:r w:rsidRPr="000162DC">
              <w:rPr>
                <w:sz w:val="18"/>
                <w:szCs w:val="18"/>
              </w:rPr>
              <w:t xml:space="preserve">respond to </w:t>
            </w:r>
            <w:r>
              <w:rPr>
                <w:sz w:val="18"/>
                <w:szCs w:val="18"/>
              </w:rPr>
              <w:t>Tajikistan</w:t>
            </w:r>
            <w:r w:rsidRPr="000162DC">
              <w:rPr>
                <w:sz w:val="18"/>
                <w:szCs w:val="18"/>
              </w:rPr>
              <w:t xml:space="preserve">'s commitments to the global environment through other multilateral environmental agreements (MEAs). </w:t>
            </w:r>
            <w:r>
              <w:rPr>
                <w:sz w:val="18"/>
                <w:szCs w:val="18"/>
              </w:rPr>
              <w:t xml:space="preserve">Based on the </w:t>
            </w:r>
            <w:r w:rsidRPr="00210405">
              <w:rPr>
                <w:sz w:val="18"/>
                <w:szCs w:val="18"/>
                <w:lang w:eastAsia="es-ES"/>
              </w:rPr>
              <w:t xml:space="preserve">an initial survey of stakeholders awareness and understanding of environmental laws and the Rio Convention provisions, </w:t>
            </w:r>
            <w:r w:rsidRPr="00210405">
              <w:rPr>
                <w:sz w:val="18"/>
                <w:szCs w:val="18"/>
              </w:rPr>
              <w:t>MEA technical committees recommendations will be structured</w:t>
            </w:r>
            <w:r>
              <w:rPr>
                <w:sz w:val="18"/>
                <w:szCs w:val="18"/>
              </w:rPr>
              <w:t>.</w:t>
            </w:r>
            <w:r w:rsidR="00D25C45">
              <w:rPr>
                <w:sz w:val="18"/>
                <w:szCs w:val="18"/>
              </w:rPr>
              <w:t xml:space="preserve">  </w:t>
            </w:r>
            <w:r>
              <w:rPr>
                <w:sz w:val="18"/>
                <w:szCs w:val="18"/>
              </w:rPr>
              <w:t xml:space="preserve">Consequently, the project will conduct </w:t>
            </w:r>
            <w:r w:rsidRPr="00210405">
              <w:rPr>
                <w:sz w:val="18"/>
                <w:szCs w:val="18"/>
                <w:lang w:eastAsia="es-ES"/>
              </w:rPr>
              <w:t xml:space="preserve">a series of MEA </w:t>
            </w:r>
            <w:r w:rsidRPr="00210405">
              <w:rPr>
                <w:sz w:val="18"/>
                <w:szCs w:val="18"/>
                <w:lang w:eastAsia="es-ES"/>
              </w:rPr>
              <w:lastRenderedPageBreak/>
              <w:t xml:space="preserve">technical committees in order to </w:t>
            </w:r>
            <w:r w:rsidRPr="00A05393">
              <w:rPr>
                <w:sz w:val="18"/>
                <w:szCs w:val="18"/>
                <w:lang w:eastAsia="es-ES"/>
              </w:rPr>
              <w:t xml:space="preserve">recommend best environmental </w:t>
            </w:r>
            <w:r>
              <w:rPr>
                <w:sz w:val="18"/>
                <w:szCs w:val="18"/>
                <w:lang w:eastAsia="es-ES"/>
              </w:rPr>
              <w:t xml:space="preserve">information management and monitoring through improved </w:t>
            </w:r>
            <w:r w:rsidRPr="00A05393">
              <w:rPr>
                <w:sz w:val="18"/>
                <w:szCs w:val="18"/>
                <w:lang w:eastAsia="es-ES"/>
              </w:rPr>
              <w:t>decision-making practices</w:t>
            </w:r>
            <w:r>
              <w:rPr>
                <w:sz w:val="18"/>
                <w:szCs w:val="18"/>
                <w:lang w:eastAsia="es-ES"/>
              </w:rPr>
              <w:t xml:space="preserve">. </w:t>
            </w:r>
            <w:r>
              <w:rPr>
                <w:sz w:val="18"/>
                <w:szCs w:val="18"/>
              </w:rPr>
              <w:t>A public awareness campaign will be implemented at local, regional and national level.</w:t>
            </w:r>
            <w:r w:rsidR="00D25C45">
              <w:rPr>
                <w:sz w:val="18"/>
                <w:szCs w:val="18"/>
              </w:rPr>
              <w:t xml:space="preserve">    </w:t>
            </w:r>
          </w:p>
        </w:tc>
        <w:tc>
          <w:tcPr>
            <w:tcW w:w="1485" w:type="dxa"/>
            <w:vMerge w:val="restart"/>
            <w:vAlign w:val="center"/>
          </w:tcPr>
          <w:p w14:paraId="47D519F5" w14:textId="77777777" w:rsidR="00FC6039" w:rsidRPr="001A2620" w:rsidRDefault="00FC6039" w:rsidP="00AC4F40">
            <w:pPr>
              <w:jc w:val="center"/>
              <w:rPr>
                <w:sz w:val="18"/>
                <w:szCs w:val="22"/>
              </w:rPr>
            </w:pPr>
            <w:r>
              <w:rPr>
                <w:sz w:val="18"/>
                <w:szCs w:val="22"/>
              </w:rPr>
              <w:lastRenderedPageBreak/>
              <w:t>2, 3</w:t>
            </w:r>
          </w:p>
        </w:tc>
      </w:tr>
      <w:tr w:rsidR="00FC6039" w:rsidRPr="00402C4A" w14:paraId="50FAFA86" w14:textId="77777777" w:rsidTr="00AC4F40">
        <w:trPr>
          <w:jc w:val="center"/>
        </w:trPr>
        <w:tc>
          <w:tcPr>
            <w:tcW w:w="1907" w:type="dxa"/>
            <w:vMerge/>
          </w:tcPr>
          <w:p w14:paraId="38096481" w14:textId="77777777" w:rsidR="00FC6039" w:rsidRPr="00402C4A" w:rsidRDefault="00FC6039" w:rsidP="00FE126C">
            <w:pPr>
              <w:rPr>
                <w:sz w:val="18"/>
                <w:szCs w:val="22"/>
              </w:rPr>
            </w:pPr>
          </w:p>
        </w:tc>
        <w:tc>
          <w:tcPr>
            <w:tcW w:w="2890" w:type="dxa"/>
          </w:tcPr>
          <w:p w14:paraId="5B617A4F" w14:textId="77777777" w:rsidR="00FC6039" w:rsidRPr="00402C4A" w:rsidRDefault="00FC6039" w:rsidP="00FE126C">
            <w:pPr>
              <w:rPr>
                <w:sz w:val="18"/>
                <w:szCs w:val="22"/>
              </w:rPr>
            </w:pPr>
            <w:r w:rsidRPr="00402C4A">
              <w:rPr>
                <w:sz w:val="18"/>
                <w:szCs w:val="22"/>
              </w:rPr>
              <w:t>Stakeholders are aware about global environmental issues but not about the possible solutions (MEAs)</w:t>
            </w:r>
          </w:p>
        </w:tc>
        <w:tc>
          <w:tcPr>
            <w:tcW w:w="737" w:type="dxa"/>
            <w:vAlign w:val="center"/>
          </w:tcPr>
          <w:p w14:paraId="459E138C" w14:textId="77777777" w:rsidR="00FC6039" w:rsidRPr="00402C4A" w:rsidRDefault="00FC6039" w:rsidP="00FE126C">
            <w:pPr>
              <w:jc w:val="center"/>
              <w:rPr>
                <w:sz w:val="18"/>
                <w:szCs w:val="22"/>
              </w:rPr>
            </w:pPr>
            <w:r w:rsidRPr="00402C4A">
              <w:rPr>
                <w:sz w:val="18"/>
                <w:szCs w:val="22"/>
              </w:rPr>
              <w:t>1</w:t>
            </w:r>
          </w:p>
        </w:tc>
        <w:tc>
          <w:tcPr>
            <w:tcW w:w="674" w:type="dxa"/>
            <w:vAlign w:val="center"/>
          </w:tcPr>
          <w:p w14:paraId="5C60BC72" w14:textId="77777777" w:rsidR="00FC6039" w:rsidRPr="00E61BC7" w:rsidRDefault="00FC6039" w:rsidP="00FE126C">
            <w:pPr>
              <w:jc w:val="center"/>
              <w:rPr>
                <w:b/>
                <w:sz w:val="18"/>
                <w:szCs w:val="22"/>
              </w:rPr>
            </w:pPr>
          </w:p>
        </w:tc>
        <w:tc>
          <w:tcPr>
            <w:tcW w:w="3739" w:type="dxa"/>
            <w:vMerge/>
          </w:tcPr>
          <w:p w14:paraId="062A5269" w14:textId="77777777" w:rsidR="00FC6039" w:rsidRPr="00402C4A" w:rsidRDefault="00FC6039" w:rsidP="00FE126C">
            <w:pPr>
              <w:rPr>
                <w:sz w:val="18"/>
                <w:szCs w:val="22"/>
              </w:rPr>
            </w:pPr>
          </w:p>
        </w:tc>
        <w:tc>
          <w:tcPr>
            <w:tcW w:w="2551" w:type="dxa"/>
            <w:vMerge/>
          </w:tcPr>
          <w:p w14:paraId="20A83653" w14:textId="77777777" w:rsidR="00FC6039" w:rsidRPr="00402C4A" w:rsidRDefault="00FC6039" w:rsidP="00FE126C">
            <w:pPr>
              <w:rPr>
                <w:sz w:val="18"/>
                <w:szCs w:val="22"/>
              </w:rPr>
            </w:pPr>
          </w:p>
        </w:tc>
        <w:tc>
          <w:tcPr>
            <w:tcW w:w="1485" w:type="dxa"/>
            <w:vMerge/>
            <w:vAlign w:val="center"/>
          </w:tcPr>
          <w:p w14:paraId="7038E01F" w14:textId="77777777" w:rsidR="00FC6039" w:rsidRPr="001A2620" w:rsidRDefault="00FC6039" w:rsidP="00AC4F40">
            <w:pPr>
              <w:jc w:val="center"/>
              <w:rPr>
                <w:sz w:val="18"/>
                <w:szCs w:val="22"/>
              </w:rPr>
            </w:pPr>
          </w:p>
        </w:tc>
      </w:tr>
      <w:tr w:rsidR="00FC6039" w:rsidRPr="00402C4A" w14:paraId="5DF93AB4" w14:textId="77777777" w:rsidTr="00AC4F40">
        <w:trPr>
          <w:jc w:val="center"/>
        </w:trPr>
        <w:tc>
          <w:tcPr>
            <w:tcW w:w="1907" w:type="dxa"/>
            <w:vMerge/>
          </w:tcPr>
          <w:p w14:paraId="4769CADC" w14:textId="77777777" w:rsidR="00FC6039" w:rsidRPr="00402C4A" w:rsidRDefault="00FC6039" w:rsidP="00FE126C">
            <w:pPr>
              <w:rPr>
                <w:sz w:val="18"/>
                <w:szCs w:val="22"/>
              </w:rPr>
            </w:pPr>
          </w:p>
        </w:tc>
        <w:tc>
          <w:tcPr>
            <w:tcW w:w="2890" w:type="dxa"/>
          </w:tcPr>
          <w:p w14:paraId="40982E24" w14:textId="77777777" w:rsidR="00FC6039" w:rsidRPr="00402C4A" w:rsidRDefault="00FC6039" w:rsidP="00FE126C">
            <w:pPr>
              <w:rPr>
                <w:sz w:val="18"/>
                <w:szCs w:val="22"/>
              </w:rPr>
            </w:pPr>
            <w:r w:rsidRPr="00402C4A">
              <w:rPr>
                <w:sz w:val="18"/>
                <w:szCs w:val="22"/>
              </w:rPr>
              <w:t>Stakeholders are aware about global environmental issues and the possible solutions but do not know how to participate</w:t>
            </w:r>
          </w:p>
        </w:tc>
        <w:tc>
          <w:tcPr>
            <w:tcW w:w="737" w:type="dxa"/>
            <w:vAlign w:val="center"/>
          </w:tcPr>
          <w:p w14:paraId="292EFB36" w14:textId="77777777" w:rsidR="00FC6039" w:rsidRPr="00402C4A" w:rsidRDefault="00FC6039" w:rsidP="00FE126C">
            <w:pPr>
              <w:jc w:val="center"/>
              <w:rPr>
                <w:sz w:val="18"/>
                <w:szCs w:val="22"/>
              </w:rPr>
            </w:pPr>
            <w:r w:rsidRPr="00402C4A">
              <w:rPr>
                <w:sz w:val="18"/>
                <w:szCs w:val="22"/>
              </w:rPr>
              <w:t>2</w:t>
            </w:r>
          </w:p>
        </w:tc>
        <w:tc>
          <w:tcPr>
            <w:tcW w:w="674" w:type="dxa"/>
            <w:vAlign w:val="center"/>
          </w:tcPr>
          <w:p w14:paraId="0A68222F" w14:textId="77777777" w:rsidR="00FC6039" w:rsidRPr="00E61BC7" w:rsidRDefault="00FC6039" w:rsidP="00FE126C">
            <w:pPr>
              <w:jc w:val="center"/>
              <w:rPr>
                <w:b/>
                <w:sz w:val="18"/>
                <w:szCs w:val="22"/>
              </w:rPr>
            </w:pPr>
            <w:r>
              <w:rPr>
                <w:b/>
                <w:sz w:val="18"/>
                <w:szCs w:val="22"/>
              </w:rPr>
              <w:t>2</w:t>
            </w:r>
          </w:p>
        </w:tc>
        <w:tc>
          <w:tcPr>
            <w:tcW w:w="3739" w:type="dxa"/>
            <w:vMerge/>
          </w:tcPr>
          <w:p w14:paraId="57F41733" w14:textId="77777777" w:rsidR="00FC6039" w:rsidRPr="00402C4A" w:rsidRDefault="00FC6039" w:rsidP="00FE126C">
            <w:pPr>
              <w:rPr>
                <w:sz w:val="18"/>
                <w:szCs w:val="22"/>
              </w:rPr>
            </w:pPr>
          </w:p>
        </w:tc>
        <w:tc>
          <w:tcPr>
            <w:tcW w:w="2551" w:type="dxa"/>
            <w:vMerge/>
          </w:tcPr>
          <w:p w14:paraId="4A2AED39" w14:textId="77777777" w:rsidR="00FC6039" w:rsidRPr="00402C4A" w:rsidRDefault="00FC6039" w:rsidP="00FE126C">
            <w:pPr>
              <w:rPr>
                <w:sz w:val="18"/>
                <w:szCs w:val="22"/>
              </w:rPr>
            </w:pPr>
          </w:p>
        </w:tc>
        <w:tc>
          <w:tcPr>
            <w:tcW w:w="1485" w:type="dxa"/>
            <w:vMerge/>
            <w:vAlign w:val="center"/>
          </w:tcPr>
          <w:p w14:paraId="6BDB7A8C" w14:textId="77777777" w:rsidR="00FC6039" w:rsidRPr="001A2620" w:rsidRDefault="00FC6039" w:rsidP="00AC4F40">
            <w:pPr>
              <w:jc w:val="center"/>
              <w:rPr>
                <w:sz w:val="18"/>
                <w:szCs w:val="22"/>
              </w:rPr>
            </w:pPr>
          </w:p>
        </w:tc>
      </w:tr>
      <w:tr w:rsidR="00FC6039" w:rsidRPr="00402C4A" w14:paraId="5122A663" w14:textId="77777777" w:rsidTr="00AC4F40">
        <w:trPr>
          <w:jc w:val="center"/>
        </w:trPr>
        <w:tc>
          <w:tcPr>
            <w:tcW w:w="1907" w:type="dxa"/>
            <w:vMerge/>
            <w:tcBorders>
              <w:bottom w:val="single" w:sz="4" w:space="0" w:color="auto"/>
            </w:tcBorders>
          </w:tcPr>
          <w:p w14:paraId="3D4DF02B" w14:textId="77777777" w:rsidR="00FC6039" w:rsidRPr="00402C4A" w:rsidRDefault="00FC6039" w:rsidP="00FE126C">
            <w:pPr>
              <w:rPr>
                <w:sz w:val="18"/>
                <w:szCs w:val="22"/>
              </w:rPr>
            </w:pPr>
          </w:p>
        </w:tc>
        <w:tc>
          <w:tcPr>
            <w:tcW w:w="2890" w:type="dxa"/>
          </w:tcPr>
          <w:p w14:paraId="72038739" w14:textId="77777777" w:rsidR="00FC6039" w:rsidRPr="00402C4A" w:rsidRDefault="00FC6039" w:rsidP="00FE126C">
            <w:pPr>
              <w:rPr>
                <w:sz w:val="18"/>
                <w:szCs w:val="22"/>
              </w:rPr>
            </w:pPr>
            <w:r w:rsidRPr="00402C4A">
              <w:rPr>
                <w:sz w:val="18"/>
                <w:szCs w:val="22"/>
              </w:rPr>
              <w:t>Stakeholders are aware about global environmental issues and are actively participating in the implementation of related solutions</w:t>
            </w:r>
          </w:p>
        </w:tc>
        <w:tc>
          <w:tcPr>
            <w:tcW w:w="737" w:type="dxa"/>
            <w:vAlign w:val="center"/>
          </w:tcPr>
          <w:p w14:paraId="0C677B3D" w14:textId="77777777" w:rsidR="00FC6039" w:rsidRPr="00402C4A" w:rsidRDefault="00FC6039" w:rsidP="00FE126C">
            <w:pPr>
              <w:jc w:val="center"/>
              <w:rPr>
                <w:sz w:val="18"/>
                <w:szCs w:val="22"/>
              </w:rPr>
            </w:pPr>
            <w:r w:rsidRPr="00402C4A">
              <w:rPr>
                <w:sz w:val="18"/>
                <w:szCs w:val="22"/>
              </w:rPr>
              <w:t>3</w:t>
            </w:r>
          </w:p>
        </w:tc>
        <w:tc>
          <w:tcPr>
            <w:tcW w:w="674" w:type="dxa"/>
          </w:tcPr>
          <w:p w14:paraId="78EF8B6E" w14:textId="77777777" w:rsidR="00FC6039" w:rsidRPr="00402C4A" w:rsidRDefault="00FC6039" w:rsidP="00FE126C">
            <w:pPr>
              <w:rPr>
                <w:sz w:val="18"/>
                <w:szCs w:val="22"/>
              </w:rPr>
            </w:pPr>
          </w:p>
        </w:tc>
        <w:tc>
          <w:tcPr>
            <w:tcW w:w="3739" w:type="dxa"/>
            <w:vMerge/>
          </w:tcPr>
          <w:p w14:paraId="18C4E49D" w14:textId="77777777" w:rsidR="00FC6039" w:rsidRPr="00402C4A" w:rsidRDefault="00FC6039" w:rsidP="00FE126C">
            <w:pPr>
              <w:rPr>
                <w:sz w:val="18"/>
                <w:szCs w:val="22"/>
              </w:rPr>
            </w:pPr>
          </w:p>
        </w:tc>
        <w:tc>
          <w:tcPr>
            <w:tcW w:w="2551" w:type="dxa"/>
            <w:vMerge/>
          </w:tcPr>
          <w:p w14:paraId="548312DB" w14:textId="77777777" w:rsidR="00FC6039" w:rsidRPr="00402C4A" w:rsidRDefault="00FC6039" w:rsidP="00FE126C">
            <w:pPr>
              <w:rPr>
                <w:sz w:val="18"/>
                <w:szCs w:val="22"/>
              </w:rPr>
            </w:pPr>
          </w:p>
        </w:tc>
        <w:tc>
          <w:tcPr>
            <w:tcW w:w="1485" w:type="dxa"/>
            <w:vMerge/>
            <w:vAlign w:val="center"/>
          </w:tcPr>
          <w:p w14:paraId="437741C3" w14:textId="77777777" w:rsidR="00FC6039" w:rsidRPr="001A2620" w:rsidRDefault="00FC6039" w:rsidP="00AC4F40">
            <w:pPr>
              <w:jc w:val="center"/>
              <w:rPr>
                <w:sz w:val="18"/>
                <w:szCs w:val="22"/>
              </w:rPr>
            </w:pPr>
          </w:p>
        </w:tc>
      </w:tr>
      <w:tr w:rsidR="00FC6039" w:rsidRPr="00402C4A" w14:paraId="0126CB95" w14:textId="77777777" w:rsidTr="00AC4F40">
        <w:trPr>
          <w:trHeight w:val="548"/>
          <w:jc w:val="center"/>
        </w:trPr>
        <w:tc>
          <w:tcPr>
            <w:tcW w:w="1907" w:type="dxa"/>
            <w:vMerge w:val="restart"/>
          </w:tcPr>
          <w:p w14:paraId="395607EB" w14:textId="77777777" w:rsidR="00FC6039" w:rsidRPr="00402C4A" w:rsidRDefault="00FC6039" w:rsidP="00FE126C">
            <w:pPr>
              <w:rPr>
                <w:sz w:val="18"/>
                <w:szCs w:val="22"/>
              </w:rPr>
            </w:pPr>
            <w:r w:rsidRPr="00402C4A">
              <w:rPr>
                <w:sz w:val="18"/>
                <w:szCs w:val="22"/>
              </w:rPr>
              <w:lastRenderedPageBreak/>
              <w:t>Indicator 5 – Access and sharing of environmental information by stakeholders</w:t>
            </w:r>
          </w:p>
        </w:tc>
        <w:tc>
          <w:tcPr>
            <w:tcW w:w="2890" w:type="dxa"/>
          </w:tcPr>
          <w:p w14:paraId="347AA80D" w14:textId="77777777" w:rsidR="00FC6039" w:rsidRPr="00402C4A" w:rsidRDefault="00FC6039" w:rsidP="00FE126C">
            <w:pPr>
              <w:rPr>
                <w:sz w:val="18"/>
                <w:szCs w:val="22"/>
              </w:rPr>
            </w:pPr>
            <w:r w:rsidRPr="00402C4A">
              <w:rPr>
                <w:sz w:val="18"/>
                <w:szCs w:val="22"/>
              </w:rPr>
              <w:t>The environmental information needs are not identified and the information management infrastructure is inadequate</w:t>
            </w:r>
          </w:p>
        </w:tc>
        <w:tc>
          <w:tcPr>
            <w:tcW w:w="737" w:type="dxa"/>
            <w:vAlign w:val="center"/>
          </w:tcPr>
          <w:p w14:paraId="608DC0DB" w14:textId="77777777" w:rsidR="00FC6039" w:rsidRPr="00402C4A" w:rsidRDefault="00FC6039" w:rsidP="00FE126C">
            <w:pPr>
              <w:jc w:val="center"/>
              <w:rPr>
                <w:sz w:val="18"/>
                <w:szCs w:val="22"/>
              </w:rPr>
            </w:pPr>
            <w:r w:rsidRPr="00402C4A">
              <w:rPr>
                <w:sz w:val="18"/>
                <w:szCs w:val="22"/>
              </w:rPr>
              <w:t>0</w:t>
            </w:r>
          </w:p>
        </w:tc>
        <w:tc>
          <w:tcPr>
            <w:tcW w:w="674" w:type="dxa"/>
          </w:tcPr>
          <w:p w14:paraId="392C6BFF" w14:textId="77777777" w:rsidR="00FC6039" w:rsidRPr="00402C4A" w:rsidRDefault="00FC6039" w:rsidP="00FE126C">
            <w:pPr>
              <w:rPr>
                <w:sz w:val="18"/>
                <w:szCs w:val="22"/>
              </w:rPr>
            </w:pPr>
          </w:p>
        </w:tc>
        <w:tc>
          <w:tcPr>
            <w:tcW w:w="3739" w:type="dxa"/>
            <w:vMerge w:val="restart"/>
          </w:tcPr>
          <w:p w14:paraId="7837F8B0" w14:textId="77777777" w:rsidR="00FC6039" w:rsidRDefault="00FC6039" w:rsidP="00FE126C">
            <w:pPr>
              <w:rPr>
                <w:sz w:val="18"/>
                <w:szCs w:val="22"/>
              </w:rPr>
            </w:pPr>
            <w:r>
              <w:rPr>
                <w:sz w:val="18"/>
                <w:szCs w:val="22"/>
              </w:rPr>
              <w:t xml:space="preserve">Environmental information in Tajikistan is gathered by many institutions in different type and formats. Information exchange between institutions is not always “fluent”. A few institutions publish environmental information on their web-sites in comprehensive formats, which limits the public access to it. </w:t>
            </w:r>
            <w:r w:rsidRPr="00580A22">
              <w:rPr>
                <w:sz w:val="18"/>
                <w:szCs w:val="22"/>
              </w:rPr>
              <w:t>Convention-related information is a complex issue, which also requires being adapted to different audiences.</w:t>
            </w:r>
          </w:p>
          <w:p w14:paraId="164C7D17" w14:textId="2DB01D8F" w:rsidR="00FC6039" w:rsidRPr="00402C4A" w:rsidRDefault="00FC6039" w:rsidP="00FC6039">
            <w:pPr>
              <w:rPr>
                <w:sz w:val="18"/>
                <w:szCs w:val="22"/>
              </w:rPr>
            </w:pPr>
            <w:r>
              <w:rPr>
                <w:sz w:val="18"/>
                <w:szCs w:val="22"/>
              </w:rPr>
              <w:t xml:space="preserve">However only the </w:t>
            </w:r>
            <w:r w:rsidR="00481290">
              <w:rPr>
                <w:sz w:val="18"/>
                <w:szCs w:val="22"/>
              </w:rPr>
              <w:t>Committee on Environmental</w:t>
            </w:r>
            <w:r w:rsidR="00444D01">
              <w:rPr>
                <w:sz w:val="18"/>
                <w:szCs w:val="22"/>
              </w:rPr>
              <w:t xml:space="preserve"> Protection</w:t>
            </w:r>
            <w:r>
              <w:rPr>
                <w:sz w:val="18"/>
                <w:szCs w:val="22"/>
              </w:rPr>
              <w:t xml:space="preserve"> under the Government have benefited from this to understand the critical state of the environment. </w:t>
            </w:r>
          </w:p>
        </w:tc>
        <w:tc>
          <w:tcPr>
            <w:tcW w:w="2551" w:type="dxa"/>
            <w:vMerge w:val="restart"/>
          </w:tcPr>
          <w:p w14:paraId="0F67864B" w14:textId="672AA5A8" w:rsidR="00FC6039" w:rsidRPr="00402C4A" w:rsidRDefault="00FC6039" w:rsidP="00FE126C">
            <w:pPr>
              <w:rPr>
                <w:sz w:val="18"/>
                <w:szCs w:val="22"/>
              </w:rPr>
            </w:pPr>
            <w:r>
              <w:rPr>
                <w:sz w:val="18"/>
                <w:szCs w:val="18"/>
                <w:lang w:eastAsia="es-ES"/>
              </w:rPr>
              <w:t>Since</w:t>
            </w:r>
            <w:r w:rsidRPr="00A05393">
              <w:rPr>
                <w:sz w:val="18"/>
                <w:szCs w:val="18"/>
                <w:lang w:eastAsia="es-ES"/>
              </w:rPr>
              <w:t xml:space="preserve"> </w:t>
            </w:r>
            <w:r w:rsidRPr="00A05393">
              <w:rPr>
                <w:sz w:val="18"/>
                <w:szCs w:val="18"/>
              </w:rPr>
              <w:t xml:space="preserve">on-going training is critical for the success of this initiative, the project comprises a provision of trainings, using the </w:t>
            </w:r>
            <w:r>
              <w:rPr>
                <w:sz w:val="18"/>
                <w:szCs w:val="18"/>
              </w:rPr>
              <w:t>training of trainers m</w:t>
            </w:r>
            <w:r w:rsidRPr="00A05393">
              <w:rPr>
                <w:sz w:val="18"/>
                <w:szCs w:val="18"/>
              </w:rPr>
              <w:t>ethodology in order to create coaching programs on complex issues (land degradation, access to biodiversity, biotechnology, mitigation and adaptation to climate change) to extension workers, city officials, decision makers; as well as public administration for global environmental management and sustainable development</w:t>
            </w:r>
            <w:r>
              <w:rPr>
                <w:sz w:val="18"/>
                <w:szCs w:val="18"/>
              </w:rPr>
              <w:t>.</w:t>
            </w:r>
            <w:r w:rsidR="00D25C45">
              <w:rPr>
                <w:sz w:val="18"/>
                <w:szCs w:val="18"/>
              </w:rPr>
              <w:t xml:space="preserve">  </w:t>
            </w:r>
          </w:p>
        </w:tc>
        <w:tc>
          <w:tcPr>
            <w:tcW w:w="1485" w:type="dxa"/>
            <w:vMerge w:val="restart"/>
            <w:vAlign w:val="center"/>
          </w:tcPr>
          <w:p w14:paraId="1197A1CC" w14:textId="77777777" w:rsidR="00FC6039" w:rsidRPr="001A2620" w:rsidRDefault="00FC6039" w:rsidP="00AC4F40">
            <w:pPr>
              <w:jc w:val="center"/>
              <w:rPr>
                <w:sz w:val="18"/>
                <w:szCs w:val="22"/>
              </w:rPr>
            </w:pPr>
            <w:r>
              <w:rPr>
                <w:sz w:val="18"/>
                <w:szCs w:val="22"/>
              </w:rPr>
              <w:t>2, 3</w:t>
            </w:r>
          </w:p>
        </w:tc>
      </w:tr>
      <w:tr w:rsidR="00FC6039" w:rsidRPr="00402C4A" w14:paraId="4AAFD313" w14:textId="77777777" w:rsidTr="00AC4F40">
        <w:trPr>
          <w:jc w:val="center"/>
        </w:trPr>
        <w:tc>
          <w:tcPr>
            <w:tcW w:w="1907" w:type="dxa"/>
            <w:vMerge/>
          </w:tcPr>
          <w:p w14:paraId="485CB6A5" w14:textId="77777777" w:rsidR="00FC6039" w:rsidRPr="00402C4A" w:rsidRDefault="00FC6039" w:rsidP="00FE126C">
            <w:pPr>
              <w:rPr>
                <w:sz w:val="18"/>
                <w:szCs w:val="22"/>
              </w:rPr>
            </w:pPr>
          </w:p>
        </w:tc>
        <w:tc>
          <w:tcPr>
            <w:tcW w:w="2890" w:type="dxa"/>
          </w:tcPr>
          <w:p w14:paraId="27D7B588" w14:textId="77777777" w:rsidR="00FC6039" w:rsidRPr="00402C4A" w:rsidRDefault="00FC6039" w:rsidP="00FE126C">
            <w:pPr>
              <w:rPr>
                <w:sz w:val="18"/>
                <w:szCs w:val="22"/>
              </w:rPr>
            </w:pPr>
            <w:r w:rsidRPr="00402C4A">
              <w:rPr>
                <w:sz w:val="18"/>
                <w:szCs w:val="22"/>
              </w:rPr>
              <w:t>The environmental information needs are identified but the information management infrastructure is inadequate</w:t>
            </w:r>
          </w:p>
        </w:tc>
        <w:tc>
          <w:tcPr>
            <w:tcW w:w="737" w:type="dxa"/>
            <w:vAlign w:val="center"/>
          </w:tcPr>
          <w:p w14:paraId="195BDC54" w14:textId="77777777" w:rsidR="00FC6039" w:rsidRPr="00402C4A" w:rsidRDefault="00FC6039" w:rsidP="00FE126C">
            <w:pPr>
              <w:jc w:val="center"/>
              <w:rPr>
                <w:sz w:val="18"/>
                <w:szCs w:val="22"/>
              </w:rPr>
            </w:pPr>
            <w:r w:rsidRPr="00402C4A">
              <w:rPr>
                <w:sz w:val="18"/>
                <w:szCs w:val="22"/>
              </w:rPr>
              <w:t>1</w:t>
            </w:r>
          </w:p>
        </w:tc>
        <w:tc>
          <w:tcPr>
            <w:tcW w:w="674" w:type="dxa"/>
            <w:vAlign w:val="center"/>
          </w:tcPr>
          <w:p w14:paraId="742045A6" w14:textId="77777777" w:rsidR="00FC6039" w:rsidRPr="00340FB7" w:rsidRDefault="00FC6039" w:rsidP="00FE126C">
            <w:pPr>
              <w:jc w:val="center"/>
              <w:rPr>
                <w:b/>
                <w:sz w:val="18"/>
                <w:szCs w:val="22"/>
              </w:rPr>
            </w:pPr>
            <w:r>
              <w:rPr>
                <w:b/>
                <w:sz w:val="18"/>
                <w:szCs w:val="22"/>
              </w:rPr>
              <w:t>1</w:t>
            </w:r>
          </w:p>
        </w:tc>
        <w:tc>
          <w:tcPr>
            <w:tcW w:w="3739" w:type="dxa"/>
            <w:vMerge/>
          </w:tcPr>
          <w:p w14:paraId="151CE7EB" w14:textId="77777777" w:rsidR="00FC6039" w:rsidRPr="00402C4A" w:rsidRDefault="00FC6039" w:rsidP="00FE126C">
            <w:pPr>
              <w:rPr>
                <w:sz w:val="18"/>
                <w:szCs w:val="22"/>
              </w:rPr>
            </w:pPr>
          </w:p>
        </w:tc>
        <w:tc>
          <w:tcPr>
            <w:tcW w:w="2551" w:type="dxa"/>
            <w:vMerge/>
          </w:tcPr>
          <w:p w14:paraId="10F9EA88" w14:textId="77777777" w:rsidR="00FC6039" w:rsidRPr="00402C4A" w:rsidRDefault="00FC6039" w:rsidP="00FE126C">
            <w:pPr>
              <w:rPr>
                <w:sz w:val="18"/>
                <w:szCs w:val="22"/>
              </w:rPr>
            </w:pPr>
          </w:p>
        </w:tc>
        <w:tc>
          <w:tcPr>
            <w:tcW w:w="1485" w:type="dxa"/>
            <w:vMerge/>
            <w:vAlign w:val="center"/>
          </w:tcPr>
          <w:p w14:paraId="5EA713CF" w14:textId="77777777" w:rsidR="00FC6039" w:rsidRPr="001A2620" w:rsidRDefault="00FC6039" w:rsidP="00AC4F40">
            <w:pPr>
              <w:jc w:val="center"/>
              <w:rPr>
                <w:sz w:val="18"/>
                <w:szCs w:val="22"/>
              </w:rPr>
            </w:pPr>
          </w:p>
        </w:tc>
      </w:tr>
      <w:tr w:rsidR="00FC6039" w:rsidRPr="00402C4A" w14:paraId="544FD168" w14:textId="77777777" w:rsidTr="00AC4F40">
        <w:trPr>
          <w:jc w:val="center"/>
        </w:trPr>
        <w:tc>
          <w:tcPr>
            <w:tcW w:w="1907" w:type="dxa"/>
            <w:vMerge/>
          </w:tcPr>
          <w:p w14:paraId="564168CD" w14:textId="77777777" w:rsidR="00FC6039" w:rsidRPr="00402C4A" w:rsidRDefault="00FC6039" w:rsidP="00FE126C">
            <w:pPr>
              <w:rPr>
                <w:sz w:val="18"/>
                <w:szCs w:val="22"/>
              </w:rPr>
            </w:pPr>
          </w:p>
        </w:tc>
        <w:tc>
          <w:tcPr>
            <w:tcW w:w="2890" w:type="dxa"/>
          </w:tcPr>
          <w:p w14:paraId="265E65B4" w14:textId="77777777" w:rsidR="00FC6039" w:rsidRPr="00402C4A" w:rsidRDefault="00FC6039" w:rsidP="00FE126C">
            <w:pPr>
              <w:rPr>
                <w:sz w:val="18"/>
                <w:szCs w:val="22"/>
              </w:rPr>
            </w:pPr>
            <w:r w:rsidRPr="00402C4A">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37" w:type="dxa"/>
            <w:vAlign w:val="center"/>
          </w:tcPr>
          <w:p w14:paraId="0E706D15" w14:textId="77777777" w:rsidR="00FC6039" w:rsidRPr="00402C4A" w:rsidRDefault="00FC6039" w:rsidP="00FE126C">
            <w:pPr>
              <w:jc w:val="center"/>
              <w:rPr>
                <w:sz w:val="18"/>
                <w:szCs w:val="22"/>
              </w:rPr>
            </w:pPr>
            <w:r w:rsidRPr="00402C4A">
              <w:rPr>
                <w:sz w:val="18"/>
                <w:szCs w:val="22"/>
              </w:rPr>
              <w:t>2</w:t>
            </w:r>
          </w:p>
        </w:tc>
        <w:tc>
          <w:tcPr>
            <w:tcW w:w="674" w:type="dxa"/>
          </w:tcPr>
          <w:p w14:paraId="0A156512" w14:textId="77777777" w:rsidR="00FC6039" w:rsidRPr="00402C4A" w:rsidRDefault="00FC6039" w:rsidP="00FE126C">
            <w:pPr>
              <w:rPr>
                <w:sz w:val="18"/>
                <w:szCs w:val="22"/>
              </w:rPr>
            </w:pPr>
          </w:p>
        </w:tc>
        <w:tc>
          <w:tcPr>
            <w:tcW w:w="3739" w:type="dxa"/>
            <w:vMerge/>
          </w:tcPr>
          <w:p w14:paraId="71D31DFB" w14:textId="77777777" w:rsidR="00FC6039" w:rsidRPr="00402C4A" w:rsidRDefault="00FC6039" w:rsidP="00FE126C">
            <w:pPr>
              <w:rPr>
                <w:sz w:val="18"/>
                <w:szCs w:val="22"/>
              </w:rPr>
            </w:pPr>
          </w:p>
        </w:tc>
        <w:tc>
          <w:tcPr>
            <w:tcW w:w="2551" w:type="dxa"/>
            <w:vMerge/>
          </w:tcPr>
          <w:p w14:paraId="4B321A19" w14:textId="77777777" w:rsidR="00FC6039" w:rsidRPr="00402C4A" w:rsidRDefault="00FC6039" w:rsidP="00FE126C">
            <w:pPr>
              <w:rPr>
                <w:sz w:val="18"/>
                <w:szCs w:val="22"/>
              </w:rPr>
            </w:pPr>
          </w:p>
        </w:tc>
        <w:tc>
          <w:tcPr>
            <w:tcW w:w="1485" w:type="dxa"/>
            <w:vMerge/>
            <w:vAlign w:val="center"/>
          </w:tcPr>
          <w:p w14:paraId="5C200AEB" w14:textId="77777777" w:rsidR="00FC6039" w:rsidRPr="001A2620" w:rsidRDefault="00FC6039" w:rsidP="00AC4F40">
            <w:pPr>
              <w:jc w:val="center"/>
              <w:rPr>
                <w:sz w:val="18"/>
                <w:szCs w:val="22"/>
              </w:rPr>
            </w:pPr>
          </w:p>
        </w:tc>
      </w:tr>
      <w:tr w:rsidR="00FC6039" w:rsidRPr="00402C4A" w14:paraId="6563C9E9" w14:textId="77777777" w:rsidTr="00AC4F40">
        <w:trPr>
          <w:jc w:val="center"/>
        </w:trPr>
        <w:tc>
          <w:tcPr>
            <w:tcW w:w="1907" w:type="dxa"/>
            <w:vMerge/>
            <w:tcBorders>
              <w:bottom w:val="single" w:sz="4" w:space="0" w:color="auto"/>
            </w:tcBorders>
          </w:tcPr>
          <w:p w14:paraId="15215C2C" w14:textId="77777777" w:rsidR="00FC6039" w:rsidRPr="00402C4A" w:rsidRDefault="00FC6039" w:rsidP="00FE126C">
            <w:pPr>
              <w:rPr>
                <w:sz w:val="18"/>
                <w:szCs w:val="22"/>
              </w:rPr>
            </w:pPr>
          </w:p>
        </w:tc>
        <w:tc>
          <w:tcPr>
            <w:tcW w:w="2890" w:type="dxa"/>
          </w:tcPr>
          <w:p w14:paraId="3BD9D236" w14:textId="77777777" w:rsidR="00FC6039" w:rsidRPr="00402C4A" w:rsidRDefault="00FC6039" w:rsidP="00FE126C">
            <w:pPr>
              <w:rPr>
                <w:sz w:val="18"/>
                <w:szCs w:val="22"/>
              </w:rPr>
            </w:pPr>
            <w:r w:rsidRPr="00402C4A">
              <w:rPr>
                <w:sz w:val="18"/>
                <w:szCs w:val="22"/>
              </w:rPr>
              <w:t>Comprehensive environmental information is available and shared through an adequate information management infrastructure</w:t>
            </w:r>
          </w:p>
        </w:tc>
        <w:tc>
          <w:tcPr>
            <w:tcW w:w="737" w:type="dxa"/>
            <w:vAlign w:val="center"/>
          </w:tcPr>
          <w:p w14:paraId="2E622D5F" w14:textId="77777777" w:rsidR="00FC6039" w:rsidRPr="00402C4A" w:rsidRDefault="00FC6039" w:rsidP="00FE126C">
            <w:pPr>
              <w:jc w:val="center"/>
              <w:rPr>
                <w:sz w:val="18"/>
                <w:szCs w:val="22"/>
              </w:rPr>
            </w:pPr>
            <w:r w:rsidRPr="00402C4A">
              <w:rPr>
                <w:sz w:val="18"/>
                <w:szCs w:val="22"/>
              </w:rPr>
              <w:t>3</w:t>
            </w:r>
          </w:p>
        </w:tc>
        <w:tc>
          <w:tcPr>
            <w:tcW w:w="674" w:type="dxa"/>
          </w:tcPr>
          <w:p w14:paraId="0773617E" w14:textId="77777777" w:rsidR="00FC6039" w:rsidRPr="00402C4A" w:rsidRDefault="00FC6039" w:rsidP="00FE126C">
            <w:pPr>
              <w:rPr>
                <w:sz w:val="18"/>
                <w:szCs w:val="22"/>
              </w:rPr>
            </w:pPr>
          </w:p>
        </w:tc>
        <w:tc>
          <w:tcPr>
            <w:tcW w:w="3739" w:type="dxa"/>
            <w:vMerge/>
          </w:tcPr>
          <w:p w14:paraId="706FD94A" w14:textId="77777777" w:rsidR="00FC6039" w:rsidRPr="00402C4A" w:rsidRDefault="00FC6039" w:rsidP="00FE126C">
            <w:pPr>
              <w:rPr>
                <w:sz w:val="18"/>
                <w:szCs w:val="22"/>
              </w:rPr>
            </w:pPr>
          </w:p>
        </w:tc>
        <w:tc>
          <w:tcPr>
            <w:tcW w:w="2551" w:type="dxa"/>
            <w:vMerge/>
          </w:tcPr>
          <w:p w14:paraId="0DEFE6C5" w14:textId="77777777" w:rsidR="00FC6039" w:rsidRPr="00402C4A" w:rsidRDefault="00FC6039" w:rsidP="00FE126C">
            <w:pPr>
              <w:rPr>
                <w:sz w:val="18"/>
                <w:szCs w:val="22"/>
              </w:rPr>
            </w:pPr>
          </w:p>
        </w:tc>
        <w:tc>
          <w:tcPr>
            <w:tcW w:w="1485" w:type="dxa"/>
            <w:vMerge/>
            <w:vAlign w:val="center"/>
          </w:tcPr>
          <w:p w14:paraId="4774C2D9" w14:textId="77777777" w:rsidR="00FC6039" w:rsidRPr="001A2620" w:rsidRDefault="00FC6039" w:rsidP="00AC4F40">
            <w:pPr>
              <w:jc w:val="center"/>
              <w:rPr>
                <w:sz w:val="18"/>
                <w:szCs w:val="22"/>
              </w:rPr>
            </w:pPr>
          </w:p>
        </w:tc>
      </w:tr>
      <w:tr w:rsidR="00FC6039" w:rsidRPr="000D1F94" w14:paraId="7CC4E700" w14:textId="77777777" w:rsidTr="00AC4F40">
        <w:trPr>
          <w:trHeight w:val="332"/>
          <w:jc w:val="center"/>
        </w:trPr>
        <w:tc>
          <w:tcPr>
            <w:tcW w:w="1907" w:type="dxa"/>
            <w:vMerge w:val="restart"/>
          </w:tcPr>
          <w:p w14:paraId="4045C9A2" w14:textId="77777777" w:rsidR="00FC6039" w:rsidRPr="00402C4A" w:rsidRDefault="00FC6039" w:rsidP="00FE126C">
            <w:pPr>
              <w:rPr>
                <w:sz w:val="18"/>
                <w:szCs w:val="22"/>
              </w:rPr>
            </w:pPr>
            <w:r w:rsidRPr="00402C4A">
              <w:rPr>
                <w:sz w:val="18"/>
                <w:szCs w:val="22"/>
              </w:rPr>
              <w:t>Indicator 6 – Existence of environmental education programmes</w:t>
            </w:r>
          </w:p>
        </w:tc>
        <w:tc>
          <w:tcPr>
            <w:tcW w:w="2890" w:type="dxa"/>
          </w:tcPr>
          <w:p w14:paraId="50552B76" w14:textId="77777777" w:rsidR="00FC6039" w:rsidRPr="00402C4A" w:rsidRDefault="00FC6039" w:rsidP="00FE126C">
            <w:pPr>
              <w:rPr>
                <w:sz w:val="18"/>
                <w:szCs w:val="22"/>
              </w:rPr>
            </w:pPr>
            <w:r w:rsidRPr="00402C4A">
              <w:rPr>
                <w:sz w:val="18"/>
                <w:szCs w:val="22"/>
              </w:rPr>
              <w:t>No environmental education programmes are in place</w:t>
            </w:r>
          </w:p>
        </w:tc>
        <w:tc>
          <w:tcPr>
            <w:tcW w:w="737" w:type="dxa"/>
            <w:vAlign w:val="center"/>
          </w:tcPr>
          <w:p w14:paraId="6E711F03" w14:textId="77777777" w:rsidR="00FC6039" w:rsidRPr="00402C4A" w:rsidRDefault="00FC6039" w:rsidP="00FE126C">
            <w:pPr>
              <w:jc w:val="center"/>
              <w:rPr>
                <w:sz w:val="18"/>
                <w:szCs w:val="22"/>
              </w:rPr>
            </w:pPr>
            <w:r w:rsidRPr="00402C4A">
              <w:rPr>
                <w:sz w:val="18"/>
                <w:szCs w:val="22"/>
              </w:rPr>
              <w:t>0</w:t>
            </w:r>
          </w:p>
        </w:tc>
        <w:tc>
          <w:tcPr>
            <w:tcW w:w="674" w:type="dxa"/>
          </w:tcPr>
          <w:p w14:paraId="04BFAB6E" w14:textId="77777777" w:rsidR="00FC6039" w:rsidRPr="00C678E8" w:rsidRDefault="00FC6039" w:rsidP="00FE126C">
            <w:pPr>
              <w:rPr>
                <w:sz w:val="18"/>
                <w:szCs w:val="22"/>
              </w:rPr>
            </w:pPr>
          </w:p>
        </w:tc>
        <w:tc>
          <w:tcPr>
            <w:tcW w:w="3739" w:type="dxa"/>
            <w:vMerge w:val="restart"/>
          </w:tcPr>
          <w:p w14:paraId="48205FAC" w14:textId="77777777" w:rsidR="00FC6039" w:rsidRPr="00FC1295" w:rsidRDefault="00FC6039" w:rsidP="00FE126C">
            <w:pPr>
              <w:rPr>
                <w:rStyle w:val="hps"/>
                <w:sz w:val="18"/>
                <w:szCs w:val="18"/>
                <w:lang w:val="en"/>
              </w:rPr>
            </w:pPr>
            <w:r w:rsidRPr="00FC1295">
              <w:rPr>
                <w:rStyle w:val="hps"/>
                <w:sz w:val="18"/>
                <w:szCs w:val="18"/>
                <w:lang w:val="en"/>
              </w:rPr>
              <w:t>In</w:t>
            </w:r>
            <w:r w:rsidRPr="00FC1295">
              <w:rPr>
                <w:rStyle w:val="longtext"/>
                <w:sz w:val="18"/>
                <w:szCs w:val="18"/>
                <w:lang w:val="en"/>
              </w:rPr>
              <w:t xml:space="preserve"> </w:t>
            </w:r>
            <w:r>
              <w:rPr>
                <w:rStyle w:val="hps"/>
                <w:sz w:val="18"/>
                <w:szCs w:val="18"/>
                <w:lang w:val="en"/>
              </w:rPr>
              <w:t>Tajikistan</w:t>
            </w:r>
            <w:r w:rsidRPr="00FC1295">
              <w:rPr>
                <w:rStyle w:val="hps"/>
                <w:sz w:val="18"/>
                <w:szCs w:val="18"/>
                <w:lang w:val="en"/>
              </w:rPr>
              <w:t>’s</w:t>
            </w:r>
            <w:r w:rsidRPr="00FC1295">
              <w:rPr>
                <w:rStyle w:val="longtext"/>
                <w:sz w:val="18"/>
                <w:szCs w:val="18"/>
                <w:lang w:val="en"/>
              </w:rPr>
              <w:t xml:space="preserve"> </w:t>
            </w:r>
            <w:r w:rsidRPr="00FC1295">
              <w:rPr>
                <w:rStyle w:val="hps"/>
                <w:sz w:val="18"/>
                <w:szCs w:val="18"/>
                <w:lang w:val="en"/>
              </w:rPr>
              <w:t>education, the course “Basics of Environmental Sciences” exist but needs to be reinforced.</w:t>
            </w:r>
            <w:r w:rsidRPr="00FC1295">
              <w:rPr>
                <w:rStyle w:val="longtext"/>
                <w:sz w:val="18"/>
                <w:szCs w:val="18"/>
                <w:lang w:val="en"/>
              </w:rPr>
              <w:t xml:space="preserve"> Despite these efforts </w:t>
            </w:r>
            <w:r>
              <w:rPr>
                <w:rStyle w:val="longtext"/>
                <w:sz w:val="18"/>
                <w:szCs w:val="18"/>
                <w:lang w:val="en"/>
              </w:rPr>
              <w:t xml:space="preserve">environmental </w:t>
            </w:r>
            <w:r w:rsidRPr="00FC1295">
              <w:rPr>
                <w:rStyle w:val="longtext"/>
                <w:sz w:val="18"/>
                <w:szCs w:val="18"/>
                <w:lang w:val="en"/>
              </w:rPr>
              <w:t xml:space="preserve">information and </w:t>
            </w:r>
            <w:r>
              <w:rPr>
                <w:rStyle w:val="longtext"/>
                <w:sz w:val="18"/>
                <w:szCs w:val="18"/>
                <w:lang w:val="en"/>
              </w:rPr>
              <w:t>monitoring activities</w:t>
            </w:r>
            <w:r w:rsidRPr="00FC1295">
              <w:rPr>
                <w:rStyle w:val="longtext"/>
                <w:sz w:val="18"/>
                <w:szCs w:val="18"/>
                <w:lang w:val="en"/>
              </w:rPr>
              <w:t xml:space="preserve"> does not fully affect stakeholders and need to be improved.</w:t>
            </w:r>
          </w:p>
          <w:p w14:paraId="1D03129E" w14:textId="77777777" w:rsidR="00FC6039" w:rsidRPr="00C678E8" w:rsidRDefault="00FC6039" w:rsidP="00FE126C">
            <w:pPr>
              <w:rPr>
                <w:sz w:val="18"/>
                <w:szCs w:val="18"/>
              </w:rPr>
            </w:pPr>
            <w:r w:rsidRPr="00FC1295">
              <w:rPr>
                <w:rStyle w:val="hps"/>
                <w:sz w:val="18"/>
                <w:szCs w:val="18"/>
                <w:lang w:val="en"/>
              </w:rPr>
              <w:t>Areas of environmental sciences (</w:t>
            </w:r>
            <w:r w:rsidRPr="00FC1295">
              <w:rPr>
                <w:rStyle w:val="longtext"/>
                <w:sz w:val="18"/>
                <w:szCs w:val="18"/>
                <w:lang w:val="en"/>
              </w:rPr>
              <w:t xml:space="preserve">hydro ecology, agro ecology, environmental monitoring, etc.) are developed in higher institution. Environmental studies are not taught as a full term course at the </w:t>
            </w:r>
            <w:r>
              <w:rPr>
                <w:rStyle w:val="longtext"/>
                <w:sz w:val="18"/>
                <w:szCs w:val="18"/>
                <w:lang w:val="en"/>
              </w:rPr>
              <w:t>University</w:t>
            </w:r>
            <w:r w:rsidRPr="00FC1295">
              <w:rPr>
                <w:rStyle w:val="longtext"/>
                <w:sz w:val="18"/>
                <w:szCs w:val="18"/>
                <w:lang w:val="en"/>
              </w:rPr>
              <w:t xml:space="preserve"> level</w:t>
            </w:r>
          </w:p>
        </w:tc>
        <w:tc>
          <w:tcPr>
            <w:tcW w:w="2551" w:type="dxa"/>
            <w:vMerge w:val="restart"/>
          </w:tcPr>
          <w:p w14:paraId="19EDF5AB" w14:textId="77777777" w:rsidR="00FC6039" w:rsidRPr="000D1F94" w:rsidRDefault="00FC6039" w:rsidP="00FE126C">
            <w:pPr>
              <w:rPr>
                <w:sz w:val="18"/>
                <w:szCs w:val="22"/>
              </w:rPr>
            </w:pPr>
            <w:r w:rsidRPr="00FC1295">
              <w:rPr>
                <w:sz w:val="18"/>
                <w:szCs w:val="22"/>
              </w:rPr>
              <w:t>Improve</w:t>
            </w:r>
            <w:r>
              <w:rPr>
                <w:sz w:val="18"/>
                <w:szCs w:val="22"/>
              </w:rPr>
              <w:t xml:space="preserve"> environmental </w:t>
            </w:r>
            <w:r w:rsidRPr="00FC1295">
              <w:rPr>
                <w:rStyle w:val="longtext"/>
                <w:sz w:val="18"/>
                <w:szCs w:val="18"/>
                <w:lang w:val="en"/>
              </w:rPr>
              <w:t>information and communication</w:t>
            </w:r>
            <w:r>
              <w:rPr>
                <w:rStyle w:val="longtext"/>
                <w:sz w:val="18"/>
                <w:szCs w:val="18"/>
                <w:lang w:val="en"/>
              </w:rPr>
              <w:t xml:space="preserve"> </w:t>
            </w:r>
            <w:r w:rsidRPr="00FC1295">
              <w:rPr>
                <w:rStyle w:val="longtext"/>
                <w:sz w:val="18"/>
                <w:szCs w:val="18"/>
                <w:lang w:val="en"/>
              </w:rPr>
              <w:t>to fully affect stakeholders.</w:t>
            </w:r>
            <w:r>
              <w:rPr>
                <w:rStyle w:val="longtext"/>
                <w:sz w:val="18"/>
                <w:szCs w:val="18"/>
                <w:lang w:val="en"/>
              </w:rPr>
              <w:t xml:space="preserve"> </w:t>
            </w:r>
          </w:p>
        </w:tc>
        <w:tc>
          <w:tcPr>
            <w:tcW w:w="1485" w:type="dxa"/>
            <w:vMerge w:val="restart"/>
            <w:vAlign w:val="center"/>
          </w:tcPr>
          <w:p w14:paraId="58F6526C" w14:textId="77777777" w:rsidR="00FC6039" w:rsidRPr="000D1F94" w:rsidRDefault="00FC6039" w:rsidP="00AC4F40">
            <w:pPr>
              <w:jc w:val="center"/>
              <w:rPr>
                <w:sz w:val="18"/>
                <w:szCs w:val="22"/>
              </w:rPr>
            </w:pPr>
            <w:r>
              <w:rPr>
                <w:sz w:val="18"/>
                <w:szCs w:val="22"/>
              </w:rPr>
              <w:t>3</w:t>
            </w:r>
          </w:p>
        </w:tc>
      </w:tr>
      <w:tr w:rsidR="00FC6039" w:rsidRPr="00402C4A" w14:paraId="7710318A" w14:textId="77777777" w:rsidTr="00AC4F40">
        <w:trPr>
          <w:jc w:val="center"/>
        </w:trPr>
        <w:tc>
          <w:tcPr>
            <w:tcW w:w="1907" w:type="dxa"/>
            <w:vMerge/>
          </w:tcPr>
          <w:p w14:paraId="28DEEF2D" w14:textId="77777777" w:rsidR="00FC6039" w:rsidRPr="000D1F94" w:rsidRDefault="00FC6039" w:rsidP="00FE126C">
            <w:pPr>
              <w:rPr>
                <w:sz w:val="18"/>
                <w:szCs w:val="22"/>
              </w:rPr>
            </w:pPr>
          </w:p>
        </w:tc>
        <w:tc>
          <w:tcPr>
            <w:tcW w:w="2890" w:type="dxa"/>
          </w:tcPr>
          <w:p w14:paraId="0B8A54B6" w14:textId="77777777" w:rsidR="00FC6039" w:rsidRPr="00402C4A" w:rsidRDefault="00FC6039" w:rsidP="00FE126C">
            <w:pPr>
              <w:rPr>
                <w:sz w:val="18"/>
                <w:szCs w:val="22"/>
              </w:rPr>
            </w:pPr>
            <w:r w:rsidRPr="00402C4A">
              <w:rPr>
                <w:sz w:val="18"/>
                <w:szCs w:val="22"/>
              </w:rPr>
              <w:t>Environmental education programmes are partially developed and partially delivered</w:t>
            </w:r>
          </w:p>
        </w:tc>
        <w:tc>
          <w:tcPr>
            <w:tcW w:w="737" w:type="dxa"/>
            <w:vAlign w:val="center"/>
          </w:tcPr>
          <w:p w14:paraId="54E088E8" w14:textId="77777777" w:rsidR="00FC6039" w:rsidRPr="00402C4A" w:rsidRDefault="00FC6039" w:rsidP="00FE126C">
            <w:pPr>
              <w:jc w:val="center"/>
              <w:rPr>
                <w:sz w:val="18"/>
                <w:szCs w:val="22"/>
              </w:rPr>
            </w:pPr>
            <w:r w:rsidRPr="00402C4A">
              <w:rPr>
                <w:sz w:val="18"/>
                <w:szCs w:val="22"/>
              </w:rPr>
              <w:t>1</w:t>
            </w:r>
          </w:p>
        </w:tc>
        <w:tc>
          <w:tcPr>
            <w:tcW w:w="674" w:type="dxa"/>
            <w:vAlign w:val="center"/>
          </w:tcPr>
          <w:p w14:paraId="44F10E5D" w14:textId="77777777" w:rsidR="00FC6039" w:rsidRPr="00A14156" w:rsidRDefault="00FC6039" w:rsidP="00FE126C">
            <w:pPr>
              <w:jc w:val="center"/>
              <w:rPr>
                <w:b/>
                <w:sz w:val="18"/>
                <w:szCs w:val="22"/>
              </w:rPr>
            </w:pPr>
            <w:r>
              <w:rPr>
                <w:b/>
                <w:sz w:val="18"/>
                <w:szCs w:val="22"/>
              </w:rPr>
              <w:t>1</w:t>
            </w:r>
          </w:p>
        </w:tc>
        <w:tc>
          <w:tcPr>
            <w:tcW w:w="3739" w:type="dxa"/>
            <w:vMerge/>
          </w:tcPr>
          <w:p w14:paraId="6EC0D6B5" w14:textId="77777777" w:rsidR="00FC6039" w:rsidRPr="00402C4A" w:rsidRDefault="00FC6039" w:rsidP="00FE126C">
            <w:pPr>
              <w:rPr>
                <w:sz w:val="18"/>
                <w:szCs w:val="22"/>
              </w:rPr>
            </w:pPr>
          </w:p>
        </w:tc>
        <w:tc>
          <w:tcPr>
            <w:tcW w:w="2551" w:type="dxa"/>
            <w:vMerge/>
          </w:tcPr>
          <w:p w14:paraId="76F9BE2F" w14:textId="77777777" w:rsidR="00FC6039" w:rsidRPr="00402C4A" w:rsidRDefault="00FC6039" w:rsidP="00FE126C">
            <w:pPr>
              <w:rPr>
                <w:sz w:val="18"/>
                <w:szCs w:val="22"/>
              </w:rPr>
            </w:pPr>
          </w:p>
        </w:tc>
        <w:tc>
          <w:tcPr>
            <w:tcW w:w="1485" w:type="dxa"/>
            <w:vMerge/>
            <w:vAlign w:val="center"/>
          </w:tcPr>
          <w:p w14:paraId="66020895" w14:textId="77777777" w:rsidR="00FC6039" w:rsidRPr="001A2620" w:rsidRDefault="00FC6039" w:rsidP="00AC4F40">
            <w:pPr>
              <w:jc w:val="center"/>
              <w:rPr>
                <w:sz w:val="18"/>
                <w:szCs w:val="22"/>
              </w:rPr>
            </w:pPr>
          </w:p>
        </w:tc>
      </w:tr>
      <w:tr w:rsidR="00FC6039" w:rsidRPr="00402C4A" w14:paraId="12742AFF" w14:textId="77777777" w:rsidTr="00AC4F40">
        <w:trPr>
          <w:jc w:val="center"/>
        </w:trPr>
        <w:tc>
          <w:tcPr>
            <w:tcW w:w="1907" w:type="dxa"/>
            <w:vMerge/>
          </w:tcPr>
          <w:p w14:paraId="43496D2C" w14:textId="77777777" w:rsidR="00FC6039" w:rsidRPr="00402C4A" w:rsidRDefault="00FC6039" w:rsidP="00FE126C">
            <w:pPr>
              <w:rPr>
                <w:sz w:val="18"/>
                <w:szCs w:val="22"/>
              </w:rPr>
            </w:pPr>
          </w:p>
        </w:tc>
        <w:tc>
          <w:tcPr>
            <w:tcW w:w="2890" w:type="dxa"/>
          </w:tcPr>
          <w:p w14:paraId="72EE1C5B" w14:textId="77777777" w:rsidR="00FC6039" w:rsidRPr="00402C4A" w:rsidRDefault="00FC6039" w:rsidP="00FE126C">
            <w:pPr>
              <w:rPr>
                <w:sz w:val="18"/>
                <w:szCs w:val="22"/>
              </w:rPr>
            </w:pPr>
            <w:r w:rsidRPr="00402C4A">
              <w:rPr>
                <w:sz w:val="18"/>
                <w:szCs w:val="22"/>
              </w:rPr>
              <w:t>Environmental education programmes are fully developed but partially delivered</w:t>
            </w:r>
          </w:p>
        </w:tc>
        <w:tc>
          <w:tcPr>
            <w:tcW w:w="737" w:type="dxa"/>
            <w:vAlign w:val="center"/>
          </w:tcPr>
          <w:p w14:paraId="33C2B410" w14:textId="77777777" w:rsidR="00FC6039" w:rsidRPr="00402C4A" w:rsidRDefault="00FC6039" w:rsidP="00FE126C">
            <w:pPr>
              <w:jc w:val="center"/>
              <w:rPr>
                <w:sz w:val="18"/>
                <w:szCs w:val="22"/>
              </w:rPr>
            </w:pPr>
            <w:r w:rsidRPr="00402C4A">
              <w:rPr>
                <w:sz w:val="18"/>
                <w:szCs w:val="22"/>
              </w:rPr>
              <w:t>2</w:t>
            </w:r>
          </w:p>
        </w:tc>
        <w:tc>
          <w:tcPr>
            <w:tcW w:w="674" w:type="dxa"/>
          </w:tcPr>
          <w:p w14:paraId="4F829DF5" w14:textId="77777777" w:rsidR="00FC6039" w:rsidRPr="00402C4A" w:rsidRDefault="00FC6039" w:rsidP="00FE126C">
            <w:pPr>
              <w:rPr>
                <w:sz w:val="18"/>
                <w:szCs w:val="22"/>
              </w:rPr>
            </w:pPr>
          </w:p>
        </w:tc>
        <w:tc>
          <w:tcPr>
            <w:tcW w:w="3739" w:type="dxa"/>
            <w:vMerge/>
          </w:tcPr>
          <w:p w14:paraId="60F2992B" w14:textId="77777777" w:rsidR="00FC6039" w:rsidRPr="00402C4A" w:rsidRDefault="00FC6039" w:rsidP="00FE126C">
            <w:pPr>
              <w:rPr>
                <w:sz w:val="18"/>
                <w:szCs w:val="22"/>
              </w:rPr>
            </w:pPr>
          </w:p>
        </w:tc>
        <w:tc>
          <w:tcPr>
            <w:tcW w:w="2551" w:type="dxa"/>
            <w:vMerge/>
          </w:tcPr>
          <w:p w14:paraId="55EAE64E" w14:textId="77777777" w:rsidR="00FC6039" w:rsidRPr="00402C4A" w:rsidRDefault="00FC6039" w:rsidP="00FE126C">
            <w:pPr>
              <w:rPr>
                <w:sz w:val="18"/>
                <w:szCs w:val="22"/>
              </w:rPr>
            </w:pPr>
          </w:p>
        </w:tc>
        <w:tc>
          <w:tcPr>
            <w:tcW w:w="1485" w:type="dxa"/>
            <w:vMerge/>
            <w:vAlign w:val="center"/>
          </w:tcPr>
          <w:p w14:paraId="2F921674" w14:textId="77777777" w:rsidR="00FC6039" w:rsidRPr="001A2620" w:rsidRDefault="00FC6039" w:rsidP="00AC4F40">
            <w:pPr>
              <w:jc w:val="center"/>
              <w:rPr>
                <w:sz w:val="18"/>
                <w:szCs w:val="22"/>
              </w:rPr>
            </w:pPr>
          </w:p>
        </w:tc>
      </w:tr>
      <w:tr w:rsidR="00FC6039" w:rsidRPr="00402C4A" w14:paraId="220ACBEB" w14:textId="77777777" w:rsidTr="00AC4F40">
        <w:trPr>
          <w:jc w:val="center"/>
        </w:trPr>
        <w:tc>
          <w:tcPr>
            <w:tcW w:w="1907" w:type="dxa"/>
            <w:vMerge/>
            <w:tcBorders>
              <w:bottom w:val="single" w:sz="4" w:space="0" w:color="auto"/>
            </w:tcBorders>
          </w:tcPr>
          <w:p w14:paraId="0DA23DB9" w14:textId="77777777" w:rsidR="00FC6039" w:rsidRPr="00402C4A" w:rsidRDefault="00FC6039" w:rsidP="00FE126C">
            <w:pPr>
              <w:rPr>
                <w:sz w:val="18"/>
                <w:szCs w:val="22"/>
              </w:rPr>
            </w:pPr>
          </w:p>
        </w:tc>
        <w:tc>
          <w:tcPr>
            <w:tcW w:w="2890" w:type="dxa"/>
          </w:tcPr>
          <w:p w14:paraId="2426A7D1" w14:textId="77777777" w:rsidR="00FC6039" w:rsidRPr="00402C4A" w:rsidRDefault="00FC6039" w:rsidP="00FE126C">
            <w:pPr>
              <w:rPr>
                <w:sz w:val="18"/>
                <w:szCs w:val="22"/>
              </w:rPr>
            </w:pPr>
            <w:r w:rsidRPr="00402C4A">
              <w:rPr>
                <w:sz w:val="18"/>
                <w:szCs w:val="22"/>
              </w:rPr>
              <w:t>Comprehensive environmental education programmes exist and are being delivered</w:t>
            </w:r>
          </w:p>
        </w:tc>
        <w:tc>
          <w:tcPr>
            <w:tcW w:w="737" w:type="dxa"/>
            <w:vAlign w:val="center"/>
          </w:tcPr>
          <w:p w14:paraId="7A00CCF2" w14:textId="77777777" w:rsidR="00FC6039" w:rsidRPr="00402C4A" w:rsidRDefault="00FC6039" w:rsidP="00FE126C">
            <w:pPr>
              <w:jc w:val="center"/>
              <w:rPr>
                <w:sz w:val="18"/>
                <w:szCs w:val="22"/>
              </w:rPr>
            </w:pPr>
            <w:r w:rsidRPr="00402C4A">
              <w:rPr>
                <w:sz w:val="18"/>
                <w:szCs w:val="22"/>
              </w:rPr>
              <w:t>3</w:t>
            </w:r>
          </w:p>
        </w:tc>
        <w:tc>
          <w:tcPr>
            <w:tcW w:w="674" w:type="dxa"/>
          </w:tcPr>
          <w:p w14:paraId="0BC35FD2" w14:textId="77777777" w:rsidR="00FC6039" w:rsidRPr="00402C4A" w:rsidRDefault="00FC6039" w:rsidP="00FE126C">
            <w:pPr>
              <w:rPr>
                <w:sz w:val="18"/>
                <w:szCs w:val="22"/>
              </w:rPr>
            </w:pPr>
          </w:p>
        </w:tc>
        <w:tc>
          <w:tcPr>
            <w:tcW w:w="3739" w:type="dxa"/>
            <w:vMerge/>
          </w:tcPr>
          <w:p w14:paraId="613FB129" w14:textId="77777777" w:rsidR="00FC6039" w:rsidRPr="00402C4A" w:rsidRDefault="00FC6039" w:rsidP="00FE126C">
            <w:pPr>
              <w:rPr>
                <w:sz w:val="18"/>
                <w:szCs w:val="22"/>
              </w:rPr>
            </w:pPr>
          </w:p>
        </w:tc>
        <w:tc>
          <w:tcPr>
            <w:tcW w:w="2551" w:type="dxa"/>
            <w:vMerge/>
          </w:tcPr>
          <w:p w14:paraId="637C62BC" w14:textId="77777777" w:rsidR="00FC6039" w:rsidRPr="00402C4A" w:rsidRDefault="00FC6039" w:rsidP="00FE126C">
            <w:pPr>
              <w:rPr>
                <w:sz w:val="18"/>
                <w:szCs w:val="22"/>
              </w:rPr>
            </w:pPr>
          </w:p>
        </w:tc>
        <w:tc>
          <w:tcPr>
            <w:tcW w:w="1485" w:type="dxa"/>
            <w:vMerge/>
            <w:vAlign w:val="center"/>
          </w:tcPr>
          <w:p w14:paraId="35E4B544" w14:textId="77777777" w:rsidR="00FC6039" w:rsidRPr="001A2620" w:rsidRDefault="00FC6039" w:rsidP="00AC4F40">
            <w:pPr>
              <w:jc w:val="center"/>
              <w:rPr>
                <w:sz w:val="18"/>
                <w:szCs w:val="22"/>
              </w:rPr>
            </w:pPr>
          </w:p>
        </w:tc>
      </w:tr>
      <w:tr w:rsidR="00FC6039" w:rsidRPr="00402C4A" w14:paraId="04B58BD6" w14:textId="77777777" w:rsidTr="00AC4F40">
        <w:trPr>
          <w:jc w:val="center"/>
        </w:trPr>
        <w:tc>
          <w:tcPr>
            <w:tcW w:w="1907" w:type="dxa"/>
            <w:vMerge w:val="restart"/>
          </w:tcPr>
          <w:p w14:paraId="133DC486" w14:textId="77777777" w:rsidR="00FC6039" w:rsidRPr="00402C4A" w:rsidRDefault="00FC6039" w:rsidP="00FE126C">
            <w:pPr>
              <w:rPr>
                <w:sz w:val="18"/>
                <w:szCs w:val="22"/>
              </w:rPr>
            </w:pPr>
            <w:r w:rsidRPr="00402C4A">
              <w:rPr>
                <w:sz w:val="18"/>
                <w:szCs w:val="22"/>
              </w:rPr>
              <w:t>Indicator 7 – Exten</w:t>
            </w:r>
            <w:r>
              <w:rPr>
                <w:sz w:val="18"/>
                <w:szCs w:val="22"/>
              </w:rPr>
              <w:t>t</w:t>
            </w:r>
            <w:r w:rsidRPr="00402C4A">
              <w:rPr>
                <w:sz w:val="18"/>
                <w:szCs w:val="22"/>
              </w:rPr>
              <w:t xml:space="preserve"> of the linkage between environmental research/science and policy development</w:t>
            </w:r>
          </w:p>
        </w:tc>
        <w:tc>
          <w:tcPr>
            <w:tcW w:w="2890" w:type="dxa"/>
          </w:tcPr>
          <w:p w14:paraId="43A90D77" w14:textId="77777777" w:rsidR="00FC6039" w:rsidRPr="00402C4A" w:rsidRDefault="00FC6039" w:rsidP="00FE126C">
            <w:pPr>
              <w:rPr>
                <w:sz w:val="18"/>
                <w:szCs w:val="22"/>
              </w:rPr>
            </w:pPr>
            <w:r w:rsidRPr="00402C4A">
              <w:rPr>
                <w:sz w:val="18"/>
                <w:szCs w:val="22"/>
              </w:rPr>
              <w:t>No linkage exist between environmental policy development and science/research strategies and programmes</w:t>
            </w:r>
          </w:p>
        </w:tc>
        <w:tc>
          <w:tcPr>
            <w:tcW w:w="737" w:type="dxa"/>
            <w:vAlign w:val="center"/>
          </w:tcPr>
          <w:p w14:paraId="47765E54" w14:textId="77777777" w:rsidR="00FC6039" w:rsidRPr="00402C4A" w:rsidRDefault="00FC6039" w:rsidP="00FE126C">
            <w:pPr>
              <w:jc w:val="center"/>
              <w:rPr>
                <w:sz w:val="18"/>
                <w:szCs w:val="22"/>
              </w:rPr>
            </w:pPr>
            <w:r w:rsidRPr="00402C4A">
              <w:rPr>
                <w:sz w:val="18"/>
                <w:szCs w:val="22"/>
              </w:rPr>
              <w:t>0</w:t>
            </w:r>
          </w:p>
        </w:tc>
        <w:tc>
          <w:tcPr>
            <w:tcW w:w="674" w:type="dxa"/>
          </w:tcPr>
          <w:p w14:paraId="230D9D06" w14:textId="77777777" w:rsidR="00FC6039" w:rsidRPr="00402C4A" w:rsidRDefault="00FC6039" w:rsidP="00FE126C">
            <w:pPr>
              <w:rPr>
                <w:sz w:val="18"/>
                <w:szCs w:val="22"/>
              </w:rPr>
            </w:pPr>
          </w:p>
        </w:tc>
        <w:tc>
          <w:tcPr>
            <w:tcW w:w="3739" w:type="dxa"/>
            <w:vMerge w:val="restart"/>
            <w:vAlign w:val="center"/>
          </w:tcPr>
          <w:p w14:paraId="223EB5E5" w14:textId="77777777" w:rsidR="00FC6039" w:rsidRDefault="004F4EAF" w:rsidP="004F4EAF">
            <w:pPr>
              <w:rPr>
                <w:sz w:val="20"/>
                <w:szCs w:val="20"/>
              </w:rPr>
            </w:pPr>
            <w:r w:rsidRPr="004F4EAF">
              <w:rPr>
                <w:sz w:val="20"/>
                <w:szCs w:val="20"/>
              </w:rPr>
              <w:t xml:space="preserve">Research and academic institutions also play an important role is identifying new and innovative interpretations and policy responses to improve environmental </w:t>
            </w:r>
            <w:r w:rsidRPr="004F4EAF">
              <w:rPr>
                <w:sz w:val="20"/>
                <w:szCs w:val="20"/>
              </w:rPr>
              <w:lastRenderedPageBreak/>
              <w:t>management.</w:t>
            </w:r>
          </w:p>
          <w:p w14:paraId="449D286F" w14:textId="77777777" w:rsidR="004F4EAF" w:rsidRDefault="004F4EAF" w:rsidP="004F4EAF">
            <w:pPr>
              <w:rPr>
                <w:sz w:val="20"/>
                <w:szCs w:val="20"/>
              </w:rPr>
            </w:pPr>
          </w:p>
          <w:p w14:paraId="5C4DC738" w14:textId="3B6D21C2" w:rsidR="004F4EAF" w:rsidRPr="004F4EAF" w:rsidRDefault="004F4EAF" w:rsidP="004F4EAF">
            <w:pPr>
              <w:rPr>
                <w:sz w:val="20"/>
                <w:szCs w:val="20"/>
              </w:rPr>
            </w:pPr>
            <w:r w:rsidRPr="004F4EAF">
              <w:rPr>
                <w:sz w:val="20"/>
                <w:szCs w:val="20"/>
              </w:rPr>
              <w:t>Organizations of the scientific community play an important role in environmental information analyses and synthesizes through the conduct of adapted research programs.</w:t>
            </w:r>
            <w:r w:rsidR="00D25C45">
              <w:rPr>
                <w:sz w:val="20"/>
                <w:szCs w:val="20"/>
              </w:rPr>
              <w:t xml:space="preserve">  </w:t>
            </w:r>
            <w:r w:rsidRPr="004F4EAF">
              <w:rPr>
                <w:sz w:val="20"/>
                <w:szCs w:val="20"/>
              </w:rPr>
              <w:t>These organizations also provide training and extension services on a limited scale.</w:t>
            </w:r>
            <w:r w:rsidR="00D25C45">
              <w:rPr>
                <w:sz w:val="20"/>
                <w:szCs w:val="20"/>
              </w:rPr>
              <w:t xml:space="preserve">  </w:t>
            </w:r>
            <w:r w:rsidRPr="004F4EAF">
              <w:rPr>
                <w:sz w:val="20"/>
                <w:szCs w:val="20"/>
              </w:rPr>
              <w:t>They also support state institutions through technical expertise and through performing the applied research necessary in order to keep them abreast of emerging practices and technologies.</w:t>
            </w:r>
            <w:r>
              <w:rPr>
                <w:sz w:val="20"/>
                <w:szCs w:val="20"/>
              </w:rPr>
              <w:t xml:space="preserve"> </w:t>
            </w:r>
          </w:p>
        </w:tc>
        <w:tc>
          <w:tcPr>
            <w:tcW w:w="2551" w:type="dxa"/>
            <w:vMerge w:val="restart"/>
          </w:tcPr>
          <w:p w14:paraId="2EE09998" w14:textId="4CE04BD0" w:rsidR="00FC6039" w:rsidRPr="00402C4A" w:rsidRDefault="00DB7396" w:rsidP="00FE126C">
            <w:pPr>
              <w:rPr>
                <w:sz w:val="18"/>
                <w:szCs w:val="22"/>
              </w:rPr>
            </w:pPr>
            <w:r>
              <w:rPr>
                <w:sz w:val="18"/>
                <w:szCs w:val="22"/>
              </w:rPr>
              <w:lastRenderedPageBreak/>
              <w:t xml:space="preserve">Research and other academic institutions will play a key role given their comparative advantage in identifying empirically valid best practice </w:t>
            </w:r>
            <w:r>
              <w:rPr>
                <w:sz w:val="18"/>
                <w:szCs w:val="22"/>
              </w:rPr>
              <w:lastRenderedPageBreak/>
              <w:t>data and information needs, including metrics and methodologies</w:t>
            </w:r>
          </w:p>
        </w:tc>
        <w:tc>
          <w:tcPr>
            <w:tcW w:w="1485" w:type="dxa"/>
            <w:vMerge w:val="restart"/>
            <w:vAlign w:val="center"/>
          </w:tcPr>
          <w:p w14:paraId="7971256C" w14:textId="53C939D6" w:rsidR="00FC6039" w:rsidRPr="001A2620" w:rsidRDefault="00DB7396" w:rsidP="00AC4F40">
            <w:pPr>
              <w:jc w:val="center"/>
              <w:rPr>
                <w:sz w:val="18"/>
                <w:szCs w:val="22"/>
              </w:rPr>
            </w:pPr>
            <w:r>
              <w:rPr>
                <w:sz w:val="18"/>
                <w:szCs w:val="22"/>
              </w:rPr>
              <w:lastRenderedPageBreak/>
              <w:t>2</w:t>
            </w:r>
          </w:p>
        </w:tc>
      </w:tr>
      <w:tr w:rsidR="00FC6039" w:rsidRPr="00402C4A" w14:paraId="4EC85075" w14:textId="77777777" w:rsidTr="00AC4F40">
        <w:trPr>
          <w:jc w:val="center"/>
        </w:trPr>
        <w:tc>
          <w:tcPr>
            <w:tcW w:w="1907" w:type="dxa"/>
            <w:vMerge/>
            <w:tcBorders>
              <w:bottom w:val="nil"/>
            </w:tcBorders>
          </w:tcPr>
          <w:p w14:paraId="43C23DED" w14:textId="77777777" w:rsidR="00FC6039" w:rsidRPr="00402C4A" w:rsidRDefault="00FC6039" w:rsidP="00FE126C">
            <w:pPr>
              <w:rPr>
                <w:sz w:val="18"/>
                <w:szCs w:val="22"/>
              </w:rPr>
            </w:pPr>
          </w:p>
        </w:tc>
        <w:tc>
          <w:tcPr>
            <w:tcW w:w="2890" w:type="dxa"/>
          </w:tcPr>
          <w:p w14:paraId="0DCE74E2" w14:textId="77777777" w:rsidR="00FC6039" w:rsidRPr="00402C4A" w:rsidRDefault="00FC6039" w:rsidP="00FE126C">
            <w:pPr>
              <w:rPr>
                <w:sz w:val="18"/>
                <w:szCs w:val="22"/>
              </w:rPr>
            </w:pPr>
            <w:r w:rsidRPr="00402C4A">
              <w:rPr>
                <w:sz w:val="18"/>
                <w:szCs w:val="22"/>
              </w:rPr>
              <w:t xml:space="preserve">Research needs for environmental </w:t>
            </w:r>
            <w:r w:rsidRPr="00402C4A">
              <w:rPr>
                <w:sz w:val="18"/>
                <w:szCs w:val="22"/>
              </w:rPr>
              <w:lastRenderedPageBreak/>
              <w:t>policy development are identified but are not translated into relevant research strategies and programmes</w:t>
            </w:r>
          </w:p>
        </w:tc>
        <w:tc>
          <w:tcPr>
            <w:tcW w:w="737" w:type="dxa"/>
            <w:vAlign w:val="center"/>
          </w:tcPr>
          <w:p w14:paraId="4466B607" w14:textId="77777777" w:rsidR="00FC6039" w:rsidRPr="00402C4A" w:rsidRDefault="00FC6039" w:rsidP="00FE126C">
            <w:pPr>
              <w:jc w:val="center"/>
              <w:rPr>
                <w:sz w:val="18"/>
                <w:szCs w:val="22"/>
              </w:rPr>
            </w:pPr>
            <w:r w:rsidRPr="00402C4A">
              <w:rPr>
                <w:sz w:val="18"/>
                <w:szCs w:val="22"/>
              </w:rPr>
              <w:lastRenderedPageBreak/>
              <w:t>1</w:t>
            </w:r>
          </w:p>
        </w:tc>
        <w:tc>
          <w:tcPr>
            <w:tcW w:w="674" w:type="dxa"/>
          </w:tcPr>
          <w:p w14:paraId="3361FFAA" w14:textId="77777777" w:rsidR="00FC6039" w:rsidRPr="00402C4A" w:rsidRDefault="00FC6039" w:rsidP="00FE126C">
            <w:pPr>
              <w:rPr>
                <w:sz w:val="18"/>
                <w:szCs w:val="22"/>
              </w:rPr>
            </w:pPr>
          </w:p>
        </w:tc>
        <w:tc>
          <w:tcPr>
            <w:tcW w:w="3739" w:type="dxa"/>
            <w:vMerge/>
          </w:tcPr>
          <w:p w14:paraId="5199DD6C" w14:textId="77777777" w:rsidR="00FC6039" w:rsidRPr="00402C4A" w:rsidRDefault="00FC6039" w:rsidP="00FE126C">
            <w:pPr>
              <w:rPr>
                <w:sz w:val="18"/>
                <w:szCs w:val="22"/>
              </w:rPr>
            </w:pPr>
          </w:p>
        </w:tc>
        <w:tc>
          <w:tcPr>
            <w:tcW w:w="2551" w:type="dxa"/>
            <w:vMerge/>
          </w:tcPr>
          <w:p w14:paraId="16D048B6" w14:textId="77777777" w:rsidR="00FC6039" w:rsidRPr="00402C4A" w:rsidRDefault="00FC6039" w:rsidP="00FE126C">
            <w:pPr>
              <w:rPr>
                <w:sz w:val="18"/>
                <w:szCs w:val="22"/>
              </w:rPr>
            </w:pPr>
          </w:p>
        </w:tc>
        <w:tc>
          <w:tcPr>
            <w:tcW w:w="1485" w:type="dxa"/>
            <w:vMerge/>
            <w:vAlign w:val="center"/>
          </w:tcPr>
          <w:p w14:paraId="4F8224BD" w14:textId="77777777" w:rsidR="00FC6039" w:rsidRPr="001A2620" w:rsidRDefault="00FC6039" w:rsidP="00AC4F40">
            <w:pPr>
              <w:jc w:val="center"/>
              <w:rPr>
                <w:sz w:val="18"/>
                <w:szCs w:val="22"/>
              </w:rPr>
            </w:pPr>
          </w:p>
        </w:tc>
      </w:tr>
      <w:tr w:rsidR="004F4EAF" w:rsidRPr="00402C4A" w14:paraId="223287F0" w14:textId="77777777" w:rsidTr="00A24C65">
        <w:trPr>
          <w:jc w:val="center"/>
        </w:trPr>
        <w:tc>
          <w:tcPr>
            <w:tcW w:w="1907" w:type="dxa"/>
            <w:tcBorders>
              <w:top w:val="nil"/>
              <w:bottom w:val="nil"/>
            </w:tcBorders>
          </w:tcPr>
          <w:p w14:paraId="75C3849F" w14:textId="77777777" w:rsidR="004F4EAF" w:rsidRPr="00402C4A" w:rsidRDefault="004F4EAF" w:rsidP="00FE126C">
            <w:pPr>
              <w:rPr>
                <w:sz w:val="18"/>
                <w:szCs w:val="22"/>
              </w:rPr>
            </w:pPr>
          </w:p>
        </w:tc>
        <w:tc>
          <w:tcPr>
            <w:tcW w:w="2890" w:type="dxa"/>
          </w:tcPr>
          <w:p w14:paraId="68C3CC15" w14:textId="77777777" w:rsidR="004F4EAF" w:rsidRPr="00402C4A" w:rsidRDefault="004F4EAF" w:rsidP="00FE126C">
            <w:pPr>
              <w:rPr>
                <w:sz w:val="18"/>
                <w:szCs w:val="22"/>
              </w:rPr>
            </w:pPr>
            <w:r w:rsidRPr="00402C4A">
              <w:rPr>
                <w:sz w:val="18"/>
                <w:szCs w:val="22"/>
              </w:rPr>
              <w:t>Relevant research strategies and programmes for environmental policy development exist but the research information is not responding fully to the policy research needs</w:t>
            </w:r>
          </w:p>
        </w:tc>
        <w:tc>
          <w:tcPr>
            <w:tcW w:w="737" w:type="dxa"/>
            <w:vAlign w:val="center"/>
          </w:tcPr>
          <w:p w14:paraId="3A79394A" w14:textId="77777777" w:rsidR="004F4EAF" w:rsidRPr="00402C4A" w:rsidRDefault="004F4EAF" w:rsidP="00FE126C">
            <w:pPr>
              <w:jc w:val="center"/>
              <w:rPr>
                <w:sz w:val="18"/>
                <w:szCs w:val="22"/>
              </w:rPr>
            </w:pPr>
            <w:r w:rsidRPr="00402C4A">
              <w:rPr>
                <w:sz w:val="18"/>
                <w:szCs w:val="22"/>
              </w:rPr>
              <w:t>2</w:t>
            </w:r>
          </w:p>
        </w:tc>
        <w:tc>
          <w:tcPr>
            <w:tcW w:w="674" w:type="dxa"/>
            <w:vAlign w:val="center"/>
          </w:tcPr>
          <w:p w14:paraId="5797A8CB" w14:textId="6D2EBC2B" w:rsidR="004F4EAF" w:rsidRPr="00402C4A" w:rsidRDefault="004F4EAF" w:rsidP="00FE126C">
            <w:pPr>
              <w:rPr>
                <w:sz w:val="18"/>
                <w:szCs w:val="22"/>
              </w:rPr>
            </w:pPr>
            <w:r w:rsidRPr="00402C4A">
              <w:rPr>
                <w:sz w:val="18"/>
                <w:szCs w:val="22"/>
              </w:rPr>
              <w:t>2</w:t>
            </w:r>
          </w:p>
        </w:tc>
        <w:tc>
          <w:tcPr>
            <w:tcW w:w="3739" w:type="dxa"/>
            <w:vMerge/>
          </w:tcPr>
          <w:p w14:paraId="70335693" w14:textId="77777777" w:rsidR="004F4EAF" w:rsidRPr="00402C4A" w:rsidRDefault="004F4EAF" w:rsidP="00FE126C">
            <w:pPr>
              <w:rPr>
                <w:sz w:val="18"/>
                <w:szCs w:val="22"/>
              </w:rPr>
            </w:pPr>
          </w:p>
        </w:tc>
        <w:tc>
          <w:tcPr>
            <w:tcW w:w="2551" w:type="dxa"/>
            <w:vMerge/>
          </w:tcPr>
          <w:p w14:paraId="7C8D35A4" w14:textId="77777777" w:rsidR="004F4EAF" w:rsidRPr="00402C4A" w:rsidRDefault="004F4EAF" w:rsidP="00FE126C">
            <w:pPr>
              <w:rPr>
                <w:sz w:val="18"/>
                <w:szCs w:val="22"/>
              </w:rPr>
            </w:pPr>
          </w:p>
        </w:tc>
        <w:tc>
          <w:tcPr>
            <w:tcW w:w="1485" w:type="dxa"/>
            <w:vMerge/>
            <w:vAlign w:val="center"/>
          </w:tcPr>
          <w:p w14:paraId="504FD887" w14:textId="77777777" w:rsidR="004F4EAF" w:rsidRPr="001A2620" w:rsidRDefault="004F4EAF" w:rsidP="00AC4F40">
            <w:pPr>
              <w:jc w:val="center"/>
              <w:rPr>
                <w:sz w:val="18"/>
                <w:szCs w:val="22"/>
              </w:rPr>
            </w:pPr>
          </w:p>
        </w:tc>
      </w:tr>
      <w:tr w:rsidR="004F4EAF" w:rsidRPr="00402C4A" w14:paraId="2752CFE7" w14:textId="77777777" w:rsidTr="00AC4F40">
        <w:trPr>
          <w:jc w:val="center"/>
        </w:trPr>
        <w:tc>
          <w:tcPr>
            <w:tcW w:w="1907" w:type="dxa"/>
            <w:tcBorders>
              <w:top w:val="nil"/>
              <w:bottom w:val="single" w:sz="4" w:space="0" w:color="auto"/>
            </w:tcBorders>
          </w:tcPr>
          <w:p w14:paraId="0795D450" w14:textId="77777777" w:rsidR="004F4EAF" w:rsidRPr="00402C4A" w:rsidRDefault="004F4EAF" w:rsidP="00FE126C">
            <w:pPr>
              <w:rPr>
                <w:sz w:val="18"/>
                <w:szCs w:val="22"/>
              </w:rPr>
            </w:pPr>
          </w:p>
        </w:tc>
        <w:tc>
          <w:tcPr>
            <w:tcW w:w="2890" w:type="dxa"/>
          </w:tcPr>
          <w:p w14:paraId="19FEB78A" w14:textId="77777777" w:rsidR="004F4EAF" w:rsidRPr="00402C4A" w:rsidRDefault="004F4EAF" w:rsidP="00FE126C">
            <w:pPr>
              <w:rPr>
                <w:sz w:val="18"/>
                <w:szCs w:val="22"/>
              </w:rPr>
            </w:pPr>
            <w:r w:rsidRPr="00402C4A">
              <w:rPr>
                <w:sz w:val="18"/>
                <w:szCs w:val="22"/>
              </w:rPr>
              <w:t>Relevant research results are available for environmental policy development</w:t>
            </w:r>
          </w:p>
        </w:tc>
        <w:tc>
          <w:tcPr>
            <w:tcW w:w="737" w:type="dxa"/>
            <w:vAlign w:val="center"/>
          </w:tcPr>
          <w:p w14:paraId="5BD3DEA1" w14:textId="77777777" w:rsidR="004F4EAF" w:rsidRPr="00402C4A" w:rsidRDefault="004F4EAF" w:rsidP="00FE126C">
            <w:pPr>
              <w:jc w:val="center"/>
              <w:rPr>
                <w:sz w:val="18"/>
                <w:szCs w:val="22"/>
              </w:rPr>
            </w:pPr>
            <w:r w:rsidRPr="00402C4A">
              <w:rPr>
                <w:sz w:val="18"/>
                <w:szCs w:val="22"/>
              </w:rPr>
              <w:t>3</w:t>
            </w:r>
          </w:p>
        </w:tc>
        <w:tc>
          <w:tcPr>
            <w:tcW w:w="674" w:type="dxa"/>
          </w:tcPr>
          <w:p w14:paraId="6A10BADA" w14:textId="77777777" w:rsidR="004F4EAF" w:rsidRPr="00402C4A" w:rsidRDefault="004F4EAF" w:rsidP="00FE126C">
            <w:pPr>
              <w:rPr>
                <w:sz w:val="18"/>
                <w:szCs w:val="22"/>
              </w:rPr>
            </w:pPr>
          </w:p>
        </w:tc>
        <w:tc>
          <w:tcPr>
            <w:tcW w:w="3739" w:type="dxa"/>
            <w:vMerge/>
          </w:tcPr>
          <w:p w14:paraId="1EDD1A69" w14:textId="77777777" w:rsidR="004F4EAF" w:rsidRPr="00402C4A" w:rsidRDefault="004F4EAF" w:rsidP="00FE126C">
            <w:pPr>
              <w:rPr>
                <w:sz w:val="18"/>
                <w:szCs w:val="22"/>
              </w:rPr>
            </w:pPr>
          </w:p>
        </w:tc>
        <w:tc>
          <w:tcPr>
            <w:tcW w:w="2551" w:type="dxa"/>
            <w:vMerge/>
          </w:tcPr>
          <w:p w14:paraId="234AE020" w14:textId="77777777" w:rsidR="004F4EAF" w:rsidRPr="00402C4A" w:rsidRDefault="004F4EAF" w:rsidP="00FE126C">
            <w:pPr>
              <w:rPr>
                <w:sz w:val="18"/>
                <w:szCs w:val="22"/>
              </w:rPr>
            </w:pPr>
          </w:p>
        </w:tc>
        <w:tc>
          <w:tcPr>
            <w:tcW w:w="1485" w:type="dxa"/>
            <w:vMerge/>
            <w:vAlign w:val="center"/>
          </w:tcPr>
          <w:p w14:paraId="0A84E506" w14:textId="77777777" w:rsidR="004F4EAF" w:rsidRPr="001A2620" w:rsidRDefault="004F4EAF" w:rsidP="00AC4F40">
            <w:pPr>
              <w:jc w:val="center"/>
              <w:rPr>
                <w:sz w:val="18"/>
                <w:szCs w:val="22"/>
              </w:rPr>
            </w:pPr>
          </w:p>
        </w:tc>
      </w:tr>
      <w:tr w:rsidR="004F4EAF" w:rsidRPr="00402C4A" w14:paraId="79E8CDED" w14:textId="77777777" w:rsidTr="00AC4F40">
        <w:trPr>
          <w:jc w:val="center"/>
        </w:trPr>
        <w:tc>
          <w:tcPr>
            <w:tcW w:w="1907" w:type="dxa"/>
            <w:vMerge w:val="restart"/>
            <w:tcBorders>
              <w:bottom w:val="nil"/>
            </w:tcBorders>
          </w:tcPr>
          <w:p w14:paraId="2EFE97A7" w14:textId="77777777" w:rsidR="004F4EAF" w:rsidRPr="00402C4A" w:rsidRDefault="004F4EAF" w:rsidP="00FE126C">
            <w:pPr>
              <w:rPr>
                <w:sz w:val="18"/>
                <w:szCs w:val="22"/>
              </w:rPr>
            </w:pPr>
            <w:r w:rsidRPr="00402C4A">
              <w:rPr>
                <w:sz w:val="18"/>
                <w:szCs w:val="22"/>
              </w:rPr>
              <w:t>Indicator 8 – Exten</w:t>
            </w:r>
            <w:r>
              <w:rPr>
                <w:sz w:val="18"/>
                <w:szCs w:val="22"/>
              </w:rPr>
              <w:t>t</w:t>
            </w:r>
            <w:r w:rsidRPr="00402C4A">
              <w:rPr>
                <w:sz w:val="18"/>
                <w:szCs w:val="22"/>
              </w:rPr>
              <w:t xml:space="preserve"> of inclusion/use of traditional knowledge in environmental decision-making</w:t>
            </w:r>
          </w:p>
        </w:tc>
        <w:tc>
          <w:tcPr>
            <w:tcW w:w="2890" w:type="dxa"/>
          </w:tcPr>
          <w:p w14:paraId="780CA720" w14:textId="77777777" w:rsidR="004F4EAF" w:rsidRPr="00402C4A" w:rsidRDefault="004F4EAF" w:rsidP="00FE126C">
            <w:pPr>
              <w:rPr>
                <w:sz w:val="18"/>
                <w:szCs w:val="22"/>
              </w:rPr>
            </w:pPr>
            <w:r w:rsidRPr="00402C4A">
              <w:rPr>
                <w:sz w:val="18"/>
                <w:szCs w:val="22"/>
              </w:rPr>
              <w:t>Traditional knowledge is ignored and not taken into account into relevant participative decision-making processes</w:t>
            </w:r>
          </w:p>
        </w:tc>
        <w:tc>
          <w:tcPr>
            <w:tcW w:w="737" w:type="dxa"/>
            <w:vAlign w:val="center"/>
          </w:tcPr>
          <w:p w14:paraId="18745F14" w14:textId="77777777" w:rsidR="004F4EAF" w:rsidRPr="00402C4A" w:rsidRDefault="004F4EAF" w:rsidP="00FE126C">
            <w:pPr>
              <w:jc w:val="center"/>
              <w:rPr>
                <w:sz w:val="18"/>
                <w:szCs w:val="22"/>
              </w:rPr>
            </w:pPr>
            <w:r w:rsidRPr="00402C4A">
              <w:rPr>
                <w:sz w:val="18"/>
                <w:szCs w:val="22"/>
              </w:rPr>
              <w:t>0</w:t>
            </w:r>
          </w:p>
        </w:tc>
        <w:tc>
          <w:tcPr>
            <w:tcW w:w="674" w:type="dxa"/>
          </w:tcPr>
          <w:p w14:paraId="43703DAF" w14:textId="77777777" w:rsidR="004F4EAF" w:rsidRPr="00402C4A" w:rsidRDefault="004F4EAF" w:rsidP="00FE126C">
            <w:pPr>
              <w:rPr>
                <w:sz w:val="18"/>
                <w:szCs w:val="22"/>
              </w:rPr>
            </w:pPr>
          </w:p>
        </w:tc>
        <w:tc>
          <w:tcPr>
            <w:tcW w:w="3739" w:type="dxa"/>
            <w:vMerge w:val="restart"/>
            <w:vAlign w:val="center"/>
          </w:tcPr>
          <w:p w14:paraId="43FB3DFD" w14:textId="77777777" w:rsidR="004F4EAF" w:rsidRPr="00402C4A" w:rsidRDefault="004F4EAF" w:rsidP="00FE126C">
            <w:pPr>
              <w:rPr>
                <w:sz w:val="18"/>
                <w:szCs w:val="22"/>
              </w:rPr>
            </w:pPr>
            <w:r>
              <w:rPr>
                <w:sz w:val="18"/>
                <w:szCs w:val="22"/>
              </w:rPr>
              <w:t>NOT APPLICABLE TO THE PROJECT</w:t>
            </w:r>
          </w:p>
        </w:tc>
        <w:tc>
          <w:tcPr>
            <w:tcW w:w="2551" w:type="dxa"/>
            <w:vMerge w:val="restart"/>
          </w:tcPr>
          <w:p w14:paraId="1885DD77" w14:textId="77777777" w:rsidR="004F4EAF" w:rsidRPr="00402C4A" w:rsidRDefault="004F4EAF" w:rsidP="00FE126C">
            <w:pPr>
              <w:rPr>
                <w:sz w:val="18"/>
                <w:szCs w:val="22"/>
              </w:rPr>
            </w:pPr>
          </w:p>
        </w:tc>
        <w:tc>
          <w:tcPr>
            <w:tcW w:w="1485" w:type="dxa"/>
            <w:vMerge w:val="restart"/>
            <w:vAlign w:val="center"/>
          </w:tcPr>
          <w:p w14:paraId="628DEDCD" w14:textId="77777777" w:rsidR="004F4EAF" w:rsidRPr="001A2620" w:rsidRDefault="004F4EAF" w:rsidP="00AC4F40">
            <w:pPr>
              <w:jc w:val="center"/>
              <w:rPr>
                <w:sz w:val="18"/>
                <w:szCs w:val="22"/>
              </w:rPr>
            </w:pPr>
          </w:p>
        </w:tc>
      </w:tr>
      <w:tr w:rsidR="004F4EAF" w:rsidRPr="00402C4A" w14:paraId="68C6FB3E" w14:textId="77777777" w:rsidTr="00AC4F40">
        <w:trPr>
          <w:jc w:val="center"/>
        </w:trPr>
        <w:tc>
          <w:tcPr>
            <w:tcW w:w="1907" w:type="dxa"/>
            <w:vMerge/>
            <w:tcBorders>
              <w:top w:val="nil"/>
              <w:bottom w:val="nil"/>
            </w:tcBorders>
          </w:tcPr>
          <w:p w14:paraId="7330F1FC" w14:textId="77777777" w:rsidR="004F4EAF" w:rsidRPr="00402C4A" w:rsidRDefault="004F4EAF" w:rsidP="00FE126C">
            <w:pPr>
              <w:rPr>
                <w:sz w:val="18"/>
                <w:szCs w:val="22"/>
              </w:rPr>
            </w:pPr>
          </w:p>
        </w:tc>
        <w:tc>
          <w:tcPr>
            <w:tcW w:w="2890" w:type="dxa"/>
          </w:tcPr>
          <w:p w14:paraId="37C0382C" w14:textId="77777777" w:rsidR="004F4EAF" w:rsidRPr="00402C4A" w:rsidRDefault="004F4EAF" w:rsidP="00FE126C">
            <w:pPr>
              <w:rPr>
                <w:sz w:val="18"/>
                <w:szCs w:val="22"/>
              </w:rPr>
            </w:pPr>
            <w:r w:rsidRPr="00402C4A">
              <w:rPr>
                <w:sz w:val="18"/>
                <w:szCs w:val="22"/>
              </w:rPr>
              <w:t>Traditional knowledge is identified and recognized as important but is not collected and used in relevant participative decision-making processes</w:t>
            </w:r>
          </w:p>
        </w:tc>
        <w:tc>
          <w:tcPr>
            <w:tcW w:w="737" w:type="dxa"/>
            <w:vAlign w:val="center"/>
          </w:tcPr>
          <w:p w14:paraId="6437D1EA" w14:textId="77777777" w:rsidR="004F4EAF" w:rsidRPr="00402C4A" w:rsidRDefault="004F4EAF" w:rsidP="00FE126C">
            <w:pPr>
              <w:jc w:val="center"/>
              <w:rPr>
                <w:sz w:val="18"/>
                <w:szCs w:val="22"/>
              </w:rPr>
            </w:pPr>
            <w:r w:rsidRPr="00402C4A">
              <w:rPr>
                <w:sz w:val="18"/>
                <w:szCs w:val="22"/>
              </w:rPr>
              <w:t>1</w:t>
            </w:r>
          </w:p>
        </w:tc>
        <w:tc>
          <w:tcPr>
            <w:tcW w:w="674" w:type="dxa"/>
          </w:tcPr>
          <w:p w14:paraId="4C7CE75B" w14:textId="77777777" w:rsidR="004F4EAF" w:rsidRPr="00402C4A" w:rsidRDefault="004F4EAF" w:rsidP="00FE126C">
            <w:pPr>
              <w:rPr>
                <w:sz w:val="18"/>
                <w:szCs w:val="22"/>
              </w:rPr>
            </w:pPr>
          </w:p>
        </w:tc>
        <w:tc>
          <w:tcPr>
            <w:tcW w:w="3739" w:type="dxa"/>
            <w:vMerge/>
          </w:tcPr>
          <w:p w14:paraId="6EC476BB" w14:textId="77777777" w:rsidR="004F4EAF" w:rsidRPr="00402C4A" w:rsidRDefault="004F4EAF" w:rsidP="00FE126C">
            <w:pPr>
              <w:rPr>
                <w:sz w:val="18"/>
                <w:szCs w:val="22"/>
              </w:rPr>
            </w:pPr>
          </w:p>
        </w:tc>
        <w:tc>
          <w:tcPr>
            <w:tcW w:w="2551" w:type="dxa"/>
            <w:vMerge/>
          </w:tcPr>
          <w:p w14:paraId="020BDAA0" w14:textId="77777777" w:rsidR="004F4EAF" w:rsidRPr="00402C4A" w:rsidRDefault="004F4EAF" w:rsidP="00FE126C">
            <w:pPr>
              <w:rPr>
                <w:sz w:val="18"/>
                <w:szCs w:val="22"/>
              </w:rPr>
            </w:pPr>
          </w:p>
        </w:tc>
        <w:tc>
          <w:tcPr>
            <w:tcW w:w="1485" w:type="dxa"/>
            <w:vMerge/>
            <w:vAlign w:val="center"/>
          </w:tcPr>
          <w:p w14:paraId="1BCED4D0" w14:textId="77777777" w:rsidR="004F4EAF" w:rsidRPr="001A2620" w:rsidRDefault="004F4EAF" w:rsidP="00AC4F40">
            <w:pPr>
              <w:jc w:val="center"/>
              <w:rPr>
                <w:sz w:val="18"/>
                <w:szCs w:val="22"/>
              </w:rPr>
            </w:pPr>
          </w:p>
        </w:tc>
      </w:tr>
      <w:tr w:rsidR="004F4EAF" w:rsidRPr="00402C4A" w14:paraId="082C4DCF" w14:textId="77777777" w:rsidTr="00AC4F40">
        <w:trPr>
          <w:jc w:val="center"/>
        </w:trPr>
        <w:tc>
          <w:tcPr>
            <w:tcW w:w="1907" w:type="dxa"/>
            <w:tcBorders>
              <w:top w:val="nil"/>
              <w:bottom w:val="nil"/>
            </w:tcBorders>
          </w:tcPr>
          <w:p w14:paraId="34A15589" w14:textId="77777777" w:rsidR="004F4EAF" w:rsidRPr="00402C4A" w:rsidRDefault="004F4EAF" w:rsidP="00FE126C">
            <w:pPr>
              <w:rPr>
                <w:sz w:val="18"/>
                <w:szCs w:val="22"/>
              </w:rPr>
            </w:pPr>
          </w:p>
        </w:tc>
        <w:tc>
          <w:tcPr>
            <w:tcW w:w="2890" w:type="dxa"/>
          </w:tcPr>
          <w:p w14:paraId="2C5B44B5" w14:textId="77777777" w:rsidR="004F4EAF" w:rsidRPr="00402C4A" w:rsidRDefault="004F4EAF" w:rsidP="00FE126C">
            <w:pPr>
              <w:rPr>
                <w:sz w:val="18"/>
                <w:szCs w:val="22"/>
              </w:rPr>
            </w:pPr>
            <w:r w:rsidRPr="00402C4A">
              <w:rPr>
                <w:sz w:val="18"/>
                <w:szCs w:val="22"/>
              </w:rPr>
              <w:t>Traditional knowledge is collected but is not used systematically into relevant participative decision-making processes</w:t>
            </w:r>
          </w:p>
        </w:tc>
        <w:tc>
          <w:tcPr>
            <w:tcW w:w="737" w:type="dxa"/>
            <w:vAlign w:val="center"/>
          </w:tcPr>
          <w:p w14:paraId="4467A8B9" w14:textId="77777777" w:rsidR="004F4EAF" w:rsidRPr="00402C4A" w:rsidRDefault="004F4EAF" w:rsidP="00FE126C">
            <w:pPr>
              <w:jc w:val="center"/>
              <w:rPr>
                <w:sz w:val="18"/>
                <w:szCs w:val="22"/>
              </w:rPr>
            </w:pPr>
            <w:r w:rsidRPr="00402C4A">
              <w:rPr>
                <w:sz w:val="18"/>
                <w:szCs w:val="22"/>
              </w:rPr>
              <w:t>2</w:t>
            </w:r>
          </w:p>
        </w:tc>
        <w:tc>
          <w:tcPr>
            <w:tcW w:w="674" w:type="dxa"/>
          </w:tcPr>
          <w:p w14:paraId="57C09A4C" w14:textId="77777777" w:rsidR="004F4EAF" w:rsidRPr="00402C4A" w:rsidRDefault="004F4EAF" w:rsidP="00FE126C">
            <w:pPr>
              <w:rPr>
                <w:sz w:val="18"/>
                <w:szCs w:val="22"/>
              </w:rPr>
            </w:pPr>
          </w:p>
        </w:tc>
        <w:tc>
          <w:tcPr>
            <w:tcW w:w="3739" w:type="dxa"/>
            <w:vMerge/>
          </w:tcPr>
          <w:p w14:paraId="12EC2E54" w14:textId="77777777" w:rsidR="004F4EAF" w:rsidRPr="00402C4A" w:rsidRDefault="004F4EAF" w:rsidP="00FE126C">
            <w:pPr>
              <w:rPr>
                <w:sz w:val="18"/>
                <w:szCs w:val="22"/>
              </w:rPr>
            </w:pPr>
          </w:p>
        </w:tc>
        <w:tc>
          <w:tcPr>
            <w:tcW w:w="2551" w:type="dxa"/>
            <w:vMerge/>
          </w:tcPr>
          <w:p w14:paraId="09BA0265" w14:textId="77777777" w:rsidR="004F4EAF" w:rsidRPr="00402C4A" w:rsidRDefault="004F4EAF" w:rsidP="00FE126C">
            <w:pPr>
              <w:rPr>
                <w:sz w:val="18"/>
                <w:szCs w:val="22"/>
              </w:rPr>
            </w:pPr>
          </w:p>
        </w:tc>
        <w:tc>
          <w:tcPr>
            <w:tcW w:w="1485" w:type="dxa"/>
            <w:vMerge/>
            <w:vAlign w:val="center"/>
          </w:tcPr>
          <w:p w14:paraId="3FFA80CF" w14:textId="77777777" w:rsidR="004F4EAF" w:rsidRPr="001A2620" w:rsidRDefault="004F4EAF" w:rsidP="00AC4F40">
            <w:pPr>
              <w:jc w:val="center"/>
              <w:rPr>
                <w:sz w:val="18"/>
                <w:szCs w:val="22"/>
              </w:rPr>
            </w:pPr>
          </w:p>
        </w:tc>
      </w:tr>
      <w:tr w:rsidR="004F4EAF" w:rsidRPr="00402C4A" w14:paraId="6272D46A" w14:textId="77777777" w:rsidTr="00AC4F40">
        <w:trPr>
          <w:jc w:val="center"/>
        </w:trPr>
        <w:tc>
          <w:tcPr>
            <w:tcW w:w="1907" w:type="dxa"/>
            <w:tcBorders>
              <w:top w:val="nil"/>
              <w:bottom w:val="single" w:sz="4" w:space="0" w:color="auto"/>
            </w:tcBorders>
          </w:tcPr>
          <w:p w14:paraId="26B1B20D" w14:textId="77777777" w:rsidR="004F4EAF" w:rsidRPr="00402C4A" w:rsidRDefault="004F4EAF" w:rsidP="00FE126C">
            <w:pPr>
              <w:rPr>
                <w:sz w:val="18"/>
                <w:szCs w:val="22"/>
              </w:rPr>
            </w:pPr>
          </w:p>
        </w:tc>
        <w:tc>
          <w:tcPr>
            <w:tcW w:w="2890" w:type="dxa"/>
            <w:tcBorders>
              <w:bottom w:val="single" w:sz="4" w:space="0" w:color="auto"/>
            </w:tcBorders>
          </w:tcPr>
          <w:p w14:paraId="0A086AE0" w14:textId="77777777" w:rsidR="004F4EAF" w:rsidRPr="00402C4A" w:rsidRDefault="004F4EAF" w:rsidP="00FE126C">
            <w:pPr>
              <w:rPr>
                <w:sz w:val="18"/>
                <w:szCs w:val="22"/>
              </w:rPr>
            </w:pPr>
            <w:r w:rsidRPr="00402C4A">
              <w:rPr>
                <w:sz w:val="18"/>
                <w:szCs w:val="22"/>
              </w:rPr>
              <w:t>Traditional knowledge is collected, used and shared for effective participative decision-making processes</w:t>
            </w:r>
          </w:p>
        </w:tc>
        <w:tc>
          <w:tcPr>
            <w:tcW w:w="737" w:type="dxa"/>
            <w:tcBorders>
              <w:bottom w:val="single" w:sz="4" w:space="0" w:color="auto"/>
            </w:tcBorders>
            <w:vAlign w:val="center"/>
          </w:tcPr>
          <w:p w14:paraId="7FF8D828" w14:textId="77777777" w:rsidR="004F4EAF" w:rsidRPr="00402C4A" w:rsidRDefault="004F4EAF" w:rsidP="00FE126C">
            <w:pPr>
              <w:jc w:val="center"/>
              <w:rPr>
                <w:sz w:val="18"/>
                <w:szCs w:val="22"/>
              </w:rPr>
            </w:pPr>
            <w:r w:rsidRPr="00402C4A">
              <w:rPr>
                <w:sz w:val="18"/>
                <w:szCs w:val="22"/>
              </w:rPr>
              <w:t>3</w:t>
            </w:r>
          </w:p>
        </w:tc>
        <w:tc>
          <w:tcPr>
            <w:tcW w:w="674" w:type="dxa"/>
            <w:tcBorders>
              <w:bottom w:val="single" w:sz="4" w:space="0" w:color="auto"/>
            </w:tcBorders>
          </w:tcPr>
          <w:p w14:paraId="08896CFF" w14:textId="77777777" w:rsidR="004F4EAF" w:rsidRPr="00402C4A" w:rsidRDefault="004F4EAF" w:rsidP="00FE126C">
            <w:pPr>
              <w:rPr>
                <w:sz w:val="18"/>
                <w:szCs w:val="22"/>
              </w:rPr>
            </w:pPr>
          </w:p>
        </w:tc>
        <w:tc>
          <w:tcPr>
            <w:tcW w:w="3739" w:type="dxa"/>
            <w:vMerge/>
            <w:tcBorders>
              <w:bottom w:val="single" w:sz="4" w:space="0" w:color="auto"/>
            </w:tcBorders>
          </w:tcPr>
          <w:p w14:paraId="1B272CDC" w14:textId="77777777" w:rsidR="004F4EAF" w:rsidRPr="00402C4A" w:rsidRDefault="004F4EAF" w:rsidP="00FE126C">
            <w:pPr>
              <w:rPr>
                <w:sz w:val="18"/>
                <w:szCs w:val="22"/>
              </w:rPr>
            </w:pPr>
          </w:p>
        </w:tc>
        <w:tc>
          <w:tcPr>
            <w:tcW w:w="2551" w:type="dxa"/>
            <w:vMerge/>
            <w:tcBorders>
              <w:bottom w:val="single" w:sz="4" w:space="0" w:color="auto"/>
            </w:tcBorders>
          </w:tcPr>
          <w:p w14:paraId="48F0AC91" w14:textId="77777777" w:rsidR="004F4EAF" w:rsidRPr="00402C4A" w:rsidRDefault="004F4EAF" w:rsidP="00FE126C">
            <w:pPr>
              <w:rPr>
                <w:sz w:val="18"/>
                <w:szCs w:val="22"/>
              </w:rPr>
            </w:pPr>
          </w:p>
        </w:tc>
        <w:tc>
          <w:tcPr>
            <w:tcW w:w="1485" w:type="dxa"/>
            <w:vMerge/>
            <w:tcBorders>
              <w:bottom w:val="single" w:sz="4" w:space="0" w:color="auto"/>
            </w:tcBorders>
            <w:vAlign w:val="center"/>
          </w:tcPr>
          <w:p w14:paraId="54191CCD" w14:textId="77777777" w:rsidR="004F4EAF" w:rsidRPr="001A2620" w:rsidRDefault="004F4EAF" w:rsidP="00AC4F40">
            <w:pPr>
              <w:jc w:val="center"/>
              <w:rPr>
                <w:sz w:val="18"/>
                <w:szCs w:val="22"/>
              </w:rPr>
            </w:pPr>
          </w:p>
        </w:tc>
      </w:tr>
      <w:tr w:rsidR="004F4EAF" w:rsidRPr="00402C4A" w14:paraId="50710E7C" w14:textId="77777777" w:rsidTr="00AC4F40">
        <w:trPr>
          <w:trHeight w:val="454"/>
          <w:jc w:val="center"/>
        </w:trPr>
        <w:tc>
          <w:tcPr>
            <w:tcW w:w="5534" w:type="dxa"/>
            <w:gridSpan w:val="3"/>
            <w:tcBorders>
              <w:right w:val="nil"/>
            </w:tcBorders>
            <w:vAlign w:val="center"/>
          </w:tcPr>
          <w:p w14:paraId="6A4BCE95" w14:textId="77777777" w:rsidR="004F4EAF" w:rsidRDefault="004F4EAF" w:rsidP="00FE126C">
            <w:pPr>
              <w:rPr>
                <w:b/>
                <w:sz w:val="18"/>
                <w:szCs w:val="22"/>
              </w:rPr>
            </w:pPr>
            <w:r w:rsidRPr="00402C4A">
              <w:rPr>
                <w:b/>
                <w:sz w:val="18"/>
                <w:szCs w:val="22"/>
              </w:rPr>
              <w:t>CR 3: Capacities for strategy, policy and legislation development</w:t>
            </w:r>
          </w:p>
          <w:p w14:paraId="79410F6E" w14:textId="77777777" w:rsidR="004F4EAF" w:rsidRPr="00402C4A" w:rsidRDefault="004F4EAF" w:rsidP="00FE126C">
            <w:pPr>
              <w:rPr>
                <w:b/>
                <w:sz w:val="18"/>
                <w:szCs w:val="22"/>
              </w:rPr>
            </w:pPr>
          </w:p>
        </w:tc>
        <w:tc>
          <w:tcPr>
            <w:tcW w:w="674" w:type="dxa"/>
            <w:tcBorders>
              <w:left w:val="nil"/>
              <w:right w:val="nil"/>
            </w:tcBorders>
            <w:vAlign w:val="center"/>
          </w:tcPr>
          <w:p w14:paraId="4FF9DEFA" w14:textId="77777777" w:rsidR="004F4EAF" w:rsidRPr="00402C4A" w:rsidRDefault="004F4EAF" w:rsidP="00FE126C">
            <w:pPr>
              <w:rPr>
                <w:sz w:val="18"/>
                <w:szCs w:val="22"/>
              </w:rPr>
            </w:pPr>
          </w:p>
        </w:tc>
        <w:tc>
          <w:tcPr>
            <w:tcW w:w="3739" w:type="dxa"/>
            <w:tcBorders>
              <w:left w:val="nil"/>
              <w:right w:val="nil"/>
            </w:tcBorders>
            <w:vAlign w:val="center"/>
          </w:tcPr>
          <w:p w14:paraId="3FEC0BF0" w14:textId="77777777" w:rsidR="004F4EAF" w:rsidRPr="002F55E3" w:rsidRDefault="004F4EAF" w:rsidP="00FE126C">
            <w:pPr>
              <w:rPr>
                <w:sz w:val="18"/>
                <w:szCs w:val="18"/>
              </w:rPr>
            </w:pPr>
          </w:p>
        </w:tc>
        <w:tc>
          <w:tcPr>
            <w:tcW w:w="2551" w:type="dxa"/>
            <w:tcBorders>
              <w:left w:val="nil"/>
              <w:right w:val="nil"/>
            </w:tcBorders>
            <w:vAlign w:val="center"/>
          </w:tcPr>
          <w:p w14:paraId="5D92DE56" w14:textId="77777777" w:rsidR="004F4EAF" w:rsidRPr="00402C4A" w:rsidRDefault="004F4EAF" w:rsidP="00FE126C">
            <w:pPr>
              <w:rPr>
                <w:sz w:val="18"/>
                <w:szCs w:val="22"/>
              </w:rPr>
            </w:pPr>
          </w:p>
        </w:tc>
        <w:tc>
          <w:tcPr>
            <w:tcW w:w="1485" w:type="dxa"/>
            <w:tcBorders>
              <w:left w:val="nil"/>
            </w:tcBorders>
            <w:vAlign w:val="center"/>
          </w:tcPr>
          <w:p w14:paraId="66687583" w14:textId="77777777" w:rsidR="004F4EAF" w:rsidRPr="001A2620" w:rsidRDefault="004F4EAF" w:rsidP="00AC4F40">
            <w:pPr>
              <w:jc w:val="center"/>
              <w:rPr>
                <w:sz w:val="18"/>
                <w:szCs w:val="22"/>
              </w:rPr>
            </w:pPr>
          </w:p>
        </w:tc>
      </w:tr>
      <w:tr w:rsidR="004F4EAF" w:rsidRPr="00402C4A" w14:paraId="3B22B6FD" w14:textId="77777777" w:rsidTr="00AC4F40">
        <w:trPr>
          <w:jc w:val="center"/>
        </w:trPr>
        <w:tc>
          <w:tcPr>
            <w:tcW w:w="1907" w:type="dxa"/>
            <w:tcBorders>
              <w:bottom w:val="nil"/>
            </w:tcBorders>
          </w:tcPr>
          <w:p w14:paraId="1C459A78" w14:textId="77777777" w:rsidR="004F4EAF" w:rsidRPr="00402C4A" w:rsidRDefault="004F4EAF" w:rsidP="00FE126C">
            <w:pPr>
              <w:rPr>
                <w:sz w:val="18"/>
                <w:szCs w:val="22"/>
              </w:rPr>
            </w:pPr>
            <w:r w:rsidRPr="00402C4A">
              <w:rPr>
                <w:sz w:val="18"/>
                <w:szCs w:val="22"/>
              </w:rPr>
              <w:t>Indicator 9 – Extend of the environmental planning and strategy development process</w:t>
            </w:r>
          </w:p>
        </w:tc>
        <w:tc>
          <w:tcPr>
            <w:tcW w:w="2890" w:type="dxa"/>
          </w:tcPr>
          <w:p w14:paraId="3543A4E4" w14:textId="77777777" w:rsidR="004F4EAF" w:rsidRPr="00402C4A" w:rsidRDefault="004F4EAF" w:rsidP="00FE126C">
            <w:pPr>
              <w:rPr>
                <w:sz w:val="18"/>
                <w:szCs w:val="22"/>
              </w:rPr>
            </w:pPr>
            <w:r w:rsidRPr="00402C4A">
              <w:rPr>
                <w:sz w:val="18"/>
                <w:szCs w:val="22"/>
              </w:rPr>
              <w:t>The environmental planning and strategy development process is not coordinated and does not produce adequate environmental plans and strategies</w:t>
            </w:r>
          </w:p>
        </w:tc>
        <w:tc>
          <w:tcPr>
            <w:tcW w:w="737" w:type="dxa"/>
            <w:vAlign w:val="center"/>
          </w:tcPr>
          <w:p w14:paraId="7F199A9D" w14:textId="77777777" w:rsidR="004F4EAF" w:rsidRPr="00402C4A" w:rsidRDefault="004F4EAF" w:rsidP="00FE126C">
            <w:pPr>
              <w:jc w:val="center"/>
              <w:rPr>
                <w:sz w:val="18"/>
                <w:szCs w:val="22"/>
              </w:rPr>
            </w:pPr>
            <w:r w:rsidRPr="00402C4A">
              <w:rPr>
                <w:sz w:val="18"/>
                <w:szCs w:val="22"/>
              </w:rPr>
              <w:t>0</w:t>
            </w:r>
          </w:p>
        </w:tc>
        <w:tc>
          <w:tcPr>
            <w:tcW w:w="674" w:type="dxa"/>
          </w:tcPr>
          <w:p w14:paraId="144D666F" w14:textId="77777777" w:rsidR="004F4EAF" w:rsidRDefault="004F4EAF" w:rsidP="00FE126C">
            <w:pPr>
              <w:rPr>
                <w:sz w:val="18"/>
                <w:szCs w:val="22"/>
              </w:rPr>
            </w:pPr>
          </w:p>
          <w:p w14:paraId="785F6B4A" w14:textId="77777777" w:rsidR="004F4EAF" w:rsidRDefault="004F4EAF" w:rsidP="00FE126C">
            <w:pPr>
              <w:rPr>
                <w:sz w:val="18"/>
                <w:szCs w:val="22"/>
              </w:rPr>
            </w:pPr>
          </w:p>
          <w:p w14:paraId="7FA3F435" w14:textId="77777777" w:rsidR="004F4EAF" w:rsidRPr="00402C4A" w:rsidRDefault="004F4EAF" w:rsidP="00FE126C">
            <w:pPr>
              <w:rPr>
                <w:sz w:val="18"/>
                <w:szCs w:val="22"/>
              </w:rPr>
            </w:pPr>
          </w:p>
        </w:tc>
        <w:tc>
          <w:tcPr>
            <w:tcW w:w="3739" w:type="dxa"/>
            <w:vMerge w:val="restart"/>
          </w:tcPr>
          <w:p w14:paraId="4FDC9EE6" w14:textId="77777777" w:rsidR="004F4EAF" w:rsidRPr="002F55E3" w:rsidRDefault="004F4EAF" w:rsidP="00FE126C">
            <w:pPr>
              <w:rPr>
                <w:sz w:val="18"/>
                <w:szCs w:val="18"/>
              </w:rPr>
            </w:pPr>
            <w:r w:rsidRPr="00511486">
              <w:rPr>
                <w:sz w:val="18"/>
                <w:szCs w:val="18"/>
              </w:rPr>
              <w:t>Based on National Capacity Self-Assessment</w:t>
            </w:r>
            <w:r>
              <w:rPr>
                <w:sz w:val="18"/>
                <w:szCs w:val="18"/>
              </w:rPr>
              <w:t xml:space="preserve">, the Concept and national environmental action plans (NAP) was developed </w:t>
            </w:r>
            <w:r w:rsidRPr="002F55E3">
              <w:rPr>
                <w:sz w:val="18"/>
                <w:szCs w:val="18"/>
              </w:rPr>
              <w:t>in 200</w:t>
            </w:r>
            <w:r>
              <w:rPr>
                <w:sz w:val="18"/>
                <w:szCs w:val="18"/>
              </w:rPr>
              <w:t>5</w:t>
            </w:r>
            <w:r w:rsidRPr="002F55E3">
              <w:rPr>
                <w:sz w:val="18"/>
                <w:szCs w:val="18"/>
              </w:rPr>
              <w:t>. The N</w:t>
            </w:r>
            <w:r>
              <w:rPr>
                <w:sz w:val="18"/>
                <w:szCs w:val="18"/>
              </w:rPr>
              <w:t>AP</w:t>
            </w:r>
            <w:r w:rsidRPr="002F55E3">
              <w:rPr>
                <w:sz w:val="18"/>
                <w:szCs w:val="18"/>
              </w:rPr>
              <w:t xml:space="preserve"> represents a strategic evaluation of </w:t>
            </w:r>
            <w:r>
              <w:rPr>
                <w:sz w:val="18"/>
                <w:szCs w:val="18"/>
              </w:rPr>
              <w:t>Tajikistan</w:t>
            </w:r>
            <w:r w:rsidRPr="002F55E3">
              <w:rPr>
                <w:sz w:val="18"/>
                <w:szCs w:val="18"/>
              </w:rPr>
              <w:t>'s national environmental potential</w:t>
            </w:r>
            <w:r>
              <w:rPr>
                <w:sz w:val="18"/>
                <w:szCs w:val="18"/>
              </w:rPr>
              <w:t xml:space="preserve">. </w:t>
            </w:r>
            <w:r w:rsidRPr="002F55E3">
              <w:rPr>
                <w:sz w:val="18"/>
                <w:szCs w:val="18"/>
              </w:rPr>
              <w:t xml:space="preserve">The </w:t>
            </w:r>
            <w:r>
              <w:rPr>
                <w:sz w:val="18"/>
                <w:szCs w:val="18"/>
              </w:rPr>
              <w:t>law on environmental protection</w:t>
            </w:r>
            <w:r w:rsidRPr="002F55E3">
              <w:rPr>
                <w:sz w:val="18"/>
                <w:szCs w:val="18"/>
              </w:rPr>
              <w:t xml:space="preserve"> </w:t>
            </w:r>
            <w:r>
              <w:rPr>
                <w:sz w:val="18"/>
                <w:szCs w:val="18"/>
              </w:rPr>
              <w:t xml:space="preserve">was adopted by the Parliament of Tajikistan </w:t>
            </w:r>
            <w:r w:rsidRPr="002F55E3">
              <w:rPr>
                <w:sz w:val="18"/>
                <w:szCs w:val="18"/>
              </w:rPr>
              <w:t xml:space="preserve">in December </w:t>
            </w:r>
            <w:r>
              <w:rPr>
                <w:sz w:val="18"/>
                <w:szCs w:val="18"/>
              </w:rPr>
              <w:t>2011</w:t>
            </w:r>
            <w:r w:rsidRPr="002F55E3">
              <w:rPr>
                <w:sz w:val="18"/>
                <w:szCs w:val="18"/>
              </w:rPr>
              <w:t xml:space="preserve"> as the Law on the Main Principles (Strategy) of the National Environmental Policy and entered into force in </w:t>
            </w:r>
            <w:r>
              <w:rPr>
                <w:sz w:val="18"/>
                <w:szCs w:val="18"/>
              </w:rPr>
              <w:t xml:space="preserve">December </w:t>
            </w:r>
            <w:r w:rsidRPr="002F55E3">
              <w:rPr>
                <w:sz w:val="18"/>
                <w:szCs w:val="18"/>
              </w:rPr>
              <w:t xml:space="preserve">2011. </w:t>
            </w:r>
            <w:r>
              <w:rPr>
                <w:sz w:val="18"/>
                <w:szCs w:val="18"/>
              </w:rPr>
              <w:t>In 2006</w:t>
            </w:r>
            <w:r w:rsidRPr="002F55E3">
              <w:rPr>
                <w:sz w:val="18"/>
                <w:szCs w:val="18"/>
              </w:rPr>
              <w:t xml:space="preserve">, </w:t>
            </w:r>
            <w:r>
              <w:rPr>
                <w:sz w:val="18"/>
                <w:szCs w:val="18"/>
              </w:rPr>
              <w:t>Tajikistan</w:t>
            </w:r>
            <w:r w:rsidRPr="002F55E3">
              <w:rPr>
                <w:sz w:val="18"/>
                <w:szCs w:val="18"/>
              </w:rPr>
              <w:t xml:space="preserve"> </w:t>
            </w:r>
            <w:r w:rsidRPr="002F55E3">
              <w:rPr>
                <w:sz w:val="18"/>
                <w:szCs w:val="18"/>
              </w:rPr>
              <w:lastRenderedPageBreak/>
              <w:t>adopted the National Action Plan on Environmental Protection (NAPEP) for 20</w:t>
            </w:r>
            <w:r>
              <w:rPr>
                <w:sz w:val="18"/>
                <w:szCs w:val="18"/>
              </w:rPr>
              <w:t>08</w:t>
            </w:r>
            <w:r w:rsidRPr="002F55E3">
              <w:rPr>
                <w:sz w:val="18"/>
                <w:szCs w:val="18"/>
              </w:rPr>
              <w:t>-20</w:t>
            </w:r>
            <w:r>
              <w:rPr>
                <w:sz w:val="18"/>
                <w:szCs w:val="18"/>
              </w:rPr>
              <w:t>10</w:t>
            </w:r>
            <w:r w:rsidRPr="002F55E3">
              <w:rPr>
                <w:sz w:val="18"/>
                <w:szCs w:val="18"/>
              </w:rPr>
              <w:t xml:space="preserve">, giving priority to addressing environmental concerns of national interest, including addressing climate change. </w:t>
            </w:r>
            <w:r>
              <w:rPr>
                <w:sz w:val="18"/>
                <w:szCs w:val="18"/>
              </w:rPr>
              <w:t xml:space="preserve">The law on environmental information was approved by the Government on 2011 with the purpose to unify the type and format of the environmental information. However, it is not supported by the appropriate bylaws. The law on environmental monitoring on August 2012 to ensure the activities and scales of the environmental monitoring. </w:t>
            </w:r>
            <w:r>
              <w:rPr>
                <w:sz w:val="18"/>
                <w:szCs w:val="22"/>
              </w:rPr>
              <w:t>There is no overarching policy that links the Rio Conventions within the framework of national sustainable development.</w:t>
            </w:r>
          </w:p>
        </w:tc>
        <w:tc>
          <w:tcPr>
            <w:tcW w:w="2551" w:type="dxa"/>
            <w:vMerge w:val="restart"/>
          </w:tcPr>
          <w:p w14:paraId="5DC8AAF4" w14:textId="0BF193E5" w:rsidR="004F4EAF" w:rsidRDefault="004F4EAF" w:rsidP="00FE126C">
            <w:pPr>
              <w:rPr>
                <w:sz w:val="18"/>
                <w:szCs w:val="22"/>
              </w:rPr>
            </w:pPr>
            <w:r>
              <w:rPr>
                <w:sz w:val="18"/>
                <w:szCs w:val="22"/>
              </w:rPr>
              <w:lastRenderedPageBreak/>
              <w:t>In line with Rio Conventions requirements and as a way to integrate national priorities with international commitments and obligations, the Sustainable Development Strategy of Tajikistan will be drafted through a cross-</w:t>
            </w:r>
            <w:proofErr w:type="spellStart"/>
            <w:r>
              <w:rPr>
                <w:sz w:val="18"/>
                <w:szCs w:val="22"/>
              </w:rPr>
              <w:t>sectoral</w:t>
            </w:r>
            <w:proofErr w:type="spellEnd"/>
            <w:r>
              <w:rPr>
                <w:sz w:val="18"/>
                <w:szCs w:val="22"/>
              </w:rPr>
              <w:t xml:space="preserve"> and participatory approach.</w:t>
            </w:r>
            <w:r w:rsidR="00D25C45">
              <w:rPr>
                <w:sz w:val="18"/>
                <w:szCs w:val="22"/>
              </w:rPr>
              <w:t xml:space="preserve">  </w:t>
            </w:r>
            <w:r>
              <w:rPr>
                <w:sz w:val="18"/>
                <w:szCs w:val="22"/>
              </w:rPr>
              <w:t xml:space="preserve">The project will build upon </w:t>
            </w:r>
            <w:r>
              <w:rPr>
                <w:sz w:val="18"/>
                <w:szCs w:val="22"/>
              </w:rPr>
              <w:lastRenderedPageBreak/>
              <w:t xml:space="preserve">Tajikistan’s political commitment to reform its environmental sector in support of the environmental information management in the context of the Rio Conventions provisions. </w:t>
            </w:r>
          </w:p>
          <w:p w14:paraId="765344D4" w14:textId="77777777" w:rsidR="004F4EAF" w:rsidRPr="00402C4A" w:rsidRDefault="004F4EAF" w:rsidP="00FE126C">
            <w:pPr>
              <w:rPr>
                <w:sz w:val="18"/>
                <w:szCs w:val="22"/>
              </w:rPr>
            </w:pPr>
          </w:p>
        </w:tc>
        <w:tc>
          <w:tcPr>
            <w:tcW w:w="1485" w:type="dxa"/>
            <w:vMerge w:val="restart"/>
            <w:vAlign w:val="center"/>
          </w:tcPr>
          <w:p w14:paraId="73847252" w14:textId="77777777" w:rsidR="004F4EAF" w:rsidRPr="001A2620" w:rsidRDefault="004F4EAF" w:rsidP="00AC4F40">
            <w:pPr>
              <w:jc w:val="center"/>
              <w:rPr>
                <w:sz w:val="18"/>
                <w:szCs w:val="22"/>
              </w:rPr>
            </w:pPr>
            <w:r>
              <w:rPr>
                <w:sz w:val="18"/>
                <w:szCs w:val="22"/>
              </w:rPr>
              <w:lastRenderedPageBreak/>
              <w:t>1</w:t>
            </w:r>
          </w:p>
        </w:tc>
      </w:tr>
      <w:tr w:rsidR="004F4EAF" w:rsidRPr="00402C4A" w14:paraId="559DDC00" w14:textId="77777777" w:rsidTr="00AC4F40">
        <w:trPr>
          <w:jc w:val="center"/>
        </w:trPr>
        <w:tc>
          <w:tcPr>
            <w:tcW w:w="1907" w:type="dxa"/>
            <w:tcBorders>
              <w:top w:val="nil"/>
              <w:bottom w:val="nil"/>
            </w:tcBorders>
          </w:tcPr>
          <w:p w14:paraId="3DD2E3D9" w14:textId="77777777" w:rsidR="004F4EAF" w:rsidRPr="00402C4A" w:rsidRDefault="004F4EAF" w:rsidP="00FE126C">
            <w:pPr>
              <w:rPr>
                <w:sz w:val="18"/>
                <w:szCs w:val="22"/>
              </w:rPr>
            </w:pPr>
          </w:p>
        </w:tc>
        <w:tc>
          <w:tcPr>
            <w:tcW w:w="2890" w:type="dxa"/>
          </w:tcPr>
          <w:p w14:paraId="5E7BD0CD" w14:textId="77777777" w:rsidR="004F4EAF" w:rsidRPr="00402C4A" w:rsidRDefault="004F4EAF" w:rsidP="00FE126C">
            <w:pPr>
              <w:rPr>
                <w:sz w:val="18"/>
                <w:szCs w:val="22"/>
              </w:rPr>
            </w:pPr>
            <w:r w:rsidRPr="00402C4A">
              <w:rPr>
                <w:sz w:val="18"/>
                <w:szCs w:val="22"/>
              </w:rPr>
              <w:t>The environmental planning and strategy development process does produce adequate environmental plans and strategies but there are not implemented/used</w:t>
            </w:r>
          </w:p>
        </w:tc>
        <w:tc>
          <w:tcPr>
            <w:tcW w:w="737" w:type="dxa"/>
            <w:vAlign w:val="center"/>
          </w:tcPr>
          <w:p w14:paraId="4F062190" w14:textId="77777777" w:rsidR="004F4EAF" w:rsidRPr="00402C4A" w:rsidRDefault="004F4EAF" w:rsidP="00FE126C">
            <w:pPr>
              <w:jc w:val="center"/>
              <w:rPr>
                <w:sz w:val="18"/>
                <w:szCs w:val="22"/>
              </w:rPr>
            </w:pPr>
            <w:r w:rsidRPr="00402C4A">
              <w:rPr>
                <w:sz w:val="18"/>
                <w:szCs w:val="22"/>
              </w:rPr>
              <w:t>1</w:t>
            </w:r>
          </w:p>
        </w:tc>
        <w:tc>
          <w:tcPr>
            <w:tcW w:w="674" w:type="dxa"/>
          </w:tcPr>
          <w:p w14:paraId="39426A07" w14:textId="77777777" w:rsidR="004F4EAF" w:rsidRPr="00402C4A" w:rsidRDefault="004F4EAF" w:rsidP="00FE126C">
            <w:pPr>
              <w:rPr>
                <w:sz w:val="18"/>
                <w:szCs w:val="22"/>
              </w:rPr>
            </w:pPr>
          </w:p>
        </w:tc>
        <w:tc>
          <w:tcPr>
            <w:tcW w:w="3739" w:type="dxa"/>
            <w:vMerge/>
          </w:tcPr>
          <w:p w14:paraId="43EA6AC8" w14:textId="77777777" w:rsidR="004F4EAF" w:rsidRPr="00402C4A" w:rsidRDefault="004F4EAF" w:rsidP="00FE126C">
            <w:pPr>
              <w:rPr>
                <w:sz w:val="18"/>
                <w:szCs w:val="22"/>
              </w:rPr>
            </w:pPr>
          </w:p>
        </w:tc>
        <w:tc>
          <w:tcPr>
            <w:tcW w:w="2551" w:type="dxa"/>
            <w:vMerge/>
          </w:tcPr>
          <w:p w14:paraId="130F4523" w14:textId="77777777" w:rsidR="004F4EAF" w:rsidRPr="00402C4A" w:rsidRDefault="004F4EAF" w:rsidP="00FE126C">
            <w:pPr>
              <w:rPr>
                <w:sz w:val="18"/>
                <w:szCs w:val="22"/>
              </w:rPr>
            </w:pPr>
          </w:p>
        </w:tc>
        <w:tc>
          <w:tcPr>
            <w:tcW w:w="1485" w:type="dxa"/>
            <w:vMerge/>
            <w:vAlign w:val="center"/>
          </w:tcPr>
          <w:p w14:paraId="4BDC1852" w14:textId="77777777" w:rsidR="004F4EAF" w:rsidRPr="001A2620" w:rsidRDefault="004F4EAF" w:rsidP="00AC4F40">
            <w:pPr>
              <w:jc w:val="center"/>
              <w:rPr>
                <w:sz w:val="18"/>
                <w:szCs w:val="22"/>
              </w:rPr>
            </w:pPr>
          </w:p>
        </w:tc>
      </w:tr>
      <w:tr w:rsidR="004F4EAF" w:rsidRPr="00402C4A" w14:paraId="4B6B39AB" w14:textId="77777777" w:rsidTr="00AC4F40">
        <w:trPr>
          <w:jc w:val="center"/>
        </w:trPr>
        <w:tc>
          <w:tcPr>
            <w:tcW w:w="1907" w:type="dxa"/>
            <w:tcBorders>
              <w:top w:val="nil"/>
              <w:bottom w:val="nil"/>
            </w:tcBorders>
          </w:tcPr>
          <w:p w14:paraId="240DE084" w14:textId="77777777" w:rsidR="004F4EAF" w:rsidRPr="00402C4A" w:rsidRDefault="004F4EAF" w:rsidP="00FE126C">
            <w:pPr>
              <w:rPr>
                <w:sz w:val="18"/>
                <w:szCs w:val="22"/>
              </w:rPr>
            </w:pPr>
          </w:p>
        </w:tc>
        <w:tc>
          <w:tcPr>
            <w:tcW w:w="2890" w:type="dxa"/>
          </w:tcPr>
          <w:p w14:paraId="436AECBD" w14:textId="77777777" w:rsidR="004F4EAF" w:rsidRPr="00402C4A" w:rsidRDefault="004F4EAF" w:rsidP="00FE126C">
            <w:pPr>
              <w:rPr>
                <w:sz w:val="18"/>
                <w:szCs w:val="22"/>
              </w:rPr>
            </w:pPr>
            <w:r w:rsidRPr="00402C4A">
              <w:rPr>
                <w:sz w:val="18"/>
                <w:szCs w:val="22"/>
              </w:rPr>
              <w:t>Adequate environmental plans and strategies are produced but there are only partially implemented because of funding constraints and/or other problems</w:t>
            </w:r>
          </w:p>
        </w:tc>
        <w:tc>
          <w:tcPr>
            <w:tcW w:w="737" w:type="dxa"/>
            <w:vAlign w:val="center"/>
          </w:tcPr>
          <w:p w14:paraId="7808DEC1" w14:textId="77777777" w:rsidR="004F4EAF" w:rsidRPr="00402C4A" w:rsidRDefault="004F4EAF" w:rsidP="00FE126C">
            <w:pPr>
              <w:jc w:val="center"/>
              <w:rPr>
                <w:sz w:val="18"/>
                <w:szCs w:val="22"/>
              </w:rPr>
            </w:pPr>
            <w:r w:rsidRPr="00402C4A">
              <w:rPr>
                <w:sz w:val="18"/>
                <w:szCs w:val="22"/>
              </w:rPr>
              <w:t>2</w:t>
            </w:r>
          </w:p>
        </w:tc>
        <w:tc>
          <w:tcPr>
            <w:tcW w:w="674" w:type="dxa"/>
            <w:vAlign w:val="center"/>
          </w:tcPr>
          <w:p w14:paraId="075698FD" w14:textId="77777777" w:rsidR="004F4EAF" w:rsidRPr="002F55E3" w:rsidRDefault="004F4EAF" w:rsidP="00FE126C">
            <w:pPr>
              <w:jc w:val="center"/>
              <w:rPr>
                <w:b/>
                <w:sz w:val="18"/>
                <w:szCs w:val="22"/>
              </w:rPr>
            </w:pPr>
            <w:r>
              <w:rPr>
                <w:b/>
                <w:sz w:val="18"/>
                <w:szCs w:val="22"/>
              </w:rPr>
              <w:t>2</w:t>
            </w:r>
          </w:p>
        </w:tc>
        <w:tc>
          <w:tcPr>
            <w:tcW w:w="3739" w:type="dxa"/>
            <w:vMerge/>
          </w:tcPr>
          <w:p w14:paraId="2037D397" w14:textId="77777777" w:rsidR="004F4EAF" w:rsidRPr="00402C4A" w:rsidRDefault="004F4EAF" w:rsidP="00FE126C">
            <w:pPr>
              <w:rPr>
                <w:sz w:val="18"/>
                <w:szCs w:val="22"/>
              </w:rPr>
            </w:pPr>
          </w:p>
        </w:tc>
        <w:tc>
          <w:tcPr>
            <w:tcW w:w="2551" w:type="dxa"/>
            <w:vMerge/>
          </w:tcPr>
          <w:p w14:paraId="18BD0BBE" w14:textId="77777777" w:rsidR="004F4EAF" w:rsidRPr="00402C4A" w:rsidRDefault="004F4EAF" w:rsidP="00FE126C">
            <w:pPr>
              <w:rPr>
                <w:sz w:val="18"/>
                <w:szCs w:val="22"/>
              </w:rPr>
            </w:pPr>
          </w:p>
        </w:tc>
        <w:tc>
          <w:tcPr>
            <w:tcW w:w="1485" w:type="dxa"/>
            <w:vMerge/>
            <w:vAlign w:val="center"/>
          </w:tcPr>
          <w:p w14:paraId="2778413B" w14:textId="77777777" w:rsidR="004F4EAF" w:rsidRPr="001A2620" w:rsidRDefault="004F4EAF" w:rsidP="00AC4F40">
            <w:pPr>
              <w:jc w:val="center"/>
              <w:rPr>
                <w:sz w:val="18"/>
                <w:szCs w:val="22"/>
              </w:rPr>
            </w:pPr>
          </w:p>
        </w:tc>
      </w:tr>
      <w:tr w:rsidR="004F4EAF" w:rsidRPr="00402C4A" w14:paraId="6B1D341E" w14:textId="77777777" w:rsidTr="00AC4F40">
        <w:trPr>
          <w:jc w:val="center"/>
        </w:trPr>
        <w:tc>
          <w:tcPr>
            <w:tcW w:w="1907" w:type="dxa"/>
            <w:tcBorders>
              <w:top w:val="nil"/>
              <w:bottom w:val="single" w:sz="4" w:space="0" w:color="auto"/>
            </w:tcBorders>
          </w:tcPr>
          <w:p w14:paraId="6B9028AA" w14:textId="77777777" w:rsidR="004F4EAF" w:rsidRPr="00402C4A" w:rsidRDefault="004F4EAF" w:rsidP="00FE126C">
            <w:pPr>
              <w:rPr>
                <w:sz w:val="18"/>
                <w:szCs w:val="22"/>
              </w:rPr>
            </w:pPr>
          </w:p>
        </w:tc>
        <w:tc>
          <w:tcPr>
            <w:tcW w:w="2890" w:type="dxa"/>
          </w:tcPr>
          <w:p w14:paraId="1474EFE8" w14:textId="77777777" w:rsidR="004F4EAF" w:rsidRPr="00402C4A" w:rsidRDefault="004F4EAF" w:rsidP="00FE126C">
            <w:pPr>
              <w:rPr>
                <w:sz w:val="18"/>
                <w:szCs w:val="22"/>
              </w:rPr>
            </w:pPr>
            <w:r w:rsidRPr="00402C4A">
              <w:rPr>
                <w:sz w:val="18"/>
                <w:szCs w:val="22"/>
              </w:rPr>
              <w:t>The environmental planning and strategy development process is well coordinated by the lead environmental organizations and produces the required environmental plans and strategies; which are being implemented</w:t>
            </w:r>
          </w:p>
        </w:tc>
        <w:tc>
          <w:tcPr>
            <w:tcW w:w="737" w:type="dxa"/>
            <w:vAlign w:val="center"/>
          </w:tcPr>
          <w:p w14:paraId="65244B34" w14:textId="77777777" w:rsidR="004F4EAF" w:rsidRPr="00402C4A" w:rsidRDefault="004F4EAF" w:rsidP="00FE126C">
            <w:pPr>
              <w:jc w:val="center"/>
              <w:rPr>
                <w:sz w:val="18"/>
                <w:szCs w:val="22"/>
              </w:rPr>
            </w:pPr>
            <w:r w:rsidRPr="00402C4A">
              <w:rPr>
                <w:sz w:val="18"/>
                <w:szCs w:val="22"/>
              </w:rPr>
              <w:t>3</w:t>
            </w:r>
          </w:p>
        </w:tc>
        <w:tc>
          <w:tcPr>
            <w:tcW w:w="674" w:type="dxa"/>
          </w:tcPr>
          <w:p w14:paraId="3C66055F" w14:textId="77777777" w:rsidR="004F4EAF" w:rsidRPr="00402C4A" w:rsidRDefault="004F4EAF" w:rsidP="00FE126C">
            <w:pPr>
              <w:rPr>
                <w:sz w:val="18"/>
                <w:szCs w:val="22"/>
              </w:rPr>
            </w:pPr>
          </w:p>
        </w:tc>
        <w:tc>
          <w:tcPr>
            <w:tcW w:w="3739" w:type="dxa"/>
            <w:vMerge/>
          </w:tcPr>
          <w:p w14:paraId="30E8F48A" w14:textId="77777777" w:rsidR="004F4EAF" w:rsidRPr="00402C4A" w:rsidRDefault="004F4EAF" w:rsidP="00FE126C">
            <w:pPr>
              <w:rPr>
                <w:sz w:val="18"/>
                <w:szCs w:val="22"/>
              </w:rPr>
            </w:pPr>
          </w:p>
        </w:tc>
        <w:tc>
          <w:tcPr>
            <w:tcW w:w="2551" w:type="dxa"/>
            <w:vMerge/>
          </w:tcPr>
          <w:p w14:paraId="73FA229A" w14:textId="77777777" w:rsidR="004F4EAF" w:rsidRPr="00402C4A" w:rsidRDefault="004F4EAF" w:rsidP="00FE126C">
            <w:pPr>
              <w:rPr>
                <w:sz w:val="18"/>
                <w:szCs w:val="22"/>
              </w:rPr>
            </w:pPr>
          </w:p>
        </w:tc>
        <w:tc>
          <w:tcPr>
            <w:tcW w:w="1485" w:type="dxa"/>
            <w:vMerge/>
            <w:vAlign w:val="center"/>
          </w:tcPr>
          <w:p w14:paraId="5E0E714B" w14:textId="77777777" w:rsidR="004F4EAF" w:rsidRPr="001A2620" w:rsidRDefault="004F4EAF" w:rsidP="00AC4F40">
            <w:pPr>
              <w:jc w:val="center"/>
              <w:rPr>
                <w:sz w:val="18"/>
                <w:szCs w:val="22"/>
              </w:rPr>
            </w:pPr>
          </w:p>
        </w:tc>
      </w:tr>
      <w:tr w:rsidR="004F4EAF" w:rsidRPr="00402C4A" w14:paraId="751F1EFE" w14:textId="77777777" w:rsidTr="00AC4F40">
        <w:trPr>
          <w:trHeight w:val="657"/>
          <w:jc w:val="center"/>
        </w:trPr>
        <w:tc>
          <w:tcPr>
            <w:tcW w:w="1907" w:type="dxa"/>
            <w:vMerge w:val="restart"/>
          </w:tcPr>
          <w:p w14:paraId="5A6555FD" w14:textId="77777777" w:rsidR="004F4EAF" w:rsidRPr="00402C4A" w:rsidRDefault="004F4EAF" w:rsidP="00FE126C">
            <w:pPr>
              <w:rPr>
                <w:sz w:val="18"/>
                <w:szCs w:val="22"/>
              </w:rPr>
            </w:pPr>
            <w:r w:rsidRPr="00402C4A">
              <w:rPr>
                <w:sz w:val="18"/>
                <w:szCs w:val="22"/>
              </w:rPr>
              <w:t>Indicator 10 – Existence of an adequate environmental policy and regulatory frameworks</w:t>
            </w:r>
          </w:p>
        </w:tc>
        <w:tc>
          <w:tcPr>
            <w:tcW w:w="2890" w:type="dxa"/>
          </w:tcPr>
          <w:p w14:paraId="7CA0A4BF" w14:textId="77777777" w:rsidR="004F4EAF" w:rsidRPr="00402C4A" w:rsidRDefault="004F4EAF" w:rsidP="00FE126C">
            <w:pPr>
              <w:rPr>
                <w:sz w:val="18"/>
                <w:szCs w:val="22"/>
              </w:rPr>
            </w:pPr>
            <w:r w:rsidRPr="00402C4A">
              <w:rPr>
                <w:sz w:val="18"/>
                <w:szCs w:val="22"/>
              </w:rPr>
              <w:t>The environmental policy and regulatory frameworks are insufficient; they do not provide an enabling environment</w:t>
            </w:r>
          </w:p>
        </w:tc>
        <w:tc>
          <w:tcPr>
            <w:tcW w:w="737" w:type="dxa"/>
            <w:vAlign w:val="center"/>
          </w:tcPr>
          <w:p w14:paraId="39DD2B6C" w14:textId="77777777" w:rsidR="004F4EAF" w:rsidRPr="00402C4A" w:rsidRDefault="004F4EAF" w:rsidP="00FE126C">
            <w:pPr>
              <w:jc w:val="center"/>
              <w:rPr>
                <w:sz w:val="18"/>
                <w:szCs w:val="22"/>
              </w:rPr>
            </w:pPr>
            <w:r w:rsidRPr="00402C4A">
              <w:rPr>
                <w:sz w:val="18"/>
                <w:szCs w:val="22"/>
              </w:rPr>
              <w:t>0</w:t>
            </w:r>
          </w:p>
        </w:tc>
        <w:tc>
          <w:tcPr>
            <w:tcW w:w="674" w:type="dxa"/>
          </w:tcPr>
          <w:p w14:paraId="74D7A79F" w14:textId="77777777" w:rsidR="004F4EAF" w:rsidRPr="00402C4A" w:rsidRDefault="004F4EAF" w:rsidP="00FE126C">
            <w:pPr>
              <w:rPr>
                <w:sz w:val="18"/>
                <w:szCs w:val="22"/>
              </w:rPr>
            </w:pPr>
          </w:p>
        </w:tc>
        <w:tc>
          <w:tcPr>
            <w:tcW w:w="3739" w:type="dxa"/>
            <w:vMerge w:val="restart"/>
          </w:tcPr>
          <w:p w14:paraId="1046735A" w14:textId="2D69FC81" w:rsidR="004F4EAF" w:rsidRPr="00402C4A" w:rsidRDefault="004F4EAF" w:rsidP="00FE126C">
            <w:pPr>
              <w:rPr>
                <w:sz w:val="18"/>
                <w:szCs w:val="22"/>
              </w:rPr>
            </w:pPr>
            <w:r>
              <w:rPr>
                <w:sz w:val="18"/>
                <w:szCs w:val="22"/>
              </w:rPr>
              <w:t>Environmental legislation framework exists, but requirements of the environmental information and Rio Conventions are not effectively integrated into national legislation. There is little coordination on the implementation of natural resource and environmental policies. Policy interventions often result in overlap, duplication of effort and weak implementation. Natural resource and environmental legislation is extensive but not cohesive and in a number of cases conflicts with other legislation.</w:t>
            </w:r>
            <w:r w:rsidR="00D25C45">
              <w:rPr>
                <w:sz w:val="18"/>
                <w:szCs w:val="22"/>
              </w:rPr>
              <w:t xml:space="preserve">    </w:t>
            </w:r>
          </w:p>
        </w:tc>
        <w:tc>
          <w:tcPr>
            <w:tcW w:w="2551" w:type="dxa"/>
            <w:vMerge w:val="restart"/>
          </w:tcPr>
          <w:p w14:paraId="79C40F72" w14:textId="2537BC5C" w:rsidR="004F4EAF" w:rsidRPr="00402C4A" w:rsidRDefault="004F4EAF" w:rsidP="00FE126C">
            <w:pPr>
              <w:rPr>
                <w:sz w:val="18"/>
                <w:szCs w:val="22"/>
              </w:rPr>
            </w:pPr>
            <w:r>
              <w:rPr>
                <w:sz w:val="18"/>
                <w:szCs w:val="22"/>
              </w:rPr>
              <w:t>The project will be directed at policy and legislative reforms that improve the information management as well as integrate Rio Conventions provisions. Policy and legislative amendments will be submitted to the Parliament review and approval.</w:t>
            </w:r>
            <w:r w:rsidR="00D25C45">
              <w:rPr>
                <w:sz w:val="18"/>
                <w:szCs w:val="22"/>
              </w:rPr>
              <w:t xml:space="preserve">  </w:t>
            </w:r>
          </w:p>
        </w:tc>
        <w:tc>
          <w:tcPr>
            <w:tcW w:w="1485" w:type="dxa"/>
            <w:vMerge w:val="restart"/>
            <w:vAlign w:val="center"/>
          </w:tcPr>
          <w:p w14:paraId="71917AC0" w14:textId="77777777" w:rsidR="004F4EAF" w:rsidRPr="001A2620" w:rsidRDefault="004F4EAF" w:rsidP="00AC4F40">
            <w:pPr>
              <w:jc w:val="center"/>
              <w:rPr>
                <w:sz w:val="18"/>
                <w:szCs w:val="22"/>
              </w:rPr>
            </w:pPr>
            <w:r>
              <w:rPr>
                <w:sz w:val="18"/>
                <w:szCs w:val="22"/>
              </w:rPr>
              <w:t>1, 2</w:t>
            </w:r>
          </w:p>
        </w:tc>
      </w:tr>
      <w:tr w:rsidR="004F4EAF" w:rsidRPr="00402C4A" w14:paraId="6AE662D2" w14:textId="77777777" w:rsidTr="00AC4F40">
        <w:trPr>
          <w:jc w:val="center"/>
        </w:trPr>
        <w:tc>
          <w:tcPr>
            <w:tcW w:w="1907" w:type="dxa"/>
            <w:vMerge/>
          </w:tcPr>
          <w:p w14:paraId="45F4F13B" w14:textId="77777777" w:rsidR="004F4EAF" w:rsidRPr="00402C4A" w:rsidRDefault="004F4EAF" w:rsidP="00FE126C">
            <w:pPr>
              <w:rPr>
                <w:sz w:val="18"/>
                <w:szCs w:val="22"/>
              </w:rPr>
            </w:pPr>
          </w:p>
        </w:tc>
        <w:tc>
          <w:tcPr>
            <w:tcW w:w="2890" w:type="dxa"/>
          </w:tcPr>
          <w:p w14:paraId="60D7411E" w14:textId="77777777" w:rsidR="004F4EAF" w:rsidRPr="00402C4A" w:rsidRDefault="004F4EAF" w:rsidP="00FE126C">
            <w:pPr>
              <w:rPr>
                <w:sz w:val="18"/>
                <w:szCs w:val="22"/>
              </w:rPr>
            </w:pPr>
            <w:r w:rsidRPr="00402C4A">
              <w:rPr>
                <w:sz w:val="18"/>
                <w:szCs w:val="22"/>
              </w:rPr>
              <w:t>Some relevant environmental policies and laws exist but few are implemented and enforced</w:t>
            </w:r>
          </w:p>
        </w:tc>
        <w:tc>
          <w:tcPr>
            <w:tcW w:w="737" w:type="dxa"/>
            <w:vAlign w:val="center"/>
          </w:tcPr>
          <w:p w14:paraId="3CEA1030" w14:textId="77777777" w:rsidR="004F4EAF" w:rsidRPr="00402C4A" w:rsidRDefault="004F4EAF" w:rsidP="00FE126C">
            <w:pPr>
              <w:jc w:val="center"/>
              <w:rPr>
                <w:sz w:val="18"/>
                <w:szCs w:val="22"/>
              </w:rPr>
            </w:pPr>
            <w:r w:rsidRPr="00402C4A">
              <w:rPr>
                <w:sz w:val="18"/>
                <w:szCs w:val="22"/>
              </w:rPr>
              <w:t>1</w:t>
            </w:r>
          </w:p>
        </w:tc>
        <w:tc>
          <w:tcPr>
            <w:tcW w:w="674" w:type="dxa"/>
            <w:vAlign w:val="center"/>
          </w:tcPr>
          <w:p w14:paraId="7A7BD7AD" w14:textId="77777777" w:rsidR="004F4EAF" w:rsidRPr="00606835" w:rsidRDefault="004F4EAF" w:rsidP="00FE126C">
            <w:pPr>
              <w:jc w:val="center"/>
              <w:rPr>
                <w:b/>
                <w:sz w:val="18"/>
                <w:szCs w:val="22"/>
              </w:rPr>
            </w:pPr>
            <w:r>
              <w:rPr>
                <w:b/>
                <w:sz w:val="18"/>
                <w:szCs w:val="22"/>
              </w:rPr>
              <w:t>1</w:t>
            </w:r>
          </w:p>
        </w:tc>
        <w:tc>
          <w:tcPr>
            <w:tcW w:w="3739" w:type="dxa"/>
            <w:vMerge/>
          </w:tcPr>
          <w:p w14:paraId="7C0E0AAB" w14:textId="77777777" w:rsidR="004F4EAF" w:rsidRPr="00402C4A" w:rsidRDefault="004F4EAF" w:rsidP="00FE126C">
            <w:pPr>
              <w:rPr>
                <w:sz w:val="18"/>
                <w:szCs w:val="22"/>
              </w:rPr>
            </w:pPr>
          </w:p>
        </w:tc>
        <w:tc>
          <w:tcPr>
            <w:tcW w:w="2551" w:type="dxa"/>
            <w:vMerge/>
          </w:tcPr>
          <w:p w14:paraId="41BC47DE" w14:textId="77777777" w:rsidR="004F4EAF" w:rsidRPr="00402C4A" w:rsidRDefault="004F4EAF" w:rsidP="00FE126C">
            <w:pPr>
              <w:rPr>
                <w:sz w:val="18"/>
                <w:szCs w:val="22"/>
              </w:rPr>
            </w:pPr>
          </w:p>
        </w:tc>
        <w:tc>
          <w:tcPr>
            <w:tcW w:w="1485" w:type="dxa"/>
            <w:vMerge/>
            <w:vAlign w:val="center"/>
          </w:tcPr>
          <w:p w14:paraId="6F1DF254" w14:textId="77777777" w:rsidR="004F4EAF" w:rsidRPr="001A2620" w:rsidRDefault="004F4EAF" w:rsidP="00AC4F40">
            <w:pPr>
              <w:jc w:val="center"/>
              <w:rPr>
                <w:sz w:val="18"/>
                <w:szCs w:val="22"/>
              </w:rPr>
            </w:pPr>
          </w:p>
        </w:tc>
      </w:tr>
      <w:tr w:rsidR="004F4EAF" w:rsidRPr="00402C4A" w14:paraId="2FE26ED6" w14:textId="77777777" w:rsidTr="00AC4F40">
        <w:trPr>
          <w:jc w:val="center"/>
        </w:trPr>
        <w:tc>
          <w:tcPr>
            <w:tcW w:w="1907" w:type="dxa"/>
            <w:vMerge/>
          </w:tcPr>
          <w:p w14:paraId="2369F81E" w14:textId="77777777" w:rsidR="004F4EAF" w:rsidRPr="00402C4A" w:rsidRDefault="004F4EAF" w:rsidP="00FE126C">
            <w:pPr>
              <w:rPr>
                <w:sz w:val="18"/>
                <w:szCs w:val="22"/>
              </w:rPr>
            </w:pPr>
          </w:p>
        </w:tc>
        <w:tc>
          <w:tcPr>
            <w:tcW w:w="2890" w:type="dxa"/>
          </w:tcPr>
          <w:p w14:paraId="33606B0B" w14:textId="77777777" w:rsidR="004F4EAF" w:rsidRPr="00402C4A" w:rsidRDefault="004F4EAF" w:rsidP="00FE126C">
            <w:pPr>
              <w:rPr>
                <w:sz w:val="18"/>
                <w:szCs w:val="22"/>
              </w:rPr>
            </w:pPr>
            <w:r w:rsidRPr="00402C4A">
              <w:rPr>
                <w:sz w:val="18"/>
                <w:szCs w:val="22"/>
              </w:rPr>
              <w:t>Adequate environmental policy and legislation frameworks exist but there are problems in implementing and enforcing them</w:t>
            </w:r>
          </w:p>
        </w:tc>
        <w:tc>
          <w:tcPr>
            <w:tcW w:w="737" w:type="dxa"/>
            <w:vAlign w:val="center"/>
          </w:tcPr>
          <w:p w14:paraId="14F75E2A" w14:textId="77777777" w:rsidR="004F4EAF" w:rsidRPr="00402C4A" w:rsidRDefault="004F4EAF" w:rsidP="00FE126C">
            <w:pPr>
              <w:jc w:val="center"/>
              <w:rPr>
                <w:sz w:val="18"/>
                <w:szCs w:val="22"/>
              </w:rPr>
            </w:pPr>
            <w:r w:rsidRPr="00402C4A">
              <w:rPr>
                <w:sz w:val="18"/>
                <w:szCs w:val="22"/>
              </w:rPr>
              <w:t>2</w:t>
            </w:r>
          </w:p>
        </w:tc>
        <w:tc>
          <w:tcPr>
            <w:tcW w:w="674" w:type="dxa"/>
          </w:tcPr>
          <w:p w14:paraId="70E42A93" w14:textId="77777777" w:rsidR="004F4EAF" w:rsidRPr="00402C4A" w:rsidRDefault="004F4EAF" w:rsidP="00FE126C">
            <w:pPr>
              <w:rPr>
                <w:sz w:val="18"/>
                <w:szCs w:val="22"/>
              </w:rPr>
            </w:pPr>
          </w:p>
        </w:tc>
        <w:tc>
          <w:tcPr>
            <w:tcW w:w="3739" w:type="dxa"/>
            <w:vMerge/>
          </w:tcPr>
          <w:p w14:paraId="7C4247E1" w14:textId="77777777" w:rsidR="004F4EAF" w:rsidRPr="00402C4A" w:rsidRDefault="004F4EAF" w:rsidP="00FE126C">
            <w:pPr>
              <w:rPr>
                <w:sz w:val="18"/>
                <w:szCs w:val="22"/>
              </w:rPr>
            </w:pPr>
          </w:p>
        </w:tc>
        <w:tc>
          <w:tcPr>
            <w:tcW w:w="2551" w:type="dxa"/>
            <w:vMerge/>
          </w:tcPr>
          <w:p w14:paraId="15CC73F5" w14:textId="77777777" w:rsidR="004F4EAF" w:rsidRPr="00402C4A" w:rsidRDefault="004F4EAF" w:rsidP="00FE126C">
            <w:pPr>
              <w:rPr>
                <w:sz w:val="18"/>
                <w:szCs w:val="22"/>
              </w:rPr>
            </w:pPr>
          </w:p>
        </w:tc>
        <w:tc>
          <w:tcPr>
            <w:tcW w:w="1485" w:type="dxa"/>
            <w:vMerge/>
            <w:vAlign w:val="center"/>
          </w:tcPr>
          <w:p w14:paraId="5F894329" w14:textId="77777777" w:rsidR="004F4EAF" w:rsidRPr="001A2620" w:rsidRDefault="004F4EAF" w:rsidP="00AC4F40">
            <w:pPr>
              <w:jc w:val="center"/>
              <w:rPr>
                <w:sz w:val="18"/>
                <w:szCs w:val="22"/>
              </w:rPr>
            </w:pPr>
          </w:p>
        </w:tc>
      </w:tr>
      <w:tr w:rsidR="004F4EAF" w:rsidRPr="00402C4A" w14:paraId="7E46DD4C" w14:textId="77777777" w:rsidTr="00AC4F40">
        <w:trPr>
          <w:jc w:val="center"/>
        </w:trPr>
        <w:tc>
          <w:tcPr>
            <w:tcW w:w="1907" w:type="dxa"/>
            <w:vMerge/>
            <w:tcBorders>
              <w:bottom w:val="single" w:sz="4" w:space="0" w:color="auto"/>
            </w:tcBorders>
          </w:tcPr>
          <w:p w14:paraId="1CC2D3A6" w14:textId="77777777" w:rsidR="004F4EAF" w:rsidRPr="00402C4A" w:rsidRDefault="004F4EAF" w:rsidP="00FE126C">
            <w:pPr>
              <w:rPr>
                <w:sz w:val="18"/>
                <w:szCs w:val="22"/>
              </w:rPr>
            </w:pPr>
          </w:p>
        </w:tc>
        <w:tc>
          <w:tcPr>
            <w:tcW w:w="2890" w:type="dxa"/>
          </w:tcPr>
          <w:p w14:paraId="793E3ADA" w14:textId="77777777" w:rsidR="004F4EAF" w:rsidRPr="00402C4A" w:rsidRDefault="004F4EAF" w:rsidP="00FE126C">
            <w:pPr>
              <w:rPr>
                <w:sz w:val="18"/>
                <w:szCs w:val="22"/>
              </w:rPr>
            </w:pPr>
            <w:r w:rsidRPr="00402C4A">
              <w:rPr>
                <w:sz w:val="18"/>
                <w:szCs w:val="22"/>
              </w:rPr>
              <w:t>Adequate policy and legislation frameworks are implemented and provide an adequate enabling environment; a compliance and enforcement mechanism is established and functions</w:t>
            </w:r>
          </w:p>
        </w:tc>
        <w:tc>
          <w:tcPr>
            <w:tcW w:w="737" w:type="dxa"/>
            <w:vAlign w:val="center"/>
          </w:tcPr>
          <w:p w14:paraId="6364BC32" w14:textId="77777777" w:rsidR="004F4EAF" w:rsidRPr="00402C4A" w:rsidRDefault="004F4EAF" w:rsidP="00FE126C">
            <w:pPr>
              <w:jc w:val="center"/>
              <w:rPr>
                <w:sz w:val="18"/>
                <w:szCs w:val="22"/>
              </w:rPr>
            </w:pPr>
            <w:r w:rsidRPr="00402C4A">
              <w:rPr>
                <w:sz w:val="18"/>
                <w:szCs w:val="22"/>
              </w:rPr>
              <w:t>3</w:t>
            </w:r>
          </w:p>
        </w:tc>
        <w:tc>
          <w:tcPr>
            <w:tcW w:w="674" w:type="dxa"/>
          </w:tcPr>
          <w:p w14:paraId="2A94C5DF" w14:textId="77777777" w:rsidR="004F4EAF" w:rsidRPr="00402C4A" w:rsidRDefault="004F4EAF" w:rsidP="00FE126C">
            <w:pPr>
              <w:rPr>
                <w:sz w:val="18"/>
                <w:szCs w:val="22"/>
              </w:rPr>
            </w:pPr>
          </w:p>
        </w:tc>
        <w:tc>
          <w:tcPr>
            <w:tcW w:w="3739" w:type="dxa"/>
            <w:vMerge/>
          </w:tcPr>
          <w:p w14:paraId="2877D195" w14:textId="77777777" w:rsidR="004F4EAF" w:rsidRPr="00402C4A" w:rsidRDefault="004F4EAF" w:rsidP="00FE126C">
            <w:pPr>
              <w:rPr>
                <w:sz w:val="18"/>
                <w:szCs w:val="22"/>
              </w:rPr>
            </w:pPr>
          </w:p>
        </w:tc>
        <w:tc>
          <w:tcPr>
            <w:tcW w:w="2551" w:type="dxa"/>
            <w:vMerge/>
          </w:tcPr>
          <w:p w14:paraId="17B0053E" w14:textId="77777777" w:rsidR="004F4EAF" w:rsidRPr="00402C4A" w:rsidRDefault="004F4EAF" w:rsidP="00FE126C">
            <w:pPr>
              <w:rPr>
                <w:sz w:val="18"/>
                <w:szCs w:val="22"/>
              </w:rPr>
            </w:pPr>
          </w:p>
        </w:tc>
        <w:tc>
          <w:tcPr>
            <w:tcW w:w="1485" w:type="dxa"/>
            <w:vMerge/>
            <w:vAlign w:val="center"/>
          </w:tcPr>
          <w:p w14:paraId="56C5D345" w14:textId="77777777" w:rsidR="004F4EAF" w:rsidRPr="001A2620" w:rsidRDefault="004F4EAF" w:rsidP="00AC4F40">
            <w:pPr>
              <w:jc w:val="center"/>
              <w:rPr>
                <w:sz w:val="18"/>
                <w:szCs w:val="22"/>
              </w:rPr>
            </w:pPr>
          </w:p>
        </w:tc>
      </w:tr>
      <w:tr w:rsidR="004F4EAF" w:rsidRPr="00402C4A" w14:paraId="54C5C357" w14:textId="77777777" w:rsidTr="00AC4F40">
        <w:trPr>
          <w:jc w:val="center"/>
        </w:trPr>
        <w:tc>
          <w:tcPr>
            <w:tcW w:w="1907" w:type="dxa"/>
            <w:vMerge w:val="restart"/>
            <w:tcBorders>
              <w:bottom w:val="nil"/>
            </w:tcBorders>
          </w:tcPr>
          <w:p w14:paraId="7FA4A7A3" w14:textId="77777777" w:rsidR="004F4EAF" w:rsidRPr="00402C4A" w:rsidRDefault="004F4EAF" w:rsidP="00FE126C">
            <w:pPr>
              <w:rPr>
                <w:sz w:val="18"/>
                <w:szCs w:val="22"/>
              </w:rPr>
            </w:pPr>
            <w:r w:rsidRPr="00402C4A">
              <w:rPr>
                <w:sz w:val="18"/>
                <w:szCs w:val="22"/>
              </w:rPr>
              <w:t>Indicator 11 – Adequacy of the environmental information available for decision-making</w:t>
            </w:r>
          </w:p>
        </w:tc>
        <w:tc>
          <w:tcPr>
            <w:tcW w:w="2890" w:type="dxa"/>
          </w:tcPr>
          <w:p w14:paraId="6AC02228" w14:textId="77777777" w:rsidR="004F4EAF" w:rsidRPr="00402C4A" w:rsidRDefault="004F4EAF" w:rsidP="00FE126C">
            <w:pPr>
              <w:rPr>
                <w:sz w:val="18"/>
                <w:szCs w:val="22"/>
              </w:rPr>
            </w:pPr>
            <w:r w:rsidRPr="00402C4A">
              <w:rPr>
                <w:sz w:val="18"/>
                <w:szCs w:val="22"/>
              </w:rPr>
              <w:t>The availability of environmental information for decision-making is lacking</w:t>
            </w:r>
          </w:p>
        </w:tc>
        <w:tc>
          <w:tcPr>
            <w:tcW w:w="737" w:type="dxa"/>
            <w:vAlign w:val="center"/>
          </w:tcPr>
          <w:p w14:paraId="67EB41CE" w14:textId="77777777" w:rsidR="004F4EAF" w:rsidRPr="00402C4A" w:rsidRDefault="004F4EAF" w:rsidP="00FE126C">
            <w:pPr>
              <w:jc w:val="center"/>
              <w:rPr>
                <w:sz w:val="18"/>
                <w:szCs w:val="22"/>
              </w:rPr>
            </w:pPr>
            <w:r w:rsidRPr="00402C4A">
              <w:rPr>
                <w:sz w:val="18"/>
                <w:szCs w:val="22"/>
              </w:rPr>
              <w:t>0</w:t>
            </w:r>
          </w:p>
        </w:tc>
        <w:tc>
          <w:tcPr>
            <w:tcW w:w="674" w:type="dxa"/>
          </w:tcPr>
          <w:p w14:paraId="47485D8B" w14:textId="77777777" w:rsidR="004F4EAF" w:rsidRPr="00402C4A" w:rsidRDefault="004F4EAF" w:rsidP="00FE126C">
            <w:pPr>
              <w:rPr>
                <w:sz w:val="18"/>
                <w:szCs w:val="22"/>
              </w:rPr>
            </w:pPr>
          </w:p>
        </w:tc>
        <w:tc>
          <w:tcPr>
            <w:tcW w:w="3739" w:type="dxa"/>
            <w:vMerge w:val="restart"/>
          </w:tcPr>
          <w:p w14:paraId="3E3971F1" w14:textId="77777777" w:rsidR="004F4EAF" w:rsidRPr="00FC1295" w:rsidRDefault="004F4EAF" w:rsidP="00FE126C">
            <w:pPr>
              <w:rPr>
                <w:sz w:val="18"/>
                <w:szCs w:val="22"/>
              </w:rPr>
            </w:pPr>
            <w:r w:rsidRPr="00FC1295">
              <w:rPr>
                <w:sz w:val="18"/>
                <w:szCs w:val="22"/>
              </w:rPr>
              <w:t xml:space="preserve">There are a number of websites the cover the environment, but they are of varying quality and none adequately </w:t>
            </w:r>
            <w:r>
              <w:rPr>
                <w:sz w:val="18"/>
                <w:szCs w:val="22"/>
              </w:rPr>
              <w:t xml:space="preserve">ensure flow of adequate environmental information management as well as </w:t>
            </w:r>
            <w:r w:rsidRPr="00FC1295">
              <w:rPr>
                <w:sz w:val="18"/>
                <w:szCs w:val="22"/>
              </w:rPr>
              <w:t>cover</w:t>
            </w:r>
            <w:r>
              <w:rPr>
                <w:sz w:val="18"/>
                <w:szCs w:val="22"/>
              </w:rPr>
              <w:t>s principles for</w:t>
            </w:r>
            <w:r w:rsidRPr="00FC1295">
              <w:rPr>
                <w:sz w:val="18"/>
                <w:szCs w:val="22"/>
              </w:rPr>
              <w:t xml:space="preserve"> Rio Conventions mainstreaming.</w:t>
            </w:r>
          </w:p>
        </w:tc>
        <w:tc>
          <w:tcPr>
            <w:tcW w:w="2551" w:type="dxa"/>
            <w:vMerge w:val="restart"/>
          </w:tcPr>
          <w:p w14:paraId="3CD4F93A" w14:textId="77777777" w:rsidR="004F4EAF" w:rsidRDefault="004F4EAF" w:rsidP="00FE126C">
            <w:pPr>
              <w:rPr>
                <w:sz w:val="18"/>
                <w:szCs w:val="18"/>
              </w:rPr>
            </w:pPr>
            <w:r w:rsidRPr="00FC1295">
              <w:rPr>
                <w:sz w:val="18"/>
                <w:szCs w:val="22"/>
              </w:rPr>
              <w:t>Develop</w:t>
            </w:r>
            <w:r>
              <w:rPr>
                <w:sz w:val="18"/>
                <w:szCs w:val="22"/>
              </w:rPr>
              <w:t xml:space="preserve"> environmental information portals and frameworks and</w:t>
            </w:r>
            <w:r w:rsidRPr="00FC1295">
              <w:rPr>
                <w:sz w:val="18"/>
                <w:szCs w:val="22"/>
              </w:rPr>
              <w:t xml:space="preserve"> information articles on Rio conventions for decision makers.</w:t>
            </w:r>
            <w:r>
              <w:rPr>
                <w:sz w:val="18"/>
                <w:szCs w:val="18"/>
              </w:rPr>
              <w:t xml:space="preserve"> </w:t>
            </w:r>
          </w:p>
          <w:p w14:paraId="5169F545" w14:textId="77777777" w:rsidR="004F4EAF" w:rsidRPr="00FC1295" w:rsidRDefault="004F4EAF" w:rsidP="00FE126C">
            <w:pPr>
              <w:rPr>
                <w:sz w:val="18"/>
                <w:szCs w:val="22"/>
              </w:rPr>
            </w:pPr>
          </w:p>
        </w:tc>
        <w:tc>
          <w:tcPr>
            <w:tcW w:w="1485" w:type="dxa"/>
            <w:vMerge w:val="restart"/>
            <w:vAlign w:val="center"/>
          </w:tcPr>
          <w:p w14:paraId="68F331AE" w14:textId="77777777" w:rsidR="004F4EAF" w:rsidRPr="001A2620" w:rsidRDefault="004F4EAF" w:rsidP="00AC4F40">
            <w:pPr>
              <w:jc w:val="center"/>
              <w:rPr>
                <w:sz w:val="18"/>
                <w:szCs w:val="22"/>
              </w:rPr>
            </w:pPr>
            <w:r>
              <w:rPr>
                <w:sz w:val="18"/>
                <w:szCs w:val="22"/>
              </w:rPr>
              <w:t>3</w:t>
            </w:r>
          </w:p>
        </w:tc>
      </w:tr>
      <w:tr w:rsidR="004F4EAF" w:rsidRPr="00402C4A" w14:paraId="21E40D88" w14:textId="77777777" w:rsidTr="00AC4F40">
        <w:trPr>
          <w:jc w:val="center"/>
        </w:trPr>
        <w:tc>
          <w:tcPr>
            <w:tcW w:w="1907" w:type="dxa"/>
            <w:vMerge/>
            <w:tcBorders>
              <w:top w:val="nil"/>
              <w:bottom w:val="nil"/>
            </w:tcBorders>
          </w:tcPr>
          <w:p w14:paraId="41E3C65C" w14:textId="77777777" w:rsidR="004F4EAF" w:rsidRPr="00402C4A" w:rsidRDefault="004F4EAF" w:rsidP="00FE126C">
            <w:pPr>
              <w:rPr>
                <w:sz w:val="18"/>
                <w:szCs w:val="22"/>
              </w:rPr>
            </w:pPr>
          </w:p>
        </w:tc>
        <w:tc>
          <w:tcPr>
            <w:tcW w:w="2890" w:type="dxa"/>
          </w:tcPr>
          <w:p w14:paraId="5A3D8486" w14:textId="77777777" w:rsidR="004F4EAF" w:rsidRPr="00402C4A" w:rsidRDefault="004F4EAF" w:rsidP="00FE126C">
            <w:pPr>
              <w:rPr>
                <w:sz w:val="18"/>
                <w:szCs w:val="22"/>
              </w:rPr>
            </w:pPr>
            <w:r w:rsidRPr="00402C4A">
              <w:rPr>
                <w:sz w:val="18"/>
                <w:szCs w:val="22"/>
              </w:rPr>
              <w:t>Some environmental information exists but it is not sufficient to support environmental decision-making processes</w:t>
            </w:r>
          </w:p>
        </w:tc>
        <w:tc>
          <w:tcPr>
            <w:tcW w:w="737" w:type="dxa"/>
            <w:vAlign w:val="center"/>
          </w:tcPr>
          <w:p w14:paraId="0511DF00" w14:textId="77777777" w:rsidR="004F4EAF" w:rsidRPr="00402C4A" w:rsidRDefault="004F4EAF" w:rsidP="00FE126C">
            <w:pPr>
              <w:jc w:val="center"/>
              <w:rPr>
                <w:sz w:val="18"/>
                <w:szCs w:val="22"/>
              </w:rPr>
            </w:pPr>
            <w:r w:rsidRPr="00402C4A">
              <w:rPr>
                <w:sz w:val="18"/>
                <w:szCs w:val="22"/>
              </w:rPr>
              <w:t>1</w:t>
            </w:r>
          </w:p>
        </w:tc>
        <w:tc>
          <w:tcPr>
            <w:tcW w:w="674" w:type="dxa"/>
            <w:vAlign w:val="center"/>
          </w:tcPr>
          <w:p w14:paraId="19A4C012" w14:textId="77777777" w:rsidR="004F4EAF" w:rsidRPr="00C37800" w:rsidRDefault="004F4EAF" w:rsidP="00FE126C">
            <w:pPr>
              <w:jc w:val="center"/>
              <w:rPr>
                <w:b/>
                <w:sz w:val="18"/>
                <w:szCs w:val="22"/>
              </w:rPr>
            </w:pPr>
            <w:r>
              <w:rPr>
                <w:b/>
                <w:sz w:val="18"/>
                <w:szCs w:val="22"/>
              </w:rPr>
              <w:t>1</w:t>
            </w:r>
          </w:p>
        </w:tc>
        <w:tc>
          <w:tcPr>
            <w:tcW w:w="3739" w:type="dxa"/>
            <w:vMerge/>
          </w:tcPr>
          <w:p w14:paraId="60692770" w14:textId="77777777" w:rsidR="004F4EAF" w:rsidRPr="00402C4A" w:rsidRDefault="004F4EAF" w:rsidP="00FE126C">
            <w:pPr>
              <w:rPr>
                <w:sz w:val="18"/>
                <w:szCs w:val="22"/>
              </w:rPr>
            </w:pPr>
          </w:p>
        </w:tc>
        <w:tc>
          <w:tcPr>
            <w:tcW w:w="2551" w:type="dxa"/>
            <w:vMerge/>
          </w:tcPr>
          <w:p w14:paraId="3D1AD6AB" w14:textId="77777777" w:rsidR="004F4EAF" w:rsidRPr="00402C4A" w:rsidRDefault="004F4EAF" w:rsidP="00FE126C">
            <w:pPr>
              <w:rPr>
                <w:sz w:val="18"/>
                <w:szCs w:val="22"/>
              </w:rPr>
            </w:pPr>
          </w:p>
        </w:tc>
        <w:tc>
          <w:tcPr>
            <w:tcW w:w="1485" w:type="dxa"/>
            <w:vMerge/>
            <w:vAlign w:val="center"/>
          </w:tcPr>
          <w:p w14:paraId="49AA35F0" w14:textId="77777777" w:rsidR="004F4EAF" w:rsidRPr="001A2620" w:rsidRDefault="004F4EAF" w:rsidP="00AC4F40">
            <w:pPr>
              <w:jc w:val="center"/>
              <w:rPr>
                <w:sz w:val="18"/>
                <w:szCs w:val="22"/>
              </w:rPr>
            </w:pPr>
          </w:p>
        </w:tc>
      </w:tr>
      <w:tr w:rsidR="004F4EAF" w:rsidRPr="00402C4A" w14:paraId="155926F6" w14:textId="77777777" w:rsidTr="00AC4F40">
        <w:trPr>
          <w:jc w:val="center"/>
        </w:trPr>
        <w:tc>
          <w:tcPr>
            <w:tcW w:w="1907" w:type="dxa"/>
            <w:tcBorders>
              <w:top w:val="nil"/>
              <w:bottom w:val="nil"/>
            </w:tcBorders>
          </w:tcPr>
          <w:p w14:paraId="44E7EFF9" w14:textId="77777777" w:rsidR="004F4EAF" w:rsidRPr="00402C4A" w:rsidRDefault="004F4EAF" w:rsidP="00FE126C">
            <w:pPr>
              <w:rPr>
                <w:sz w:val="18"/>
                <w:szCs w:val="22"/>
              </w:rPr>
            </w:pPr>
          </w:p>
        </w:tc>
        <w:tc>
          <w:tcPr>
            <w:tcW w:w="2890" w:type="dxa"/>
          </w:tcPr>
          <w:p w14:paraId="10EE0DEF" w14:textId="77777777" w:rsidR="004F4EAF" w:rsidRPr="00402C4A" w:rsidRDefault="004F4EAF" w:rsidP="00FE126C">
            <w:pPr>
              <w:rPr>
                <w:sz w:val="18"/>
                <w:szCs w:val="22"/>
              </w:rPr>
            </w:pPr>
            <w:r w:rsidRPr="00402C4A">
              <w:rPr>
                <w:sz w:val="18"/>
                <w:szCs w:val="22"/>
              </w:rPr>
              <w:t>Relevant environmental information is made available to environmental decision-makers but the process to update this information is not functioning properly</w:t>
            </w:r>
          </w:p>
        </w:tc>
        <w:tc>
          <w:tcPr>
            <w:tcW w:w="737" w:type="dxa"/>
            <w:vAlign w:val="center"/>
          </w:tcPr>
          <w:p w14:paraId="17994193" w14:textId="77777777" w:rsidR="004F4EAF" w:rsidRPr="00402C4A" w:rsidRDefault="004F4EAF" w:rsidP="00FE126C">
            <w:pPr>
              <w:jc w:val="center"/>
              <w:rPr>
                <w:sz w:val="18"/>
                <w:szCs w:val="22"/>
              </w:rPr>
            </w:pPr>
            <w:r w:rsidRPr="00402C4A">
              <w:rPr>
                <w:sz w:val="18"/>
                <w:szCs w:val="22"/>
              </w:rPr>
              <w:t>2</w:t>
            </w:r>
          </w:p>
        </w:tc>
        <w:tc>
          <w:tcPr>
            <w:tcW w:w="674" w:type="dxa"/>
          </w:tcPr>
          <w:p w14:paraId="6D755D45" w14:textId="77777777" w:rsidR="004F4EAF" w:rsidRPr="00402C4A" w:rsidRDefault="004F4EAF" w:rsidP="00FE126C">
            <w:pPr>
              <w:rPr>
                <w:sz w:val="18"/>
                <w:szCs w:val="22"/>
              </w:rPr>
            </w:pPr>
          </w:p>
        </w:tc>
        <w:tc>
          <w:tcPr>
            <w:tcW w:w="3739" w:type="dxa"/>
            <w:vMerge/>
          </w:tcPr>
          <w:p w14:paraId="4A881B19" w14:textId="77777777" w:rsidR="004F4EAF" w:rsidRPr="00402C4A" w:rsidRDefault="004F4EAF" w:rsidP="00FE126C">
            <w:pPr>
              <w:rPr>
                <w:sz w:val="18"/>
                <w:szCs w:val="22"/>
              </w:rPr>
            </w:pPr>
          </w:p>
        </w:tc>
        <w:tc>
          <w:tcPr>
            <w:tcW w:w="2551" w:type="dxa"/>
            <w:vMerge/>
          </w:tcPr>
          <w:p w14:paraId="628471A9" w14:textId="77777777" w:rsidR="004F4EAF" w:rsidRPr="00402C4A" w:rsidRDefault="004F4EAF" w:rsidP="00FE126C">
            <w:pPr>
              <w:rPr>
                <w:sz w:val="18"/>
                <w:szCs w:val="22"/>
              </w:rPr>
            </w:pPr>
          </w:p>
        </w:tc>
        <w:tc>
          <w:tcPr>
            <w:tcW w:w="1485" w:type="dxa"/>
            <w:vMerge/>
            <w:vAlign w:val="center"/>
          </w:tcPr>
          <w:p w14:paraId="0E094999" w14:textId="77777777" w:rsidR="004F4EAF" w:rsidRPr="001A2620" w:rsidRDefault="004F4EAF" w:rsidP="00AC4F40">
            <w:pPr>
              <w:jc w:val="center"/>
              <w:rPr>
                <w:sz w:val="18"/>
                <w:szCs w:val="22"/>
              </w:rPr>
            </w:pPr>
          </w:p>
        </w:tc>
      </w:tr>
      <w:tr w:rsidR="004F4EAF" w:rsidRPr="00402C4A" w14:paraId="43CA216F" w14:textId="77777777" w:rsidTr="00AC4F40">
        <w:trPr>
          <w:jc w:val="center"/>
        </w:trPr>
        <w:tc>
          <w:tcPr>
            <w:tcW w:w="1907" w:type="dxa"/>
            <w:tcBorders>
              <w:top w:val="nil"/>
              <w:bottom w:val="single" w:sz="4" w:space="0" w:color="auto"/>
            </w:tcBorders>
          </w:tcPr>
          <w:p w14:paraId="18385D92" w14:textId="77777777" w:rsidR="004F4EAF" w:rsidRPr="00402C4A" w:rsidRDefault="004F4EAF" w:rsidP="00FE126C">
            <w:pPr>
              <w:rPr>
                <w:sz w:val="18"/>
                <w:szCs w:val="22"/>
              </w:rPr>
            </w:pPr>
          </w:p>
        </w:tc>
        <w:tc>
          <w:tcPr>
            <w:tcW w:w="2890" w:type="dxa"/>
            <w:tcBorders>
              <w:bottom w:val="single" w:sz="4" w:space="0" w:color="auto"/>
            </w:tcBorders>
          </w:tcPr>
          <w:p w14:paraId="456A7857" w14:textId="77777777" w:rsidR="004F4EAF" w:rsidRPr="00402C4A" w:rsidRDefault="004F4EAF" w:rsidP="00FE126C">
            <w:pPr>
              <w:rPr>
                <w:sz w:val="18"/>
                <w:szCs w:val="22"/>
              </w:rPr>
            </w:pPr>
            <w:r w:rsidRPr="00402C4A">
              <w:rPr>
                <w:sz w:val="18"/>
                <w:szCs w:val="22"/>
              </w:rPr>
              <w:t>Political and administrative decision-makers obtain and use updated environmental information to make environmental decisions</w:t>
            </w:r>
          </w:p>
        </w:tc>
        <w:tc>
          <w:tcPr>
            <w:tcW w:w="737" w:type="dxa"/>
            <w:tcBorders>
              <w:bottom w:val="single" w:sz="4" w:space="0" w:color="auto"/>
            </w:tcBorders>
            <w:vAlign w:val="center"/>
          </w:tcPr>
          <w:p w14:paraId="20977454" w14:textId="77777777" w:rsidR="004F4EAF" w:rsidRPr="00402C4A" w:rsidRDefault="004F4EAF" w:rsidP="00FE126C">
            <w:pPr>
              <w:jc w:val="center"/>
              <w:rPr>
                <w:sz w:val="18"/>
                <w:szCs w:val="22"/>
              </w:rPr>
            </w:pPr>
            <w:r w:rsidRPr="00402C4A">
              <w:rPr>
                <w:sz w:val="18"/>
                <w:szCs w:val="22"/>
              </w:rPr>
              <w:t>3</w:t>
            </w:r>
          </w:p>
        </w:tc>
        <w:tc>
          <w:tcPr>
            <w:tcW w:w="674" w:type="dxa"/>
            <w:tcBorders>
              <w:bottom w:val="single" w:sz="4" w:space="0" w:color="auto"/>
            </w:tcBorders>
          </w:tcPr>
          <w:p w14:paraId="6D56825F" w14:textId="77777777" w:rsidR="004F4EAF" w:rsidRPr="00402C4A" w:rsidRDefault="004F4EAF" w:rsidP="00FE126C">
            <w:pPr>
              <w:rPr>
                <w:sz w:val="18"/>
                <w:szCs w:val="22"/>
              </w:rPr>
            </w:pPr>
          </w:p>
        </w:tc>
        <w:tc>
          <w:tcPr>
            <w:tcW w:w="3739" w:type="dxa"/>
            <w:vMerge/>
            <w:tcBorders>
              <w:bottom w:val="single" w:sz="4" w:space="0" w:color="auto"/>
            </w:tcBorders>
          </w:tcPr>
          <w:p w14:paraId="2AD457C5" w14:textId="77777777" w:rsidR="004F4EAF" w:rsidRPr="00402C4A" w:rsidRDefault="004F4EAF" w:rsidP="00FE126C">
            <w:pPr>
              <w:rPr>
                <w:sz w:val="18"/>
                <w:szCs w:val="22"/>
              </w:rPr>
            </w:pPr>
          </w:p>
        </w:tc>
        <w:tc>
          <w:tcPr>
            <w:tcW w:w="2551" w:type="dxa"/>
            <w:vMerge/>
            <w:tcBorders>
              <w:bottom w:val="single" w:sz="4" w:space="0" w:color="auto"/>
            </w:tcBorders>
          </w:tcPr>
          <w:p w14:paraId="2F37F191" w14:textId="77777777" w:rsidR="004F4EAF" w:rsidRPr="00402C4A" w:rsidRDefault="004F4EAF" w:rsidP="00FE126C">
            <w:pPr>
              <w:rPr>
                <w:sz w:val="18"/>
                <w:szCs w:val="22"/>
              </w:rPr>
            </w:pPr>
          </w:p>
        </w:tc>
        <w:tc>
          <w:tcPr>
            <w:tcW w:w="1485" w:type="dxa"/>
            <w:vMerge/>
            <w:tcBorders>
              <w:bottom w:val="single" w:sz="4" w:space="0" w:color="auto"/>
            </w:tcBorders>
            <w:vAlign w:val="center"/>
          </w:tcPr>
          <w:p w14:paraId="103B08B7" w14:textId="77777777" w:rsidR="004F4EAF" w:rsidRPr="001A2620" w:rsidRDefault="004F4EAF" w:rsidP="00AC4F40">
            <w:pPr>
              <w:jc w:val="center"/>
              <w:rPr>
                <w:sz w:val="18"/>
                <w:szCs w:val="22"/>
              </w:rPr>
            </w:pPr>
          </w:p>
        </w:tc>
      </w:tr>
      <w:tr w:rsidR="004F4EAF" w:rsidRPr="00402C4A" w14:paraId="46DFF38F" w14:textId="77777777" w:rsidTr="00AC4F40">
        <w:trPr>
          <w:trHeight w:val="454"/>
          <w:jc w:val="center"/>
        </w:trPr>
        <w:tc>
          <w:tcPr>
            <w:tcW w:w="5534" w:type="dxa"/>
            <w:gridSpan w:val="3"/>
            <w:tcBorders>
              <w:right w:val="nil"/>
            </w:tcBorders>
            <w:vAlign w:val="center"/>
          </w:tcPr>
          <w:p w14:paraId="3C7167B5" w14:textId="77777777" w:rsidR="004F4EAF" w:rsidRPr="00402C4A" w:rsidRDefault="004F4EAF" w:rsidP="00FE126C">
            <w:pPr>
              <w:rPr>
                <w:b/>
                <w:sz w:val="18"/>
                <w:szCs w:val="22"/>
              </w:rPr>
            </w:pPr>
            <w:r w:rsidRPr="00402C4A">
              <w:rPr>
                <w:b/>
                <w:sz w:val="18"/>
                <w:szCs w:val="22"/>
              </w:rPr>
              <w:t>CR 4: Capacities for management and implementation</w:t>
            </w:r>
          </w:p>
        </w:tc>
        <w:tc>
          <w:tcPr>
            <w:tcW w:w="674" w:type="dxa"/>
            <w:tcBorders>
              <w:left w:val="nil"/>
              <w:right w:val="nil"/>
            </w:tcBorders>
          </w:tcPr>
          <w:p w14:paraId="65A45010" w14:textId="77777777" w:rsidR="004F4EAF" w:rsidRPr="00402C4A" w:rsidRDefault="004F4EAF" w:rsidP="00FE126C">
            <w:pPr>
              <w:rPr>
                <w:sz w:val="18"/>
                <w:szCs w:val="22"/>
              </w:rPr>
            </w:pPr>
          </w:p>
        </w:tc>
        <w:tc>
          <w:tcPr>
            <w:tcW w:w="3739" w:type="dxa"/>
            <w:tcBorders>
              <w:left w:val="nil"/>
              <w:right w:val="nil"/>
            </w:tcBorders>
          </w:tcPr>
          <w:p w14:paraId="6BA05053" w14:textId="77777777" w:rsidR="004F4EAF" w:rsidRPr="00402C4A" w:rsidRDefault="004F4EAF" w:rsidP="00FE126C">
            <w:pPr>
              <w:rPr>
                <w:sz w:val="18"/>
                <w:szCs w:val="22"/>
              </w:rPr>
            </w:pPr>
          </w:p>
        </w:tc>
        <w:tc>
          <w:tcPr>
            <w:tcW w:w="2551" w:type="dxa"/>
            <w:tcBorders>
              <w:left w:val="nil"/>
              <w:right w:val="nil"/>
            </w:tcBorders>
          </w:tcPr>
          <w:p w14:paraId="00366A2E" w14:textId="77777777" w:rsidR="004F4EAF" w:rsidRPr="00402C4A" w:rsidRDefault="004F4EAF" w:rsidP="00FE126C">
            <w:pPr>
              <w:rPr>
                <w:sz w:val="18"/>
                <w:szCs w:val="22"/>
              </w:rPr>
            </w:pPr>
          </w:p>
        </w:tc>
        <w:tc>
          <w:tcPr>
            <w:tcW w:w="1485" w:type="dxa"/>
            <w:tcBorders>
              <w:left w:val="nil"/>
            </w:tcBorders>
            <w:vAlign w:val="center"/>
          </w:tcPr>
          <w:p w14:paraId="42941B16" w14:textId="77777777" w:rsidR="004F4EAF" w:rsidRPr="001A2620" w:rsidRDefault="004F4EAF" w:rsidP="00AC4F40">
            <w:pPr>
              <w:jc w:val="center"/>
              <w:rPr>
                <w:sz w:val="18"/>
                <w:szCs w:val="22"/>
              </w:rPr>
            </w:pPr>
          </w:p>
        </w:tc>
      </w:tr>
      <w:tr w:rsidR="004F4EAF" w:rsidRPr="00402C4A" w14:paraId="6FCD575F" w14:textId="77777777" w:rsidTr="00AC4F40">
        <w:trPr>
          <w:jc w:val="center"/>
        </w:trPr>
        <w:tc>
          <w:tcPr>
            <w:tcW w:w="1907" w:type="dxa"/>
            <w:tcBorders>
              <w:bottom w:val="nil"/>
            </w:tcBorders>
          </w:tcPr>
          <w:p w14:paraId="188F91A3" w14:textId="77777777" w:rsidR="004F4EAF" w:rsidRPr="00402C4A" w:rsidRDefault="004F4EAF" w:rsidP="00FE126C">
            <w:pPr>
              <w:rPr>
                <w:sz w:val="18"/>
                <w:szCs w:val="22"/>
              </w:rPr>
            </w:pPr>
            <w:r w:rsidRPr="00402C4A">
              <w:rPr>
                <w:sz w:val="18"/>
                <w:szCs w:val="22"/>
              </w:rPr>
              <w:t>Indicator 12 – Existence and mobilization of resources</w:t>
            </w:r>
          </w:p>
        </w:tc>
        <w:tc>
          <w:tcPr>
            <w:tcW w:w="2890" w:type="dxa"/>
          </w:tcPr>
          <w:p w14:paraId="56D2E824" w14:textId="77777777" w:rsidR="004F4EAF" w:rsidRPr="00402C4A" w:rsidRDefault="004F4EAF" w:rsidP="00FE126C">
            <w:pPr>
              <w:rPr>
                <w:sz w:val="18"/>
                <w:szCs w:val="22"/>
              </w:rPr>
            </w:pPr>
            <w:r w:rsidRPr="00402C4A">
              <w:rPr>
                <w:sz w:val="18"/>
                <w:szCs w:val="22"/>
              </w:rPr>
              <w:t>The environmental organizations don’t have adequate resources for their programmes and projects and the requirements have not been assessed</w:t>
            </w:r>
          </w:p>
        </w:tc>
        <w:tc>
          <w:tcPr>
            <w:tcW w:w="737" w:type="dxa"/>
            <w:vAlign w:val="center"/>
          </w:tcPr>
          <w:p w14:paraId="74208351" w14:textId="77777777" w:rsidR="004F4EAF" w:rsidRPr="00402C4A" w:rsidRDefault="004F4EAF" w:rsidP="00FE126C">
            <w:pPr>
              <w:jc w:val="center"/>
              <w:rPr>
                <w:sz w:val="18"/>
                <w:szCs w:val="22"/>
              </w:rPr>
            </w:pPr>
            <w:r w:rsidRPr="00402C4A">
              <w:rPr>
                <w:sz w:val="18"/>
                <w:szCs w:val="22"/>
              </w:rPr>
              <w:t>0</w:t>
            </w:r>
          </w:p>
        </w:tc>
        <w:tc>
          <w:tcPr>
            <w:tcW w:w="674" w:type="dxa"/>
          </w:tcPr>
          <w:p w14:paraId="1E5ABD41" w14:textId="77777777" w:rsidR="004F4EAF" w:rsidRPr="00402C4A" w:rsidRDefault="004F4EAF" w:rsidP="00FE126C">
            <w:pPr>
              <w:rPr>
                <w:sz w:val="18"/>
                <w:szCs w:val="22"/>
              </w:rPr>
            </w:pPr>
          </w:p>
        </w:tc>
        <w:tc>
          <w:tcPr>
            <w:tcW w:w="3739" w:type="dxa"/>
            <w:vMerge w:val="restart"/>
          </w:tcPr>
          <w:p w14:paraId="1A1B1FA3" w14:textId="1639BE4A" w:rsidR="004F4EAF" w:rsidRDefault="004F4EAF" w:rsidP="00FE126C">
            <w:pPr>
              <w:rPr>
                <w:sz w:val="18"/>
                <w:szCs w:val="22"/>
              </w:rPr>
            </w:pPr>
            <w:r w:rsidRPr="00580A22">
              <w:rPr>
                <w:sz w:val="18"/>
                <w:szCs w:val="22"/>
              </w:rPr>
              <w:t>There are serious difficulties in public institutions to implement projects and programs</w:t>
            </w:r>
            <w:r>
              <w:rPr>
                <w:sz w:val="18"/>
                <w:szCs w:val="22"/>
              </w:rPr>
              <w:t>.</w:t>
            </w:r>
            <w:r w:rsidR="00D25C45">
              <w:rPr>
                <w:sz w:val="18"/>
                <w:szCs w:val="22"/>
              </w:rPr>
              <w:t xml:space="preserve">  </w:t>
            </w:r>
            <w:r w:rsidRPr="00580A22">
              <w:rPr>
                <w:sz w:val="18"/>
                <w:szCs w:val="22"/>
              </w:rPr>
              <w:t>These include lack of personnel, technical resources and equipment</w:t>
            </w:r>
            <w:r>
              <w:rPr>
                <w:sz w:val="18"/>
                <w:szCs w:val="22"/>
              </w:rPr>
              <w:t>.</w:t>
            </w:r>
            <w:r w:rsidR="00D25C45">
              <w:rPr>
                <w:sz w:val="18"/>
                <w:szCs w:val="22"/>
              </w:rPr>
              <w:t xml:space="preserve">  </w:t>
            </w:r>
          </w:p>
          <w:p w14:paraId="1D996C76" w14:textId="537392C8" w:rsidR="004F4EAF" w:rsidRPr="00580A22" w:rsidRDefault="004F4EAF" w:rsidP="00FE126C">
            <w:pPr>
              <w:rPr>
                <w:sz w:val="18"/>
                <w:szCs w:val="22"/>
              </w:rPr>
            </w:pPr>
            <w:r>
              <w:rPr>
                <w:sz w:val="18"/>
                <w:szCs w:val="18"/>
              </w:rPr>
              <w:t>Financial resources to enact environmental policies (and the 3 Rio Conventions) are generally available according to adopted National Environmental Protection Concept for 2010-2015.</w:t>
            </w:r>
            <w:r w:rsidR="00D25C45">
              <w:rPr>
                <w:sz w:val="18"/>
                <w:szCs w:val="18"/>
              </w:rPr>
              <w:t xml:space="preserve">  </w:t>
            </w:r>
            <w:r>
              <w:rPr>
                <w:sz w:val="18"/>
                <w:szCs w:val="18"/>
              </w:rPr>
              <w:t xml:space="preserve"> </w:t>
            </w:r>
            <w:r w:rsidRPr="00580A22">
              <w:rPr>
                <w:sz w:val="18"/>
                <w:szCs w:val="22"/>
              </w:rPr>
              <w:t>Some environmental organizations may have these resources, but they cannot always provide public institutions with support to perform their work.</w:t>
            </w:r>
          </w:p>
        </w:tc>
        <w:tc>
          <w:tcPr>
            <w:tcW w:w="2551" w:type="dxa"/>
            <w:vMerge w:val="restart"/>
          </w:tcPr>
          <w:p w14:paraId="21E29FD8" w14:textId="1A311385" w:rsidR="004F4EAF" w:rsidRPr="00356121" w:rsidRDefault="004F4EAF" w:rsidP="00FE126C">
            <w:pPr>
              <w:rPr>
                <w:sz w:val="18"/>
                <w:szCs w:val="18"/>
              </w:rPr>
            </w:pPr>
            <w:r>
              <w:rPr>
                <w:sz w:val="18"/>
                <w:szCs w:val="18"/>
              </w:rPr>
              <w:t>The project will contribute with c</w:t>
            </w:r>
            <w:r w:rsidRPr="00356121">
              <w:rPr>
                <w:sz w:val="18"/>
                <w:szCs w:val="18"/>
              </w:rPr>
              <w:t xml:space="preserve">omprehensive training modules </w:t>
            </w:r>
            <w:r>
              <w:rPr>
                <w:sz w:val="18"/>
                <w:szCs w:val="18"/>
              </w:rPr>
              <w:t>of civil servants</w:t>
            </w:r>
            <w:r w:rsidRPr="00356121">
              <w:rPr>
                <w:sz w:val="18"/>
                <w:szCs w:val="18"/>
              </w:rPr>
              <w:t xml:space="preserve"> on best practices and innovations for </w:t>
            </w:r>
            <w:r>
              <w:rPr>
                <w:sz w:val="18"/>
                <w:szCs w:val="18"/>
              </w:rPr>
              <w:t xml:space="preserve">easing a sharing mechanism for environmental information </w:t>
            </w:r>
            <w:r w:rsidRPr="00356121">
              <w:rPr>
                <w:sz w:val="18"/>
                <w:szCs w:val="18"/>
              </w:rPr>
              <w:t>through mainstreaming</w:t>
            </w:r>
            <w:r>
              <w:rPr>
                <w:sz w:val="18"/>
                <w:szCs w:val="18"/>
              </w:rPr>
              <w:t>.</w:t>
            </w:r>
            <w:r w:rsidR="00D25C45">
              <w:rPr>
                <w:sz w:val="18"/>
                <w:szCs w:val="18"/>
              </w:rPr>
              <w:t xml:space="preserve">  </w:t>
            </w:r>
            <w:r>
              <w:rPr>
                <w:sz w:val="18"/>
                <w:szCs w:val="18"/>
              </w:rPr>
              <w:t>Also, a resource management strategy will be formulated to help address financial constraints.</w:t>
            </w:r>
          </w:p>
          <w:p w14:paraId="0E1AE50F" w14:textId="77777777" w:rsidR="004F4EAF" w:rsidRPr="00580A22" w:rsidRDefault="004F4EAF" w:rsidP="00FE126C">
            <w:pPr>
              <w:rPr>
                <w:sz w:val="18"/>
                <w:szCs w:val="22"/>
              </w:rPr>
            </w:pPr>
          </w:p>
        </w:tc>
        <w:tc>
          <w:tcPr>
            <w:tcW w:w="1485" w:type="dxa"/>
            <w:vMerge w:val="restart"/>
            <w:vAlign w:val="center"/>
          </w:tcPr>
          <w:p w14:paraId="38D21DC8" w14:textId="77777777" w:rsidR="004F4EAF" w:rsidRPr="001A2620" w:rsidRDefault="004F4EAF" w:rsidP="00AC4F40">
            <w:pPr>
              <w:jc w:val="center"/>
              <w:rPr>
                <w:sz w:val="18"/>
                <w:szCs w:val="22"/>
              </w:rPr>
            </w:pPr>
            <w:r>
              <w:rPr>
                <w:sz w:val="18"/>
                <w:szCs w:val="22"/>
              </w:rPr>
              <w:t>2</w:t>
            </w:r>
          </w:p>
        </w:tc>
      </w:tr>
      <w:tr w:rsidR="004F4EAF" w:rsidRPr="00402C4A" w14:paraId="72AAD891" w14:textId="77777777" w:rsidTr="00AC4F40">
        <w:trPr>
          <w:jc w:val="center"/>
        </w:trPr>
        <w:tc>
          <w:tcPr>
            <w:tcW w:w="1907" w:type="dxa"/>
            <w:tcBorders>
              <w:top w:val="nil"/>
              <w:bottom w:val="nil"/>
            </w:tcBorders>
          </w:tcPr>
          <w:p w14:paraId="339DCFEC" w14:textId="77777777" w:rsidR="004F4EAF" w:rsidRPr="00402C4A" w:rsidRDefault="004F4EAF" w:rsidP="00FE126C">
            <w:pPr>
              <w:rPr>
                <w:sz w:val="18"/>
                <w:szCs w:val="22"/>
              </w:rPr>
            </w:pPr>
          </w:p>
        </w:tc>
        <w:tc>
          <w:tcPr>
            <w:tcW w:w="2890" w:type="dxa"/>
          </w:tcPr>
          <w:p w14:paraId="483E66AD" w14:textId="77777777" w:rsidR="004F4EAF" w:rsidRPr="00402C4A" w:rsidRDefault="004F4EAF" w:rsidP="00FE126C">
            <w:pPr>
              <w:rPr>
                <w:sz w:val="18"/>
                <w:szCs w:val="22"/>
              </w:rPr>
            </w:pPr>
            <w:r w:rsidRPr="00402C4A">
              <w:rPr>
                <w:sz w:val="18"/>
                <w:szCs w:val="22"/>
              </w:rPr>
              <w:t>The resource requirements are known but are not being addressed</w:t>
            </w:r>
          </w:p>
        </w:tc>
        <w:tc>
          <w:tcPr>
            <w:tcW w:w="737" w:type="dxa"/>
            <w:vAlign w:val="center"/>
          </w:tcPr>
          <w:p w14:paraId="1CF5E1CD" w14:textId="77777777" w:rsidR="004F4EAF" w:rsidRPr="00402C4A" w:rsidRDefault="004F4EAF" w:rsidP="00FE126C">
            <w:pPr>
              <w:jc w:val="center"/>
              <w:rPr>
                <w:sz w:val="18"/>
                <w:szCs w:val="22"/>
              </w:rPr>
            </w:pPr>
            <w:r w:rsidRPr="00402C4A">
              <w:rPr>
                <w:sz w:val="18"/>
                <w:szCs w:val="22"/>
              </w:rPr>
              <w:t>1</w:t>
            </w:r>
          </w:p>
        </w:tc>
        <w:tc>
          <w:tcPr>
            <w:tcW w:w="674" w:type="dxa"/>
          </w:tcPr>
          <w:p w14:paraId="1FE43EFB" w14:textId="77777777" w:rsidR="004F4EAF" w:rsidRPr="00402C4A" w:rsidRDefault="004F4EAF" w:rsidP="00FE126C">
            <w:pPr>
              <w:rPr>
                <w:sz w:val="18"/>
                <w:szCs w:val="22"/>
              </w:rPr>
            </w:pPr>
          </w:p>
        </w:tc>
        <w:tc>
          <w:tcPr>
            <w:tcW w:w="3739" w:type="dxa"/>
            <w:vMerge/>
          </w:tcPr>
          <w:p w14:paraId="1250DDEE" w14:textId="77777777" w:rsidR="004F4EAF" w:rsidRPr="00402C4A" w:rsidRDefault="004F4EAF" w:rsidP="00FE126C">
            <w:pPr>
              <w:rPr>
                <w:sz w:val="18"/>
                <w:szCs w:val="22"/>
              </w:rPr>
            </w:pPr>
          </w:p>
        </w:tc>
        <w:tc>
          <w:tcPr>
            <w:tcW w:w="2551" w:type="dxa"/>
            <w:vMerge/>
          </w:tcPr>
          <w:p w14:paraId="435EB686" w14:textId="77777777" w:rsidR="004F4EAF" w:rsidRPr="00402C4A" w:rsidRDefault="004F4EAF" w:rsidP="00FE126C">
            <w:pPr>
              <w:rPr>
                <w:sz w:val="18"/>
                <w:szCs w:val="22"/>
              </w:rPr>
            </w:pPr>
          </w:p>
        </w:tc>
        <w:tc>
          <w:tcPr>
            <w:tcW w:w="1485" w:type="dxa"/>
            <w:vMerge/>
            <w:vAlign w:val="center"/>
          </w:tcPr>
          <w:p w14:paraId="238CFBF6" w14:textId="77777777" w:rsidR="004F4EAF" w:rsidRPr="001A2620" w:rsidRDefault="004F4EAF" w:rsidP="00AC4F40">
            <w:pPr>
              <w:jc w:val="center"/>
              <w:rPr>
                <w:sz w:val="18"/>
                <w:szCs w:val="22"/>
              </w:rPr>
            </w:pPr>
          </w:p>
        </w:tc>
      </w:tr>
      <w:tr w:rsidR="004F4EAF" w:rsidRPr="00402C4A" w14:paraId="627034C1" w14:textId="77777777" w:rsidTr="00AC4F40">
        <w:trPr>
          <w:jc w:val="center"/>
        </w:trPr>
        <w:tc>
          <w:tcPr>
            <w:tcW w:w="1907" w:type="dxa"/>
            <w:tcBorders>
              <w:top w:val="nil"/>
              <w:bottom w:val="nil"/>
            </w:tcBorders>
          </w:tcPr>
          <w:p w14:paraId="1F432877" w14:textId="77777777" w:rsidR="004F4EAF" w:rsidRPr="00402C4A" w:rsidRDefault="004F4EAF" w:rsidP="00FE126C">
            <w:pPr>
              <w:rPr>
                <w:sz w:val="18"/>
                <w:szCs w:val="22"/>
              </w:rPr>
            </w:pPr>
          </w:p>
        </w:tc>
        <w:tc>
          <w:tcPr>
            <w:tcW w:w="2890" w:type="dxa"/>
          </w:tcPr>
          <w:p w14:paraId="6E742562" w14:textId="77777777" w:rsidR="004F4EAF" w:rsidRPr="00402C4A" w:rsidRDefault="004F4EAF" w:rsidP="00FE126C">
            <w:pPr>
              <w:rPr>
                <w:sz w:val="18"/>
                <w:szCs w:val="22"/>
              </w:rPr>
            </w:pPr>
            <w:r w:rsidRPr="00402C4A">
              <w:rPr>
                <w:sz w:val="18"/>
                <w:szCs w:val="22"/>
              </w:rPr>
              <w:t>The funding sources for these resource requirements are partially identified and the resource requirements are partially addressed</w:t>
            </w:r>
          </w:p>
        </w:tc>
        <w:tc>
          <w:tcPr>
            <w:tcW w:w="737" w:type="dxa"/>
            <w:vAlign w:val="center"/>
          </w:tcPr>
          <w:p w14:paraId="78CB1DBB" w14:textId="77777777" w:rsidR="004F4EAF" w:rsidRPr="00402C4A" w:rsidRDefault="004F4EAF" w:rsidP="00FE126C">
            <w:pPr>
              <w:jc w:val="center"/>
              <w:rPr>
                <w:sz w:val="18"/>
                <w:szCs w:val="22"/>
              </w:rPr>
            </w:pPr>
            <w:r w:rsidRPr="00402C4A">
              <w:rPr>
                <w:sz w:val="18"/>
                <w:szCs w:val="22"/>
              </w:rPr>
              <w:t>2</w:t>
            </w:r>
          </w:p>
        </w:tc>
        <w:tc>
          <w:tcPr>
            <w:tcW w:w="674" w:type="dxa"/>
            <w:vAlign w:val="center"/>
          </w:tcPr>
          <w:p w14:paraId="234075D0" w14:textId="77777777" w:rsidR="004F4EAF" w:rsidRPr="002F0CD3" w:rsidRDefault="004F4EAF" w:rsidP="00FE126C">
            <w:pPr>
              <w:jc w:val="center"/>
              <w:rPr>
                <w:b/>
                <w:sz w:val="18"/>
                <w:szCs w:val="22"/>
              </w:rPr>
            </w:pPr>
            <w:r>
              <w:rPr>
                <w:b/>
                <w:sz w:val="18"/>
                <w:szCs w:val="22"/>
              </w:rPr>
              <w:t>2</w:t>
            </w:r>
          </w:p>
        </w:tc>
        <w:tc>
          <w:tcPr>
            <w:tcW w:w="3739" w:type="dxa"/>
            <w:vMerge/>
          </w:tcPr>
          <w:p w14:paraId="7AF46F2C" w14:textId="77777777" w:rsidR="004F4EAF" w:rsidRPr="00402C4A" w:rsidRDefault="004F4EAF" w:rsidP="00FE126C">
            <w:pPr>
              <w:rPr>
                <w:sz w:val="18"/>
                <w:szCs w:val="22"/>
              </w:rPr>
            </w:pPr>
          </w:p>
        </w:tc>
        <w:tc>
          <w:tcPr>
            <w:tcW w:w="2551" w:type="dxa"/>
            <w:vMerge/>
          </w:tcPr>
          <w:p w14:paraId="0E59D72F" w14:textId="77777777" w:rsidR="004F4EAF" w:rsidRPr="00402C4A" w:rsidRDefault="004F4EAF" w:rsidP="00FE126C">
            <w:pPr>
              <w:rPr>
                <w:sz w:val="18"/>
                <w:szCs w:val="22"/>
              </w:rPr>
            </w:pPr>
          </w:p>
        </w:tc>
        <w:tc>
          <w:tcPr>
            <w:tcW w:w="1485" w:type="dxa"/>
            <w:vMerge/>
            <w:vAlign w:val="center"/>
          </w:tcPr>
          <w:p w14:paraId="27A0E4A4" w14:textId="77777777" w:rsidR="004F4EAF" w:rsidRPr="001A2620" w:rsidRDefault="004F4EAF" w:rsidP="00AC4F40">
            <w:pPr>
              <w:jc w:val="center"/>
              <w:rPr>
                <w:sz w:val="18"/>
                <w:szCs w:val="22"/>
              </w:rPr>
            </w:pPr>
          </w:p>
        </w:tc>
      </w:tr>
      <w:tr w:rsidR="004F4EAF" w:rsidRPr="00402C4A" w14:paraId="2BB57CF6" w14:textId="77777777" w:rsidTr="00AC4F40">
        <w:trPr>
          <w:jc w:val="center"/>
        </w:trPr>
        <w:tc>
          <w:tcPr>
            <w:tcW w:w="1907" w:type="dxa"/>
            <w:tcBorders>
              <w:top w:val="nil"/>
              <w:bottom w:val="single" w:sz="4" w:space="0" w:color="auto"/>
            </w:tcBorders>
          </w:tcPr>
          <w:p w14:paraId="05A4AD67" w14:textId="77777777" w:rsidR="004F4EAF" w:rsidRPr="00402C4A" w:rsidRDefault="004F4EAF" w:rsidP="00FE126C">
            <w:pPr>
              <w:rPr>
                <w:sz w:val="18"/>
                <w:szCs w:val="22"/>
              </w:rPr>
            </w:pPr>
          </w:p>
        </w:tc>
        <w:tc>
          <w:tcPr>
            <w:tcW w:w="2890" w:type="dxa"/>
          </w:tcPr>
          <w:p w14:paraId="199D015E" w14:textId="77777777" w:rsidR="004F4EAF" w:rsidRPr="00402C4A" w:rsidRDefault="004F4EAF" w:rsidP="00FE126C">
            <w:pPr>
              <w:rPr>
                <w:sz w:val="18"/>
                <w:szCs w:val="22"/>
              </w:rPr>
            </w:pPr>
            <w:r w:rsidRPr="00402C4A">
              <w:rPr>
                <w:sz w:val="18"/>
                <w:szCs w:val="22"/>
              </w:rPr>
              <w:t>Adequate resources are mobilized and available for the functioning of the lead environmental organizations</w:t>
            </w:r>
          </w:p>
        </w:tc>
        <w:tc>
          <w:tcPr>
            <w:tcW w:w="737" w:type="dxa"/>
            <w:vAlign w:val="center"/>
          </w:tcPr>
          <w:p w14:paraId="374A286C" w14:textId="77777777" w:rsidR="004F4EAF" w:rsidRPr="00402C4A" w:rsidRDefault="004F4EAF" w:rsidP="00FE126C">
            <w:pPr>
              <w:jc w:val="center"/>
              <w:rPr>
                <w:sz w:val="18"/>
                <w:szCs w:val="22"/>
              </w:rPr>
            </w:pPr>
            <w:r w:rsidRPr="00402C4A">
              <w:rPr>
                <w:sz w:val="18"/>
                <w:szCs w:val="22"/>
              </w:rPr>
              <w:t>3</w:t>
            </w:r>
          </w:p>
        </w:tc>
        <w:tc>
          <w:tcPr>
            <w:tcW w:w="674" w:type="dxa"/>
          </w:tcPr>
          <w:p w14:paraId="32FD96B2" w14:textId="77777777" w:rsidR="004F4EAF" w:rsidRPr="00402C4A" w:rsidRDefault="004F4EAF" w:rsidP="00FE126C">
            <w:pPr>
              <w:rPr>
                <w:sz w:val="18"/>
                <w:szCs w:val="22"/>
              </w:rPr>
            </w:pPr>
          </w:p>
        </w:tc>
        <w:tc>
          <w:tcPr>
            <w:tcW w:w="3739" w:type="dxa"/>
            <w:vMerge/>
          </w:tcPr>
          <w:p w14:paraId="458AEDE0" w14:textId="77777777" w:rsidR="004F4EAF" w:rsidRPr="00402C4A" w:rsidRDefault="004F4EAF" w:rsidP="00FE126C">
            <w:pPr>
              <w:rPr>
                <w:sz w:val="18"/>
                <w:szCs w:val="22"/>
              </w:rPr>
            </w:pPr>
          </w:p>
        </w:tc>
        <w:tc>
          <w:tcPr>
            <w:tcW w:w="2551" w:type="dxa"/>
            <w:vMerge/>
          </w:tcPr>
          <w:p w14:paraId="7DD48197" w14:textId="77777777" w:rsidR="004F4EAF" w:rsidRPr="00402C4A" w:rsidRDefault="004F4EAF" w:rsidP="00FE126C">
            <w:pPr>
              <w:rPr>
                <w:sz w:val="18"/>
                <w:szCs w:val="22"/>
              </w:rPr>
            </w:pPr>
          </w:p>
        </w:tc>
        <w:tc>
          <w:tcPr>
            <w:tcW w:w="1485" w:type="dxa"/>
            <w:vMerge/>
            <w:vAlign w:val="center"/>
          </w:tcPr>
          <w:p w14:paraId="5C7C682D" w14:textId="77777777" w:rsidR="004F4EAF" w:rsidRPr="001A2620" w:rsidRDefault="004F4EAF" w:rsidP="00AC4F40">
            <w:pPr>
              <w:jc w:val="center"/>
              <w:rPr>
                <w:sz w:val="18"/>
                <w:szCs w:val="22"/>
              </w:rPr>
            </w:pPr>
          </w:p>
        </w:tc>
      </w:tr>
      <w:tr w:rsidR="004F4EAF" w:rsidRPr="00402C4A" w14:paraId="08B3B7E3" w14:textId="77777777" w:rsidTr="00AC4F40">
        <w:trPr>
          <w:jc w:val="center"/>
        </w:trPr>
        <w:tc>
          <w:tcPr>
            <w:tcW w:w="1907" w:type="dxa"/>
            <w:vMerge w:val="restart"/>
            <w:tcBorders>
              <w:bottom w:val="nil"/>
            </w:tcBorders>
          </w:tcPr>
          <w:p w14:paraId="6C87B172" w14:textId="77777777" w:rsidR="004F4EAF" w:rsidRPr="00402C4A" w:rsidRDefault="004F4EAF" w:rsidP="00FE126C">
            <w:pPr>
              <w:rPr>
                <w:sz w:val="18"/>
                <w:szCs w:val="22"/>
              </w:rPr>
            </w:pPr>
            <w:r w:rsidRPr="00402C4A">
              <w:rPr>
                <w:sz w:val="18"/>
                <w:szCs w:val="22"/>
              </w:rPr>
              <w:t>Indicator 13 – Availability of required technical skills and technology transfer</w:t>
            </w:r>
          </w:p>
        </w:tc>
        <w:tc>
          <w:tcPr>
            <w:tcW w:w="2890" w:type="dxa"/>
          </w:tcPr>
          <w:p w14:paraId="2CAF5894" w14:textId="77777777" w:rsidR="004F4EAF" w:rsidRPr="00402C4A" w:rsidRDefault="004F4EAF" w:rsidP="00FE126C">
            <w:pPr>
              <w:rPr>
                <w:sz w:val="18"/>
                <w:szCs w:val="22"/>
              </w:rPr>
            </w:pPr>
            <w:r w:rsidRPr="00402C4A">
              <w:rPr>
                <w:sz w:val="18"/>
                <w:szCs w:val="22"/>
              </w:rPr>
              <w:t>The necessary required skills and technology are not available and the needs are not identified</w:t>
            </w:r>
          </w:p>
        </w:tc>
        <w:tc>
          <w:tcPr>
            <w:tcW w:w="737" w:type="dxa"/>
            <w:vAlign w:val="center"/>
          </w:tcPr>
          <w:p w14:paraId="5DE5EA79" w14:textId="77777777" w:rsidR="004F4EAF" w:rsidRPr="00402C4A" w:rsidRDefault="004F4EAF" w:rsidP="00FE126C">
            <w:pPr>
              <w:jc w:val="center"/>
              <w:rPr>
                <w:sz w:val="18"/>
                <w:szCs w:val="22"/>
              </w:rPr>
            </w:pPr>
            <w:r w:rsidRPr="00402C4A">
              <w:rPr>
                <w:sz w:val="18"/>
                <w:szCs w:val="22"/>
              </w:rPr>
              <w:t>0</w:t>
            </w:r>
          </w:p>
        </w:tc>
        <w:tc>
          <w:tcPr>
            <w:tcW w:w="674" w:type="dxa"/>
          </w:tcPr>
          <w:p w14:paraId="58611373" w14:textId="77777777" w:rsidR="004F4EAF" w:rsidRPr="00402C4A" w:rsidRDefault="004F4EAF" w:rsidP="00FE126C">
            <w:pPr>
              <w:rPr>
                <w:sz w:val="18"/>
                <w:szCs w:val="22"/>
              </w:rPr>
            </w:pPr>
          </w:p>
        </w:tc>
        <w:tc>
          <w:tcPr>
            <w:tcW w:w="3739" w:type="dxa"/>
            <w:vMerge w:val="restart"/>
          </w:tcPr>
          <w:p w14:paraId="1F340769" w14:textId="3479A67F" w:rsidR="004F4EAF" w:rsidRPr="00402C4A" w:rsidRDefault="004F4EAF" w:rsidP="00FE126C">
            <w:pPr>
              <w:rPr>
                <w:sz w:val="18"/>
                <w:szCs w:val="22"/>
              </w:rPr>
            </w:pPr>
            <w:r>
              <w:rPr>
                <w:sz w:val="18"/>
                <w:szCs w:val="22"/>
              </w:rPr>
              <w:t xml:space="preserve">Consideration of environmental issues in </w:t>
            </w:r>
            <w:proofErr w:type="spellStart"/>
            <w:r>
              <w:rPr>
                <w:sz w:val="18"/>
                <w:szCs w:val="22"/>
              </w:rPr>
              <w:t>sectoral</w:t>
            </w:r>
            <w:proofErr w:type="spellEnd"/>
            <w:r>
              <w:rPr>
                <w:sz w:val="18"/>
                <w:szCs w:val="22"/>
              </w:rPr>
              <w:t xml:space="preserve"> and regional planning is not systematic and rarely carried out. Some training is provided to government of Tajikistan staff, but none on improving coordination and communication to enhance the environmental information management and integration of Rio Convention provisions into </w:t>
            </w:r>
            <w:proofErr w:type="spellStart"/>
            <w:r>
              <w:rPr>
                <w:sz w:val="18"/>
                <w:szCs w:val="22"/>
              </w:rPr>
              <w:t>sectoral</w:t>
            </w:r>
            <w:proofErr w:type="spellEnd"/>
            <w:r>
              <w:rPr>
                <w:sz w:val="18"/>
                <w:szCs w:val="22"/>
              </w:rPr>
              <w:t xml:space="preserve"> and regional planning.</w:t>
            </w:r>
            <w:r w:rsidR="00D25C45">
              <w:rPr>
                <w:sz w:val="18"/>
                <w:szCs w:val="22"/>
              </w:rPr>
              <w:t xml:space="preserve">    </w:t>
            </w:r>
          </w:p>
        </w:tc>
        <w:tc>
          <w:tcPr>
            <w:tcW w:w="2551" w:type="dxa"/>
            <w:vMerge w:val="restart"/>
          </w:tcPr>
          <w:p w14:paraId="2A0CF873" w14:textId="0E49DAFA" w:rsidR="004F4EAF" w:rsidRPr="00402C4A" w:rsidRDefault="004F4EAF" w:rsidP="00FE126C">
            <w:pPr>
              <w:rPr>
                <w:sz w:val="18"/>
                <w:szCs w:val="22"/>
              </w:rPr>
            </w:pPr>
            <w:r>
              <w:rPr>
                <w:sz w:val="18"/>
                <w:szCs w:val="22"/>
              </w:rPr>
              <w:t>The project will support an extensive programme of training, information dissemination and advocacy to ensure adherence and involvement of concerned stakeholders in the policy and institutional reforms.</w:t>
            </w:r>
            <w:r w:rsidR="00D25C45">
              <w:rPr>
                <w:sz w:val="18"/>
                <w:szCs w:val="22"/>
              </w:rPr>
              <w:t xml:space="preserve">  </w:t>
            </w:r>
            <w:r>
              <w:rPr>
                <w:sz w:val="18"/>
                <w:szCs w:val="22"/>
              </w:rPr>
              <w:t xml:space="preserve"> </w:t>
            </w:r>
          </w:p>
        </w:tc>
        <w:tc>
          <w:tcPr>
            <w:tcW w:w="1485" w:type="dxa"/>
            <w:vMerge w:val="restart"/>
            <w:vAlign w:val="center"/>
          </w:tcPr>
          <w:p w14:paraId="4EA41B2F" w14:textId="77777777" w:rsidR="004F4EAF" w:rsidRPr="001A2620" w:rsidRDefault="004F4EAF" w:rsidP="00AC4F40">
            <w:pPr>
              <w:jc w:val="center"/>
              <w:rPr>
                <w:sz w:val="18"/>
                <w:szCs w:val="22"/>
              </w:rPr>
            </w:pPr>
            <w:r>
              <w:rPr>
                <w:sz w:val="18"/>
                <w:szCs w:val="22"/>
              </w:rPr>
              <w:t>2</w:t>
            </w:r>
          </w:p>
        </w:tc>
      </w:tr>
      <w:tr w:rsidR="004F4EAF" w:rsidRPr="00402C4A" w14:paraId="7B12C53D" w14:textId="77777777" w:rsidTr="00AC4F40">
        <w:trPr>
          <w:jc w:val="center"/>
        </w:trPr>
        <w:tc>
          <w:tcPr>
            <w:tcW w:w="1907" w:type="dxa"/>
            <w:vMerge/>
            <w:tcBorders>
              <w:top w:val="nil"/>
              <w:bottom w:val="nil"/>
            </w:tcBorders>
          </w:tcPr>
          <w:p w14:paraId="71A242D3" w14:textId="77777777" w:rsidR="004F4EAF" w:rsidRPr="00402C4A" w:rsidRDefault="004F4EAF" w:rsidP="00FE126C">
            <w:pPr>
              <w:rPr>
                <w:sz w:val="18"/>
                <w:szCs w:val="22"/>
              </w:rPr>
            </w:pPr>
          </w:p>
        </w:tc>
        <w:tc>
          <w:tcPr>
            <w:tcW w:w="2890" w:type="dxa"/>
          </w:tcPr>
          <w:p w14:paraId="78EA7DCD" w14:textId="77777777" w:rsidR="004F4EAF" w:rsidRPr="00402C4A" w:rsidRDefault="004F4EAF" w:rsidP="00FE126C">
            <w:pPr>
              <w:rPr>
                <w:sz w:val="18"/>
                <w:szCs w:val="22"/>
              </w:rPr>
            </w:pPr>
            <w:r w:rsidRPr="00402C4A">
              <w:rPr>
                <w:sz w:val="18"/>
                <w:szCs w:val="22"/>
              </w:rPr>
              <w:t>The required skills and technologies needs are identified as well as their sources</w:t>
            </w:r>
          </w:p>
        </w:tc>
        <w:tc>
          <w:tcPr>
            <w:tcW w:w="737" w:type="dxa"/>
            <w:vAlign w:val="center"/>
          </w:tcPr>
          <w:p w14:paraId="56E929EA" w14:textId="77777777" w:rsidR="004F4EAF" w:rsidRPr="00402C4A" w:rsidRDefault="004F4EAF" w:rsidP="00FE126C">
            <w:pPr>
              <w:jc w:val="center"/>
              <w:rPr>
                <w:sz w:val="18"/>
                <w:szCs w:val="22"/>
              </w:rPr>
            </w:pPr>
            <w:r w:rsidRPr="00402C4A">
              <w:rPr>
                <w:sz w:val="18"/>
                <w:szCs w:val="22"/>
              </w:rPr>
              <w:t>1</w:t>
            </w:r>
          </w:p>
        </w:tc>
        <w:tc>
          <w:tcPr>
            <w:tcW w:w="674" w:type="dxa"/>
            <w:vAlign w:val="center"/>
          </w:tcPr>
          <w:p w14:paraId="49F9ED5E" w14:textId="77777777" w:rsidR="004F4EAF" w:rsidRPr="002F0CD3" w:rsidRDefault="004F4EAF" w:rsidP="00FE126C">
            <w:pPr>
              <w:jc w:val="center"/>
              <w:rPr>
                <w:b/>
                <w:sz w:val="18"/>
                <w:szCs w:val="22"/>
              </w:rPr>
            </w:pPr>
            <w:r>
              <w:rPr>
                <w:b/>
                <w:sz w:val="18"/>
                <w:szCs w:val="22"/>
              </w:rPr>
              <w:t>1</w:t>
            </w:r>
          </w:p>
        </w:tc>
        <w:tc>
          <w:tcPr>
            <w:tcW w:w="3739" w:type="dxa"/>
            <w:vMerge/>
          </w:tcPr>
          <w:p w14:paraId="1414168D" w14:textId="77777777" w:rsidR="004F4EAF" w:rsidRPr="00402C4A" w:rsidRDefault="004F4EAF" w:rsidP="00FE126C">
            <w:pPr>
              <w:rPr>
                <w:sz w:val="18"/>
                <w:szCs w:val="22"/>
              </w:rPr>
            </w:pPr>
          </w:p>
        </w:tc>
        <w:tc>
          <w:tcPr>
            <w:tcW w:w="2551" w:type="dxa"/>
            <w:vMerge/>
          </w:tcPr>
          <w:p w14:paraId="61B1EC2C" w14:textId="77777777" w:rsidR="004F4EAF" w:rsidRPr="00402C4A" w:rsidRDefault="004F4EAF" w:rsidP="00FE126C">
            <w:pPr>
              <w:rPr>
                <w:sz w:val="18"/>
                <w:szCs w:val="22"/>
              </w:rPr>
            </w:pPr>
          </w:p>
        </w:tc>
        <w:tc>
          <w:tcPr>
            <w:tcW w:w="1485" w:type="dxa"/>
            <w:vMerge/>
            <w:vAlign w:val="center"/>
          </w:tcPr>
          <w:p w14:paraId="01BE42BC" w14:textId="77777777" w:rsidR="004F4EAF" w:rsidRPr="001A2620" w:rsidRDefault="004F4EAF" w:rsidP="00AC4F40">
            <w:pPr>
              <w:jc w:val="center"/>
              <w:rPr>
                <w:sz w:val="18"/>
                <w:szCs w:val="22"/>
              </w:rPr>
            </w:pPr>
          </w:p>
        </w:tc>
      </w:tr>
      <w:tr w:rsidR="004F4EAF" w:rsidRPr="00402C4A" w14:paraId="77DA849A" w14:textId="77777777" w:rsidTr="00AC4F40">
        <w:trPr>
          <w:jc w:val="center"/>
        </w:trPr>
        <w:tc>
          <w:tcPr>
            <w:tcW w:w="1907" w:type="dxa"/>
            <w:tcBorders>
              <w:top w:val="nil"/>
              <w:bottom w:val="nil"/>
            </w:tcBorders>
          </w:tcPr>
          <w:p w14:paraId="1A25B60B" w14:textId="77777777" w:rsidR="004F4EAF" w:rsidRPr="00402C4A" w:rsidRDefault="004F4EAF" w:rsidP="00FE126C">
            <w:pPr>
              <w:rPr>
                <w:sz w:val="18"/>
                <w:szCs w:val="22"/>
              </w:rPr>
            </w:pPr>
          </w:p>
        </w:tc>
        <w:tc>
          <w:tcPr>
            <w:tcW w:w="2890" w:type="dxa"/>
          </w:tcPr>
          <w:p w14:paraId="33C57839" w14:textId="77777777" w:rsidR="004F4EAF" w:rsidRPr="00402C4A" w:rsidRDefault="004F4EAF" w:rsidP="00FE126C">
            <w:pPr>
              <w:rPr>
                <w:sz w:val="18"/>
                <w:szCs w:val="22"/>
              </w:rPr>
            </w:pPr>
            <w:r w:rsidRPr="00402C4A">
              <w:rPr>
                <w:sz w:val="18"/>
                <w:szCs w:val="22"/>
              </w:rPr>
              <w:t>The required skills and technologies are obtained but their access depend on foreign sources</w:t>
            </w:r>
          </w:p>
        </w:tc>
        <w:tc>
          <w:tcPr>
            <w:tcW w:w="737" w:type="dxa"/>
            <w:vAlign w:val="center"/>
          </w:tcPr>
          <w:p w14:paraId="39A1ED56" w14:textId="77777777" w:rsidR="004F4EAF" w:rsidRPr="00402C4A" w:rsidRDefault="004F4EAF" w:rsidP="00FE126C">
            <w:pPr>
              <w:jc w:val="center"/>
              <w:rPr>
                <w:sz w:val="18"/>
                <w:szCs w:val="22"/>
              </w:rPr>
            </w:pPr>
            <w:r w:rsidRPr="00402C4A">
              <w:rPr>
                <w:sz w:val="18"/>
                <w:szCs w:val="22"/>
              </w:rPr>
              <w:t>2</w:t>
            </w:r>
          </w:p>
        </w:tc>
        <w:tc>
          <w:tcPr>
            <w:tcW w:w="674" w:type="dxa"/>
          </w:tcPr>
          <w:p w14:paraId="141AD2CA" w14:textId="77777777" w:rsidR="004F4EAF" w:rsidRPr="00402C4A" w:rsidRDefault="004F4EAF" w:rsidP="00FE126C">
            <w:pPr>
              <w:rPr>
                <w:sz w:val="18"/>
                <w:szCs w:val="22"/>
              </w:rPr>
            </w:pPr>
          </w:p>
        </w:tc>
        <w:tc>
          <w:tcPr>
            <w:tcW w:w="3739" w:type="dxa"/>
            <w:vMerge/>
          </w:tcPr>
          <w:p w14:paraId="64153AFD" w14:textId="77777777" w:rsidR="004F4EAF" w:rsidRPr="00402C4A" w:rsidRDefault="004F4EAF" w:rsidP="00FE126C">
            <w:pPr>
              <w:rPr>
                <w:sz w:val="18"/>
                <w:szCs w:val="22"/>
              </w:rPr>
            </w:pPr>
          </w:p>
        </w:tc>
        <w:tc>
          <w:tcPr>
            <w:tcW w:w="2551" w:type="dxa"/>
            <w:vMerge/>
          </w:tcPr>
          <w:p w14:paraId="1D84F12D" w14:textId="77777777" w:rsidR="004F4EAF" w:rsidRPr="00402C4A" w:rsidRDefault="004F4EAF" w:rsidP="00FE126C">
            <w:pPr>
              <w:rPr>
                <w:sz w:val="18"/>
                <w:szCs w:val="22"/>
              </w:rPr>
            </w:pPr>
          </w:p>
        </w:tc>
        <w:tc>
          <w:tcPr>
            <w:tcW w:w="1485" w:type="dxa"/>
            <w:vMerge/>
            <w:vAlign w:val="center"/>
          </w:tcPr>
          <w:p w14:paraId="10250918" w14:textId="77777777" w:rsidR="004F4EAF" w:rsidRPr="001A2620" w:rsidRDefault="004F4EAF" w:rsidP="00AC4F40">
            <w:pPr>
              <w:jc w:val="center"/>
              <w:rPr>
                <w:sz w:val="18"/>
                <w:szCs w:val="22"/>
              </w:rPr>
            </w:pPr>
          </w:p>
        </w:tc>
      </w:tr>
      <w:tr w:rsidR="004F4EAF" w:rsidRPr="00402C4A" w14:paraId="446D76D6" w14:textId="77777777" w:rsidTr="00AC4F40">
        <w:trPr>
          <w:jc w:val="center"/>
        </w:trPr>
        <w:tc>
          <w:tcPr>
            <w:tcW w:w="1907" w:type="dxa"/>
            <w:tcBorders>
              <w:top w:val="nil"/>
              <w:bottom w:val="single" w:sz="4" w:space="0" w:color="auto"/>
            </w:tcBorders>
          </w:tcPr>
          <w:p w14:paraId="151E1291" w14:textId="77777777" w:rsidR="004F4EAF" w:rsidRPr="00402C4A" w:rsidRDefault="004F4EAF" w:rsidP="00FE126C">
            <w:pPr>
              <w:rPr>
                <w:sz w:val="18"/>
                <w:szCs w:val="22"/>
              </w:rPr>
            </w:pPr>
          </w:p>
        </w:tc>
        <w:tc>
          <w:tcPr>
            <w:tcW w:w="2890" w:type="dxa"/>
            <w:tcBorders>
              <w:bottom w:val="single" w:sz="4" w:space="0" w:color="auto"/>
            </w:tcBorders>
          </w:tcPr>
          <w:p w14:paraId="3DBAF980" w14:textId="77777777" w:rsidR="004F4EAF" w:rsidRPr="00402C4A" w:rsidRDefault="004F4EAF" w:rsidP="00FE126C">
            <w:pPr>
              <w:rPr>
                <w:sz w:val="18"/>
                <w:szCs w:val="22"/>
              </w:rPr>
            </w:pPr>
            <w:r w:rsidRPr="00402C4A">
              <w:rPr>
                <w:sz w:val="18"/>
                <w:szCs w:val="22"/>
              </w:rPr>
              <w:t>The required skills and technologies are available and there is a national-based mechanism for updating the required skills and for upgrading the technologies</w:t>
            </w:r>
          </w:p>
        </w:tc>
        <w:tc>
          <w:tcPr>
            <w:tcW w:w="737" w:type="dxa"/>
            <w:tcBorders>
              <w:bottom w:val="single" w:sz="4" w:space="0" w:color="auto"/>
            </w:tcBorders>
            <w:vAlign w:val="center"/>
          </w:tcPr>
          <w:p w14:paraId="49027F83" w14:textId="77777777" w:rsidR="004F4EAF" w:rsidRPr="00402C4A" w:rsidRDefault="004F4EAF" w:rsidP="00FE126C">
            <w:pPr>
              <w:jc w:val="center"/>
              <w:rPr>
                <w:sz w:val="18"/>
                <w:szCs w:val="22"/>
              </w:rPr>
            </w:pPr>
            <w:r w:rsidRPr="00402C4A">
              <w:rPr>
                <w:sz w:val="18"/>
                <w:szCs w:val="22"/>
              </w:rPr>
              <w:t>3</w:t>
            </w:r>
          </w:p>
        </w:tc>
        <w:tc>
          <w:tcPr>
            <w:tcW w:w="674" w:type="dxa"/>
            <w:tcBorders>
              <w:bottom w:val="single" w:sz="4" w:space="0" w:color="auto"/>
            </w:tcBorders>
          </w:tcPr>
          <w:p w14:paraId="7FE2A086" w14:textId="77777777" w:rsidR="004F4EAF" w:rsidRPr="00402C4A" w:rsidRDefault="004F4EAF" w:rsidP="00FE126C">
            <w:pPr>
              <w:rPr>
                <w:sz w:val="18"/>
                <w:szCs w:val="22"/>
              </w:rPr>
            </w:pPr>
          </w:p>
        </w:tc>
        <w:tc>
          <w:tcPr>
            <w:tcW w:w="3739" w:type="dxa"/>
            <w:vMerge/>
            <w:tcBorders>
              <w:bottom w:val="single" w:sz="4" w:space="0" w:color="auto"/>
            </w:tcBorders>
          </w:tcPr>
          <w:p w14:paraId="34353003" w14:textId="77777777" w:rsidR="004F4EAF" w:rsidRPr="00402C4A" w:rsidRDefault="004F4EAF" w:rsidP="00FE126C">
            <w:pPr>
              <w:rPr>
                <w:sz w:val="18"/>
                <w:szCs w:val="22"/>
              </w:rPr>
            </w:pPr>
          </w:p>
        </w:tc>
        <w:tc>
          <w:tcPr>
            <w:tcW w:w="2551" w:type="dxa"/>
            <w:vMerge/>
            <w:tcBorders>
              <w:bottom w:val="single" w:sz="4" w:space="0" w:color="auto"/>
            </w:tcBorders>
          </w:tcPr>
          <w:p w14:paraId="777FBC2D" w14:textId="77777777" w:rsidR="004F4EAF" w:rsidRPr="00402C4A" w:rsidRDefault="004F4EAF" w:rsidP="00FE126C">
            <w:pPr>
              <w:rPr>
                <w:sz w:val="18"/>
                <w:szCs w:val="22"/>
              </w:rPr>
            </w:pPr>
          </w:p>
        </w:tc>
        <w:tc>
          <w:tcPr>
            <w:tcW w:w="1485" w:type="dxa"/>
            <w:vMerge/>
            <w:tcBorders>
              <w:bottom w:val="single" w:sz="4" w:space="0" w:color="auto"/>
            </w:tcBorders>
            <w:vAlign w:val="center"/>
          </w:tcPr>
          <w:p w14:paraId="7A63096C" w14:textId="77777777" w:rsidR="004F4EAF" w:rsidRPr="001A2620" w:rsidRDefault="004F4EAF" w:rsidP="00AC4F40">
            <w:pPr>
              <w:jc w:val="center"/>
              <w:rPr>
                <w:sz w:val="18"/>
                <w:szCs w:val="22"/>
              </w:rPr>
            </w:pPr>
          </w:p>
        </w:tc>
      </w:tr>
      <w:tr w:rsidR="004F4EAF" w:rsidRPr="00402C4A" w14:paraId="324CAF09" w14:textId="77777777" w:rsidTr="00AC4F40">
        <w:trPr>
          <w:trHeight w:val="454"/>
          <w:jc w:val="center"/>
        </w:trPr>
        <w:tc>
          <w:tcPr>
            <w:tcW w:w="5534" w:type="dxa"/>
            <w:gridSpan w:val="3"/>
            <w:tcBorders>
              <w:right w:val="nil"/>
            </w:tcBorders>
            <w:vAlign w:val="center"/>
          </w:tcPr>
          <w:p w14:paraId="3674BA4C" w14:textId="77777777" w:rsidR="004F4EAF" w:rsidRPr="00402C4A" w:rsidRDefault="004F4EAF" w:rsidP="00FE126C">
            <w:pPr>
              <w:rPr>
                <w:b/>
                <w:sz w:val="18"/>
                <w:szCs w:val="22"/>
              </w:rPr>
            </w:pPr>
            <w:r w:rsidRPr="00402C4A">
              <w:rPr>
                <w:b/>
                <w:sz w:val="18"/>
                <w:szCs w:val="22"/>
              </w:rPr>
              <w:t>CR 5: Capacities to monitor and evaluate</w:t>
            </w:r>
          </w:p>
        </w:tc>
        <w:tc>
          <w:tcPr>
            <w:tcW w:w="674" w:type="dxa"/>
            <w:tcBorders>
              <w:left w:val="nil"/>
              <w:right w:val="nil"/>
            </w:tcBorders>
          </w:tcPr>
          <w:p w14:paraId="371BC52F" w14:textId="77777777" w:rsidR="004F4EAF" w:rsidRPr="00402C4A" w:rsidRDefault="004F4EAF" w:rsidP="00FE126C">
            <w:pPr>
              <w:rPr>
                <w:sz w:val="18"/>
                <w:szCs w:val="22"/>
              </w:rPr>
            </w:pPr>
          </w:p>
        </w:tc>
        <w:tc>
          <w:tcPr>
            <w:tcW w:w="3739" w:type="dxa"/>
            <w:tcBorders>
              <w:left w:val="nil"/>
              <w:right w:val="nil"/>
            </w:tcBorders>
          </w:tcPr>
          <w:p w14:paraId="3F68722B" w14:textId="77777777" w:rsidR="004F4EAF" w:rsidRPr="00402C4A" w:rsidRDefault="004F4EAF" w:rsidP="00FE126C">
            <w:pPr>
              <w:rPr>
                <w:sz w:val="18"/>
                <w:szCs w:val="22"/>
              </w:rPr>
            </w:pPr>
          </w:p>
        </w:tc>
        <w:tc>
          <w:tcPr>
            <w:tcW w:w="2551" w:type="dxa"/>
            <w:tcBorders>
              <w:left w:val="nil"/>
              <w:right w:val="nil"/>
            </w:tcBorders>
          </w:tcPr>
          <w:p w14:paraId="24F0AA26" w14:textId="77777777" w:rsidR="004F4EAF" w:rsidRPr="00402C4A" w:rsidRDefault="004F4EAF" w:rsidP="00FE126C">
            <w:pPr>
              <w:rPr>
                <w:sz w:val="18"/>
                <w:szCs w:val="22"/>
              </w:rPr>
            </w:pPr>
          </w:p>
        </w:tc>
        <w:tc>
          <w:tcPr>
            <w:tcW w:w="1485" w:type="dxa"/>
            <w:tcBorders>
              <w:left w:val="nil"/>
            </w:tcBorders>
            <w:vAlign w:val="center"/>
          </w:tcPr>
          <w:p w14:paraId="3FBC3511" w14:textId="77777777" w:rsidR="004F4EAF" w:rsidRPr="001A2620" w:rsidRDefault="004F4EAF" w:rsidP="00AC4F40">
            <w:pPr>
              <w:jc w:val="center"/>
              <w:rPr>
                <w:sz w:val="18"/>
                <w:szCs w:val="22"/>
              </w:rPr>
            </w:pPr>
          </w:p>
        </w:tc>
      </w:tr>
      <w:tr w:rsidR="004F4EAF" w:rsidRPr="00402C4A" w14:paraId="11C0B880" w14:textId="77777777" w:rsidTr="00AC4F40">
        <w:trPr>
          <w:jc w:val="center"/>
        </w:trPr>
        <w:tc>
          <w:tcPr>
            <w:tcW w:w="1907" w:type="dxa"/>
            <w:tcBorders>
              <w:bottom w:val="nil"/>
            </w:tcBorders>
          </w:tcPr>
          <w:p w14:paraId="42E3A84A" w14:textId="77777777" w:rsidR="004F4EAF" w:rsidRPr="00402C4A" w:rsidRDefault="004F4EAF" w:rsidP="00FE126C">
            <w:pPr>
              <w:rPr>
                <w:sz w:val="18"/>
                <w:szCs w:val="22"/>
              </w:rPr>
            </w:pPr>
            <w:r w:rsidRPr="00402C4A">
              <w:rPr>
                <w:sz w:val="18"/>
                <w:szCs w:val="22"/>
              </w:rPr>
              <w:t>Indicator 14 – Adequacy of the project/programme monitoring process</w:t>
            </w:r>
          </w:p>
        </w:tc>
        <w:tc>
          <w:tcPr>
            <w:tcW w:w="2890" w:type="dxa"/>
          </w:tcPr>
          <w:p w14:paraId="32BBE551" w14:textId="77777777" w:rsidR="004F4EAF" w:rsidRPr="00402C4A" w:rsidRDefault="004F4EAF" w:rsidP="00FE126C">
            <w:pPr>
              <w:rPr>
                <w:sz w:val="18"/>
                <w:szCs w:val="22"/>
              </w:rPr>
            </w:pPr>
            <w:r w:rsidRPr="00402C4A">
              <w:rPr>
                <w:sz w:val="18"/>
                <w:szCs w:val="22"/>
              </w:rPr>
              <w:t>Irregular project monitoring is being done without an adequate monitoring framework detailing what and how to monitor the particular project or programme</w:t>
            </w:r>
          </w:p>
        </w:tc>
        <w:tc>
          <w:tcPr>
            <w:tcW w:w="737" w:type="dxa"/>
            <w:vAlign w:val="center"/>
          </w:tcPr>
          <w:p w14:paraId="6D59245F" w14:textId="77777777" w:rsidR="004F4EAF" w:rsidRPr="00402C4A" w:rsidRDefault="004F4EAF" w:rsidP="00FE126C">
            <w:pPr>
              <w:jc w:val="center"/>
              <w:rPr>
                <w:sz w:val="18"/>
                <w:szCs w:val="22"/>
              </w:rPr>
            </w:pPr>
            <w:r w:rsidRPr="00402C4A">
              <w:rPr>
                <w:sz w:val="18"/>
                <w:szCs w:val="22"/>
              </w:rPr>
              <w:t>0</w:t>
            </w:r>
          </w:p>
        </w:tc>
        <w:tc>
          <w:tcPr>
            <w:tcW w:w="674" w:type="dxa"/>
          </w:tcPr>
          <w:p w14:paraId="0FD54973" w14:textId="77777777" w:rsidR="004F4EAF" w:rsidRPr="00402C4A" w:rsidRDefault="004F4EAF" w:rsidP="00FE126C">
            <w:pPr>
              <w:rPr>
                <w:sz w:val="18"/>
                <w:szCs w:val="22"/>
              </w:rPr>
            </w:pPr>
          </w:p>
        </w:tc>
        <w:tc>
          <w:tcPr>
            <w:tcW w:w="3739" w:type="dxa"/>
            <w:vMerge w:val="restart"/>
          </w:tcPr>
          <w:p w14:paraId="046F7AB3" w14:textId="77777777" w:rsidR="004F4EAF" w:rsidRPr="00FC1295" w:rsidRDefault="004F4EAF" w:rsidP="00FE126C">
            <w:pPr>
              <w:rPr>
                <w:sz w:val="18"/>
                <w:szCs w:val="22"/>
              </w:rPr>
            </w:pPr>
            <w:r w:rsidRPr="00FC1295">
              <w:rPr>
                <w:sz w:val="18"/>
                <w:szCs w:val="22"/>
              </w:rPr>
              <w:t>Regular participative monitoring of results is less conducted because national and local sustainable development committees are not yet operational</w:t>
            </w:r>
          </w:p>
          <w:p w14:paraId="43C2E82A" w14:textId="77777777" w:rsidR="004F4EAF" w:rsidRPr="00FC1295" w:rsidRDefault="004F4EAF" w:rsidP="00FE126C">
            <w:pPr>
              <w:rPr>
                <w:sz w:val="18"/>
                <w:szCs w:val="22"/>
              </w:rPr>
            </w:pPr>
          </w:p>
        </w:tc>
        <w:tc>
          <w:tcPr>
            <w:tcW w:w="2551" w:type="dxa"/>
            <w:vMerge w:val="restart"/>
          </w:tcPr>
          <w:p w14:paraId="27516382" w14:textId="4C1A0313" w:rsidR="004F4EAF" w:rsidRPr="00FC1295" w:rsidRDefault="004F4EAF" w:rsidP="00FE126C">
            <w:pPr>
              <w:rPr>
                <w:sz w:val="18"/>
                <w:szCs w:val="22"/>
              </w:rPr>
            </w:pPr>
            <w:r w:rsidRPr="00FC1295">
              <w:rPr>
                <w:sz w:val="18"/>
                <w:szCs w:val="22"/>
              </w:rPr>
              <w:t xml:space="preserve">The project will be directed to set up national and local sustainable development committees which will monitor the implementation of </w:t>
            </w:r>
            <w:r>
              <w:rPr>
                <w:sz w:val="18"/>
                <w:szCs w:val="22"/>
              </w:rPr>
              <w:t>EIMDSS</w:t>
            </w:r>
            <w:r w:rsidRPr="00FC1295">
              <w:rPr>
                <w:sz w:val="18"/>
                <w:szCs w:val="22"/>
              </w:rPr>
              <w:t>.</w:t>
            </w:r>
            <w:r w:rsidR="00D25C45">
              <w:rPr>
                <w:sz w:val="18"/>
                <w:szCs w:val="22"/>
              </w:rPr>
              <w:t xml:space="preserve">  </w:t>
            </w:r>
            <w:r>
              <w:rPr>
                <w:sz w:val="18"/>
                <w:szCs w:val="22"/>
              </w:rPr>
              <w:t xml:space="preserve">Also the EIMDSS roadmap will be prepared and </w:t>
            </w:r>
            <w:r>
              <w:rPr>
                <w:sz w:val="18"/>
                <w:szCs w:val="22"/>
              </w:rPr>
              <w:lastRenderedPageBreak/>
              <w:t>implemented.</w:t>
            </w:r>
            <w:r w:rsidR="00D25C45">
              <w:rPr>
                <w:sz w:val="18"/>
                <w:szCs w:val="22"/>
              </w:rPr>
              <w:t xml:space="preserve">  </w:t>
            </w:r>
          </w:p>
        </w:tc>
        <w:tc>
          <w:tcPr>
            <w:tcW w:w="1485" w:type="dxa"/>
            <w:vMerge w:val="restart"/>
            <w:vAlign w:val="center"/>
          </w:tcPr>
          <w:p w14:paraId="78633A4E" w14:textId="77777777" w:rsidR="004F4EAF" w:rsidRPr="001A2620" w:rsidRDefault="004F4EAF" w:rsidP="00AC4F40">
            <w:pPr>
              <w:jc w:val="center"/>
              <w:rPr>
                <w:sz w:val="18"/>
                <w:szCs w:val="22"/>
              </w:rPr>
            </w:pPr>
            <w:r>
              <w:rPr>
                <w:sz w:val="18"/>
                <w:szCs w:val="22"/>
              </w:rPr>
              <w:lastRenderedPageBreak/>
              <w:t>2</w:t>
            </w:r>
          </w:p>
        </w:tc>
      </w:tr>
      <w:tr w:rsidR="004F4EAF" w:rsidRPr="00402C4A" w14:paraId="1ED2F14E" w14:textId="77777777" w:rsidTr="00AC4F40">
        <w:trPr>
          <w:jc w:val="center"/>
        </w:trPr>
        <w:tc>
          <w:tcPr>
            <w:tcW w:w="1907" w:type="dxa"/>
            <w:tcBorders>
              <w:top w:val="nil"/>
              <w:bottom w:val="nil"/>
            </w:tcBorders>
          </w:tcPr>
          <w:p w14:paraId="2972CB36" w14:textId="77777777" w:rsidR="004F4EAF" w:rsidRPr="00402C4A" w:rsidRDefault="004F4EAF" w:rsidP="00FE126C">
            <w:pPr>
              <w:rPr>
                <w:sz w:val="18"/>
                <w:szCs w:val="22"/>
              </w:rPr>
            </w:pPr>
          </w:p>
        </w:tc>
        <w:tc>
          <w:tcPr>
            <w:tcW w:w="2890" w:type="dxa"/>
          </w:tcPr>
          <w:p w14:paraId="33EA9FC0" w14:textId="77777777" w:rsidR="004F4EAF" w:rsidRPr="00402C4A" w:rsidRDefault="004F4EAF" w:rsidP="00FE126C">
            <w:pPr>
              <w:rPr>
                <w:sz w:val="18"/>
                <w:szCs w:val="22"/>
              </w:rPr>
            </w:pPr>
            <w:r w:rsidRPr="00402C4A">
              <w:rPr>
                <w:sz w:val="18"/>
                <w:szCs w:val="22"/>
              </w:rPr>
              <w:t xml:space="preserve">An adequate resourced monitoring framework is in place but project </w:t>
            </w:r>
            <w:r w:rsidRPr="00402C4A">
              <w:rPr>
                <w:sz w:val="18"/>
                <w:szCs w:val="22"/>
              </w:rPr>
              <w:lastRenderedPageBreak/>
              <w:t>monitoring is irregularly conducted</w:t>
            </w:r>
          </w:p>
        </w:tc>
        <w:tc>
          <w:tcPr>
            <w:tcW w:w="737" w:type="dxa"/>
            <w:vAlign w:val="center"/>
          </w:tcPr>
          <w:p w14:paraId="4AFF4704" w14:textId="77777777" w:rsidR="004F4EAF" w:rsidRPr="00402C4A" w:rsidRDefault="004F4EAF" w:rsidP="00FE126C">
            <w:pPr>
              <w:jc w:val="center"/>
              <w:rPr>
                <w:sz w:val="18"/>
                <w:szCs w:val="22"/>
              </w:rPr>
            </w:pPr>
            <w:r w:rsidRPr="00402C4A">
              <w:rPr>
                <w:sz w:val="18"/>
                <w:szCs w:val="22"/>
              </w:rPr>
              <w:lastRenderedPageBreak/>
              <w:t>1</w:t>
            </w:r>
          </w:p>
        </w:tc>
        <w:tc>
          <w:tcPr>
            <w:tcW w:w="674" w:type="dxa"/>
            <w:vAlign w:val="center"/>
          </w:tcPr>
          <w:p w14:paraId="3E543C1F" w14:textId="77777777" w:rsidR="004F4EAF" w:rsidRPr="002F0CD3" w:rsidRDefault="004F4EAF" w:rsidP="00FE126C">
            <w:pPr>
              <w:jc w:val="center"/>
              <w:rPr>
                <w:b/>
                <w:sz w:val="18"/>
                <w:szCs w:val="22"/>
              </w:rPr>
            </w:pPr>
            <w:r>
              <w:rPr>
                <w:b/>
                <w:sz w:val="18"/>
                <w:szCs w:val="22"/>
              </w:rPr>
              <w:t>1</w:t>
            </w:r>
          </w:p>
        </w:tc>
        <w:tc>
          <w:tcPr>
            <w:tcW w:w="3739" w:type="dxa"/>
            <w:vMerge/>
          </w:tcPr>
          <w:p w14:paraId="409338AB" w14:textId="77777777" w:rsidR="004F4EAF" w:rsidRPr="00402C4A" w:rsidRDefault="004F4EAF" w:rsidP="00FE126C">
            <w:pPr>
              <w:rPr>
                <w:sz w:val="18"/>
                <w:szCs w:val="22"/>
              </w:rPr>
            </w:pPr>
          </w:p>
        </w:tc>
        <w:tc>
          <w:tcPr>
            <w:tcW w:w="2551" w:type="dxa"/>
            <w:vMerge/>
          </w:tcPr>
          <w:p w14:paraId="6AF1D5EE" w14:textId="77777777" w:rsidR="004F4EAF" w:rsidRPr="00402C4A" w:rsidRDefault="004F4EAF" w:rsidP="00FE126C">
            <w:pPr>
              <w:rPr>
                <w:sz w:val="18"/>
                <w:szCs w:val="22"/>
              </w:rPr>
            </w:pPr>
          </w:p>
        </w:tc>
        <w:tc>
          <w:tcPr>
            <w:tcW w:w="1485" w:type="dxa"/>
            <w:vMerge/>
            <w:vAlign w:val="center"/>
          </w:tcPr>
          <w:p w14:paraId="5AA8F52F" w14:textId="77777777" w:rsidR="004F4EAF" w:rsidRPr="001A2620" w:rsidRDefault="004F4EAF" w:rsidP="00AC4F40">
            <w:pPr>
              <w:jc w:val="center"/>
              <w:rPr>
                <w:sz w:val="18"/>
                <w:szCs w:val="22"/>
              </w:rPr>
            </w:pPr>
          </w:p>
        </w:tc>
      </w:tr>
      <w:tr w:rsidR="004F4EAF" w:rsidRPr="00402C4A" w14:paraId="7E301DBA" w14:textId="77777777" w:rsidTr="00AC4F40">
        <w:trPr>
          <w:jc w:val="center"/>
        </w:trPr>
        <w:tc>
          <w:tcPr>
            <w:tcW w:w="1907" w:type="dxa"/>
            <w:tcBorders>
              <w:top w:val="nil"/>
              <w:bottom w:val="nil"/>
            </w:tcBorders>
          </w:tcPr>
          <w:p w14:paraId="1D800006" w14:textId="77777777" w:rsidR="004F4EAF" w:rsidRPr="00402C4A" w:rsidRDefault="004F4EAF" w:rsidP="00FE126C">
            <w:pPr>
              <w:rPr>
                <w:sz w:val="18"/>
                <w:szCs w:val="22"/>
              </w:rPr>
            </w:pPr>
          </w:p>
        </w:tc>
        <w:tc>
          <w:tcPr>
            <w:tcW w:w="2890" w:type="dxa"/>
          </w:tcPr>
          <w:p w14:paraId="528DB2FB" w14:textId="77777777" w:rsidR="004F4EAF" w:rsidRPr="00402C4A" w:rsidRDefault="004F4EAF" w:rsidP="00FE126C">
            <w:pPr>
              <w:rPr>
                <w:sz w:val="18"/>
                <w:szCs w:val="22"/>
              </w:rPr>
            </w:pPr>
            <w:r w:rsidRPr="00402C4A">
              <w:rPr>
                <w:sz w:val="18"/>
                <w:szCs w:val="22"/>
              </w:rPr>
              <w:t>Regular participative monitoring of results in being conducted but this information is only partially used by the project/programme implementation team</w:t>
            </w:r>
          </w:p>
        </w:tc>
        <w:tc>
          <w:tcPr>
            <w:tcW w:w="737" w:type="dxa"/>
            <w:vAlign w:val="center"/>
          </w:tcPr>
          <w:p w14:paraId="211827FE" w14:textId="77777777" w:rsidR="004F4EAF" w:rsidRPr="00402C4A" w:rsidRDefault="004F4EAF" w:rsidP="00FE126C">
            <w:pPr>
              <w:jc w:val="center"/>
              <w:rPr>
                <w:sz w:val="18"/>
                <w:szCs w:val="22"/>
              </w:rPr>
            </w:pPr>
            <w:r w:rsidRPr="00402C4A">
              <w:rPr>
                <w:sz w:val="18"/>
                <w:szCs w:val="22"/>
              </w:rPr>
              <w:t>2</w:t>
            </w:r>
          </w:p>
        </w:tc>
        <w:tc>
          <w:tcPr>
            <w:tcW w:w="674" w:type="dxa"/>
          </w:tcPr>
          <w:p w14:paraId="36C308D3" w14:textId="77777777" w:rsidR="004F4EAF" w:rsidRPr="00402C4A" w:rsidRDefault="004F4EAF" w:rsidP="00FE126C">
            <w:pPr>
              <w:rPr>
                <w:sz w:val="18"/>
                <w:szCs w:val="22"/>
              </w:rPr>
            </w:pPr>
          </w:p>
        </w:tc>
        <w:tc>
          <w:tcPr>
            <w:tcW w:w="3739" w:type="dxa"/>
            <w:vMerge/>
          </w:tcPr>
          <w:p w14:paraId="7336606A" w14:textId="77777777" w:rsidR="004F4EAF" w:rsidRPr="00402C4A" w:rsidRDefault="004F4EAF" w:rsidP="00FE126C">
            <w:pPr>
              <w:rPr>
                <w:sz w:val="18"/>
                <w:szCs w:val="22"/>
              </w:rPr>
            </w:pPr>
          </w:p>
        </w:tc>
        <w:tc>
          <w:tcPr>
            <w:tcW w:w="2551" w:type="dxa"/>
            <w:vMerge/>
          </w:tcPr>
          <w:p w14:paraId="081DB394" w14:textId="77777777" w:rsidR="004F4EAF" w:rsidRPr="00402C4A" w:rsidRDefault="004F4EAF" w:rsidP="00FE126C">
            <w:pPr>
              <w:rPr>
                <w:sz w:val="18"/>
                <w:szCs w:val="22"/>
              </w:rPr>
            </w:pPr>
          </w:p>
        </w:tc>
        <w:tc>
          <w:tcPr>
            <w:tcW w:w="1485" w:type="dxa"/>
            <w:vMerge/>
            <w:vAlign w:val="center"/>
          </w:tcPr>
          <w:p w14:paraId="767EEBFC" w14:textId="77777777" w:rsidR="004F4EAF" w:rsidRPr="001A2620" w:rsidRDefault="004F4EAF" w:rsidP="00AC4F40">
            <w:pPr>
              <w:jc w:val="center"/>
              <w:rPr>
                <w:sz w:val="18"/>
                <w:szCs w:val="22"/>
              </w:rPr>
            </w:pPr>
          </w:p>
        </w:tc>
      </w:tr>
      <w:tr w:rsidR="004F4EAF" w:rsidRPr="00402C4A" w14:paraId="572A1AD2" w14:textId="77777777" w:rsidTr="00AC4F40">
        <w:trPr>
          <w:jc w:val="center"/>
        </w:trPr>
        <w:tc>
          <w:tcPr>
            <w:tcW w:w="1907" w:type="dxa"/>
            <w:tcBorders>
              <w:top w:val="nil"/>
              <w:bottom w:val="single" w:sz="4" w:space="0" w:color="auto"/>
            </w:tcBorders>
          </w:tcPr>
          <w:p w14:paraId="16F15A17" w14:textId="77777777" w:rsidR="004F4EAF" w:rsidRPr="00402C4A" w:rsidRDefault="004F4EAF" w:rsidP="00FE126C">
            <w:pPr>
              <w:rPr>
                <w:sz w:val="18"/>
                <w:szCs w:val="22"/>
              </w:rPr>
            </w:pPr>
          </w:p>
        </w:tc>
        <w:tc>
          <w:tcPr>
            <w:tcW w:w="2890" w:type="dxa"/>
          </w:tcPr>
          <w:p w14:paraId="4419DF06" w14:textId="77777777" w:rsidR="004F4EAF" w:rsidRPr="00402C4A" w:rsidRDefault="004F4EAF" w:rsidP="00FE126C">
            <w:pPr>
              <w:rPr>
                <w:sz w:val="18"/>
                <w:szCs w:val="22"/>
              </w:rPr>
            </w:pPr>
            <w:r w:rsidRPr="00402C4A">
              <w:rPr>
                <w:sz w:val="18"/>
                <w:szCs w:val="22"/>
              </w:rPr>
              <w:t>Monitoring information is produced timely and accurately and is used by the implementation team to learn and possibly to change the course of action</w:t>
            </w:r>
          </w:p>
        </w:tc>
        <w:tc>
          <w:tcPr>
            <w:tcW w:w="737" w:type="dxa"/>
            <w:vAlign w:val="center"/>
          </w:tcPr>
          <w:p w14:paraId="2F8DCBA3" w14:textId="77777777" w:rsidR="004F4EAF" w:rsidRPr="00402C4A" w:rsidRDefault="004F4EAF" w:rsidP="00FE126C">
            <w:pPr>
              <w:jc w:val="center"/>
              <w:rPr>
                <w:sz w:val="18"/>
                <w:szCs w:val="22"/>
              </w:rPr>
            </w:pPr>
            <w:r w:rsidRPr="00402C4A">
              <w:rPr>
                <w:sz w:val="18"/>
                <w:szCs w:val="22"/>
              </w:rPr>
              <w:t>3</w:t>
            </w:r>
          </w:p>
        </w:tc>
        <w:tc>
          <w:tcPr>
            <w:tcW w:w="674" w:type="dxa"/>
          </w:tcPr>
          <w:p w14:paraId="6DC9F99D" w14:textId="77777777" w:rsidR="004F4EAF" w:rsidRPr="00402C4A" w:rsidRDefault="004F4EAF" w:rsidP="00FE126C">
            <w:pPr>
              <w:rPr>
                <w:sz w:val="18"/>
                <w:szCs w:val="22"/>
              </w:rPr>
            </w:pPr>
          </w:p>
        </w:tc>
        <w:tc>
          <w:tcPr>
            <w:tcW w:w="3739" w:type="dxa"/>
            <w:vMerge/>
          </w:tcPr>
          <w:p w14:paraId="7879EE39" w14:textId="77777777" w:rsidR="004F4EAF" w:rsidRPr="00402C4A" w:rsidRDefault="004F4EAF" w:rsidP="00FE126C">
            <w:pPr>
              <w:rPr>
                <w:sz w:val="18"/>
                <w:szCs w:val="22"/>
              </w:rPr>
            </w:pPr>
          </w:p>
        </w:tc>
        <w:tc>
          <w:tcPr>
            <w:tcW w:w="2551" w:type="dxa"/>
            <w:vMerge/>
          </w:tcPr>
          <w:p w14:paraId="78B4FA03" w14:textId="77777777" w:rsidR="004F4EAF" w:rsidRPr="00402C4A" w:rsidRDefault="004F4EAF" w:rsidP="00FE126C">
            <w:pPr>
              <w:rPr>
                <w:sz w:val="18"/>
                <w:szCs w:val="22"/>
              </w:rPr>
            </w:pPr>
          </w:p>
        </w:tc>
        <w:tc>
          <w:tcPr>
            <w:tcW w:w="1485" w:type="dxa"/>
            <w:vMerge/>
            <w:vAlign w:val="center"/>
          </w:tcPr>
          <w:p w14:paraId="51E8484A" w14:textId="77777777" w:rsidR="004F4EAF" w:rsidRPr="001A2620" w:rsidRDefault="004F4EAF" w:rsidP="00AC4F40">
            <w:pPr>
              <w:jc w:val="center"/>
              <w:rPr>
                <w:sz w:val="18"/>
                <w:szCs w:val="22"/>
              </w:rPr>
            </w:pPr>
          </w:p>
        </w:tc>
      </w:tr>
      <w:tr w:rsidR="004F4EAF" w:rsidRPr="00402C4A" w14:paraId="6DDA8B1C" w14:textId="77777777" w:rsidTr="00AC4F40">
        <w:trPr>
          <w:trHeight w:val="548"/>
          <w:jc w:val="center"/>
        </w:trPr>
        <w:tc>
          <w:tcPr>
            <w:tcW w:w="1907" w:type="dxa"/>
            <w:vMerge w:val="restart"/>
          </w:tcPr>
          <w:p w14:paraId="0553BF43" w14:textId="77777777" w:rsidR="004F4EAF" w:rsidRPr="00402C4A" w:rsidRDefault="004F4EAF" w:rsidP="00FE126C">
            <w:pPr>
              <w:rPr>
                <w:sz w:val="18"/>
                <w:szCs w:val="22"/>
              </w:rPr>
            </w:pPr>
            <w:r w:rsidRPr="00402C4A">
              <w:rPr>
                <w:sz w:val="18"/>
                <w:szCs w:val="22"/>
              </w:rPr>
              <w:t>Indicator 15 – Adequacy of the project/programme monitoring and evaluation process</w:t>
            </w:r>
          </w:p>
        </w:tc>
        <w:tc>
          <w:tcPr>
            <w:tcW w:w="2890" w:type="dxa"/>
          </w:tcPr>
          <w:p w14:paraId="78DD2010" w14:textId="77777777" w:rsidR="004F4EAF" w:rsidRPr="00402C4A" w:rsidRDefault="004F4EAF" w:rsidP="00FE126C">
            <w:pPr>
              <w:rPr>
                <w:sz w:val="18"/>
                <w:szCs w:val="22"/>
              </w:rPr>
            </w:pPr>
            <w:r w:rsidRPr="00402C4A">
              <w:rPr>
                <w:sz w:val="18"/>
                <w:szCs w:val="22"/>
              </w:rPr>
              <w:t>None or ineffective evaluations are being conducted without an adequate evaluation plan; including the necessary resources</w:t>
            </w:r>
          </w:p>
        </w:tc>
        <w:tc>
          <w:tcPr>
            <w:tcW w:w="737" w:type="dxa"/>
            <w:vAlign w:val="center"/>
          </w:tcPr>
          <w:p w14:paraId="562404E4" w14:textId="77777777" w:rsidR="004F4EAF" w:rsidRPr="00402C4A" w:rsidRDefault="004F4EAF" w:rsidP="00FE126C">
            <w:pPr>
              <w:jc w:val="center"/>
              <w:rPr>
                <w:sz w:val="18"/>
                <w:szCs w:val="22"/>
              </w:rPr>
            </w:pPr>
            <w:r w:rsidRPr="00402C4A">
              <w:rPr>
                <w:sz w:val="18"/>
                <w:szCs w:val="22"/>
              </w:rPr>
              <w:t>0</w:t>
            </w:r>
          </w:p>
        </w:tc>
        <w:tc>
          <w:tcPr>
            <w:tcW w:w="674" w:type="dxa"/>
          </w:tcPr>
          <w:p w14:paraId="3EDC7B11" w14:textId="77777777" w:rsidR="004F4EAF" w:rsidRPr="00402C4A" w:rsidRDefault="004F4EAF" w:rsidP="00FE126C">
            <w:pPr>
              <w:rPr>
                <w:sz w:val="18"/>
                <w:szCs w:val="22"/>
              </w:rPr>
            </w:pPr>
          </w:p>
        </w:tc>
        <w:tc>
          <w:tcPr>
            <w:tcW w:w="3739" w:type="dxa"/>
            <w:vMerge w:val="restart"/>
          </w:tcPr>
          <w:p w14:paraId="2B6A05A8" w14:textId="77777777" w:rsidR="004F4EAF" w:rsidRPr="00402C4A" w:rsidRDefault="004F4EAF" w:rsidP="00FE126C">
            <w:pPr>
              <w:rPr>
                <w:sz w:val="18"/>
                <w:szCs w:val="22"/>
              </w:rPr>
            </w:pPr>
            <w:r w:rsidRPr="00FC1295">
              <w:rPr>
                <w:sz w:val="18"/>
                <w:szCs w:val="22"/>
              </w:rPr>
              <w:t>Adequate evaluation plan and evaluation results are partially used because of insufficient resources</w:t>
            </w:r>
            <w:r>
              <w:rPr>
                <w:sz w:val="18"/>
                <w:szCs w:val="22"/>
              </w:rPr>
              <w:t xml:space="preserve"> </w:t>
            </w:r>
          </w:p>
        </w:tc>
        <w:tc>
          <w:tcPr>
            <w:tcW w:w="2551" w:type="dxa"/>
            <w:vMerge w:val="restart"/>
          </w:tcPr>
          <w:p w14:paraId="1D67C6A4" w14:textId="7819F69A" w:rsidR="004F4EAF" w:rsidRPr="00402C4A" w:rsidRDefault="004F4EAF" w:rsidP="00FE126C">
            <w:pPr>
              <w:rPr>
                <w:sz w:val="18"/>
                <w:szCs w:val="22"/>
              </w:rPr>
            </w:pPr>
            <w:r w:rsidRPr="00FC1295">
              <w:rPr>
                <w:sz w:val="18"/>
                <w:szCs w:val="22"/>
              </w:rPr>
              <w:t>For evaluating of adequacy of project/</w:t>
            </w:r>
            <w:r>
              <w:rPr>
                <w:sz w:val="18"/>
                <w:szCs w:val="22"/>
              </w:rPr>
              <w:t xml:space="preserve">programme </w:t>
            </w:r>
            <w:r w:rsidRPr="00FC1295">
              <w:rPr>
                <w:sz w:val="18"/>
                <w:szCs w:val="22"/>
              </w:rPr>
              <w:t xml:space="preserve">monitoring, the progress reports will be prepared periodically. Also independent mid-term and final evaluation reports will be prepared. The project will support </w:t>
            </w:r>
            <w:r>
              <w:rPr>
                <w:sz w:val="18"/>
                <w:szCs w:val="22"/>
              </w:rPr>
              <w:t>establishment of environmental information management</w:t>
            </w:r>
            <w:r w:rsidR="00D25C45">
              <w:rPr>
                <w:sz w:val="18"/>
                <w:szCs w:val="22"/>
              </w:rPr>
              <w:t xml:space="preserve">  </w:t>
            </w:r>
            <w:r>
              <w:rPr>
                <w:sz w:val="18"/>
                <w:szCs w:val="22"/>
              </w:rPr>
              <w:t xml:space="preserve">in the context of the </w:t>
            </w:r>
            <w:r w:rsidRPr="00FC1295">
              <w:rPr>
                <w:sz w:val="18"/>
                <w:szCs w:val="22"/>
              </w:rPr>
              <w:t>Rio Convention national reports and communications</w:t>
            </w:r>
          </w:p>
        </w:tc>
        <w:tc>
          <w:tcPr>
            <w:tcW w:w="1485" w:type="dxa"/>
            <w:vMerge w:val="restart"/>
            <w:vAlign w:val="center"/>
          </w:tcPr>
          <w:p w14:paraId="313C356E" w14:textId="77777777" w:rsidR="004F4EAF" w:rsidRPr="001A2620" w:rsidRDefault="004F4EAF" w:rsidP="00AC4F40">
            <w:pPr>
              <w:jc w:val="center"/>
              <w:rPr>
                <w:sz w:val="18"/>
                <w:szCs w:val="22"/>
              </w:rPr>
            </w:pPr>
            <w:r>
              <w:rPr>
                <w:sz w:val="18"/>
                <w:szCs w:val="22"/>
              </w:rPr>
              <w:t>2, 3</w:t>
            </w:r>
          </w:p>
        </w:tc>
      </w:tr>
      <w:tr w:rsidR="004F4EAF" w:rsidRPr="00402C4A" w14:paraId="23CFCDCC" w14:textId="77777777" w:rsidTr="00AC4F40">
        <w:trPr>
          <w:jc w:val="center"/>
        </w:trPr>
        <w:tc>
          <w:tcPr>
            <w:tcW w:w="1907" w:type="dxa"/>
            <w:vMerge/>
          </w:tcPr>
          <w:p w14:paraId="74179C51" w14:textId="77777777" w:rsidR="004F4EAF" w:rsidRPr="00402C4A" w:rsidRDefault="004F4EAF" w:rsidP="00FE126C">
            <w:pPr>
              <w:rPr>
                <w:sz w:val="18"/>
                <w:szCs w:val="22"/>
              </w:rPr>
            </w:pPr>
          </w:p>
        </w:tc>
        <w:tc>
          <w:tcPr>
            <w:tcW w:w="2890" w:type="dxa"/>
          </w:tcPr>
          <w:p w14:paraId="48D4C5E3" w14:textId="77777777" w:rsidR="004F4EAF" w:rsidRPr="00402C4A" w:rsidRDefault="004F4EAF" w:rsidP="00FE126C">
            <w:pPr>
              <w:rPr>
                <w:sz w:val="18"/>
                <w:szCs w:val="22"/>
              </w:rPr>
            </w:pPr>
            <w:r w:rsidRPr="00402C4A">
              <w:rPr>
                <w:sz w:val="18"/>
                <w:szCs w:val="22"/>
              </w:rPr>
              <w:t>An adequate evaluation plan is in place but evaluation activities are irregularly conducted</w:t>
            </w:r>
          </w:p>
        </w:tc>
        <w:tc>
          <w:tcPr>
            <w:tcW w:w="737" w:type="dxa"/>
            <w:vAlign w:val="center"/>
          </w:tcPr>
          <w:p w14:paraId="25B8760D" w14:textId="77777777" w:rsidR="004F4EAF" w:rsidRPr="00402C4A" w:rsidRDefault="004F4EAF" w:rsidP="00FE126C">
            <w:pPr>
              <w:jc w:val="center"/>
              <w:rPr>
                <w:sz w:val="18"/>
                <w:szCs w:val="22"/>
              </w:rPr>
            </w:pPr>
            <w:r w:rsidRPr="00402C4A">
              <w:rPr>
                <w:sz w:val="18"/>
                <w:szCs w:val="22"/>
              </w:rPr>
              <w:t>1</w:t>
            </w:r>
          </w:p>
        </w:tc>
        <w:tc>
          <w:tcPr>
            <w:tcW w:w="674" w:type="dxa"/>
            <w:vAlign w:val="center"/>
          </w:tcPr>
          <w:p w14:paraId="3095895F" w14:textId="77777777" w:rsidR="004F4EAF" w:rsidRPr="002F0CD3" w:rsidRDefault="004F4EAF" w:rsidP="00FE126C">
            <w:pPr>
              <w:jc w:val="center"/>
              <w:rPr>
                <w:b/>
                <w:sz w:val="18"/>
                <w:szCs w:val="22"/>
              </w:rPr>
            </w:pPr>
            <w:r>
              <w:rPr>
                <w:b/>
                <w:sz w:val="18"/>
                <w:szCs w:val="22"/>
              </w:rPr>
              <w:t>1</w:t>
            </w:r>
          </w:p>
        </w:tc>
        <w:tc>
          <w:tcPr>
            <w:tcW w:w="3739" w:type="dxa"/>
            <w:vMerge/>
          </w:tcPr>
          <w:p w14:paraId="73C3C146" w14:textId="77777777" w:rsidR="004F4EAF" w:rsidRPr="00402C4A" w:rsidRDefault="004F4EAF" w:rsidP="00FE126C">
            <w:pPr>
              <w:rPr>
                <w:sz w:val="18"/>
                <w:szCs w:val="22"/>
              </w:rPr>
            </w:pPr>
          </w:p>
        </w:tc>
        <w:tc>
          <w:tcPr>
            <w:tcW w:w="2551" w:type="dxa"/>
            <w:vMerge/>
          </w:tcPr>
          <w:p w14:paraId="37DA8A60" w14:textId="77777777" w:rsidR="004F4EAF" w:rsidRPr="00402C4A" w:rsidRDefault="004F4EAF" w:rsidP="00FE126C">
            <w:pPr>
              <w:rPr>
                <w:sz w:val="18"/>
                <w:szCs w:val="22"/>
              </w:rPr>
            </w:pPr>
          </w:p>
        </w:tc>
        <w:tc>
          <w:tcPr>
            <w:tcW w:w="1485" w:type="dxa"/>
            <w:vMerge/>
            <w:vAlign w:val="center"/>
          </w:tcPr>
          <w:p w14:paraId="55FB4696" w14:textId="77777777" w:rsidR="004F4EAF" w:rsidRPr="001A2620" w:rsidRDefault="004F4EAF" w:rsidP="00AC4F40">
            <w:pPr>
              <w:jc w:val="center"/>
              <w:rPr>
                <w:sz w:val="18"/>
                <w:szCs w:val="22"/>
              </w:rPr>
            </w:pPr>
          </w:p>
        </w:tc>
      </w:tr>
      <w:tr w:rsidR="004F4EAF" w:rsidRPr="00402C4A" w14:paraId="29BE0AF3" w14:textId="77777777" w:rsidTr="00AC4F40">
        <w:trPr>
          <w:jc w:val="center"/>
        </w:trPr>
        <w:tc>
          <w:tcPr>
            <w:tcW w:w="1907" w:type="dxa"/>
            <w:vMerge/>
          </w:tcPr>
          <w:p w14:paraId="7616D4C3" w14:textId="77777777" w:rsidR="004F4EAF" w:rsidRPr="00402C4A" w:rsidRDefault="004F4EAF" w:rsidP="00FE126C">
            <w:pPr>
              <w:rPr>
                <w:sz w:val="18"/>
                <w:szCs w:val="22"/>
              </w:rPr>
            </w:pPr>
          </w:p>
        </w:tc>
        <w:tc>
          <w:tcPr>
            <w:tcW w:w="2890" w:type="dxa"/>
          </w:tcPr>
          <w:p w14:paraId="64ED2BE2" w14:textId="77777777" w:rsidR="004F4EAF" w:rsidRPr="00402C4A" w:rsidRDefault="004F4EAF" w:rsidP="00FE126C">
            <w:pPr>
              <w:rPr>
                <w:sz w:val="18"/>
                <w:szCs w:val="22"/>
              </w:rPr>
            </w:pPr>
            <w:r w:rsidRPr="00402C4A">
              <w:rPr>
                <w:sz w:val="18"/>
                <w:szCs w:val="22"/>
              </w:rPr>
              <w:t>Evaluations are being conducted as per an adequate evaluation plan but the evaluation results are only partially used by the project/programme implementation team</w:t>
            </w:r>
          </w:p>
        </w:tc>
        <w:tc>
          <w:tcPr>
            <w:tcW w:w="737" w:type="dxa"/>
            <w:vAlign w:val="center"/>
          </w:tcPr>
          <w:p w14:paraId="79B95E48" w14:textId="77777777" w:rsidR="004F4EAF" w:rsidRPr="00402C4A" w:rsidRDefault="004F4EAF" w:rsidP="00FE126C">
            <w:pPr>
              <w:jc w:val="center"/>
              <w:rPr>
                <w:sz w:val="18"/>
                <w:szCs w:val="22"/>
              </w:rPr>
            </w:pPr>
            <w:r w:rsidRPr="00402C4A">
              <w:rPr>
                <w:sz w:val="18"/>
                <w:szCs w:val="22"/>
              </w:rPr>
              <w:t>2</w:t>
            </w:r>
          </w:p>
        </w:tc>
        <w:tc>
          <w:tcPr>
            <w:tcW w:w="674" w:type="dxa"/>
          </w:tcPr>
          <w:p w14:paraId="5762E08C" w14:textId="77777777" w:rsidR="004F4EAF" w:rsidRPr="00402C4A" w:rsidRDefault="004F4EAF" w:rsidP="00FE126C">
            <w:pPr>
              <w:rPr>
                <w:sz w:val="18"/>
                <w:szCs w:val="22"/>
              </w:rPr>
            </w:pPr>
          </w:p>
        </w:tc>
        <w:tc>
          <w:tcPr>
            <w:tcW w:w="3739" w:type="dxa"/>
            <w:vMerge/>
          </w:tcPr>
          <w:p w14:paraId="074D4663" w14:textId="77777777" w:rsidR="004F4EAF" w:rsidRPr="00402C4A" w:rsidRDefault="004F4EAF" w:rsidP="00FE126C">
            <w:pPr>
              <w:rPr>
                <w:sz w:val="18"/>
                <w:szCs w:val="22"/>
              </w:rPr>
            </w:pPr>
          </w:p>
        </w:tc>
        <w:tc>
          <w:tcPr>
            <w:tcW w:w="2551" w:type="dxa"/>
            <w:vMerge/>
          </w:tcPr>
          <w:p w14:paraId="3A91EA2E" w14:textId="77777777" w:rsidR="004F4EAF" w:rsidRPr="00402C4A" w:rsidRDefault="004F4EAF" w:rsidP="00FE126C">
            <w:pPr>
              <w:rPr>
                <w:sz w:val="18"/>
                <w:szCs w:val="22"/>
              </w:rPr>
            </w:pPr>
          </w:p>
        </w:tc>
        <w:tc>
          <w:tcPr>
            <w:tcW w:w="1485" w:type="dxa"/>
            <w:vMerge/>
            <w:vAlign w:val="center"/>
          </w:tcPr>
          <w:p w14:paraId="0AD1B29E" w14:textId="77777777" w:rsidR="004F4EAF" w:rsidRPr="001A2620" w:rsidRDefault="004F4EAF" w:rsidP="00AC4F40">
            <w:pPr>
              <w:jc w:val="center"/>
              <w:rPr>
                <w:sz w:val="18"/>
                <w:szCs w:val="22"/>
              </w:rPr>
            </w:pPr>
          </w:p>
        </w:tc>
      </w:tr>
      <w:tr w:rsidR="004F4EAF" w:rsidRPr="00402C4A" w14:paraId="763FEAFC" w14:textId="77777777" w:rsidTr="00AC4F40">
        <w:trPr>
          <w:jc w:val="center"/>
        </w:trPr>
        <w:tc>
          <w:tcPr>
            <w:tcW w:w="1907" w:type="dxa"/>
            <w:vMerge/>
            <w:tcBorders>
              <w:bottom w:val="single" w:sz="4" w:space="0" w:color="auto"/>
            </w:tcBorders>
          </w:tcPr>
          <w:p w14:paraId="7AB6E4EA" w14:textId="77777777" w:rsidR="004F4EAF" w:rsidRPr="00402C4A" w:rsidRDefault="004F4EAF" w:rsidP="00FE126C">
            <w:pPr>
              <w:rPr>
                <w:sz w:val="18"/>
                <w:szCs w:val="22"/>
              </w:rPr>
            </w:pPr>
          </w:p>
        </w:tc>
        <w:tc>
          <w:tcPr>
            <w:tcW w:w="2890" w:type="dxa"/>
          </w:tcPr>
          <w:p w14:paraId="5578E0A3" w14:textId="77777777" w:rsidR="004F4EAF" w:rsidRPr="00402C4A" w:rsidRDefault="004F4EAF" w:rsidP="00FE126C">
            <w:pPr>
              <w:rPr>
                <w:sz w:val="18"/>
                <w:szCs w:val="22"/>
              </w:rPr>
            </w:pPr>
            <w:r w:rsidRPr="00402C4A">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37" w:type="dxa"/>
            <w:vAlign w:val="center"/>
          </w:tcPr>
          <w:p w14:paraId="194EC22E" w14:textId="77777777" w:rsidR="004F4EAF" w:rsidRPr="00402C4A" w:rsidRDefault="004F4EAF" w:rsidP="00FE126C">
            <w:pPr>
              <w:jc w:val="center"/>
              <w:rPr>
                <w:sz w:val="18"/>
                <w:szCs w:val="22"/>
              </w:rPr>
            </w:pPr>
            <w:r w:rsidRPr="00402C4A">
              <w:rPr>
                <w:sz w:val="18"/>
                <w:szCs w:val="22"/>
              </w:rPr>
              <w:t>3</w:t>
            </w:r>
          </w:p>
        </w:tc>
        <w:tc>
          <w:tcPr>
            <w:tcW w:w="674" w:type="dxa"/>
          </w:tcPr>
          <w:p w14:paraId="7D7C26F0" w14:textId="77777777" w:rsidR="004F4EAF" w:rsidRPr="00402C4A" w:rsidRDefault="004F4EAF" w:rsidP="00FE126C">
            <w:pPr>
              <w:rPr>
                <w:sz w:val="18"/>
                <w:szCs w:val="22"/>
              </w:rPr>
            </w:pPr>
          </w:p>
        </w:tc>
        <w:tc>
          <w:tcPr>
            <w:tcW w:w="3739" w:type="dxa"/>
            <w:vMerge/>
          </w:tcPr>
          <w:p w14:paraId="1EEEC94A" w14:textId="77777777" w:rsidR="004F4EAF" w:rsidRPr="00402C4A" w:rsidRDefault="004F4EAF" w:rsidP="00FE126C">
            <w:pPr>
              <w:rPr>
                <w:sz w:val="18"/>
                <w:szCs w:val="22"/>
              </w:rPr>
            </w:pPr>
          </w:p>
        </w:tc>
        <w:tc>
          <w:tcPr>
            <w:tcW w:w="2551" w:type="dxa"/>
            <w:vMerge/>
          </w:tcPr>
          <w:p w14:paraId="49ACD85A" w14:textId="77777777" w:rsidR="004F4EAF" w:rsidRPr="00402C4A" w:rsidRDefault="004F4EAF" w:rsidP="00FE126C">
            <w:pPr>
              <w:rPr>
                <w:sz w:val="18"/>
                <w:szCs w:val="22"/>
              </w:rPr>
            </w:pPr>
          </w:p>
        </w:tc>
        <w:tc>
          <w:tcPr>
            <w:tcW w:w="1485" w:type="dxa"/>
            <w:vMerge/>
            <w:vAlign w:val="center"/>
          </w:tcPr>
          <w:p w14:paraId="06F4BE94" w14:textId="77777777" w:rsidR="004F4EAF" w:rsidRPr="001A2620" w:rsidRDefault="004F4EAF" w:rsidP="00AC4F40">
            <w:pPr>
              <w:jc w:val="center"/>
              <w:rPr>
                <w:sz w:val="18"/>
                <w:szCs w:val="22"/>
              </w:rPr>
            </w:pPr>
          </w:p>
        </w:tc>
      </w:tr>
    </w:tbl>
    <w:p w14:paraId="239A014F" w14:textId="77777777" w:rsidR="00641AA4" w:rsidRDefault="00641AA4">
      <w:pPr>
        <w:rPr>
          <w:b/>
          <w:bCs/>
          <w:u w:val="single"/>
        </w:rPr>
      </w:pPr>
    </w:p>
    <w:p w14:paraId="5420892B" w14:textId="77777777" w:rsidR="006117C0" w:rsidRDefault="006117C0" w:rsidP="00641AA4">
      <w:pPr>
        <w:spacing w:after="80"/>
        <w:rPr>
          <w:i/>
          <w:szCs w:val="22"/>
          <w:lang w:val="en-GB"/>
        </w:rPr>
        <w:sectPr w:rsidR="006117C0" w:rsidSect="00AC4F40">
          <w:pgSz w:w="15840" w:h="12240" w:orient="landscape" w:code="1"/>
          <w:pgMar w:top="1296" w:right="1152" w:bottom="1296" w:left="1152" w:header="576" w:footer="576" w:gutter="0"/>
          <w:cols w:space="720"/>
          <w:docGrid w:linePitch="360"/>
        </w:sectPr>
      </w:pPr>
    </w:p>
    <w:p w14:paraId="33FFE606" w14:textId="540063B9" w:rsidR="006117C0" w:rsidRPr="003256F2" w:rsidRDefault="001C67D3" w:rsidP="001C67D3">
      <w:pPr>
        <w:pStyle w:val="Heading2"/>
        <w:spacing w:before="0" w:after="0"/>
        <w:rPr>
          <w:szCs w:val="22"/>
          <w:lang w:val="en-GB"/>
        </w:rPr>
      </w:pPr>
      <w:bookmarkStart w:id="311" w:name="annex6"/>
      <w:bookmarkStart w:id="312" w:name="_Toc386188846"/>
      <w:r w:rsidRPr="003256F2">
        <w:lastRenderedPageBreak/>
        <w:t>Annex 6</w:t>
      </w:r>
      <w:bookmarkEnd w:id="311"/>
      <w:r w:rsidRPr="003256F2">
        <w:t>:</w:t>
      </w:r>
      <w:r w:rsidR="00D25C45">
        <w:t xml:space="preserve">  </w:t>
      </w:r>
      <w:r w:rsidRPr="003256F2">
        <w:t xml:space="preserve"> </w:t>
      </w:r>
      <w:r w:rsidR="00A24C65" w:rsidRPr="003256F2">
        <w:rPr>
          <w:szCs w:val="22"/>
          <w:lang w:val="en-GB"/>
        </w:rPr>
        <w:t>Environmental and Social Review Criteria</w:t>
      </w:r>
      <w:bookmarkEnd w:id="312"/>
    </w:p>
    <w:p w14:paraId="6091D64B" w14:textId="77777777" w:rsidR="00A24C65" w:rsidRDefault="00A24C65" w:rsidP="00641AA4">
      <w:pPr>
        <w:spacing w:after="80"/>
        <w:rPr>
          <w:szCs w:val="22"/>
          <w:lang w:val="en-GB"/>
        </w:rPr>
      </w:pPr>
    </w:p>
    <w:p w14:paraId="433383DF" w14:textId="77777777" w:rsidR="00CB0184" w:rsidRDefault="00CB0184" w:rsidP="00CB0184"/>
    <w:p w14:paraId="2A56E944" w14:textId="77777777" w:rsidR="00CB0184" w:rsidRPr="00BB6D1A" w:rsidRDefault="00CB0184" w:rsidP="00CB0184">
      <w:pPr>
        <w:keepNext/>
        <w:rPr>
          <w:b/>
          <w:color w:val="31849B"/>
          <w:sz w:val="24"/>
        </w:rPr>
      </w:pPr>
      <w:r w:rsidRPr="00BB6D1A">
        <w:rPr>
          <w:b/>
          <w:color w:val="31849B"/>
          <w:sz w:val="24"/>
        </w:rPr>
        <w:t>QUESTION 1:</w:t>
      </w:r>
    </w:p>
    <w:p w14:paraId="633F94B7" w14:textId="77777777" w:rsidR="00CB0184" w:rsidRPr="002E6436" w:rsidRDefault="00CB0184" w:rsidP="00CB0184">
      <w:pPr>
        <w:keepNext/>
        <w:rPr>
          <w:b/>
          <w:color w:val="008080"/>
        </w:rPr>
      </w:pP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828"/>
      </w:tblGrid>
      <w:tr w:rsidR="00CB0184" w:rsidRPr="002E6436" w14:paraId="458CF77E" w14:textId="77777777" w:rsidTr="00EA4397">
        <w:tc>
          <w:tcPr>
            <w:tcW w:w="9828" w:type="dxa"/>
            <w:tcBorders>
              <w:top w:val="thickThinSmallGap" w:sz="24" w:space="0" w:color="auto"/>
              <w:left w:val="thickThinSmallGap" w:sz="24" w:space="0" w:color="auto"/>
              <w:bottom w:val="thickThinSmallGap" w:sz="24" w:space="0" w:color="auto"/>
              <w:right w:val="thinThickSmallGap" w:sz="24" w:space="0" w:color="auto"/>
            </w:tcBorders>
            <w:shd w:val="clear" w:color="auto" w:fill="92CDDC"/>
          </w:tcPr>
          <w:p w14:paraId="19392778" w14:textId="77777777" w:rsidR="00CB0184" w:rsidRPr="00BB6D1A" w:rsidRDefault="00CB0184" w:rsidP="00EA4397">
            <w:pPr>
              <w:keepNext/>
              <w:rPr>
                <w:b/>
              </w:rPr>
            </w:pPr>
          </w:p>
          <w:p w14:paraId="40ABEB27" w14:textId="190B5FA5" w:rsidR="00CB0184" w:rsidRPr="00BB6D1A" w:rsidRDefault="00CB0184" w:rsidP="00EA4397">
            <w:pPr>
              <w:keepNext/>
              <w:rPr>
                <w:b/>
                <w:color w:val="000000"/>
              </w:rPr>
            </w:pPr>
            <w:r w:rsidRPr="00BB6D1A">
              <w:rPr>
                <w:b/>
              </w:rPr>
              <w:t xml:space="preserve">Has a combined environmental and social assessment/review that covers the proposed project already been completed </w:t>
            </w:r>
            <w:r w:rsidRPr="00BB6D1A">
              <w:rPr>
                <w:b/>
                <w:bCs/>
                <w:iCs/>
                <w:color w:val="000000"/>
              </w:rPr>
              <w:t>by implementing partners or donor(s)</w:t>
            </w:r>
            <w:r w:rsidRPr="00BB6D1A">
              <w:rPr>
                <w:b/>
              </w:rPr>
              <w:t>?</w:t>
            </w:r>
            <w:r w:rsidR="00D25C45">
              <w:rPr>
                <w:b/>
                <w:color w:val="008080"/>
              </w:rPr>
              <w:t xml:space="preserve">  </w:t>
            </w:r>
          </w:p>
          <w:p w14:paraId="1E6918BA" w14:textId="77777777" w:rsidR="00CB0184" w:rsidRPr="00BB6D1A" w:rsidRDefault="00CB0184" w:rsidP="00EA4397">
            <w:pPr>
              <w:keepNext/>
              <w:rPr>
                <w:b/>
                <w:color w:val="000000"/>
              </w:rPr>
            </w:pPr>
          </w:p>
          <w:p w14:paraId="40E65E14" w14:textId="77777777" w:rsidR="00CB0184" w:rsidRPr="00BB6D1A" w:rsidRDefault="00CB0184" w:rsidP="00EA4397">
            <w:pPr>
              <w:rPr>
                <w:color w:val="000000"/>
              </w:rPr>
            </w:pPr>
            <w:r w:rsidRPr="00BB6D1A">
              <w:rPr>
                <w:color w:val="000000"/>
              </w:rPr>
              <w:t>Select answer below and follow instructions:</w:t>
            </w:r>
          </w:p>
          <w:p w14:paraId="60B3FC2E" w14:textId="7F9A3B28" w:rsidR="00CB0184" w:rsidRPr="00705361" w:rsidRDefault="00CB0184" w:rsidP="00EA4397">
            <w:pPr>
              <w:ind w:left="360"/>
            </w:pPr>
            <w:r w:rsidRPr="00BB6D1A">
              <w:rPr>
                <w:b/>
                <w:color w:val="000000"/>
                <w:highlight w:val="yellow"/>
              </w:rPr>
              <w:t>X</w:t>
            </w:r>
            <w:r w:rsidR="00D25C45">
              <w:rPr>
                <w:b/>
                <w:color w:val="000000"/>
              </w:rPr>
              <w:t xml:space="preserve">    </w:t>
            </w:r>
            <w:r w:rsidRPr="00BB6D1A">
              <w:rPr>
                <w:b/>
                <w:color w:val="000000"/>
              </w:rPr>
              <w:t>NO</w:t>
            </w:r>
            <w:r w:rsidR="00D25C45">
              <w:rPr>
                <w:b/>
                <w:color w:val="000000"/>
              </w:rPr>
              <w:t xml:space="preserve">  </w:t>
            </w:r>
            <w:r w:rsidRPr="00BB6D1A">
              <w:sym w:font="Symbol" w:char="F0AE"/>
            </w:r>
            <w:r w:rsidRPr="00705361">
              <w:t xml:space="preserve"> Continue to Question 2 (do not fill out Table 1.1)</w:t>
            </w:r>
          </w:p>
          <w:p w14:paraId="73DE6585" w14:textId="547641F6" w:rsidR="00CB0184" w:rsidRPr="002E6436" w:rsidRDefault="00CB0184" w:rsidP="00CB0184">
            <w:pPr>
              <w:pStyle w:val="ListParagraph"/>
              <w:numPr>
                <w:ilvl w:val="0"/>
                <w:numId w:val="34"/>
              </w:numPr>
              <w:contextualSpacing w:val="0"/>
            </w:pPr>
            <w:r w:rsidRPr="00BB6D1A">
              <w:rPr>
                <w:b/>
              </w:rPr>
              <w:t xml:space="preserve">YES </w:t>
            </w:r>
            <w:r w:rsidRPr="00BB6D1A">
              <w:sym w:font="Symbol" w:char="F0AE"/>
            </w:r>
            <w:r w:rsidRPr="007A574A">
              <w:t xml:space="preserve"> No further environmental and social review </w:t>
            </w:r>
            <w:r>
              <w:t xml:space="preserve">is </w:t>
            </w:r>
            <w:r w:rsidRPr="007A574A">
              <w:t>required if the existing documentation meets UNDP’s quality assurance standards, and environmental and social management recommendations are integrated into the project.</w:t>
            </w:r>
            <w:r w:rsidR="00D25C45">
              <w:t xml:space="preserve">  </w:t>
            </w:r>
            <w:r w:rsidRPr="007A574A">
              <w:t>Therefore, you should undertake the following steps to complete the screening process:</w:t>
            </w:r>
          </w:p>
          <w:p w14:paraId="35E9A657" w14:textId="77777777" w:rsidR="00CB0184" w:rsidRPr="008B129A" w:rsidRDefault="00CB0184" w:rsidP="00EA4397">
            <w:pPr>
              <w:tabs>
                <w:tab w:val="left" w:pos="1418"/>
              </w:tabs>
              <w:ind w:left="1418" w:hanging="338"/>
            </w:pPr>
            <w:r>
              <w:t>1.</w:t>
            </w:r>
            <w:r>
              <w:tab/>
            </w:r>
            <w:r w:rsidRPr="008B129A">
              <w:t xml:space="preserve">Use Table 1.1 below to assess existing documentation. (It is recommended that this assessment be undertaken jointly by the Project Developer and other relevant Focal Points in the office or Bureau). </w:t>
            </w:r>
          </w:p>
          <w:p w14:paraId="5F9F1738" w14:textId="77777777" w:rsidR="00CB0184" w:rsidRPr="008B129A" w:rsidRDefault="00CB0184" w:rsidP="00EA4397">
            <w:pPr>
              <w:tabs>
                <w:tab w:val="left" w:pos="1410"/>
              </w:tabs>
              <w:ind w:left="1418" w:hanging="338"/>
            </w:pPr>
            <w:r>
              <w:t>2.</w:t>
            </w:r>
            <w:r>
              <w:tab/>
            </w:r>
            <w:r w:rsidRPr="008B129A">
              <w:t>Ensure that the Project Document incorporates the recommendations made in the implementing partner’s environmental and social review.</w:t>
            </w:r>
          </w:p>
          <w:p w14:paraId="754AA159" w14:textId="77777777" w:rsidR="00CB0184" w:rsidRDefault="00CB0184" w:rsidP="00EA4397">
            <w:pPr>
              <w:tabs>
                <w:tab w:val="left" w:pos="1440"/>
              </w:tabs>
              <w:ind w:left="1418" w:hanging="338"/>
            </w:pPr>
            <w:r>
              <w:t>3.</w:t>
            </w:r>
            <w:r>
              <w:tab/>
            </w:r>
            <w:r w:rsidRPr="008B129A">
              <w:t xml:space="preserve">Summarize the relevant information contained in the implementing partner’s environmental and social review in Annex A.2 of this Screening Template, selecting Category 1. </w:t>
            </w:r>
          </w:p>
          <w:p w14:paraId="4B1CC3A6" w14:textId="77777777" w:rsidR="00CB0184" w:rsidRPr="008B129A" w:rsidRDefault="00CB0184" w:rsidP="00EA4397">
            <w:pPr>
              <w:tabs>
                <w:tab w:val="left" w:pos="1440"/>
              </w:tabs>
              <w:ind w:left="1418" w:hanging="338"/>
            </w:pPr>
            <w:r>
              <w:t>4.</w:t>
            </w:r>
            <w:r>
              <w:tab/>
              <w:t>Submit Annex A to the PAC, along with other relevant documentation.</w:t>
            </w:r>
          </w:p>
          <w:p w14:paraId="298A9BEF" w14:textId="77777777" w:rsidR="00CB0184" w:rsidRPr="00BB6D1A" w:rsidRDefault="00CB0184" w:rsidP="00EA4397">
            <w:pPr>
              <w:keepNext/>
              <w:rPr>
                <w:i/>
              </w:rPr>
            </w:pPr>
          </w:p>
        </w:tc>
      </w:tr>
    </w:tbl>
    <w:p w14:paraId="4BFF642E" w14:textId="77777777" w:rsidR="00CB0184" w:rsidRPr="002E6436" w:rsidRDefault="00CB0184" w:rsidP="00CB0184">
      <w:pPr>
        <w:keepNext/>
        <w:rPr>
          <w:b/>
          <w:color w:val="008080"/>
        </w:rPr>
      </w:pPr>
    </w:p>
    <w:tbl>
      <w:tblPr>
        <w:tblW w:w="988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2"/>
        <w:gridCol w:w="1098"/>
      </w:tblGrid>
      <w:tr w:rsidR="00CB0184" w:rsidRPr="002E6436" w14:paraId="5AE722C9" w14:textId="77777777" w:rsidTr="00EA4397">
        <w:tc>
          <w:tcPr>
            <w:tcW w:w="8782" w:type="dxa"/>
            <w:shd w:val="clear" w:color="auto" w:fill="BFBFBF"/>
            <w:vAlign w:val="center"/>
          </w:tcPr>
          <w:p w14:paraId="1FB31686" w14:textId="7BD39F09" w:rsidR="00CB0184" w:rsidRPr="00BB6D1A" w:rsidRDefault="00CB0184" w:rsidP="00EA4397">
            <w:pPr>
              <w:keepNext/>
              <w:tabs>
                <w:tab w:val="left" w:pos="1465"/>
              </w:tabs>
              <w:spacing w:before="80" w:after="80"/>
              <w:ind w:left="1465" w:hanging="1465"/>
              <w:rPr>
                <w:rFonts w:eastAsia="SimSun"/>
                <w:b/>
              </w:rPr>
            </w:pPr>
            <w:r w:rsidRPr="00BB6D1A">
              <w:rPr>
                <w:b/>
                <w:color w:val="000000"/>
              </w:rPr>
              <w:t>TABLE 1.1:</w:t>
            </w:r>
            <w:r w:rsidR="00D25C45">
              <w:rPr>
                <w:b/>
                <w:color w:val="000000"/>
              </w:rPr>
              <w:t xml:space="preserve">  </w:t>
            </w:r>
            <w:r w:rsidRPr="00BB6D1A">
              <w:rPr>
                <w:b/>
                <w:color w:val="000000"/>
              </w:rPr>
              <w:tab/>
              <w:t xml:space="preserve">CHECKLIST FOR APPRAISING QUALITY ASSURANCE OF EXISTING ENVIRONMENTAL AND SOCIAL ASSESSMENT </w:t>
            </w:r>
          </w:p>
        </w:tc>
        <w:tc>
          <w:tcPr>
            <w:tcW w:w="1098" w:type="dxa"/>
            <w:shd w:val="clear" w:color="auto" w:fill="BFBFBF"/>
            <w:vAlign w:val="center"/>
          </w:tcPr>
          <w:p w14:paraId="3473D60B" w14:textId="77777777" w:rsidR="00CB0184" w:rsidRPr="00BB6D1A" w:rsidRDefault="00CB0184" w:rsidP="00EA4397">
            <w:pPr>
              <w:keepNext/>
              <w:spacing w:before="80" w:after="80"/>
              <w:rPr>
                <w:b/>
              </w:rPr>
            </w:pPr>
            <w:r w:rsidRPr="00BB6D1A">
              <w:rPr>
                <w:b/>
              </w:rPr>
              <w:t>Yes/No</w:t>
            </w:r>
          </w:p>
        </w:tc>
      </w:tr>
      <w:tr w:rsidR="00CB0184" w:rsidRPr="002E6436" w14:paraId="1DC58795" w14:textId="77777777" w:rsidTr="00EA4397">
        <w:tc>
          <w:tcPr>
            <w:tcW w:w="8782" w:type="dxa"/>
            <w:shd w:val="clear" w:color="auto" w:fill="auto"/>
          </w:tcPr>
          <w:p w14:paraId="702E5B19" w14:textId="77777777" w:rsidR="00CB0184" w:rsidRPr="00BB6D1A" w:rsidRDefault="00CB0184" w:rsidP="00EA4397">
            <w:pPr>
              <w:tabs>
                <w:tab w:val="left" w:pos="331"/>
              </w:tabs>
              <w:spacing w:before="80" w:after="80"/>
              <w:ind w:left="331" w:hanging="331"/>
              <w:rPr>
                <w:rFonts w:eastAsia="SimSun"/>
              </w:rPr>
            </w:pPr>
            <w:r>
              <w:t>1. </w:t>
            </w:r>
            <w:r>
              <w:tab/>
              <w:t>Does the assessment/review</w:t>
            </w:r>
            <w:r w:rsidRPr="007A574A">
              <w:t xml:space="preserve"> meet its terms of reference, both procedurally and substantively?</w:t>
            </w:r>
          </w:p>
        </w:tc>
        <w:tc>
          <w:tcPr>
            <w:tcW w:w="1098" w:type="dxa"/>
            <w:shd w:val="clear" w:color="auto" w:fill="auto"/>
          </w:tcPr>
          <w:p w14:paraId="3D69C55E" w14:textId="77777777" w:rsidR="00CB0184" w:rsidRPr="00BB6D1A" w:rsidRDefault="00CB0184" w:rsidP="00EA4397">
            <w:pPr>
              <w:keepNext/>
              <w:spacing w:before="80" w:after="80"/>
              <w:rPr>
                <w:b/>
              </w:rPr>
            </w:pPr>
          </w:p>
        </w:tc>
      </w:tr>
      <w:tr w:rsidR="00CB0184" w:rsidRPr="002E6436" w14:paraId="0690FA64" w14:textId="77777777" w:rsidTr="00EA4397">
        <w:tc>
          <w:tcPr>
            <w:tcW w:w="8782" w:type="dxa"/>
            <w:shd w:val="clear" w:color="auto" w:fill="auto"/>
          </w:tcPr>
          <w:p w14:paraId="3DEF3034" w14:textId="77777777" w:rsidR="00CB0184" w:rsidRPr="00BB6D1A" w:rsidRDefault="00CB0184" w:rsidP="00EA4397">
            <w:pPr>
              <w:tabs>
                <w:tab w:val="left" w:pos="331"/>
              </w:tabs>
              <w:spacing w:before="80" w:after="80"/>
              <w:ind w:left="331" w:hanging="331"/>
              <w:rPr>
                <w:rFonts w:eastAsia="SimSun"/>
              </w:rPr>
            </w:pPr>
            <w:r w:rsidRPr="007A574A">
              <w:t>2. </w:t>
            </w:r>
            <w:r w:rsidRPr="007A574A">
              <w:tab/>
              <w:t xml:space="preserve">Does the </w:t>
            </w:r>
            <w:r>
              <w:t>assessment/review</w:t>
            </w:r>
            <w:r w:rsidRPr="007A574A">
              <w:t xml:space="preserve"> provide a satisfactory assessment of the proposed project?</w:t>
            </w:r>
          </w:p>
        </w:tc>
        <w:tc>
          <w:tcPr>
            <w:tcW w:w="1098" w:type="dxa"/>
            <w:shd w:val="clear" w:color="auto" w:fill="auto"/>
          </w:tcPr>
          <w:p w14:paraId="1C1902E6" w14:textId="77777777" w:rsidR="00CB0184" w:rsidRPr="00BB6D1A" w:rsidRDefault="00CB0184" w:rsidP="00EA4397">
            <w:pPr>
              <w:keepNext/>
              <w:spacing w:before="80" w:after="80"/>
              <w:rPr>
                <w:b/>
              </w:rPr>
            </w:pPr>
          </w:p>
        </w:tc>
      </w:tr>
      <w:tr w:rsidR="00CB0184" w:rsidRPr="002E6436" w14:paraId="7B7D3E8B" w14:textId="77777777" w:rsidTr="00EA4397">
        <w:tc>
          <w:tcPr>
            <w:tcW w:w="8782" w:type="dxa"/>
            <w:shd w:val="clear" w:color="auto" w:fill="auto"/>
          </w:tcPr>
          <w:p w14:paraId="02E270B9" w14:textId="77777777" w:rsidR="00CB0184" w:rsidRPr="00BB6D1A" w:rsidRDefault="00CB0184" w:rsidP="00EA4397">
            <w:pPr>
              <w:tabs>
                <w:tab w:val="left" w:pos="331"/>
              </w:tabs>
              <w:spacing w:before="80" w:after="80"/>
              <w:rPr>
                <w:rFonts w:eastAsia="SimSun"/>
              </w:rPr>
            </w:pPr>
            <w:r w:rsidRPr="007A574A">
              <w:t>3. </w:t>
            </w:r>
            <w:r w:rsidRPr="007A574A">
              <w:tab/>
              <w:t xml:space="preserve">Does the </w:t>
            </w:r>
            <w:r>
              <w:t>assessment/review</w:t>
            </w:r>
            <w:r w:rsidRPr="007A574A">
              <w:t xml:space="preserve"> contain the information required for decision-making?</w:t>
            </w:r>
          </w:p>
        </w:tc>
        <w:tc>
          <w:tcPr>
            <w:tcW w:w="1098" w:type="dxa"/>
            <w:shd w:val="clear" w:color="auto" w:fill="auto"/>
          </w:tcPr>
          <w:p w14:paraId="440B2AFF" w14:textId="77777777" w:rsidR="00CB0184" w:rsidRPr="00BB6D1A" w:rsidRDefault="00CB0184" w:rsidP="00EA4397">
            <w:pPr>
              <w:keepNext/>
              <w:spacing w:before="80" w:after="80"/>
              <w:rPr>
                <w:b/>
              </w:rPr>
            </w:pPr>
          </w:p>
        </w:tc>
      </w:tr>
      <w:tr w:rsidR="00CB0184" w:rsidRPr="002E6436" w14:paraId="2BC5AE5A" w14:textId="77777777" w:rsidTr="00EA4397">
        <w:tc>
          <w:tcPr>
            <w:tcW w:w="8782" w:type="dxa"/>
            <w:shd w:val="clear" w:color="auto" w:fill="auto"/>
          </w:tcPr>
          <w:p w14:paraId="0ED55D66" w14:textId="77777777" w:rsidR="00CB0184" w:rsidRPr="00BB6D1A" w:rsidRDefault="00CB0184" w:rsidP="00EA4397">
            <w:pPr>
              <w:tabs>
                <w:tab w:val="left" w:pos="331"/>
              </w:tabs>
              <w:spacing w:before="80" w:after="80"/>
              <w:ind w:left="331" w:hanging="331"/>
              <w:rPr>
                <w:rFonts w:eastAsia="SimSun"/>
              </w:rPr>
            </w:pPr>
            <w:r w:rsidRPr="007A574A">
              <w:t>4. </w:t>
            </w:r>
            <w:r w:rsidRPr="007A574A">
              <w:tab/>
              <w:t xml:space="preserve">Does the </w:t>
            </w:r>
            <w:r>
              <w:t>assessment/review</w:t>
            </w:r>
            <w:r w:rsidRPr="007A574A">
              <w:t xml:space="preserve"> describe specific environmental and social management measures (</w:t>
            </w:r>
            <w:r>
              <w:t xml:space="preserve">e.g., </w:t>
            </w:r>
            <w:r w:rsidRPr="007A574A">
              <w:t>mitigation, monitoring</w:t>
            </w:r>
            <w:r>
              <w:t>, advocacy,</w:t>
            </w:r>
            <w:r w:rsidRPr="007A574A">
              <w:t xml:space="preserve"> and capacity development measures)?</w:t>
            </w:r>
          </w:p>
        </w:tc>
        <w:tc>
          <w:tcPr>
            <w:tcW w:w="1098" w:type="dxa"/>
            <w:shd w:val="clear" w:color="auto" w:fill="auto"/>
          </w:tcPr>
          <w:p w14:paraId="2A6CD21F" w14:textId="77777777" w:rsidR="00CB0184" w:rsidRPr="00BB6D1A" w:rsidRDefault="00CB0184" w:rsidP="00EA4397">
            <w:pPr>
              <w:keepNext/>
              <w:spacing w:before="80" w:after="80"/>
              <w:rPr>
                <w:b/>
              </w:rPr>
            </w:pPr>
          </w:p>
        </w:tc>
      </w:tr>
      <w:tr w:rsidR="00CB0184" w:rsidRPr="002E6436" w14:paraId="1528A0B9" w14:textId="77777777" w:rsidTr="00EA4397">
        <w:tc>
          <w:tcPr>
            <w:tcW w:w="8782" w:type="dxa"/>
            <w:shd w:val="clear" w:color="auto" w:fill="auto"/>
          </w:tcPr>
          <w:p w14:paraId="59BE8A49" w14:textId="77777777" w:rsidR="00CB0184" w:rsidRPr="00BB6D1A" w:rsidRDefault="00CB0184" w:rsidP="00EA4397">
            <w:pPr>
              <w:tabs>
                <w:tab w:val="left" w:pos="331"/>
              </w:tabs>
              <w:spacing w:before="80" w:after="80"/>
              <w:rPr>
                <w:rFonts w:eastAsia="SimSun"/>
              </w:rPr>
            </w:pPr>
            <w:r w:rsidRPr="007A574A">
              <w:t>5. </w:t>
            </w:r>
            <w:r w:rsidRPr="007A574A">
              <w:tab/>
              <w:t xml:space="preserve">Does the </w:t>
            </w:r>
            <w:r>
              <w:t>assessment/review</w:t>
            </w:r>
            <w:r w:rsidRPr="007A574A">
              <w:t xml:space="preserve"> </w:t>
            </w:r>
            <w:r>
              <w:t>identify capacity needs</w:t>
            </w:r>
            <w:r w:rsidRPr="007A574A">
              <w:t xml:space="preserve"> of the institutions responsible for </w:t>
            </w:r>
            <w:r w:rsidRPr="007A574A">
              <w:tab/>
              <w:t>implementing environmental and social management</w:t>
            </w:r>
            <w:r>
              <w:t xml:space="preserve"> issues</w:t>
            </w:r>
            <w:r w:rsidRPr="007A574A">
              <w:t>?</w:t>
            </w:r>
          </w:p>
        </w:tc>
        <w:tc>
          <w:tcPr>
            <w:tcW w:w="1098" w:type="dxa"/>
            <w:shd w:val="clear" w:color="auto" w:fill="auto"/>
          </w:tcPr>
          <w:p w14:paraId="7DCBF951" w14:textId="77777777" w:rsidR="00CB0184" w:rsidRPr="00BB6D1A" w:rsidRDefault="00CB0184" w:rsidP="00EA4397">
            <w:pPr>
              <w:keepNext/>
              <w:spacing w:before="80" w:after="80"/>
              <w:rPr>
                <w:b/>
              </w:rPr>
            </w:pPr>
          </w:p>
        </w:tc>
      </w:tr>
      <w:tr w:rsidR="00CB0184" w:rsidRPr="00885694" w14:paraId="22613E89" w14:textId="77777777" w:rsidTr="00EA4397">
        <w:tc>
          <w:tcPr>
            <w:tcW w:w="8782" w:type="dxa"/>
            <w:shd w:val="clear" w:color="auto" w:fill="auto"/>
          </w:tcPr>
          <w:p w14:paraId="52AA9C44" w14:textId="23D76502" w:rsidR="00CB0184" w:rsidRPr="00BB6D1A" w:rsidRDefault="00CB0184" w:rsidP="00EA4397">
            <w:pPr>
              <w:tabs>
                <w:tab w:val="left" w:pos="331"/>
              </w:tabs>
              <w:spacing w:before="80" w:after="80"/>
              <w:ind w:left="331" w:hanging="331"/>
              <w:rPr>
                <w:rFonts w:eastAsia="SimSun"/>
              </w:rPr>
            </w:pPr>
            <w:r>
              <w:t>6.</w:t>
            </w:r>
            <w:r w:rsidR="00D25C45">
              <w:t xml:space="preserve">  </w:t>
            </w:r>
            <w:r>
              <w:t xml:space="preserve"> Was the assessment/review developed through a consultative process with strong stakeholder engagement, including the view of men and women?</w:t>
            </w:r>
          </w:p>
        </w:tc>
        <w:tc>
          <w:tcPr>
            <w:tcW w:w="1098" w:type="dxa"/>
            <w:shd w:val="clear" w:color="auto" w:fill="auto"/>
          </w:tcPr>
          <w:p w14:paraId="7639CC58" w14:textId="77777777" w:rsidR="00CB0184" w:rsidRPr="00185278" w:rsidRDefault="00CB0184" w:rsidP="00EA4397">
            <w:pPr>
              <w:tabs>
                <w:tab w:val="left" w:pos="331"/>
              </w:tabs>
              <w:spacing w:before="80" w:after="80"/>
              <w:ind w:left="331" w:hanging="331"/>
            </w:pPr>
          </w:p>
        </w:tc>
      </w:tr>
      <w:tr w:rsidR="00CB0184" w:rsidRPr="002E6436" w14:paraId="73DF7D72" w14:textId="77777777" w:rsidTr="00EA4397">
        <w:tc>
          <w:tcPr>
            <w:tcW w:w="8782" w:type="dxa"/>
            <w:shd w:val="clear" w:color="auto" w:fill="auto"/>
          </w:tcPr>
          <w:p w14:paraId="07A8DD46" w14:textId="77777777" w:rsidR="00CB0184" w:rsidRPr="00BB6D1A" w:rsidRDefault="00CB0184" w:rsidP="00EA4397">
            <w:pPr>
              <w:tabs>
                <w:tab w:val="left" w:pos="331"/>
              </w:tabs>
              <w:spacing w:before="80" w:after="80"/>
              <w:ind w:left="331" w:hanging="331"/>
              <w:rPr>
                <w:rFonts w:eastAsia="SimSun"/>
              </w:rPr>
            </w:pPr>
            <w:r>
              <w:t>7</w:t>
            </w:r>
            <w:r w:rsidRPr="007A574A">
              <w:t>. </w:t>
            </w:r>
            <w:r w:rsidRPr="007A574A">
              <w:tab/>
              <w:t xml:space="preserve">Does the </w:t>
            </w:r>
            <w:r>
              <w:t>assessment</w:t>
            </w:r>
            <w:r w:rsidRPr="007A574A">
              <w:t>/review assess the adequacy of the cost of and financing arrangements for environmental and social management</w:t>
            </w:r>
            <w:r>
              <w:t xml:space="preserve"> issues</w:t>
            </w:r>
            <w:r w:rsidRPr="007A574A">
              <w:t>?</w:t>
            </w:r>
          </w:p>
        </w:tc>
        <w:tc>
          <w:tcPr>
            <w:tcW w:w="1098" w:type="dxa"/>
            <w:shd w:val="clear" w:color="auto" w:fill="auto"/>
          </w:tcPr>
          <w:p w14:paraId="743D6F30" w14:textId="77777777" w:rsidR="00CB0184" w:rsidRPr="00BB6D1A" w:rsidRDefault="00CB0184" w:rsidP="00EA4397">
            <w:pPr>
              <w:keepNext/>
              <w:spacing w:before="80" w:after="80"/>
              <w:rPr>
                <w:b/>
              </w:rPr>
            </w:pPr>
          </w:p>
        </w:tc>
      </w:tr>
      <w:tr w:rsidR="00CB0184" w:rsidRPr="002E6436" w14:paraId="2537F015" w14:textId="77777777" w:rsidTr="00EA4397">
        <w:tc>
          <w:tcPr>
            <w:tcW w:w="9880" w:type="dxa"/>
            <w:gridSpan w:val="2"/>
            <w:shd w:val="clear" w:color="auto" w:fill="D9D9D9"/>
          </w:tcPr>
          <w:p w14:paraId="5FDC65BD" w14:textId="77777777" w:rsidR="00CB0184" w:rsidRPr="00BB6D1A" w:rsidRDefault="00CB0184" w:rsidP="00EA4397">
            <w:pPr>
              <w:keepNext/>
              <w:spacing w:before="120"/>
              <w:rPr>
                <w:b/>
              </w:rPr>
            </w:pPr>
            <w:r w:rsidRPr="00BB6D1A">
              <w:rPr>
                <w:b/>
              </w:rPr>
              <w:t>Table 1.1 (continued) For any “no” answers, describe below how the issue has been or will be resolved (e.g., amendments made or supplemental review conducted).</w:t>
            </w:r>
          </w:p>
        </w:tc>
      </w:tr>
      <w:tr w:rsidR="00CB0184" w:rsidRPr="002E6436" w14:paraId="58E22794" w14:textId="77777777" w:rsidTr="00EA4397">
        <w:trPr>
          <w:trHeight w:val="728"/>
        </w:trPr>
        <w:tc>
          <w:tcPr>
            <w:tcW w:w="9880" w:type="dxa"/>
            <w:gridSpan w:val="2"/>
            <w:shd w:val="clear" w:color="auto" w:fill="auto"/>
          </w:tcPr>
          <w:p w14:paraId="6E022919" w14:textId="77777777" w:rsidR="00CB0184" w:rsidRPr="00BB6D1A" w:rsidRDefault="00CB0184" w:rsidP="00EA4397">
            <w:pPr>
              <w:keepNext/>
              <w:spacing w:before="120"/>
              <w:rPr>
                <w:b/>
              </w:rPr>
            </w:pPr>
          </w:p>
          <w:p w14:paraId="63EF8B42" w14:textId="77777777" w:rsidR="00CB0184" w:rsidRPr="00BB6D1A" w:rsidRDefault="00CB0184" w:rsidP="00EA4397">
            <w:pPr>
              <w:keepNext/>
              <w:spacing w:before="120"/>
              <w:rPr>
                <w:b/>
              </w:rPr>
            </w:pPr>
          </w:p>
          <w:p w14:paraId="77BE4175" w14:textId="77777777" w:rsidR="00CB0184" w:rsidRPr="00BB6D1A" w:rsidRDefault="00CB0184" w:rsidP="00EA4397">
            <w:pPr>
              <w:keepNext/>
              <w:spacing w:before="120"/>
              <w:rPr>
                <w:b/>
              </w:rPr>
            </w:pPr>
          </w:p>
        </w:tc>
      </w:tr>
    </w:tbl>
    <w:p w14:paraId="77153F31" w14:textId="77777777" w:rsidR="00CB0184" w:rsidRPr="00BB6D1A" w:rsidRDefault="00CB0184" w:rsidP="00CB0184">
      <w:pPr>
        <w:rPr>
          <w:b/>
          <w:color w:val="31849B"/>
        </w:rPr>
      </w:pPr>
    </w:p>
    <w:p w14:paraId="05262042" w14:textId="77777777" w:rsidR="00CB0184" w:rsidRPr="00BB6D1A" w:rsidRDefault="00CB0184" w:rsidP="00CB0184">
      <w:pPr>
        <w:rPr>
          <w:b/>
          <w:color w:val="31849B"/>
          <w:sz w:val="24"/>
        </w:rPr>
      </w:pPr>
      <w:r w:rsidRPr="00BB6D1A">
        <w:rPr>
          <w:b/>
          <w:color w:val="31849B"/>
          <w:sz w:val="24"/>
        </w:rPr>
        <w:lastRenderedPageBreak/>
        <w:t>QUESTION 2:</w:t>
      </w:r>
    </w:p>
    <w:p w14:paraId="22B03535" w14:textId="77777777" w:rsidR="00CB0184" w:rsidRPr="002E6436" w:rsidRDefault="00CB0184" w:rsidP="00CB0184">
      <w:pPr>
        <w:rPr>
          <w:b/>
          <w:color w:val="008080"/>
        </w:rPr>
      </w:pP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828"/>
      </w:tblGrid>
      <w:tr w:rsidR="00CB0184" w:rsidRPr="002E6436" w14:paraId="1B871931" w14:textId="77777777" w:rsidTr="00EA4397">
        <w:trPr>
          <w:trHeight w:val="270"/>
        </w:trPr>
        <w:tc>
          <w:tcPr>
            <w:tcW w:w="982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cPr>
          <w:p w14:paraId="5CF5F2B1" w14:textId="77777777" w:rsidR="00CB0184" w:rsidRPr="00BB6D1A" w:rsidRDefault="00CB0184" w:rsidP="00EA4397">
            <w:pPr>
              <w:rPr>
                <w:b/>
              </w:rPr>
            </w:pPr>
          </w:p>
          <w:p w14:paraId="626C523B" w14:textId="77777777" w:rsidR="00CB0184" w:rsidRPr="00BB6D1A" w:rsidRDefault="00CB0184" w:rsidP="00EA4397">
            <w:pPr>
              <w:rPr>
                <w:b/>
              </w:rPr>
            </w:pPr>
            <w:r w:rsidRPr="00BB6D1A">
              <w:rPr>
                <w:b/>
              </w:rPr>
              <w:t xml:space="preserve">Do </w:t>
            </w:r>
            <w:r w:rsidRPr="00BB6D1A">
              <w:rPr>
                <w:b/>
                <w:u w:val="single"/>
              </w:rPr>
              <w:t>all</w:t>
            </w:r>
            <w:r w:rsidRPr="00BB6D1A">
              <w:rPr>
                <w:b/>
              </w:rPr>
              <w:t xml:space="preserve"> outputs and activities described in the Project Document fall within the following categories?</w:t>
            </w:r>
          </w:p>
          <w:p w14:paraId="709B8AC8" w14:textId="77777777" w:rsidR="00CB0184" w:rsidRPr="00BB6D1A" w:rsidRDefault="00CB0184" w:rsidP="00CB0184">
            <w:pPr>
              <w:pStyle w:val="ListParagraph"/>
              <w:numPr>
                <w:ilvl w:val="0"/>
                <w:numId w:val="33"/>
              </w:numPr>
              <w:contextualSpacing w:val="0"/>
              <w:rPr>
                <w:color w:val="000000"/>
              </w:rPr>
            </w:pPr>
            <w:r w:rsidRPr="00BB6D1A">
              <w:rPr>
                <w:color w:val="000000"/>
              </w:rPr>
              <w:t xml:space="preserve">Procurement (in which case UNDP’s </w:t>
            </w:r>
            <w:hyperlink r:id="rId25" w:anchor="top" w:history="1">
              <w:r w:rsidRPr="0087375D">
                <w:rPr>
                  <w:rStyle w:val="Hyperlink"/>
                </w:rPr>
                <w:t>Procurement Ethics</w:t>
              </w:r>
            </w:hyperlink>
            <w:r w:rsidRPr="00BB6D1A">
              <w:rPr>
                <w:color w:val="000000"/>
              </w:rPr>
              <w:t xml:space="preserve"> and </w:t>
            </w:r>
            <w:hyperlink r:id="rId26" w:history="1">
              <w:r w:rsidRPr="0087375D">
                <w:rPr>
                  <w:rStyle w:val="Hyperlink"/>
                </w:rPr>
                <w:t>Environmental Procurement Guide</w:t>
              </w:r>
            </w:hyperlink>
            <w:r>
              <w:t xml:space="preserve"> </w:t>
            </w:r>
            <w:r w:rsidRPr="00BB6D1A">
              <w:rPr>
                <w:color w:val="000000"/>
              </w:rPr>
              <w:t>need to be complied with)</w:t>
            </w:r>
          </w:p>
          <w:p w14:paraId="1A280355" w14:textId="77777777" w:rsidR="00CB0184" w:rsidRPr="00BB6D1A" w:rsidRDefault="00CB0184" w:rsidP="00CB0184">
            <w:pPr>
              <w:pStyle w:val="ListParagraph"/>
              <w:numPr>
                <w:ilvl w:val="0"/>
                <w:numId w:val="33"/>
              </w:numPr>
              <w:contextualSpacing w:val="0"/>
              <w:rPr>
                <w:color w:val="000000"/>
              </w:rPr>
            </w:pPr>
            <w:r w:rsidRPr="00BB6D1A">
              <w:rPr>
                <w:color w:val="000000"/>
              </w:rPr>
              <w:t>Report preparation</w:t>
            </w:r>
          </w:p>
          <w:p w14:paraId="0C14A448" w14:textId="77777777" w:rsidR="00CB0184" w:rsidRPr="00BB6D1A" w:rsidRDefault="00CB0184" w:rsidP="00CB0184">
            <w:pPr>
              <w:pStyle w:val="ListParagraph"/>
              <w:numPr>
                <w:ilvl w:val="0"/>
                <w:numId w:val="33"/>
              </w:numPr>
              <w:contextualSpacing w:val="0"/>
              <w:rPr>
                <w:color w:val="000000"/>
              </w:rPr>
            </w:pPr>
            <w:r w:rsidRPr="00BB6D1A">
              <w:rPr>
                <w:color w:val="000000"/>
              </w:rPr>
              <w:t>Training</w:t>
            </w:r>
          </w:p>
          <w:p w14:paraId="0EEF0DD0" w14:textId="77777777" w:rsidR="00CB0184" w:rsidRPr="00BB6D1A" w:rsidRDefault="00CB0184" w:rsidP="00CB0184">
            <w:pPr>
              <w:pStyle w:val="ListParagraph"/>
              <w:numPr>
                <w:ilvl w:val="0"/>
                <w:numId w:val="33"/>
              </w:numPr>
              <w:contextualSpacing w:val="0"/>
              <w:rPr>
                <w:color w:val="000000"/>
              </w:rPr>
            </w:pPr>
            <w:r w:rsidRPr="00BB6D1A">
              <w:rPr>
                <w:color w:val="000000"/>
              </w:rPr>
              <w:t xml:space="preserve">Event/workshop/meeting/conference (refer to </w:t>
            </w:r>
            <w:hyperlink r:id="rId27" w:history="1">
              <w:r w:rsidRPr="00910212">
                <w:rPr>
                  <w:rStyle w:val="Hyperlink"/>
                </w:rPr>
                <w:t>Green Meeting Guide</w:t>
              </w:r>
            </w:hyperlink>
            <w:r w:rsidRPr="00BB6D1A">
              <w:rPr>
                <w:color w:val="000000"/>
              </w:rPr>
              <w:t>)</w:t>
            </w:r>
          </w:p>
          <w:p w14:paraId="03F1AC1F" w14:textId="77777777" w:rsidR="00CB0184" w:rsidRPr="00BB6D1A" w:rsidRDefault="00CB0184" w:rsidP="00CB0184">
            <w:pPr>
              <w:pStyle w:val="ListParagraph"/>
              <w:numPr>
                <w:ilvl w:val="0"/>
                <w:numId w:val="33"/>
              </w:numPr>
              <w:contextualSpacing w:val="0"/>
              <w:rPr>
                <w:color w:val="000000"/>
              </w:rPr>
            </w:pPr>
            <w:r w:rsidRPr="00BB6D1A">
              <w:rPr>
                <w:color w:val="000000"/>
              </w:rPr>
              <w:t>Communication and dissemination of results</w:t>
            </w:r>
          </w:p>
          <w:p w14:paraId="6964E6A5" w14:textId="77777777" w:rsidR="00CB0184" w:rsidRPr="00BB6D1A" w:rsidRDefault="00CB0184" w:rsidP="00EA4397">
            <w:pPr>
              <w:rPr>
                <w:b/>
                <w:color w:val="000000"/>
              </w:rPr>
            </w:pPr>
          </w:p>
          <w:p w14:paraId="5EF1296C" w14:textId="77777777" w:rsidR="00CB0184" w:rsidRPr="00BB6D1A" w:rsidRDefault="00CB0184" w:rsidP="00EA4397">
            <w:pPr>
              <w:rPr>
                <w:color w:val="000000"/>
              </w:rPr>
            </w:pPr>
            <w:r w:rsidRPr="00BB6D1A">
              <w:rPr>
                <w:color w:val="000000"/>
              </w:rPr>
              <w:t>Select answer below and follow instructions:</w:t>
            </w:r>
          </w:p>
          <w:p w14:paraId="64CEFA23" w14:textId="465AFBA4" w:rsidR="00CB0184" w:rsidRPr="00705361" w:rsidRDefault="00CB0184" w:rsidP="00EA4397">
            <w:pPr>
              <w:ind w:left="360"/>
            </w:pPr>
            <w:r w:rsidRPr="00BB6D1A">
              <w:rPr>
                <w:b/>
                <w:color w:val="000000"/>
                <w:highlight w:val="yellow"/>
              </w:rPr>
              <w:t>X</w:t>
            </w:r>
            <w:r w:rsidR="00D25C45">
              <w:rPr>
                <w:b/>
                <w:color w:val="000000"/>
              </w:rPr>
              <w:t xml:space="preserve">    </w:t>
            </w:r>
            <w:r w:rsidRPr="00BB6D1A">
              <w:rPr>
                <w:b/>
                <w:color w:val="000000"/>
              </w:rPr>
              <w:t>NO</w:t>
            </w:r>
            <w:r w:rsidR="00D25C45">
              <w:rPr>
                <w:b/>
                <w:color w:val="000000"/>
              </w:rPr>
              <w:t xml:space="preserve">  </w:t>
            </w:r>
            <w:r w:rsidRPr="00BB6D1A">
              <w:sym w:font="Symbol" w:char="F0AE"/>
            </w:r>
            <w:r w:rsidRPr="00705361">
              <w:t xml:space="preserve"> Continue to Question 3</w:t>
            </w:r>
          </w:p>
          <w:p w14:paraId="735EEBC0" w14:textId="340BE1C2" w:rsidR="00CB0184" w:rsidRPr="002E6436" w:rsidRDefault="00CB0184" w:rsidP="00CB0184">
            <w:pPr>
              <w:pStyle w:val="ListParagraph"/>
              <w:numPr>
                <w:ilvl w:val="0"/>
                <w:numId w:val="34"/>
              </w:numPr>
              <w:contextualSpacing w:val="0"/>
            </w:pPr>
            <w:r w:rsidRPr="00BB6D1A">
              <w:rPr>
                <w:b/>
              </w:rPr>
              <w:t xml:space="preserve">YES </w:t>
            </w:r>
            <w:r w:rsidRPr="00BB6D1A">
              <w:sym w:font="Symbol" w:char="F0AE"/>
            </w:r>
            <w:r w:rsidRPr="007A574A">
              <w:t xml:space="preserve"> No further environmental and social review required.</w:t>
            </w:r>
            <w:r w:rsidR="00D25C45">
              <w:t xml:space="preserve">  </w:t>
            </w:r>
            <w:r w:rsidRPr="007A574A">
              <w:t xml:space="preserve">Complete </w:t>
            </w:r>
            <w:r>
              <w:t>Annex A.2</w:t>
            </w:r>
            <w:r w:rsidRPr="007A574A">
              <w:t xml:space="preserve">, selecting </w:t>
            </w:r>
            <w:r>
              <w:t>Category</w:t>
            </w:r>
            <w:r w:rsidRPr="007A574A">
              <w:t xml:space="preserve"> 1, and submit the </w:t>
            </w:r>
            <w:r>
              <w:t>completed template (Annex A)</w:t>
            </w:r>
            <w:r w:rsidRPr="007A574A">
              <w:t xml:space="preserve"> to the PAC.</w:t>
            </w:r>
          </w:p>
        </w:tc>
      </w:tr>
    </w:tbl>
    <w:p w14:paraId="28DE2A9E" w14:textId="77777777" w:rsidR="00CB0184" w:rsidRPr="00BB6D1A" w:rsidRDefault="00CB0184" w:rsidP="00CB0184">
      <w:pPr>
        <w:rPr>
          <w:b/>
          <w:color w:val="31849B"/>
          <w:sz w:val="24"/>
        </w:rPr>
      </w:pPr>
    </w:p>
    <w:p w14:paraId="6E15C39E" w14:textId="77777777" w:rsidR="00CB0184" w:rsidRPr="00BB6D1A" w:rsidRDefault="00CB0184" w:rsidP="00CB0184">
      <w:pPr>
        <w:keepNext/>
        <w:tabs>
          <w:tab w:val="left" w:pos="2268"/>
        </w:tabs>
        <w:ind w:left="2275" w:hanging="2275"/>
        <w:rPr>
          <w:b/>
          <w:color w:val="31849B"/>
          <w:sz w:val="24"/>
        </w:rPr>
      </w:pPr>
      <w:r w:rsidRPr="00BB6D1A">
        <w:rPr>
          <w:b/>
          <w:color w:val="31849B"/>
          <w:sz w:val="24"/>
        </w:rPr>
        <w:t xml:space="preserve">QUESTION 3: </w:t>
      </w:r>
      <w:r w:rsidRPr="00BB6D1A">
        <w:rPr>
          <w:b/>
          <w:color w:val="31849B"/>
          <w:sz w:val="24"/>
        </w:rPr>
        <w:tab/>
      </w:r>
    </w:p>
    <w:p w14:paraId="53FE6488" w14:textId="77777777" w:rsidR="00CB0184" w:rsidRPr="002E6436" w:rsidRDefault="00CB0184" w:rsidP="00CB0184">
      <w:pPr>
        <w:rPr>
          <w:b/>
          <w:color w:val="008080"/>
        </w:rPr>
      </w:pP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828"/>
      </w:tblGrid>
      <w:tr w:rsidR="00CB0184" w:rsidRPr="002E6436" w14:paraId="5358D9D9" w14:textId="77777777" w:rsidTr="00EA4397">
        <w:trPr>
          <w:trHeight w:val="810"/>
        </w:trPr>
        <w:tc>
          <w:tcPr>
            <w:tcW w:w="982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cPr>
          <w:p w14:paraId="6163910B" w14:textId="77777777" w:rsidR="00CB0184" w:rsidRPr="00BB6D1A" w:rsidRDefault="00CB0184" w:rsidP="00EA4397">
            <w:pPr>
              <w:rPr>
                <w:b/>
              </w:rPr>
            </w:pPr>
          </w:p>
          <w:p w14:paraId="43C03274" w14:textId="77777777" w:rsidR="00CB0184" w:rsidRPr="00BB6D1A" w:rsidRDefault="00CB0184" w:rsidP="00EA4397">
            <w:pPr>
              <w:rPr>
                <w:b/>
              </w:rPr>
            </w:pPr>
            <w:r w:rsidRPr="00BB6D1A">
              <w:rPr>
                <w:b/>
              </w:rPr>
              <w:t xml:space="preserve">Does the proposed project include activities and outputs that support </w:t>
            </w:r>
            <w:r w:rsidRPr="00BB6D1A">
              <w:rPr>
                <w:b/>
                <w:i/>
              </w:rPr>
              <w:t xml:space="preserve">upstream </w:t>
            </w:r>
            <w:r w:rsidRPr="00BB6D1A">
              <w:rPr>
                <w:b/>
              </w:rPr>
              <w:t xml:space="preserve">planning processes that potentially pose environmental and social impacts or are vulnerable to environmental and social change (refer to Table 3.1 for examples)? </w:t>
            </w:r>
            <w:r w:rsidRPr="00BB6D1A">
              <w:rPr>
                <w:b/>
                <w:sz w:val="20"/>
                <w:szCs w:val="20"/>
              </w:rPr>
              <w:t xml:space="preserve">(Note that </w:t>
            </w:r>
            <w:r w:rsidRPr="00BB6D1A">
              <w:rPr>
                <w:b/>
                <w:i/>
                <w:sz w:val="20"/>
                <w:szCs w:val="20"/>
              </w:rPr>
              <w:t>upstream</w:t>
            </w:r>
            <w:r w:rsidRPr="00BB6D1A">
              <w:rPr>
                <w:b/>
                <w:sz w:val="20"/>
                <w:szCs w:val="20"/>
              </w:rPr>
              <w:t xml:space="preserve"> planning processes can occur at global, regional, national, local and </w:t>
            </w:r>
            <w:proofErr w:type="spellStart"/>
            <w:r w:rsidRPr="00BB6D1A">
              <w:rPr>
                <w:b/>
                <w:sz w:val="20"/>
                <w:szCs w:val="20"/>
              </w:rPr>
              <w:t>sectoral</w:t>
            </w:r>
            <w:proofErr w:type="spellEnd"/>
            <w:r w:rsidRPr="00BB6D1A">
              <w:rPr>
                <w:b/>
                <w:sz w:val="20"/>
                <w:szCs w:val="20"/>
              </w:rPr>
              <w:t xml:space="preserve"> levels)</w:t>
            </w:r>
          </w:p>
          <w:p w14:paraId="3F5C75B7" w14:textId="77777777" w:rsidR="00CB0184" w:rsidRDefault="00CB0184" w:rsidP="00EA4397"/>
          <w:p w14:paraId="591CC4B2" w14:textId="77777777" w:rsidR="00CB0184" w:rsidRPr="00BB6D1A" w:rsidRDefault="00CB0184" w:rsidP="00EA4397">
            <w:pPr>
              <w:rPr>
                <w:color w:val="000000"/>
              </w:rPr>
            </w:pPr>
            <w:r w:rsidRPr="007A574A">
              <w:t>Select the</w:t>
            </w:r>
            <w:r w:rsidRPr="00BB6D1A">
              <w:rPr>
                <w:color w:val="000000"/>
              </w:rPr>
              <w:t xml:space="preserve"> appropriate answer and follow instructions:</w:t>
            </w:r>
          </w:p>
          <w:p w14:paraId="3FB2CAFD" w14:textId="33E07932" w:rsidR="00CB0184" w:rsidRPr="002E6436" w:rsidRDefault="00CB0184" w:rsidP="00CB0184">
            <w:pPr>
              <w:pStyle w:val="ListParagraph"/>
              <w:numPr>
                <w:ilvl w:val="0"/>
                <w:numId w:val="34"/>
              </w:numPr>
              <w:contextualSpacing w:val="0"/>
            </w:pPr>
            <w:r w:rsidRPr="00BB6D1A">
              <w:rPr>
                <w:b/>
                <w:color w:val="000000"/>
              </w:rPr>
              <w:t>NO</w:t>
            </w:r>
            <w:r w:rsidR="00D25C45">
              <w:rPr>
                <w:b/>
                <w:color w:val="000000"/>
              </w:rPr>
              <w:t xml:space="preserve">  </w:t>
            </w:r>
            <w:r w:rsidRPr="00BB6D1A">
              <w:sym w:font="Symbol" w:char="F0AE"/>
            </w:r>
            <w:r w:rsidRPr="007A574A">
              <w:t xml:space="preserve"> Continue to Question 4.</w:t>
            </w:r>
          </w:p>
          <w:p w14:paraId="49221C15" w14:textId="2DB1039A" w:rsidR="00CB0184" w:rsidRPr="00705361" w:rsidRDefault="00CB0184" w:rsidP="00EA4397">
            <w:pPr>
              <w:ind w:left="360"/>
            </w:pPr>
            <w:r w:rsidRPr="00BB6D1A">
              <w:rPr>
                <w:b/>
                <w:highlight w:val="yellow"/>
              </w:rPr>
              <w:t>X</w:t>
            </w:r>
            <w:r w:rsidR="00D25C45">
              <w:rPr>
                <w:b/>
              </w:rPr>
              <w:t xml:space="preserve">  </w:t>
            </w:r>
            <w:r w:rsidRPr="00BB6D1A">
              <w:rPr>
                <w:b/>
              </w:rPr>
              <w:t xml:space="preserve"> YES </w:t>
            </w:r>
            <w:r w:rsidRPr="00BB6D1A">
              <w:sym w:font="Symbol" w:char="F0AE"/>
            </w:r>
            <w:r w:rsidRPr="00705361">
              <w:t>Conduct the following steps to complete the screening process:</w:t>
            </w:r>
          </w:p>
          <w:p w14:paraId="3C9C391B" w14:textId="188A0557" w:rsidR="00CB0184" w:rsidRPr="008B129A" w:rsidRDefault="00CB0184" w:rsidP="00EA4397">
            <w:pPr>
              <w:tabs>
                <w:tab w:val="left" w:pos="1410"/>
              </w:tabs>
              <w:ind w:left="1418" w:hanging="338"/>
            </w:pPr>
            <w:r>
              <w:t>1.</w:t>
            </w:r>
            <w:r>
              <w:tab/>
            </w:r>
            <w:r w:rsidRPr="008B129A">
              <w:t xml:space="preserve">Adjust the project design as needed to incorporate UNDP support to the </w:t>
            </w:r>
            <w:proofErr w:type="gramStart"/>
            <w:r w:rsidRPr="008B129A">
              <w:t>country(</w:t>
            </w:r>
            <w:proofErr w:type="spellStart"/>
            <w:proofErr w:type="gramEnd"/>
            <w:r w:rsidRPr="008B129A">
              <w:t>ies</w:t>
            </w:r>
            <w:proofErr w:type="spellEnd"/>
            <w:r w:rsidRPr="008B129A">
              <w:t>), to ensure that environmental and social issues are appropriately considered during the upstream planning process.</w:t>
            </w:r>
            <w:r w:rsidR="00D25C45">
              <w:t xml:space="preserve">  </w:t>
            </w:r>
            <w:r w:rsidRPr="008B129A">
              <w:t xml:space="preserve">Refer to Section </w:t>
            </w:r>
            <w:r>
              <w:t>7</w:t>
            </w:r>
            <w:r w:rsidRPr="008B129A">
              <w:t xml:space="preserve"> of th</w:t>
            </w:r>
            <w:r>
              <w:t xml:space="preserve">is Guidance </w:t>
            </w:r>
            <w:r w:rsidRPr="008B129A">
              <w:t>for elaboration of environmental and social mainstreaming services, tools, guidance and approaches that may be used.</w:t>
            </w:r>
          </w:p>
          <w:p w14:paraId="504794BA" w14:textId="2D8EAA62" w:rsidR="00CB0184" w:rsidRPr="008B129A" w:rsidRDefault="00CB0184" w:rsidP="00EA4397">
            <w:pPr>
              <w:tabs>
                <w:tab w:val="left" w:pos="1410"/>
              </w:tabs>
              <w:ind w:left="1418" w:hanging="338"/>
            </w:pPr>
            <w:r>
              <w:t>2.</w:t>
            </w:r>
            <w:r>
              <w:tab/>
            </w:r>
            <w:r w:rsidRPr="008B129A">
              <w:t>Summarize environmental and social mainstreaming support in Annex A.2, Section C</w:t>
            </w:r>
            <w:r w:rsidR="00D25C45">
              <w:t xml:space="preserve">  </w:t>
            </w:r>
            <w:r w:rsidRPr="008B129A">
              <w:t xml:space="preserve">of the Screening Template and select ”Category 2”. </w:t>
            </w:r>
          </w:p>
          <w:p w14:paraId="65218E31" w14:textId="78E317C2" w:rsidR="00CB0184" w:rsidRPr="008B129A" w:rsidRDefault="00CB0184" w:rsidP="00EA4397">
            <w:pPr>
              <w:tabs>
                <w:tab w:val="left" w:pos="1440"/>
              </w:tabs>
              <w:ind w:left="1418" w:hanging="338"/>
            </w:pPr>
            <w:r>
              <w:t>3.</w:t>
            </w:r>
            <w:r>
              <w:tab/>
            </w:r>
            <w:r w:rsidRPr="008B129A">
              <w:t xml:space="preserve">If the proposed project ONLY includes upstream planning processes then screening is complete, and you should submit the completed Environmental and Social Screening Template </w:t>
            </w:r>
            <w:r>
              <w:t xml:space="preserve">(Annex A) </w:t>
            </w:r>
            <w:r w:rsidRPr="008B129A">
              <w:t>to the PAC.</w:t>
            </w:r>
            <w:r w:rsidR="00D25C45">
              <w:t xml:space="preserve">  </w:t>
            </w:r>
            <w:r w:rsidRPr="008B129A">
              <w:t>If downstream implementation activities are also included in the project then continue to Question 4.</w:t>
            </w:r>
          </w:p>
        </w:tc>
      </w:tr>
    </w:tbl>
    <w:p w14:paraId="12AA30D4" w14:textId="77777777" w:rsidR="00CB0184" w:rsidRPr="00BB6D1A" w:rsidRDefault="00CB0184" w:rsidP="00CB0184">
      <w:pPr>
        <w:keepNext/>
        <w:tabs>
          <w:tab w:val="left" w:pos="2268"/>
        </w:tabs>
        <w:ind w:left="2268" w:hanging="2268"/>
        <w:rPr>
          <w:b/>
          <w:color w:val="31849B"/>
        </w:rPr>
      </w:pPr>
    </w:p>
    <w:tbl>
      <w:tblPr>
        <w:tblW w:w="999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40"/>
        <w:gridCol w:w="1350"/>
      </w:tblGrid>
      <w:tr w:rsidR="00CB0184" w:rsidRPr="00BA304C" w14:paraId="554EB641" w14:textId="77777777" w:rsidTr="00EA4397">
        <w:trPr>
          <w:tblHeader/>
        </w:trPr>
        <w:tc>
          <w:tcPr>
            <w:tcW w:w="8640" w:type="dxa"/>
            <w:tcBorders>
              <w:bottom w:val="single" w:sz="4" w:space="0" w:color="000000"/>
            </w:tcBorders>
            <w:shd w:val="clear" w:color="auto" w:fill="808080"/>
            <w:vAlign w:val="center"/>
          </w:tcPr>
          <w:p w14:paraId="261FE413" w14:textId="2955F7A6" w:rsidR="00CB0184" w:rsidRPr="00BA304C" w:rsidRDefault="00CB0184" w:rsidP="00EA4397">
            <w:pPr>
              <w:tabs>
                <w:tab w:val="left" w:pos="1422"/>
              </w:tabs>
              <w:autoSpaceDE w:val="0"/>
              <w:autoSpaceDN w:val="0"/>
              <w:adjustRightInd w:val="0"/>
              <w:spacing w:before="100" w:after="100"/>
              <w:ind w:left="1452" w:hanging="1452"/>
              <w:rPr>
                <w:b/>
                <w:color w:val="000000"/>
                <w:sz w:val="20"/>
                <w:szCs w:val="20"/>
              </w:rPr>
            </w:pPr>
            <w:r w:rsidRPr="00BA304C">
              <w:rPr>
                <w:b/>
                <w:color w:val="000000"/>
                <w:sz w:val="20"/>
                <w:szCs w:val="20"/>
                <w:u w:val="single"/>
              </w:rPr>
              <w:t>TABLE 3. 1</w:t>
            </w:r>
            <w:r w:rsidR="00D25C45">
              <w:rPr>
                <w:b/>
                <w:color w:val="000000"/>
                <w:sz w:val="20"/>
                <w:szCs w:val="20"/>
              </w:rPr>
              <w:t xml:space="preserve">  </w:t>
            </w:r>
            <w:r w:rsidRPr="00BA304C">
              <w:rPr>
                <w:b/>
                <w:color w:val="000000"/>
                <w:sz w:val="20"/>
                <w:szCs w:val="20"/>
              </w:rPr>
              <w:tab/>
              <w:t>EXAMPLES OF UPSTREAM PLANNING PROCESSES WITH POTENTIAL</w:t>
            </w:r>
            <w:r w:rsidR="00D25C45">
              <w:rPr>
                <w:b/>
                <w:color w:val="000000"/>
                <w:sz w:val="20"/>
                <w:szCs w:val="20"/>
              </w:rPr>
              <w:t xml:space="preserve">  </w:t>
            </w:r>
            <w:r w:rsidRPr="00BA304C">
              <w:rPr>
                <w:b/>
                <w:color w:val="000000"/>
                <w:sz w:val="20"/>
                <w:szCs w:val="20"/>
              </w:rPr>
              <w:t>DOWNSTREAM ENVIRONMENTAL AND SOCIAL IMPACTS</w:t>
            </w:r>
          </w:p>
        </w:tc>
        <w:tc>
          <w:tcPr>
            <w:tcW w:w="1350" w:type="dxa"/>
            <w:tcBorders>
              <w:bottom w:val="single" w:sz="4" w:space="0" w:color="000000"/>
            </w:tcBorders>
            <w:shd w:val="clear" w:color="auto" w:fill="808080"/>
          </w:tcPr>
          <w:p w14:paraId="307D6314" w14:textId="77777777" w:rsidR="00CB0184" w:rsidRPr="00BA304C" w:rsidRDefault="00CB0184" w:rsidP="00EA4397">
            <w:pPr>
              <w:tabs>
                <w:tab w:val="left" w:pos="-675"/>
                <w:tab w:val="left" w:pos="-108"/>
              </w:tabs>
              <w:autoSpaceDE w:val="0"/>
              <w:autoSpaceDN w:val="0"/>
              <w:adjustRightInd w:val="0"/>
              <w:spacing w:before="100" w:after="100"/>
              <w:ind w:left="-108"/>
              <w:jc w:val="center"/>
              <w:rPr>
                <w:sz w:val="20"/>
                <w:szCs w:val="20"/>
              </w:rPr>
            </w:pPr>
            <w:r w:rsidRPr="00BA304C">
              <w:rPr>
                <w:sz w:val="20"/>
                <w:szCs w:val="20"/>
              </w:rPr>
              <w:t>Check appropriate box(</w:t>
            </w:r>
            <w:proofErr w:type="spellStart"/>
            <w:r w:rsidRPr="00BA304C">
              <w:rPr>
                <w:sz w:val="20"/>
                <w:szCs w:val="20"/>
              </w:rPr>
              <w:t>es</w:t>
            </w:r>
            <w:proofErr w:type="spellEnd"/>
            <w:r w:rsidRPr="00BA304C">
              <w:rPr>
                <w:sz w:val="20"/>
                <w:szCs w:val="20"/>
              </w:rPr>
              <w:t>) below</w:t>
            </w:r>
          </w:p>
        </w:tc>
      </w:tr>
      <w:tr w:rsidR="00CB0184" w:rsidRPr="00BA304C" w14:paraId="2584D370" w14:textId="77777777" w:rsidTr="00EA4397">
        <w:tc>
          <w:tcPr>
            <w:tcW w:w="8640" w:type="dxa"/>
            <w:tcBorders>
              <w:bottom w:val="single" w:sz="4" w:space="0" w:color="000000"/>
            </w:tcBorders>
            <w:shd w:val="clear" w:color="auto" w:fill="auto"/>
          </w:tcPr>
          <w:p w14:paraId="47B2BA19" w14:textId="77777777" w:rsidR="00CB0184" w:rsidRPr="00BA304C" w:rsidRDefault="00CB0184" w:rsidP="00CB0184">
            <w:pPr>
              <w:pStyle w:val="ListParagraph"/>
              <w:numPr>
                <w:ilvl w:val="0"/>
                <w:numId w:val="37"/>
              </w:numPr>
              <w:tabs>
                <w:tab w:val="left" w:pos="-675"/>
                <w:tab w:val="left" w:pos="312"/>
              </w:tabs>
              <w:autoSpaceDE w:val="0"/>
              <w:autoSpaceDN w:val="0"/>
              <w:adjustRightInd w:val="0"/>
              <w:spacing w:before="100" w:after="100"/>
              <w:contextualSpacing w:val="0"/>
              <w:rPr>
                <w:sz w:val="20"/>
                <w:szCs w:val="20"/>
              </w:rPr>
            </w:pPr>
            <w:r w:rsidRPr="00BA304C">
              <w:rPr>
                <w:sz w:val="20"/>
                <w:szCs w:val="20"/>
              </w:rPr>
              <w:t xml:space="preserve">Support for the elaboration or revision of </w:t>
            </w:r>
            <w:r w:rsidRPr="00BA304C">
              <w:rPr>
                <w:b/>
                <w:sz w:val="20"/>
                <w:szCs w:val="20"/>
              </w:rPr>
              <w:t>global-level</w:t>
            </w:r>
            <w:r w:rsidRPr="00BA304C">
              <w:rPr>
                <w:sz w:val="20"/>
                <w:szCs w:val="20"/>
              </w:rPr>
              <w:t xml:space="preserve"> strategies, policies, plans, and programmes.</w:t>
            </w:r>
          </w:p>
          <w:p w14:paraId="2E9A2CCC" w14:textId="77777777" w:rsidR="00CB0184" w:rsidRPr="00BA304C" w:rsidRDefault="00CB0184" w:rsidP="00EA4397">
            <w:pPr>
              <w:pStyle w:val="ListParagraph"/>
              <w:tabs>
                <w:tab w:val="left" w:pos="-675"/>
                <w:tab w:val="left" w:pos="312"/>
              </w:tabs>
              <w:autoSpaceDE w:val="0"/>
              <w:autoSpaceDN w:val="0"/>
              <w:adjustRightInd w:val="0"/>
              <w:spacing w:before="100" w:after="100"/>
              <w:ind w:left="252"/>
              <w:rPr>
                <w:i/>
                <w:sz w:val="20"/>
                <w:szCs w:val="20"/>
              </w:rPr>
            </w:pPr>
            <w:r w:rsidRPr="00BA304C">
              <w:rPr>
                <w:i/>
                <w:sz w:val="20"/>
                <w:szCs w:val="20"/>
              </w:rPr>
              <w:t>For example, capacity development and support related to international negotiations and agreements. Other examples might include a global water governance project or a global MDG project.</w:t>
            </w:r>
          </w:p>
        </w:tc>
        <w:tc>
          <w:tcPr>
            <w:tcW w:w="1350" w:type="dxa"/>
            <w:tcBorders>
              <w:bottom w:val="single" w:sz="4" w:space="0" w:color="000000"/>
            </w:tcBorders>
          </w:tcPr>
          <w:p w14:paraId="6BB54E2C" w14:textId="77777777" w:rsidR="00CB0184" w:rsidRPr="00BA304C" w:rsidRDefault="00CB0184" w:rsidP="00EA4397">
            <w:pPr>
              <w:tabs>
                <w:tab w:val="left" w:pos="-675"/>
                <w:tab w:val="left" w:pos="312"/>
              </w:tabs>
              <w:autoSpaceDE w:val="0"/>
              <w:autoSpaceDN w:val="0"/>
              <w:adjustRightInd w:val="0"/>
              <w:spacing w:before="100" w:after="100"/>
              <w:ind w:left="318" w:hanging="426"/>
              <w:rPr>
                <w:sz w:val="20"/>
                <w:szCs w:val="20"/>
              </w:rPr>
            </w:pPr>
          </w:p>
        </w:tc>
      </w:tr>
      <w:tr w:rsidR="00CB0184" w:rsidRPr="00BA304C" w14:paraId="5D63BD27" w14:textId="77777777" w:rsidTr="00EA4397">
        <w:tc>
          <w:tcPr>
            <w:tcW w:w="8640" w:type="dxa"/>
            <w:tcBorders>
              <w:bottom w:val="single" w:sz="4" w:space="0" w:color="000000"/>
            </w:tcBorders>
            <w:shd w:val="clear" w:color="auto" w:fill="auto"/>
          </w:tcPr>
          <w:p w14:paraId="73B04747" w14:textId="77777777" w:rsidR="00CB0184" w:rsidRPr="00BA304C" w:rsidRDefault="00CB0184" w:rsidP="00CB0184">
            <w:pPr>
              <w:pStyle w:val="ListParagraph"/>
              <w:numPr>
                <w:ilvl w:val="0"/>
                <w:numId w:val="37"/>
              </w:numPr>
              <w:tabs>
                <w:tab w:val="left" w:pos="312"/>
              </w:tabs>
              <w:autoSpaceDE w:val="0"/>
              <w:autoSpaceDN w:val="0"/>
              <w:adjustRightInd w:val="0"/>
              <w:spacing w:before="100" w:after="100"/>
              <w:contextualSpacing w:val="0"/>
              <w:rPr>
                <w:sz w:val="20"/>
                <w:szCs w:val="20"/>
              </w:rPr>
            </w:pPr>
            <w:r w:rsidRPr="00BA304C">
              <w:rPr>
                <w:sz w:val="20"/>
                <w:szCs w:val="20"/>
              </w:rPr>
              <w:t xml:space="preserve">Support for the elaboration or revision of </w:t>
            </w:r>
            <w:r w:rsidRPr="00BA304C">
              <w:rPr>
                <w:b/>
                <w:sz w:val="20"/>
                <w:szCs w:val="20"/>
              </w:rPr>
              <w:t>regional-level</w:t>
            </w:r>
            <w:r w:rsidRPr="00BA304C">
              <w:rPr>
                <w:sz w:val="20"/>
                <w:szCs w:val="20"/>
              </w:rPr>
              <w:t xml:space="preserve"> strategies, policies and plans, and programmes.</w:t>
            </w:r>
          </w:p>
          <w:p w14:paraId="4CAB5598" w14:textId="77777777" w:rsidR="00CB0184" w:rsidRPr="00BA304C" w:rsidRDefault="00CB0184" w:rsidP="00EA4397">
            <w:pPr>
              <w:pStyle w:val="ListParagraph"/>
              <w:tabs>
                <w:tab w:val="left" w:pos="-675"/>
                <w:tab w:val="left" w:pos="312"/>
              </w:tabs>
              <w:autoSpaceDE w:val="0"/>
              <w:autoSpaceDN w:val="0"/>
              <w:adjustRightInd w:val="0"/>
              <w:spacing w:before="100" w:after="100"/>
              <w:ind w:left="252"/>
              <w:rPr>
                <w:sz w:val="20"/>
                <w:szCs w:val="20"/>
              </w:rPr>
            </w:pPr>
            <w:r w:rsidRPr="00BA304C">
              <w:rPr>
                <w:i/>
                <w:sz w:val="20"/>
                <w:szCs w:val="20"/>
              </w:rPr>
              <w:t xml:space="preserve">For example, capacity development and support related to </w:t>
            </w:r>
            <w:proofErr w:type="spellStart"/>
            <w:r w:rsidRPr="00BA304C">
              <w:rPr>
                <w:i/>
                <w:sz w:val="20"/>
                <w:szCs w:val="20"/>
              </w:rPr>
              <w:t>transboundary</w:t>
            </w:r>
            <w:proofErr w:type="spellEnd"/>
            <w:r w:rsidRPr="00BA304C">
              <w:rPr>
                <w:i/>
                <w:sz w:val="20"/>
                <w:szCs w:val="20"/>
              </w:rPr>
              <w:t xml:space="preserve"> </w:t>
            </w:r>
            <w:proofErr w:type="spellStart"/>
            <w:r w:rsidRPr="00BA304C">
              <w:rPr>
                <w:i/>
                <w:sz w:val="20"/>
                <w:szCs w:val="20"/>
              </w:rPr>
              <w:t>programmes</w:t>
            </w:r>
            <w:proofErr w:type="spellEnd"/>
            <w:r w:rsidRPr="00BA304C">
              <w:rPr>
                <w:i/>
                <w:sz w:val="20"/>
                <w:szCs w:val="20"/>
              </w:rPr>
              <w:t xml:space="preserve"> and planning </w:t>
            </w:r>
            <w:r w:rsidRPr="00BA304C">
              <w:rPr>
                <w:i/>
                <w:sz w:val="20"/>
                <w:szCs w:val="20"/>
              </w:rPr>
              <w:lastRenderedPageBreak/>
              <w:t>(river basin management, migration, international waters, energy development and access, climate change adaptation etc.).</w:t>
            </w:r>
          </w:p>
        </w:tc>
        <w:tc>
          <w:tcPr>
            <w:tcW w:w="1350" w:type="dxa"/>
            <w:tcBorders>
              <w:bottom w:val="single" w:sz="4" w:space="0" w:color="000000"/>
            </w:tcBorders>
          </w:tcPr>
          <w:p w14:paraId="63FF8A26" w14:textId="45AA44B5" w:rsidR="00CB0184" w:rsidRPr="00BA304C" w:rsidRDefault="00CB0184" w:rsidP="00EA4397">
            <w:pPr>
              <w:tabs>
                <w:tab w:val="left" w:pos="-675"/>
                <w:tab w:val="left" w:pos="312"/>
              </w:tabs>
              <w:autoSpaceDE w:val="0"/>
              <w:autoSpaceDN w:val="0"/>
              <w:adjustRightInd w:val="0"/>
              <w:spacing w:before="100" w:after="100"/>
              <w:ind w:left="318" w:hanging="426"/>
              <w:jc w:val="center"/>
              <w:rPr>
                <w:sz w:val="20"/>
                <w:szCs w:val="20"/>
              </w:rPr>
            </w:pPr>
            <w:r w:rsidRPr="00BA304C">
              <w:rPr>
                <w:b/>
                <w:sz w:val="20"/>
                <w:szCs w:val="20"/>
                <w:highlight w:val="yellow"/>
              </w:rPr>
              <w:lastRenderedPageBreak/>
              <w:t>X</w:t>
            </w:r>
            <w:r w:rsidR="00D25C45">
              <w:rPr>
                <w:b/>
                <w:sz w:val="20"/>
                <w:szCs w:val="20"/>
              </w:rPr>
              <w:t xml:space="preserve">  </w:t>
            </w:r>
            <w:r w:rsidRPr="00BA304C">
              <w:rPr>
                <w:b/>
                <w:sz w:val="20"/>
                <w:szCs w:val="20"/>
              </w:rPr>
              <w:t xml:space="preserve"> </w:t>
            </w:r>
          </w:p>
        </w:tc>
      </w:tr>
      <w:tr w:rsidR="00CB0184" w:rsidRPr="00BA304C" w14:paraId="54C09AC9" w14:textId="77777777" w:rsidTr="00EA4397">
        <w:tc>
          <w:tcPr>
            <w:tcW w:w="8640" w:type="dxa"/>
            <w:tcBorders>
              <w:bottom w:val="single" w:sz="4" w:space="0" w:color="000000"/>
            </w:tcBorders>
            <w:shd w:val="clear" w:color="auto" w:fill="auto"/>
          </w:tcPr>
          <w:p w14:paraId="565C69D7" w14:textId="77777777" w:rsidR="00CB0184" w:rsidRPr="00BA304C" w:rsidRDefault="00CB0184" w:rsidP="00EA4397">
            <w:pPr>
              <w:tabs>
                <w:tab w:val="left" w:pos="-675"/>
                <w:tab w:val="left" w:pos="312"/>
              </w:tabs>
              <w:autoSpaceDE w:val="0"/>
              <w:autoSpaceDN w:val="0"/>
              <w:adjustRightInd w:val="0"/>
              <w:spacing w:before="100" w:after="100"/>
              <w:ind w:left="318" w:hanging="426"/>
              <w:rPr>
                <w:color w:val="000000"/>
                <w:sz w:val="20"/>
                <w:szCs w:val="20"/>
              </w:rPr>
            </w:pPr>
            <w:r w:rsidRPr="00BA304C">
              <w:rPr>
                <w:sz w:val="20"/>
                <w:szCs w:val="20"/>
              </w:rPr>
              <w:lastRenderedPageBreak/>
              <w:t>3.</w:t>
            </w:r>
            <w:r w:rsidRPr="00BA304C">
              <w:rPr>
                <w:sz w:val="20"/>
                <w:szCs w:val="20"/>
              </w:rPr>
              <w:tab/>
              <w:t>Support for the elaboration or revision of</w:t>
            </w:r>
            <w:r w:rsidRPr="00BA304C">
              <w:rPr>
                <w:b/>
                <w:sz w:val="20"/>
                <w:szCs w:val="20"/>
              </w:rPr>
              <w:t xml:space="preserve"> national-level</w:t>
            </w:r>
            <w:r w:rsidRPr="00BA304C">
              <w:rPr>
                <w:sz w:val="20"/>
                <w:szCs w:val="20"/>
              </w:rPr>
              <w:t xml:space="preserve"> strategies, policies, plans and programmes.</w:t>
            </w:r>
          </w:p>
          <w:p w14:paraId="325553CB" w14:textId="77777777" w:rsidR="00CB0184" w:rsidRPr="00BA304C" w:rsidRDefault="00CB0184" w:rsidP="00EA4397">
            <w:pPr>
              <w:pStyle w:val="ListParagraph"/>
              <w:tabs>
                <w:tab w:val="left" w:pos="318"/>
              </w:tabs>
              <w:autoSpaceDE w:val="0"/>
              <w:autoSpaceDN w:val="0"/>
              <w:adjustRightInd w:val="0"/>
              <w:spacing w:before="100" w:after="100"/>
              <w:ind w:left="318" w:hanging="426"/>
              <w:rPr>
                <w:i/>
                <w:sz w:val="20"/>
                <w:szCs w:val="20"/>
              </w:rPr>
            </w:pPr>
            <w:r w:rsidRPr="00BA304C">
              <w:rPr>
                <w:i/>
                <w:sz w:val="20"/>
                <w:szCs w:val="20"/>
              </w:rPr>
              <w:tab/>
              <w:t>For example, capacity development and support related to national development policies, plans, strategies and budgets, MDG-based plans and strategies (</w:t>
            </w:r>
            <w:r>
              <w:rPr>
                <w:i/>
                <w:sz w:val="20"/>
                <w:szCs w:val="20"/>
              </w:rPr>
              <w:t xml:space="preserve">e.g., </w:t>
            </w:r>
            <w:r w:rsidRPr="00BA304C">
              <w:rPr>
                <w:i/>
                <w:sz w:val="20"/>
                <w:szCs w:val="20"/>
              </w:rPr>
              <w:t xml:space="preserve">PRS/PRSPs, NAMAs), sector plans. </w:t>
            </w:r>
          </w:p>
        </w:tc>
        <w:tc>
          <w:tcPr>
            <w:tcW w:w="1350" w:type="dxa"/>
            <w:tcBorders>
              <w:bottom w:val="single" w:sz="4" w:space="0" w:color="000000"/>
            </w:tcBorders>
          </w:tcPr>
          <w:p w14:paraId="0E7C61CC" w14:textId="0D3172FC" w:rsidR="00CB0184" w:rsidRPr="00BA304C" w:rsidRDefault="00CB0184" w:rsidP="00EA4397">
            <w:pPr>
              <w:tabs>
                <w:tab w:val="left" w:pos="-108"/>
                <w:tab w:val="left" w:pos="312"/>
              </w:tabs>
              <w:autoSpaceDE w:val="0"/>
              <w:autoSpaceDN w:val="0"/>
              <w:adjustRightInd w:val="0"/>
              <w:spacing w:before="100" w:after="100"/>
              <w:ind w:left="-108"/>
              <w:jc w:val="center"/>
              <w:rPr>
                <w:sz w:val="20"/>
                <w:szCs w:val="20"/>
              </w:rPr>
            </w:pPr>
            <w:r w:rsidRPr="00BA304C">
              <w:rPr>
                <w:b/>
                <w:sz w:val="20"/>
                <w:szCs w:val="20"/>
                <w:highlight w:val="yellow"/>
              </w:rPr>
              <w:t>X</w:t>
            </w:r>
            <w:r w:rsidR="00D25C45">
              <w:rPr>
                <w:b/>
                <w:sz w:val="20"/>
                <w:szCs w:val="20"/>
              </w:rPr>
              <w:t xml:space="preserve">  </w:t>
            </w:r>
            <w:r w:rsidRPr="00BA304C">
              <w:rPr>
                <w:b/>
                <w:sz w:val="20"/>
                <w:szCs w:val="20"/>
              </w:rPr>
              <w:t xml:space="preserve"> </w:t>
            </w:r>
          </w:p>
        </w:tc>
      </w:tr>
      <w:tr w:rsidR="00CB0184" w:rsidRPr="00BA304C" w14:paraId="50B90158" w14:textId="77777777" w:rsidTr="00EA4397">
        <w:trPr>
          <w:trHeight w:val="503"/>
        </w:trPr>
        <w:tc>
          <w:tcPr>
            <w:tcW w:w="8640" w:type="dxa"/>
            <w:shd w:val="clear" w:color="auto" w:fill="auto"/>
          </w:tcPr>
          <w:p w14:paraId="7BFEFC63" w14:textId="77777777" w:rsidR="00CB0184" w:rsidRPr="00BA304C" w:rsidRDefault="00CB0184" w:rsidP="00EA4397">
            <w:pPr>
              <w:tabs>
                <w:tab w:val="left" w:pos="312"/>
                <w:tab w:val="left" w:pos="342"/>
              </w:tabs>
              <w:autoSpaceDE w:val="0"/>
              <w:autoSpaceDN w:val="0"/>
              <w:adjustRightInd w:val="0"/>
              <w:spacing w:before="100" w:after="100"/>
              <w:ind w:left="342" w:hanging="342"/>
              <w:rPr>
                <w:sz w:val="20"/>
                <w:szCs w:val="20"/>
              </w:rPr>
            </w:pPr>
            <w:r w:rsidRPr="00BA304C">
              <w:rPr>
                <w:sz w:val="20"/>
                <w:szCs w:val="20"/>
              </w:rPr>
              <w:t>4.</w:t>
            </w:r>
            <w:r w:rsidRPr="00BA304C">
              <w:rPr>
                <w:sz w:val="20"/>
                <w:szCs w:val="20"/>
              </w:rPr>
              <w:tab/>
              <w:t xml:space="preserve">Support for the elaboration or revision of </w:t>
            </w:r>
            <w:r w:rsidRPr="00BA304C">
              <w:rPr>
                <w:b/>
                <w:sz w:val="20"/>
                <w:szCs w:val="20"/>
              </w:rPr>
              <w:t>sub-national/local-level</w:t>
            </w:r>
            <w:r w:rsidRPr="00BA304C">
              <w:rPr>
                <w:sz w:val="20"/>
                <w:szCs w:val="20"/>
              </w:rPr>
              <w:t xml:space="preserve"> strategies, polices, plans and programmes. </w:t>
            </w:r>
          </w:p>
          <w:p w14:paraId="00256D56" w14:textId="53C1F199" w:rsidR="00CB0184" w:rsidRPr="00BA304C" w:rsidRDefault="00CB0184" w:rsidP="00CA153A">
            <w:pPr>
              <w:tabs>
                <w:tab w:val="left" w:pos="312"/>
                <w:tab w:val="left" w:pos="342"/>
              </w:tabs>
              <w:autoSpaceDE w:val="0"/>
              <w:autoSpaceDN w:val="0"/>
              <w:adjustRightInd w:val="0"/>
              <w:spacing w:before="100" w:after="100"/>
              <w:ind w:left="342"/>
              <w:rPr>
                <w:i/>
                <w:sz w:val="20"/>
                <w:szCs w:val="20"/>
              </w:rPr>
            </w:pPr>
            <w:r w:rsidRPr="00BA304C">
              <w:rPr>
                <w:i/>
                <w:sz w:val="20"/>
                <w:szCs w:val="20"/>
              </w:rPr>
              <w:t>For example, capacity development and support for district and local level development plans and regulatory frameworks, urban plans, land use development plans, sector plans,</w:t>
            </w:r>
            <w:r w:rsidR="00CA153A">
              <w:rPr>
                <w:i/>
                <w:sz w:val="20"/>
                <w:szCs w:val="20"/>
              </w:rPr>
              <w:t xml:space="preserve"> provincial development plans,</w:t>
            </w:r>
            <w:r w:rsidR="00CA153A" w:rsidRPr="00BA304C">
              <w:rPr>
                <w:i/>
                <w:sz w:val="20"/>
                <w:szCs w:val="20"/>
              </w:rPr>
              <w:t xml:space="preserve"> investment funds</w:t>
            </w:r>
            <w:r w:rsidR="00CA153A">
              <w:rPr>
                <w:i/>
                <w:sz w:val="20"/>
                <w:szCs w:val="20"/>
              </w:rPr>
              <w:t xml:space="preserve">, </w:t>
            </w:r>
            <w:r w:rsidR="00CA153A" w:rsidRPr="00BA304C">
              <w:rPr>
                <w:i/>
                <w:sz w:val="20"/>
                <w:szCs w:val="20"/>
              </w:rPr>
              <w:t>provision</w:t>
            </w:r>
            <w:r w:rsidR="00CA153A">
              <w:rPr>
                <w:i/>
                <w:sz w:val="20"/>
                <w:szCs w:val="20"/>
              </w:rPr>
              <w:t xml:space="preserve"> of services,</w:t>
            </w:r>
            <w:r w:rsidRPr="00BA304C">
              <w:rPr>
                <w:i/>
                <w:sz w:val="20"/>
                <w:szCs w:val="20"/>
              </w:rPr>
              <w:t xml:space="preserve"> technical </w:t>
            </w:r>
            <w:r>
              <w:rPr>
                <w:i/>
                <w:sz w:val="20"/>
                <w:szCs w:val="20"/>
              </w:rPr>
              <w:t xml:space="preserve">guidelines and </w:t>
            </w:r>
            <w:r w:rsidRPr="00BA304C">
              <w:rPr>
                <w:i/>
                <w:sz w:val="20"/>
                <w:szCs w:val="20"/>
              </w:rPr>
              <w:t>methods, stakeholder engagement.</w:t>
            </w:r>
          </w:p>
        </w:tc>
        <w:tc>
          <w:tcPr>
            <w:tcW w:w="1350" w:type="dxa"/>
          </w:tcPr>
          <w:p w14:paraId="36E02A06" w14:textId="66D84007" w:rsidR="00CB0184" w:rsidRPr="00BA304C" w:rsidRDefault="00CB0184" w:rsidP="00EA4397">
            <w:pPr>
              <w:tabs>
                <w:tab w:val="left" w:pos="-108"/>
                <w:tab w:val="left" w:pos="312"/>
              </w:tabs>
              <w:autoSpaceDE w:val="0"/>
              <w:autoSpaceDN w:val="0"/>
              <w:adjustRightInd w:val="0"/>
              <w:spacing w:before="100" w:after="100"/>
              <w:ind w:left="318" w:hanging="426"/>
              <w:jc w:val="center"/>
              <w:rPr>
                <w:sz w:val="20"/>
                <w:szCs w:val="20"/>
              </w:rPr>
            </w:pPr>
            <w:r w:rsidRPr="00BA304C">
              <w:rPr>
                <w:b/>
                <w:sz w:val="20"/>
                <w:szCs w:val="20"/>
                <w:highlight w:val="yellow"/>
              </w:rPr>
              <w:t>X</w:t>
            </w:r>
            <w:r w:rsidR="00D25C45">
              <w:rPr>
                <w:b/>
                <w:sz w:val="20"/>
                <w:szCs w:val="20"/>
              </w:rPr>
              <w:t xml:space="preserve">  </w:t>
            </w:r>
            <w:r w:rsidRPr="00BA304C">
              <w:rPr>
                <w:b/>
                <w:sz w:val="20"/>
                <w:szCs w:val="20"/>
              </w:rPr>
              <w:t xml:space="preserve"> </w:t>
            </w:r>
          </w:p>
        </w:tc>
      </w:tr>
    </w:tbl>
    <w:p w14:paraId="64757B09" w14:textId="77777777" w:rsidR="00CB0184" w:rsidRPr="00BB6D1A" w:rsidRDefault="00CB0184" w:rsidP="00CB0184">
      <w:pPr>
        <w:rPr>
          <w:b/>
          <w:color w:val="31849B"/>
          <w:sz w:val="24"/>
        </w:rPr>
      </w:pPr>
      <w:r w:rsidRPr="00BB6D1A">
        <w:rPr>
          <w:b/>
          <w:color w:val="31849B"/>
          <w:sz w:val="24"/>
        </w:rPr>
        <w:br w:type="page"/>
      </w:r>
    </w:p>
    <w:p w14:paraId="09FE01F5" w14:textId="77777777" w:rsidR="00CB0184" w:rsidRPr="00BB6D1A" w:rsidRDefault="00CB0184" w:rsidP="00CB0184">
      <w:pPr>
        <w:tabs>
          <w:tab w:val="left" w:pos="2268"/>
        </w:tabs>
        <w:ind w:left="2268" w:hanging="2268"/>
        <w:rPr>
          <w:b/>
          <w:color w:val="31849B"/>
          <w:sz w:val="24"/>
        </w:rPr>
      </w:pPr>
      <w:r w:rsidRPr="00BB6D1A">
        <w:rPr>
          <w:b/>
          <w:color w:val="31849B"/>
          <w:sz w:val="24"/>
        </w:rPr>
        <w:lastRenderedPageBreak/>
        <w:t xml:space="preserve">QUESTION 4: </w:t>
      </w:r>
      <w:r w:rsidRPr="00BB6D1A">
        <w:rPr>
          <w:b/>
          <w:color w:val="31849B"/>
          <w:sz w:val="24"/>
        </w:rPr>
        <w:tab/>
      </w:r>
    </w:p>
    <w:p w14:paraId="709DC6E1" w14:textId="77777777" w:rsidR="00CB0184" w:rsidRPr="002E6436" w:rsidRDefault="00CB0184" w:rsidP="00CB0184">
      <w:pPr>
        <w:rPr>
          <w:b/>
          <w:color w:val="008080"/>
        </w:rPr>
      </w:pPr>
    </w:p>
    <w:tbl>
      <w:tblPr>
        <w:tblW w:w="9918"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918"/>
      </w:tblGrid>
      <w:tr w:rsidR="00CB0184" w:rsidRPr="002E6436" w14:paraId="06957464" w14:textId="77777777" w:rsidTr="00EA4397">
        <w:trPr>
          <w:trHeight w:val="738"/>
        </w:trPr>
        <w:tc>
          <w:tcPr>
            <w:tcW w:w="991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cPr>
          <w:p w14:paraId="6FE38C63" w14:textId="77777777" w:rsidR="00CB0184" w:rsidRPr="00BB6D1A" w:rsidRDefault="00CB0184" w:rsidP="00EA4397">
            <w:pPr>
              <w:rPr>
                <w:b/>
              </w:rPr>
            </w:pPr>
          </w:p>
          <w:p w14:paraId="078DAC54" w14:textId="77777777" w:rsidR="00CB0184" w:rsidRPr="00BB6D1A" w:rsidRDefault="00CB0184" w:rsidP="00EA4397">
            <w:pPr>
              <w:rPr>
                <w:b/>
              </w:rPr>
            </w:pPr>
            <w:r w:rsidRPr="00BB6D1A">
              <w:rPr>
                <w:b/>
              </w:rPr>
              <w:t xml:space="preserve">Does the proposed project include the implementation of </w:t>
            </w:r>
            <w:r w:rsidRPr="00BB6D1A">
              <w:rPr>
                <w:b/>
                <w:i/>
              </w:rPr>
              <w:t xml:space="preserve">downstream </w:t>
            </w:r>
            <w:r w:rsidRPr="00BB6D1A">
              <w:rPr>
                <w:b/>
              </w:rPr>
              <w:t>activities that potentially pose environmental and social impacts or are vulnerable to environmental and social change?</w:t>
            </w:r>
          </w:p>
          <w:p w14:paraId="6118B774" w14:textId="77777777" w:rsidR="00CB0184" w:rsidRPr="00BB6D1A" w:rsidRDefault="00CB0184" w:rsidP="00EA4397">
            <w:pPr>
              <w:rPr>
                <w:b/>
              </w:rPr>
            </w:pPr>
          </w:p>
          <w:p w14:paraId="0C42CC0A" w14:textId="3F54C37F" w:rsidR="00CB0184" w:rsidRPr="002E6436" w:rsidRDefault="00CB0184" w:rsidP="00EA4397">
            <w:r w:rsidRPr="007A574A">
              <w:t>To answer this question, you should first complete Table 4.1 by selecting</w:t>
            </w:r>
            <w:r w:rsidRPr="00BB6D1A">
              <w:rPr>
                <w:color w:val="000000"/>
              </w:rPr>
              <w:t xml:space="preserve"> appropriate answers.</w:t>
            </w:r>
            <w:r w:rsidR="00D25C45">
              <w:rPr>
                <w:color w:val="000000"/>
              </w:rPr>
              <w:t xml:space="preserve">  </w:t>
            </w:r>
            <w:r w:rsidRPr="007A574A">
              <w:t xml:space="preserve">If you answer “No” or “Not Applicable” to all questions in Table 4.1 then the answer to Question </w:t>
            </w:r>
            <w:r>
              <w:t>4</w:t>
            </w:r>
            <w:r w:rsidRPr="007A574A">
              <w:t xml:space="preserve"> is “NO</w:t>
            </w:r>
            <w:r>
              <w:t>.”</w:t>
            </w:r>
            <w:r w:rsidR="00D25C45">
              <w:t xml:space="preserve">  </w:t>
            </w:r>
            <w:r w:rsidRPr="007A574A">
              <w:t>If you answer “Yes” to any questions in Table 4.1</w:t>
            </w:r>
            <w:r>
              <w:t xml:space="preserve"> (even one “Yes” can indicated a significant issue that needs to be addressed through further review and management)</w:t>
            </w:r>
            <w:r w:rsidRPr="007A574A">
              <w:t xml:space="preserve"> then the answer to Qu</w:t>
            </w:r>
            <w:r>
              <w:t>estion 4 is “YES”</w:t>
            </w:r>
            <w:r w:rsidRPr="007A574A">
              <w:t>:</w:t>
            </w:r>
          </w:p>
          <w:p w14:paraId="799A4883" w14:textId="77777777" w:rsidR="00CB0184" w:rsidRPr="00BB6D1A" w:rsidRDefault="00CB0184" w:rsidP="00EA4397">
            <w:pPr>
              <w:rPr>
                <w:color w:val="000000"/>
              </w:rPr>
            </w:pPr>
          </w:p>
          <w:p w14:paraId="2EDCC23A" w14:textId="7BF33D84" w:rsidR="00CB0184" w:rsidRPr="00BB6D1A" w:rsidRDefault="00CB0184" w:rsidP="00CB0184">
            <w:pPr>
              <w:pStyle w:val="ListParagraph"/>
              <w:numPr>
                <w:ilvl w:val="0"/>
                <w:numId w:val="34"/>
              </w:numPr>
              <w:contextualSpacing w:val="0"/>
              <w:rPr>
                <w:b/>
              </w:rPr>
            </w:pPr>
            <w:r w:rsidRPr="00BB6D1A">
              <w:rPr>
                <w:b/>
              </w:rPr>
              <w:t xml:space="preserve">NO </w:t>
            </w:r>
            <w:r w:rsidRPr="00BB6D1A">
              <w:sym w:font="Symbol" w:char="F0AE"/>
            </w:r>
            <w:r w:rsidRPr="008F45E4">
              <w:t xml:space="preserve"> </w:t>
            </w:r>
            <w:proofErr w:type="spellStart"/>
            <w:r w:rsidRPr="008F45E4">
              <w:t>No</w:t>
            </w:r>
            <w:proofErr w:type="spellEnd"/>
            <w:r w:rsidRPr="008F45E4">
              <w:t xml:space="preserve"> further environmental and social review and management requi</w:t>
            </w:r>
            <w:r>
              <w:t>red for downstream activities.</w:t>
            </w:r>
            <w:r w:rsidR="00D25C45">
              <w:t xml:space="preserve">  </w:t>
            </w:r>
            <w:r w:rsidRPr="008F45E4">
              <w:t xml:space="preserve">Complete Annex A.2 </w:t>
            </w:r>
            <w:r>
              <w:t xml:space="preserve">by selecting “Category 1”, </w:t>
            </w:r>
            <w:r w:rsidRPr="008F45E4">
              <w:t xml:space="preserve">and submit the Environmental and Social Screening Template to the PAC. </w:t>
            </w:r>
          </w:p>
          <w:p w14:paraId="6613EF7A" w14:textId="39E95D26" w:rsidR="00CB0184" w:rsidRPr="00BA304C" w:rsidRDefault="00CB0184" w:rsidP="00EA4397">
            <w:pPr>
              <w:ind w:left="360"/>
            </w:pPr>
            <w:r w:rsidRPr="00BB6D1A">
              <w:rPr>
                <w:b/>
                <w:highlight w:val="yellow"/>
              </w:rPr>
              <w:t>X</w:t>
            </w:r>
            <w:r w:rsidR="00D25C45">
              <w:rPr>
                <w:b/>
              </w:rPr>
              <w:t xml:space="preserve">  </w:t>
            </w:r>
            <w:r w:rsidRPr="00BB6D1A">
              <w:rPr>
                <w:b/>
              </w:rPr>
              <w:t xml:space="preserve"> YES </w:t>
            </w:r>
            <w:r w:rsidRPr="00BB6D1A">
              <w:sym w:font="Symbol" w:char="F0AE"/>
            </w:r>
            <w:r w:rsidRPr="00BA304C">
              <w:t xml:space="preserve"> Conduct the following steps to complete the screening process:</w:t>
            </w:r>
          </w:p>
          <w:p w14:paraId="25D7154E" w14:textId="77777777" w:rsidR="00CB0184" w:rsidRPr="002E6436" w:rsidRDefault="00CB0184" w:rsidP="00EA4397">
            <w:pPr>
              <w:tabs>
                <w:tab w:val="left" w:pos="1410"/>
              </w:tabs>
              <w:ind w:left="1418" w:hanging="338"/>
            </w:pPr>
            <w:r>
              <w:t>1.</w:t>
            </w:r>
            <w:r>
              <w:tab/>
            </w:r>
            <w:r w:rsidRPr="007A574A">
              <w:t xml:space="preserve">Consult </w:t>
            </w:r>
            <w:r w:rsidRPr="00146E11">
              <w:t xml:space="preserve">Section </w:t>
            </w:r>
            <w:r>
              <w:t>8</w:t>
            </w:r>
            <w:r w:rsidRPr="00146E11">
              <w:t xml:space="preserve"> </w:t>
            </w:r>
            <w:r w:rsidRPr="007A574A">
              <w:t xml:space="preserve">of </w:t>
            </w:r>
            <w:r>
              <w:t>this Guidance</w:t>
            </w:r>
            <w:r w:rsidRPr="007A574A">
              <w:t>, to determine the extent of further environmental and social review and management that might be required</w:t>
            </w:r>
            <w:r>
              <w:t xml:space="preserve"> for the project.</w:t>
            </w:r>
            <w:r w:rsidRPr="007A574A">
              <w:tab/>
            </w:r>
          </w:p>
          <w:p w14:paraId="47592016" w14:textId="77777777" w:rsidR="00CB0184" w:rsidRPr="002E6436" w:rsidRDefault="00CB0184" w:rsidP="00EA4397">
            <w:pPr>
              <w:tabs>
                <w:tab w:val="left" w:pos="1410"/>
              </w:tabs>
              <w:ind w:left="1418" w:hanging="338"/>
            </w:pPr>
            <w:r>
              <w:t>2.</w:t>
            </w:r>
            <w:r>
              <w:tab/>
            </w:r>
            <w:r w:rsidRPr="007A574A">
              <w:t>Revise the Project Document to incorporate environmental and social management measures. Where further environmental and social review and management activity cannot be undertaken prior to the PAC, a plan for undertaking such review and management activity within an acceptable period of time, post-PAC approval (</w:t>
            </w:r>
            <w:r>
              <w:t xml:space="preserve">e.g., </w:t>
            </w:r>
            <w:r w:rsidRPr="007A574A">
              <w:t xml:space="preserve">as </w:t>
            </w:r>
            <w:r>
              <w:t xml:space="preserve">the </w:t>
            </w:r>
            <w:r w:rsidRPr="007A574A">
              <w:t xml:space="preserve">first phase of </w:t>
            </w:r>
            <w:r>
              <w:t xml:space="preserve">the </w:t>
            </w:r>
            <w:r w:rsidRPr="007A574A">
              <w:t xml:space="preserve">project) should be outlined in </w:t>
            </w:r>
            <w:r>
              <w:t>Annex A.2</w:t>
            </w:r>
            <w:r w:rsidRPr="007A574A">
              <w:t xml:space="preserve">. </w:t>
            </w:r>
          </w:p>
          <w:p w14:paraId="4130C229" w14:textId="77777777" w:rsidR="00CB0184" w:rsidRPr="00BB6D1A" w:rsidRDefault="00CB0184" w:rsidP="00EA4397">
            <w:pPr>
              <w:tabs>
                <w:tab w:val="left" w:pos="1410"/>
              </w:tabs>
              <w:ind w:left="1418" w:hanging="338"/>
              <w:rPr>
                <w:rFonts w:eastAsia="SimSun"/>
              </w:rPr>
            </w:pPr>
            <w:r>
              <w:t>3.</w:t>
            </w:r>
            <w:r>
              <w:tab/>
              <w:t>Select “Category 3” in Annex A.2, and s</w:t>
            </w:r>
            <w:r w:rsidRPr="007A574A">
              <w:t xml:space="preserve">ubmit the completed Environmental and Social Screening Template </w:t>
            </w:r>
            <w:r>
              <w:t xml:space="preserve">(Annex A) </w:t>
            </w:r>
            <w:r w:rsidRPr="007A574A">
              <w:t>and relevant documentation to the PAC.</w:t>
            </w:r>
          </w:p>
        </w:tc>
      </w:tr>
    </w:tbl>
    <w:p w14:paraId="2E9EDD79" w14:textId="77777777" w:rsidR="00CB0184" w:rsidRPr="002E6436" w:rsidRDefault="00CB0184" w:rsidP="00CB0184"/>
    <w:p w14:paraId="1FA326D4" w14:textId="77777777" w:rsidR="00CB0184" w:rsidRDefault="00CB0184" w:rsidP="00CB0184"/>
    <w:tbl>
      <w:tblPr>
        <w:tblW w:w="9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98"/>
        <w:gridCol w:w="1680"/>
      </w:tblGrid>
      <w:tr w:rsidR="00CB0184" w:rsidRPr="00BA304C" w14:paraId="38FEB8C8" w14:textId="77777777" w:rsidTr="00EA4397">
        <w:trPr>
          <w:trHeight w:val="350"/>
          <w:tblHeader/>
        </w:trPr>
        <w:tc>
          <w:tcPr>
            <w:tcW w:w="9978" w:type="dxa"/>
            <w:gridSpan w:val="2"/>
            <w:tcBorders>
              <w:bottom w:val="single" w:sz="4" w:space="0" w:color="auto"/>
            </w:tcBorders>
            <w:shd w:val="clear" w:color="auto" w:fill="808080"/>
          </w:tcPr>
          <w:p w14:paraId="51154B83" w14:textId="53A6CF4C" w:rsidR="00CB0184" w:rsidRPr="00BA304C" w:rsidRDefault="00CB0184" w:rsidP="00EA4397">
            <w:pPr>
              <w:tabs>
                <w:tab w:val="left" w:pos="0"/>
                <w:tab w:val="left" w:pos="1701"/>
              </w:tabs>
              <w:spacing w:before="120" w:after="120"/>
              <w:ind w:left="1701" w:hanging="1701"/>
              <w:rPr>
                <w:b/>
                <w:bCs/>
                <w:iCs/>
                <w:caps/>
                <w:color w:val="333333"/>
                <w:sz w:val="20"/>
                <w:szCs w:val="20"/>
              </w:rPr>
            </w:pPr>
            <w:r w:rsidRPr="00BA304C">
              <w:rPr>
                <w:b/>
                <w:sz w:val="20"/>
                <w:szCs w:val="20"/>
                <w:u w:val="single"/>
              </w:rPr>
              <w:t>TABLE 4.1</w:t>
            </w:r>
            <w:r w:rsidRPr="00BA304C">
              <w:rPr>
                <w:b/>
                <w:sz w:val="20"/>
                <w:szCs w:val="20"/>
              </w:rPr>
              <w:t>:</w:t>
            </w:r>
            <w:r w:rsidR="00D25C45">
              <w:rPr>
                <w:b/>
                <w:sz w:val="20"/>
                <w:szCs w:val="20"/>
              </w:rPr>
              <w:t xml:space="preserve">  </w:t>
            </w:r>
            <w:r w:rsidRPr="00BA304C">
              <w:rPr>
                <w:b/>
                <w:sz w:val="20"/>
                <w:szCs w:val="20"/>
              </w:rPr>
              <w:tab/>
              <w:t xml:space="preserve">ADDITIONAL SCREENING QUESTIONS TO DETERMINE THE NEED AND POSSIBLE EXTENT OF FURTHER ENVIRONMENTAL AND SOCIAL REVIEW AND MANAGEMENT </w:t>
            </w:r>
          </w:p>
        </w:tc>
      </w:tr>
      <w:tr w:rsidR="00CB0184" w:rsidRPr="00BA304C" w14:paraId="7CE7EB49" w14:textId="77777777" w:rsidTr="00EA4397">
        <w:tc>
          <w:tcPr>
            <w:tcW w:w="8298" w:type="dxa"/>
            <w:tcBorders>
              <w:bottom w:val="single" w:sz="4" w:space="0" w:color="auto"/>
            </w:tcBorders>
            <w:shd w:val="clear" w:color="auto" w:fill="B3B3B3"/>
          </w:tcPr>
          <w:p w14:paraId="1F03A27B" w14:textId="77777777" w:rsidR="00CB0184" w:rsidRPr="00BA304C" w:rsidRDefault="00CB0184" w:rsidP="00EA4397">
            <w:pPr>
              <w:tabs>
                <w:tab w:val="left" w:pos="570"/>
              </w:tabs>
              <w:spacing w:before="120" w:after="120"/>
              <w:rPr>
                <w:b/>
                <w:sz w:val="20"/>
                <w:szCs w:val="20"/>
              </w:rPr>
            </w:pPr>
            <w:r w:rsidRPr="00BA304C">
              <w:rPr>
                <w:b/>
                <w:sz w:val="20"/>
                <w:szCs w:val="20"/>
              </w:rPr>
              <w:t xml:space="preserve">1. </w:t>
            </w:r>
            <w:r w:rsidRPr="00BA304C">
              <w:rPr>
                <w:b/>
                <w:sz w:val="20"/>
                <w:szCs w:val="20"/>
              </w:rPr>
              <w:tab/>
              <w:t xml:space="preserve">Biodiversity and </w:t>
            </w:r>
            <w:hyperlink w:anchor="SustNatResManGlossary" w:history="1">
              <w:r w:rsidRPr="00BA304C">
                <w:rPr>
                  <w:rStyle w:val="Hyperlink"/>
                  <w:b/>
                  <w:sz w:val="20"/>
                  <w:szCs w:val="20"/>
                </w:rPr>
                <w:t>Natural</w:t>
              </w:r>
            </w:hyperlink>
            <w:r w:rsidRPr="00BA304C">
              <w:rPr>
                <w:b/>
                <w:sz w:val="20"/>
                <w:szCs w:val="20"/>
              </w:rPr>
              <w:t xml:space="preserve"> Resources</w:t>
            </w:r>
          </w:p>
        </w:tc>
        <w:tc>
          <w:tcPr>
            <w:tcW w:w="1680" w:type="dxa"/>
            <w:tcBorders>
              <w:bottom w:val="single" w:sz="4" w:space="0" w:color="auto"/>
            </w:tcBorders>
            <w:shd w:val="clear" w:color="auto" w:fill="B3B3B3"/>
          </w:tcPr>
          <w:p w14:paraId="697D09A5" w14:textId="77777777" w:rsidR="00CB0184" w:rsidRPr="00BA304C" w:rsidRDefault="00CB0184" w:rsidP="00EA4397">
            <w:pPr>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CB0184" w:rsidRPr="00BA304C" w14:paraId="238CF976" w14:textId="77777777" w:rsidTr="00EA4397">
        <w:tc>
          <w:tcPr>
            <w:tcW w:w="8298" w:type="dxa"/>
            <w:shd w:val="clear" w:color="auto" w:fill="F3F3F3"/>
          </w:tcPr>
          <w:p w14:paraId="683A4262" w14:textId="77777777" w:rsidR="00CB0184" w:rsidRPr="00BA304C" w:rsidRDefault="00CB0184" w:rsidP="00EA4397">
            <w:pPr>
              <w:tabs>
                <w:tab w:val="left" w:pos="585"/>
              </w:tabs>
              <w:spacing w:before="60" w:after="60"/>
              <w:ind w:left="567" w:hanging="567"/>
              <w:rPr>
                <w:sz w:val="20"/>
                <w:szCs w:val="20"/>
              </w:rPr>
            </w:pPr>
            <w:r w:rsidRPr="00BA304C">
              <w:rPr>
                <w:b/>
                <w:sz w:val="20"/>
                <w:szCs w:val="20"/>
              </w:rPr>
              <w:t>1.1</w:t>
            </w:r>
            <w:r w:rsidRPr="00BA304C">
              <w:rPr>
                <w:sz w:val="20"/>
                <w:szCs w:val="20"/>
              </w:rPr>
              <w:t xml:space="preserve"> </w:t>
            </w:r>
            <w:r w:rsidRPr="00BA304C">
              <w:rPr>
                <w:sz w:val="20"/>
                <w:szCs w:val="20"/>
              </w:rPr>
              <w:tab/>
              <w:t xml:space="preserve">Would the proposed project result in the conversion or degradation of </w:t>
            </w:r>
            <w:hyperlink w:anchor="HabitatGlossary" w:history="1">
              <w:r w:rsidRPr="00BA304C">
                <w:rPr>
                  <w:rStyle w:val="Hyperlink"/>
                  <w:sz w:val="20"/>
                  <w:szCs w:val="20"/>
                </w:rPr>
                <w:t>modified habitat</w:t>
              </w:r>
            </w:hyperlink>
            <w:r w:rsidRPr="00BA304C">
              <w:rPr>
                <w:sz w:val="20"/>
                <w:szCs w:val="20"/>
              </w:rPr>
              <w:t xml:space="preserve">, </w:t>
            </w:r>
            <w:hyperlink w:anchor="HabitatGlossary" w:history="1">
              <w:r w:rsidRPr="00BA304C">
                <w:rPr>
                  <w:rStyle w:val="Hyperlink"/>
                  <w:sz w:val="20"/>
                  <w:szCs w:val="20"/>
                </w:rPr>
                <w:t>natural habitat</w:t>
              </w:r>
            </w:hyperlink>
            <w:r w:rsidRPr="00BA304C">
              <w:rPr>
                <w:sz w:val="20"/>
                <w:szCs w:val="20"/>
              </w:rPr>
              <w:t xml:space="preserve"> or </w:t>
            </w:r>
            <w:hyperlink w:anchor="CriticalHabitatGlossary" w:history="1">
              <w:r w:rsidRPr="00BA304C">
                <w:rPr>
                  <w:rStyle w:val="Hyperlink"/>
                  <w:sz w:val="20"/>
                  <w:szCs w:val="20"/>
                </w:rPr>
                <w:t>critical habitat</w:t>
              </w:r>
            </w:hyperlink>
            <w:r w:rsidRPr="00BA304C">
              <w:rPr>
                <w:sz w:val="20"/>
                <w:szCs w:val="20"/>
              </w:rPr>
              <w:t>?</w:t>
            </w:r>
          </w:p>
        </w:tc>
        <w:tc>
          <w:tcPr>
            <w:tcW w:w="1680" w:type="dxa"/>
            <w:shd w:val="clear" w:color="auto" w:fill="F3F3F3"/>
          </w:tcPr>
          <w:p w14:paraId="1E1194FA" w14:textId="77777777" w:rsidR="00CB0184" w:rsidRPr="00BA304C" w:rsidRDefault="00CB0184" w:rsidP="00EA4397">
            <w:pPr>
              <w:jc w:val="center"/>
              <w:rPr>
                <w:sz w:val="20"/>
                <w:szCs w:val="20"/>
              </w:rPr>
            </w:pPr>
            <w:r w:rsidRPr="00BA304C">
              <w:rPr>
                <w:sz w:val="20"/>
                <w:szCs w:val="20"/>
              </w:rPr>
              <w:t>No</w:t>
            </w:r>
          </w:p>
        </w:tc>
      </w:tr>
      <w:tr w:rsidR="00CB0184" w:rsidRPr="00BA304C" w14:paraId="0627F14D" w14:textId="77777777" w:rsidTr="00EA4397">
        <w:tc>
          <w:tcPr>
            <w:tcW w:w="8298" w:type="dxa"/>
            <w:tcBorders>
              <w:bottom w:val="single" w:sz="4" w:space="0" w:color="auto"/>
            </w:tcBorders>
            <w:shd w:val="clear" w:color="auto" w:fill="F3F3F3"/>
          </w:tcPr>
          <w:p w14:paraId="724AF802" w14:textId="77777777" w:rsidR="00CB0184" w:rsidRPr="00BA304C" w:rsidRDefault="00CB0184" w:rsidP="00EA4397">
            <w:pPr>
              <w:tabs>
                <w:tab w:val="left" w:pos="585"/>
              </w:tabs>
              <w:autoSpaceDE w:val="0"/>
              <w:autoSpaceDN w:val="0"/>
              <w:adjustRightInd w:val="0"/>
              <w:spacing w:before="60" w:after="60"/>
              <w:ind w:left="567" w:hanging="567"/>
              <w:rPr>
                <w:color w:val="000000"/>
                <w:sz w:val="20"/>
                <w:szCs w:val="20"/>
              </w:rPr>
            </w:pPr>
            <w:r w:rsidRPr="00BA304C">
              <w:rPr>
                <w:b/>
                <w:bCs/>
                <w:color w:val="000000"/>
                <w:sz w:val="20"/>
                <w:szCs w:val="20"/>
              </w:rPr>
              <w:t>1.2</w:t>
            </w:r>
            <w:r w:rsidRPr="00BA304C">
              <w:rPr>
                <w:bCs/>
                <w:color w:val="000000"/>
                <w:sz w:val="20"/>
                <w:szCs w:val="20"/>
              </w:rPr>
              <w:t xml:space="preserve"> </w:t>
            </w:r>
            <w:r w:rsidRPr="00BA304C">
              <w:rPr>
                <w:bCs/>
                <w:color w:val="000000"/>
                <w:sz w:val="20"/>
                <w:szCs w:val="20"/>
              </w:rPr>
              <w:tab/>
              <w:t>Are any development activities proposed within a legally protected area (</w:t>
            </w:r>
            <w:r>
              <w:rPr>
                <w:bCs/>
                <w:color w:val="000000"/>
                <w:sz w:val="20"/>
                <w:szCs w:val="20"/>
              </w:rPr>
              <w:t xml:space="preserve">e.g., </w:t>
            </w:r>
            <w:r w:rsidRPr="00BA304C">
              <w:rPr>
                <w:bCs/>
                <w:color w:val="000000"/>
                <w:sz w:val="20"/>
                <w:szCs w:val="20"/>
              </w:rPr>
              <w:t xml:space="preserve">natural reserve, national park) for the protection or conservation of biodiversity? </w:t>
            </w:r>
          </w:p>
        </w:tc>
        <w:tc>
          <w:tcPr>
            <w:tcW w:w="1680" w:type="dxa"/>
            <w:tcBorders>
              <w:bottom w:val="single" w:sz="4" w:space="0" w:color="auto"/>
            </w:tcBorders>
            <w:shd w:val="clear" w:color="auto" w:fill="F3F3F3"/>
          </w:tcPr>
          <w:p w14:paraId="41196441" w14:textId="77777777" w:rsidR="00CB0184" w:rsidRPr="00BA304C" w:rsidRDefault="00CB0184" w:rsidP="00EA4397">
            <w:pPr>
              <w:jc w:val="center"/>
              <w:rPr>
                <w:sz w:val="20"/>
                <w:szCs w:val="20"/>
              </w:rPr>
            </w:pPr>
            <w:r w:rsidRPr="00BA304C">
              <w:rPr>
                <w:sz w:val="20"/>
                <w:szCs w:val="20"/>
              </w:rPr>
              <w:t>No</w:t>
            </w:r>
          </w:p>
        </w:tc>
      </w:tr>
      <w:tr w:rsidR="00CB0184" w:rsidRPr="00BA304C" w14:paraId="26C3E4AF" w14:textId="77777777" w:rsidTr="00EA4397">
        <w:tc>
          <w:tcPr>
            <w:tcW w:w="8298" w:type="dxa"/>
            <w:tcBorders>
              <w:bottom w:val="single" w:sz="4" w:space="0" w:color="auto"/>
            </w:tcBorders>
            <w:shd w:val="clear" w:color="auto" w:fill="F3F3F3"/>
          </w:tcPr>
          <w:p w14:paraId="4560C8BA" w14:textId="77777777" w:rsidR="00CB0184" w:rsidRPr="00BA304C" w:rsidRDefault="00CB0184" w:rsidP="00EA4397">
            <w:pPr>
              <w:tabs>
                <w:tab w:val="left" w:pos="585"/>
              </w:tabs>
              <w:spacing w:before="60" w:after="60"/>
              <w:ind w:left="567" w:hanging="567"/>
              <w:rPr>
                <w:sz w:val="20"/>
                <w:szCs w:val="20"/>
              </w:rPr>
            </w:pPr>
            <w:r w:rsidRPr="00BA304C">
              <w:rPr>
                <w:b/>
                <w:sz w:val="20"/>
                <w:szCs w:val="20"/>
              </w:rPr>
              <w:t>1.3</w:t>
            </w:r>
            <w:r w:rsidRPr="00BA304C">
              <w:rPr>
                <w:sz w:val="20"/>
                <w:szCs w:val="20"/>
              </w:rPr>
              <w:t xml:space="preserve"> </w:t>
            </w:r>
            <w:r w:rsidRPr="00BA304C">
              <w:rPr>
                <w:sz w:val="20"/>
                <w:szCs w:val="20"/>
              </w:rPr>
              <w:tab/>
              <w:t xml:space="preserve">Would the proposed project pose a risk of introducing invasive alien species? </w:t>
            </w:r>
          </w:p>
        </w:tc>
        <w:tc>
          <w:tcPr>
            <w:tcW w:w="1680" w:type="dxa"/>
            <w:tcBorders>
              <w:bottom w:val="single" w:sz="4" w:space="0" w:color="auto"/>
            </w:tcBorders>
            <w:shd w:val="clear" w:color="auto" w:fill="F3F3F3"/>
          </w:tcPr>
          <w:p w14:paraId="2D01526D" w14:textId="77777777" w:rsidR="00CB0184" w:rsidRPr="00BA304C" w:rsidRDefault="00CB0184" w:rsidP="00EA4397">
            <w:pPr>
              <w:jc w:val="center"/>
              <w:rPr>
                <w:sz w:val="20"/>
                <w:szCs w:val="20"/>
              </w:rPr>
            </w:pPr>
            <w:r w:rsidRPr="00BA304C">
              <w:rPr>
                <w:sz w:val="20"/>
                <w:szCs w:val="20"/>
              </w:rPr>
              <w:t>No</w:t>
            </w:r>
          </w:p>
        </w:tc>
      </w:tr>
      <w:tr w:rsidR="00CB0184" w:rsidRPr="00BA304C" w14:paraId="789DD29E" w14:textId="77777777" w:rsidTr="00EA4397">
        <w:tc>
          <w:tcPr>
            <w:tcW w:w="8298" w:type="dxa"/>
            <w:tcBorders>
              <w:bottom w:val="single" w:sz="4" w:space="0" w:color="auto"/>
            </w:tcBorders>
            <w:shd w:val="clear" w:color="auto" w:fill="F3F3F3"/>
          </w:tcPr>
          <w:p w14:paraId="4428D32F" w14:textId="77777777" w:rsidR="00CB0184" w:rsidRPr="00BA304C" w:rsidRDefault="00CB0184" w:rsidP="00EA4397">
            <w:pPr>
              <w:tabs>
                <w:tab w:val="left" w:pos="585"/>
              </w:tabs>
              <w:spacing w:before="60" w:after="60"/>
              <w:ind w:left="567" w:hanging="567"/>
              <w:rPr>
                <w:sz w:val="20"/>
                <w:szCs w:val="20"/>
              </w:rPr>
            </w:pPr>
            <w:r w:rsidRPr="00BA304C">
              <w:rPr>
                <w:b/>
                <w:sz w:val="20"/>
                <w:szCs w:val="20"/>
              </w:rPr>
              <w:t>1.4</w:t>
            </w:r>
            <w:r w:rsidRPr="00BA304C">
              <w:rPr>
                <w:sz w:val="20"/>
                <w:szCs w:val="20"/>
              </w:rPr>
              <w:t xml:space="preserve"> </w:t>
            </w:r>
            <w:r w:rsidRPr="00BA304C">
              <w:rPr>
                <w:sz w:val="20"/>
                <w:szCs w:val="20"/>
              </w:rPr>
              <w:tab/>
              <w:t>Does the project involve natural forest harvesting or plantation development without an independent forest certification system for sustainable forest management (</w:t>
            </w:r>
            <w:r>
              <w:rPr>
                <w:i/>
                <w:sz w:val="20"/>
                <w:szCs w:val="20"/>
              </w:rPr>
              <w:t xml:space="preserve">e.g., </w:t>
            </w:r>
            <w:hyperlink r:id="rId28" w:history="1">
              <w:r w:rsidRPr="00BA304C">
                <w:rPr>
                  <w:i/>
                  <w:sz w:val="20"/>
                  <w:szCs w:val="20"/>
                </w:rPr>
                <w:t>PEFC</w:t>
              </w:r>
            </w:hyperlink>
            <w:r w:rsidRPr="00BA304C">
              <w:rPr>
                <w:i/>
                <w:sz w:val="20"/>
                <w:szCs w:val="20"/>
              </w:rPr>
              <w:t xml:space="preserve">, the </w:t>
            </w:r>
            <w:hyperlink r:id="rId29" w:history="1">
              <w:r w:rsidRPr="00BA304C">
                <w:rPr>
                  <w:i/>
                  <w:sz w:val="20"/>
                  <w:szCs w:val="20"/>
                </w:rPr>
                <w:t>Forest Stewardship Council</w:t>
              </w:r>
            </w:hyperlink>
            <w:r w:rsidRPr="00BA304C">
              <w:rPr>
                <w:i/>
                <w:sz w:val="20"/>
                <w:szCs w:val="20"/>
              </w:rPr>
              <w:t xml:space="preserve"> certification systems, or processes established or accepted by the relevant National Environmental Authority</w:t>
            </w:r>
            <w:r w:rsidRPr="00BA304C">
              <w:rPr>
                <w:sz w:val="20"/>
                <w:szCs w:val="20"/>
              </w:rPr>
              <w:t>)?</w:t>
            </w:r>
          </w:p>
        </w:tc>
        <w:tc>
          <w:tcPr>
            <w:tcW w:w="1680" w:type="dxa"/>
            <w:tcBorders>
              <w:bottom w:val="single" w:sz="4" w:space="0" w:color="auto"/>
            </w:tcBorders>
            <w:shd w:val="clear" w:color="auto" w:fill="F3F3F3"/>
          </w:tcPr>
          <w:p w14:paraId="6D3A8218" w14:textId="77777777" w:rsidR="00CB0184" w:rsidRPr="00BA304C" w:rsidRDefault="00CB0184" w:rsidP="00EA4397">
            <w:pPr>
              <w:jc w:val="center"/>
              <w:rPr>
                <w:sz w:val="20"/>
                <w:szCs w:val="20"/>
              </w:rPr>
            </w:pPr>
            <w:r w:rsidRPr="00BA304C">
              <w:rPr>
                <w:sz w:val="20"/>
                <w:szCs w:val="20"/>
              </w:rPr>
              <w:t>No</w:t>
            </w:r>
          </w:p>
        </w:tc>
      </w:tr>
      <w:tr w:rsidR="00CB0184" w:rsidRPr="00BA304C" w14:paraId="47A6C329" w14:textId="77777777" w:rsidTr="00EA4397">
        <w:tc>
          <w:tcPr>
            <w:tcW w:w="8298" w:type="dxa"/>
            <w:tcBorders>
              <w:bottom w:val="single" w:sz="4" w:space="0" w:color="auto"/>
            </w:tcBorders>
            <w:shd w:val="clear" w:color="auto" w:fill="F3F3F3"/>
          </w:tcPr>
          <w:p w14:paraId="59A5F9FF" w14:textId="77777777" w:rsidR="00CB0184" w:rsidRPr="00BA304C" w:rsidRDefault="00CB0184" w:rsidP="00EA4397">
            <w:pPr>
              <w:tabs>
                <w:tab w:val="left" w:pos="585"/>
              </w:tabs>
              <w:spacing w:before="60" w:after="60"/>
              <w:ind w:left="567" w:hanging="567"/>
              <w:rPr>
                <w:sz w:val="20"/>
                <w:szCs w:val="20"/>
              </w:rPr>
            </w:pPr>
            <w:r w:rsidRPr="00BA304C">
              <w:rPr>
                <w:b/>
                <w:sz w:val="20"/>
                <w:szCs w:val="20"/>
              </w:rPr>
              <w:t>1.5</w:t>
            </w:r>
            <w:r w:rsidRPr="00BA304C">
              <w:rPr>
                <w:sz w:val="20"/>
                <w:szCs w:val="20"/>
              </w:rPr>
              <w:t xml:space="preserve"> </w:t>
            </w:r>
            <w:r w:rsidRPr="00BA304C">
              <w:rPr>
                <w:sz w:val="20"/>
                <w:szCs w:val="20"/>
              </w:rPr>
              <w:tab/>
              <w:t>Does the project involve the production and harvesting of fish populations or other aquatic species without an accepted system of independent certification to ensure sustainability (</w:t>
            </w:r>
            <w:r>
              <w:rPr>
                <w:i/>
                <w:sz w:val="20"/>
                <w:szCs w:val="20"/>
              </w:rPr>
              <w:t xml:space="preserve">e.g., </w:t>
            </w:r>
            <w:r w:rsidRPr="00BA304C">
              <w:rPr>
                <w:i/>
                <w:sz w:val="20"/>
                <w:szCs w:val="20"/>
              </w:rPr>
              <w:t xml:space="preserve">the </w:t>
            </w:r>
            <w:hyperlink r:id="rId30" w:history="1">
              <w:proofErr w:type="gramStart"/>
              <w:r w:rsidRPr="00BA304C">
                <w:rPr>
                  <w:i/>
                  <w:sz w:val="20"/>
                  <w:szCs w:val="20"/>
                </w:rPr>
                <w:t>Marine Stewardship Council certification</w:t>
              </w:r>
            </w:hyperlink>
            <w:r w:rsidRPr="00BA304C">
              <w:rPr>
                <w:i/>
                <w:sz w:val="20"/>
                <w:szCs w:val="20"/>
              </w:rPr>
              <w:t xml:space="preserve"> system, or certifications, standards,</w:t>
            </w:r>
            <w:proofErr w:type="gramEnd"/>
            <w:r w:rsidRPr="00BA304C">
              <w:rPr>
                <w:i/>
                <w:sz w:val="20"/>
                <w:szCs w:val="20"/>
              </w:rPr>
              <w:t xml:space="preserve"> or processes established or accepted by the relevant National Environmental Authority</w:t>
            </w:r>
            <w:r w:rsidRPr="00BA304C">
              <w:rPr>
                <w:sz w:val="20"/>
                <w:szCs w:val="20"/>
              </w:rPr>
              <w:t>)?</w:t>
            </w:r>
          </w:p>
        </w:tc>
        <w:tc>
          <w:tcPr>
            <w:tcW w:w="1680" w:type="dxa"/>
            <w:tcBorders>
              <w:bottom w:val="single" w:sz="4" w:space="0" w:color="auto"/>
            </w:tcBorders>
            <w:shd w:val="clear" w:color="auto" w:fill="F3F3F3"/>
          </w:tcPr>
          <w:p w14:paraId="4F749C8E" w14:textId="77777777" w:rsidR="00CB0184" w:rsidRPr="00BA304C" w:rsidRDefault="00CB0184" w:rsidP="00EA4397">
            <w:pPr>
              <w:jc w:val="center"/>
              <w:rPr>
                <w:sz w:val="20"/>
                <w:szCs w:val="20"/>
              </w:rPr>
            </w:pPr>
            <w:r w:rsidRPr="00BA304C">
              <w:rPr>
                <w:sz w:val="20"/>
                <w:szCs w:val="20"/>
              </w:rPr>
              <w:t>No</w:t>
            </w:r>
          </w:p>
        </w:tc>
      </w:tr>
      <w:tr w:rsidR="00CB0184" w:rsidRPr="00BA304C" w14:paraId="4C359E22" w14:textId="77777777" w:rsidTr="00EA4397">
        <w:tc>
          <w:tcPr>
            <w:tcW w:w="8298" w:type="dxa"/>
            <w:tcBorders>
              <w:bottom w:val="single" w:sz="4" w:space="0" w:color="auto"/>
            </w:tcBorders>
            <w:shd w:val="clear" w:color="auto" w:fill="F3F3F3"/>
          </w:tcPr>
          <w:p w14:paraId="6399D1FC" w14:textId="77777777" w:rsidR="00CB0184" w:rsidRPr="00BA304C" w:rsidRDefault="00CB0184" w:rsidP="00EA4397">
            <w:pPr>
              <w:tabs>
                <w:tab w:val="left" w:pos="585"/>
              </w:tabs>
              <w:spacing w:before="60" w:after="60"/>
              <w:ind w:left="567" w:hanging="567"/>
              <w:rPr>
                <w:sz w:val="20"/>
                <w:szCs w:val="20"/>
              </w:rPr>
            </w:pPr>
            <w:r w:rsidRPr="00BA304C">
              <w:rPr>
                <w:b/>
                <w:sz w:val="20"/>
                <w:szCs w:val="20"/>
              </w:rPr>
              <w:t>1.6</w:t>
            </w:r>
            <w:r w:rsidRPr="00BA304C">
              <w:rPr>
                <w:sz w:val="20"/>
                <w:szCs w:val="20"/>
              </w:rPr>
              <w:t xml:space="preserve"> </w:t>
            </w:r>
            <w:r w:rsidRPr="00BA304C">
              <w:rPr>
                <w:sz w:val="20"/>
                <w:szCs w:val="20"/>
              </w:rPr>
              <w:tab/>
              <w:t>Does the project involve significant extraction, diversion or containment of surface or ground water?</w:t>
            </w:r>
          </w:p>
          <w:p w14:paraId="1F19A570" w14:textId="77777777" w:rsidR="00CB0184" w:rsidRPr="00BA304C" w:rsidRDefault="00CB0184" w:rsidP="00EA4397">
            <w:pPr>
              <w:tabs>
                <w:tab w:val="left" w:pos="585"/>
              </w:tabs>
              <w:spacing w:before="60" w:after="60"/>
              <w:ind w:left="567" w:hanging="567"/>
              <w:rPr>
                <w:i/>
                <w:sz w:val="20"/>
                <w:szCs w:val="20"/>
              </w:rPr>
            </w:pPr>
            <w:r w:rsidRPr="00BA304C">
              <w:rPr>
                <w:sz w:val="20"/>
                <w:szCs w:val="20"/>
              </w:rPr>
              <w:tab/>
            </w:r>
            <w:r w:rsidRPr="00BA304C">
              <w:rPr>
                <w:i/>
                <w:sz w:val="20"/>
                <w:szCs w:val="20"/>
              </w:rPr>
              <w:t>For example, construction of dams, reservoirs, river basin developments, groundwater extraction.</w:t>
            </w:r>
          </w:p>
        </w:tc>
        <w:tc>
          <w:tcPr>
            <w:tcW w:w="1680" w:type="dxa"/>
            <w:tcBorders>
              <w:bottom w:val="single" w:sz="4" w:space="0" w:color="auto"/>
            </w:tcBorders>
            <w:shd w:val="clear" w:color="auto" w:fill="F3F3F3"/>
          </w:tcPr>
          <w:p w14:paraId="35EC7AF3" w14:textId="77777777" w:rsidR="00CB0184" w:rsidRPr="00BA304C" w:rsidRDefault="00CB0184" w:rsidP="00EA4397">
            <w:pPr>
              <w:jc w:val="center"/>
              <w:rPr>
                <w:sz w:val="20"/>
                <w:szCs w:val="20"/>
              </w:rPr>
            </w:pPr>
            <w:r w:rsidRPr="00BA304C">
              <w:rPr>
                <w:sz w:val="20"/>
                <w:szCs w:val="20"/>
              </w:rPr>
              <w:t>No</w:t>
            </w:r>
          </w:p>
        </w:tc>
      </w:tr>
      <w:tr w:rsidR="00CB0184" w:rsidRPr="00BA304C" w14:paraId="34201FE2" w14:textId="77777777" w:rsidTr="00EA4397">
        <w:tc>
          <w:tcPr>
            <w:tcW w:w="8298" w:type="dxa"/>
            <w:tcBorders>
              <w:bottom w:val="single" w:sz="4" w:space="0" w:color="auto"/>
            </w:tcBorders>
            <w:shd w:val="clear" w:color="auto" w:fill="F3F3F3"/>
          </w:tcPr>
          <w:p w14:paraId="400060BC" w14:textId="77777777" w:rsidR="00CB0184" w:rsidRPr="00BA304C" w:rsidRDefault="00CB0184" w:rsidP="00EA4397">
            <w:pPr>
              <w:tabs>
                <w:tab w:val="left" w:pos="0"/>
                <w:tab w:val="left" w:pos="555"/>
              </w:tabs>
              <w:spacing w:before="60" w:after="60"/>
              <w:rPr>
                <w:sz w:val="20"/>
                <w:szCs w:val="20"/>
              </w:rPr>
            </w:pPr>
            <w:r w:rsidRPr="00BA304C">
              <w:rPr>
                <w:b/>
                <w:sz w:val="20"/>
                <w:szCs w:val="20"/>
              </w:rPr>
              <w:lastRenderedPageBreak/>
              <w:t>1.7</w:t>
            </w:r>
            <w:r w:rsidRPr="00BA304C">
              <w:rPr>
                <w:sz w:val="20"/>
                <w:szCs w:val="20"/>
              </w:rPr>
              <w:tab/>
              <w:t>Does the project pose a risk of degrading soils?</w:t>
            </w:r>
          </w:p>
        </w:tc>
        <w:tc>
          <w:tcPr>
            <w:tcW w:w="1680" w:type="dxa"/>
            <w:tcBorders>
              <w:bottom w:val="single" w:sz="4" w:space="0" w:color="auto"/>
            </w:tcBorders>
            <w:shd w:val="clear" w:color="auto" w:fill="F3F3F3"/>
          </w:tcPr>
          <w:p w14:paraId="698BD2BA"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7E4961B3" w14:textId="77777777" w:rsidTr="00EA4397">
        <w:tc>
          <w:tcPr>
            <w:tcW w:w="8298" w:type="dxa"/>
            <w:tcBorders>
              <w:bottom w:val="single" w:sz="4" w:space="0" w:color="auto"/>
            </w:tcBorders>
            <w:shd w:val="clear" w:color="auto" w:fill="B3B3B3"/>
          </w:tcPr>
          <w:p w14:paraId="4F73F3AC" w14:textId="77777777" w:rsidR="00CB0184" w:rsidRPr="00BA304C" w:rsidRDefault="00CB0184" w:rsidP="00EA4397">
            <w:pPr>
              <w:tabs>
                <w:tab w:val="left" w:pos="570"/>
              </w:tabs>
              <w:spacing w:before="120"/>
              <w:rPr>
                <w:b/>
                <w:sz w:val="20"/>
                <w:szCs w:val="20"/>
              </w:rPr>
            </w:pPr>
            <w:r w:rsidRPr="00BA304C">
              <w:rPr>
                <w:b/>
                <w:sz w:val="20"/>
                <w:szCs w:val="20"/>
              </w:rPr>
              <w:t xml:space="preserve">2. </w:t>
            </w:r>
            <w:r w:rsidRPr="00BA304C">
              <w:rPr>
                <w:b/>
                <w:sz w:val="20"/>
                <w:szCs w:val="20"/>
              </w:rPr>
              <w:tab/>
              <w:t xml:space="preserve">Pollution </w:t>
            </w:r>
          </w:p>
        </w:tc>
        <w:tc>
          <w:tcPr>
            <w:tcW w:w="1680" w:type="dxa"/>
            <w:tcBorders>
              <w:bottom w:val="single" w:sz="4" w:space="0" w:color="auto"/>
            </w:tcBorders>
            <w:shd w:val="clear" w:color="auto" w:fill="B3B3B3"/>
          </w:tcPr>
          <w:p w14:paraId="2E57EDC5" w14:textId="77777777" w:rsidR="00CB0184" w:rsidRPr="00BA304C" w:rsidRDefault="00CB0184" w:rsidP="00EA4397">
            <w:pPr>
              <w:jc w:val="center"/>
              <w:rPr>
                <w:b/>
                <w:i/>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CB0184" w:rsidRPr="00BA304C" w14:paraId="6A15C810" w14:textId="77777777" w:rsidTr="00EA4397">
        <w:tc>
          <w:tcPr>
            <w:tcW w:w="8298" w:type="dxa"/>
            <w:shd w:val="clear" w:color="auto" w:fill="F3F3F3"/>
          </w:tcPr>
          <w:p w14:paraId="603606A3" w14:textId="77777777" w:rsidR="00CB0184" w:rsidRPr="00BA304C" w:rsidRDefault="00CB0184" w:rsidP="00EA4397">
            <w:pPr>
              <w:tabs>
                <w:tab w:val="left" w:pos="585"/>
              </w:tabs>
              <w:spacing w:before="60" w:after="60"/>
              <w:ind w:left="567" w:hanging="567"/>
              <w:rPr>
                <w:sz w:val="20"/>
                <w:szCs w:val="20"/>
              </w:rPr>
            </w:pPr>
            <w:r w:rsidRPr="00BA304C">
              <w:rPr>
                <w:b/>
                <w:sz w:val="20"/>
                <w:szCs w:val="20"/>
              </w:rPr>
              <w:t>2.1</w:t>
            </w:r>
            <w:r w:rsidRPr="00BA304C">
              <w:rPr>
                <w:sz w:val="20"/>
                <w:szCs w:val="20"/>
              </w:rPr>
              <w:t xml:space="preserve"> </w:t>
            </w:r>
            <w:r w:rsidRPr="00BA304C">
              <w:rPr>
                <w:sz w:val="20"/>
                <w:szCs w:val="20"/>
              </w:rPr>
              <w:tab/>
              <w:t xml:space="preserve">Would the proposed project result in the release of pollutants to the environment due to routine or non-routine circumstances with the potential for adverse local, regional, and </w:t>
            </w:r>
            <w:hyperlink w:anchor="TransboundaryImpactsGlossary" w:history="1">
              <w:proofErr w:type="spellStart"/>
              <w:r w:rsidRPr="00BA304C">
                <w:rPr>
                  <w:sz w:val="20"/>
                  <w:szCs w:val="20"/>
                </w:rPr>
                <w:t>transboundary</w:t>
              </w:r>
              <w:proofErr w:type="spellEnd"/>
              <w:r w:rsidRPr="00BA304C">
                <w:rPr>
                  <w:sz w:val="20"/>
                  <w:szCs w:val="20"/>
                </w:rPr>
                <w:t xml:space="preserve"> impacts</w:t>
              </w:r>
            </w:hyperlink>
            <w:r w:rsidRPr="00BA304C">
              <w:rPr>
                <w:sz w:val="20"/>
                <w:szCs w:val="20"/>
              </w:rPr>
              <w:t xml:space="preserve">? </w:t>
            </w:r>
          </w:p>
        </w:tc>
        <w:tc>
          <w:tcPr>
            <w:tcW w:w="1680" w:type="dxa"/>
            <w:shd w:val="clear" w:color="auto" w:fill="F3F3F3"/>
          </w:tcPr>
          <w:p w14:paraId="13A989BD" w14:textId="77777777" w:rsidR="00CB0184" w:rsidRPr="00BA304C" w:rsidRDefault="00CB0184" w:rsidP="00EA4397">
            <w:pPr>
              <w:jc w:val="center"/>
              <w:rPr>
                <w:sz w:val="20"/>
                <w:szCs w:val="20"/>
              </w:rPr>
            </w:pPr>
            <w:r w:rsidRPr="00BA304C">
              <w:rPr>
                <w:sz w:val="20"/>
                <w:szCs w:val="20"/>
              </w:rPr>
              <w:t>No</w:t>
            </w:r>
          </w:p>
        </w:tc>
      </w:tr>
      <w:tr w:rsidR="00CB0184" w:rsidRPr="00BA304C" w14:paraId="79EDB2F8" w14:textId="77777777" w:rsidTr="00EA4397">
        <w:tc>
          <w:tcPr>
            <w:tcW w:w="8298" w:type="dxa"/>
            <w:tcBorders>
              <w:bottom w:val="single" w:sz="4" w:space="0" w:color="auto"/>
            </w:tcBorders>
            <w:shd w:val="clear" w:color="auto" w:fill="F3F3F3"/>
          </w:tcPr>
          <w:p w14:paraId="60A8F4B0" w14:textId="77777777" w:rsidR="00CB0184" w:rsidRPr="00BA304C" w:rsidRDefault="00CB0184" w:rsidP="00EA4397">
            <w:pPr>
              <w:tabs>
                <w:tab w:val="left" w:pos="585"/>
              </w:tabs>
              <w:spacing w:before="60" w:after="60"/>
              <w:ind w:left="567" w:hanging="567"/>
              <w:rPr>
                <w:sz w:val="20"/>
                <w:szCs w:val="20"/>
              </w:rPr>
            </w:pPr>
            <w:r w:rsidRPr="00BA304C">
              <w:rPr>
                <w:b/>
                <w:sz w:val="20"/>
                <w:szCs w:val="20"/>
              </w:rPr>
              <w:t>2.2</w:t>
            </w:r>
            <w:r w:rsidRPr="00BA304C">
              <w:rPr>
                <w:sz w:val="20"/>
                <w:szCs w:val="20"/>
              </w:rPr>
              <w:t xml:space="preserve"> </w:t>
            </w:r>
            <w:r w:rsidRPr="00BA304C">
              <w:rPr>
                <w:sz w:val="20"/>
                <w:szCs w:val="20"/>
              </w:rPr>
              <w:tab/>
              <w:t xml:space="preserve">Would the proposed project result in the generation of waste that cannot be recovered, reused, or disposed of in an </w:t>
            </w:r>
            <w:hyperlink w:anchor="ESMGlossary" w:history="1">
              <w:r w:rsidRPr="00BA304C">
                <w:rPr>
                  <w:sz w:val="20"/>
                  <w:szCs w:val="20"/>
                </w:rPr>
                <w:t>environmentally and socially sound manner</w:t>
              </w:r>
            </w:hyperlink>
            <w:r w:rsidRPr="00BA304C">
              <w:rPr>
                <w:sz w:val="20"/>
                <w:szCs w:val="20"/>
              </w:rPr>
              <w:t xml:space="preserve">? </w:t>
            </w:r>
          </w:p>
        </w:tc>
        <w:tc>
          <w:tcPr>
            <w:tcW w:w="1680" w:type="dxa"/>
            <w:tcBorders>
              <w:bottom w:val="single" w:sz="4" w:space="0" w:color="auto"/>
            </w:tcBorders>
            <w:shd w:val="clear" w:color="auto" w:fill="F3F3F3"/>
          </w:tcPr>
          <w:p w14:paraId="4CBFECD6" w14:textId="77777777" w:rsidR="00CB0184" w:rsidRPr="00BA304C" w:rsidRDefault="00CB0184" w:rsidP="00EA4397">
            <w:pPr>
              <w:jc w:val="center"/>
              <w:rPr>
                <w:sz w:val="20"/>
                <w:szCs w:val="20"/>
              </w:rPr>
            </w:pPr>
            <w:r w:rsidRPr="00BA304C">
              <w:rPr>
                <w:sz w:val="20"/>
                <w:szCs w:val="20"/>
              </w:rPr>
              <w:t>No</w:t>
            </w:r>
          </w:p>
        </w:tc>
      </w:tr>
      <w:tr w:rsidR="00CB0184" w:rsidRPr="00BA304C" w14:paraId="6E66F26D" w14:textId="77777777" w:rsidTr="00EA4397">
        <w:trPr>
          <w:trHeight w:val="402"/>
        </w:trPr>
        <w:tc>
          <w:tcPr>
            <w:tcW w:w="8298" w:type="dxa"/>
            <w:tcBorders>
              <w:bottom w:val="single" w:sz="4" w:space="0" w:color="auto"/>
            </w:tcBorders>
            <w:shd w:val="clear" w:color="auto" w:fill="F3F3F3"/>
          </w:tcPr>
          <w:p w14:paraId="2EF7BD25" w14:textId="77777777" w:rsidR="00CB0184" w:rsidRPr="00BA304C" w:rsidRDefault="00CB0184" w:rsidP="00EA4397">
            <w:pPr>
              <w:tabs>
                <w:tab w:val="left" w:pos="585"/>
              </w:tabs>
              <w:spacing w:before="60" w:after="60"/>
              <w:ind w:left="567" w:hanging="567"/>
              <w:rPr>
                <w:sz w:val="20"/>
                <w:szCs w:val="20"/>
              </w:rPr>
            </w:pPr>
            <w:r w:rsidRPr="00BA304C">
              <w:rPr>
                <w:b/>
                <w:sz w:val="20"/>
                <w:szCs w:val="20"/>
              </w:rPr>
              <w:t>2.3</w:t>
            </w:r>
            <w:r w:rsidRPr="00BA304C">
              <w:rPr>
                <w:sz w:val="20"/>
                <w:szCs w:val="20"/>
              </w:rPr>
              <w:t xml:space="preserve"> </w:t>
            </w:r>
            <w:r w:rsidRPr="00BA304C">
              <w:rPr>
                <w:sz w:val="20"/>
                <w:szCs w:val="20"/>
              </w:rPr>
              <w:tab/>
              <w:t xml:space="preserve">Will the propose project involve the manufacture, trade, release, and/or use of chemicals and </w:t>
            </w:r>
            <w:hyperlink w:anchor="HazardousMatGlossary" w:history="1">
              <w:r w:rsidRPr="00BA304C">
                <w:rPr>
                  <w:sz w:val="20"/>
                  <w:szCs w:val="20"/>
                </w:rPr>
                <w:t>hazardous materials</w:t>
              </w:r>
            </w:hyperlink>
            <w:r w:rsidRPr="00BA304C">
              <w:rPr>
                <w:sz w:val="20"/>
                <w:szCs w:val="20"/>
              </w:rPr>
              <w:t xml:space="preserve"> subject to international action bans or phase-outs? </w:t>
            </w:r>
          </w:p>
          <w:p w14:paraId="7120013D" w14:textId="77777777" w:rsidR="00CB0184" w:rsidRPr="00BA304C" w:rsidRDefault="00CB0184" w:rsidP="00EA4397">
            <w:pPr>
              <w:tabs>
                <w:tab w:val="left" w:pos="585"/>
              </w:tabs>
              <w:spacing w:before="60" w:after="60"/>
              <w:ind w:left="567" w:hanging="567"/>
              <w:rPr>
                <w:sz w:val="20"/>
                <w:szCs w:val="20"/>
              </w:rPr>
            </w:pPr>
            <w:r w:rsidRPr="00BA304C">
              <w:rPr>
                <w:b/>
                <w:sz w:val="20"/>
                <w:szCs w:val="20"/>
              </w:rPr>
              <w:tab/>
            </w:r>
            <w:r w:rsidRPr="00BA304C">
              <w:rPr>
                <w:i/>
                <w:sz w:val="20"/>
                <w:szCs w:val="20"/>
              </w:rPr>
              <w:t xml:space="preserve">For example, DDT, PCBs and other chemicals listed in international conventions such as the </w:t>
            </w:r>
            <w:hyperlink r:id="rId31" w:anchor="convtext" w:history="1">
              <w:r w:rsidRPr="00BA304C">
                <w:rPr>
                  <w:i/>
                  <w:sz w:val="20"/>
                  <w:szCs w:val="20"/>
                </w:rPr>
                <w:t>Stockholm Convention on Persistent Organic Pollutants</w:t>
              </w:r>
            </w:hyperlink>
            <w:r w:rsidRPr="00BA304C">
              <w:rPr>
                <w:i/>
                <w:sz w:val="20"/>
                <w:szCs w:val="20"/>
              </w:rPr>
              <w:t>, or the Montreal Protocol.</w:t>
            </w:r>
          </w:p>
        </w:tc>
        <w:tc>
          <w:tcPr>
            <w:tcW w:w="1680" w:type="dxa"/>
            <w:tcBorders>
              <w:bottom w:val="single" w:sz="4" w:space="0" w:color="auto"/>
            </w:tcBorders>
            <w:shd w:val="clear" w:color="auto" w:fill="F3F3F3"/>
          </w:tcPr>
          <w:p w14:paraId="73DC8854" w14:textId="77777777" w:rsidR="00CB0184" w:rsidRPr="00BA304C" w:rsidRDefault="00CB0184" w:rsidP="00EA4397">
            <w:pPr>
              <w:jc w:val="center"/>
              <w:rPr>
                <w:sz w:val="20"/>
                <w:szCs w:val="20"/>
              </w:rPr>
            </w:pPr>
            <w:r w:rsidRPr="00BA304C">
              <w:rPr>
                <w:sz w:val="20"/>
                <w:szCs w:val="20"/>
              </w:rPr>
              <w:t>No</w:t>
            </w:r>
          </w:p>
        </w:tc>
      </w:tr>
      <w:tr w:rsidR="00CB0184" w:rsidRPr="00BA304C" w14:paraId="583DDDC6" w14:textId="77777777" w:rsidTr="00EA4397">
        <w:tc>
          <w:tcPr>
            <w:tcW w:w="8298" w:type="dxa"/>
            <w:tcBorders>
              <w:bottom w:val="single" w:sz="4" w:space="0" w:color="auto"/>
            </w:tcBorders>
            <w:shd w:val="clear" w:color="auto" w:fill="F3F3F3"/>
          </w:tcPr>
          <w:p w14:paraId="7E6F3FCC" w14:textId="77777777" w:rsidR="00CB0184" w:rsidRPr="00BA304C" w:rsidRDefault="00CB0184" w:rsidP="00EA4397">
            <w:pPr>
              <w:tabs>
                <w:tab w:val="left" w:pos="585"/>
              </w:tabs>
              <w:spacing w:before="60" w:after="60"/>
              <w:ind w:left="567" w:hanging="567"/>
              <w:rPr>
                <w:sz w:val="20"/>
                <w:szCs w:val="20"/>
              </w:rPr>
            </w:pPr>
            <w:r w:rsidRPr="00BA304C">
              <w:rPr>
                <w:b/>
                <w:sz w:val="20"/>
                <w:szCs w:val="20"/>
              </w:rPr>
              <w:t>2.4</w:t>
            </w:r>
            <w:r w:rsidRPr="00BA304C">
              <w:rPr>
                <w:sz w:val="20"/>
                <w:szCs w:val="20"/>
              </w:rPr>
              <w:tab/>
              <w:t xml:space="preserve">Is there a potential for the release, in the environment, of </w:t>
            </w:r>
            <w:hyperlink w:anchor="HazardousMatGlossary" w:history="1">
              <w:r w:rsidRPr="00BA304C">
                <w:rPr>
                  <w:sz w:val="20"/>
                  <w:szCs w:val="20"/>
                </w:rPr>
                <w:t>hazardous materials</w:t>
              </w:r>
            </w:hyperlink>
            <w:r w:rsidRPr="00BA304C">
              <w:rPr>
                <w:sz w:val="20"/>
                <w:szCs w:val="20"/>
              </w:rPr>
              <w:t xml:space="preserve"> resulting from their production, transportation, handling, storage and use for project activities?</w:t>
            </w:r>
          </w:p>
        </w:tc>
        <w:tc>
          <w:tcPr>
            <w:tcW w:w="1680" w:type="dxa"/>
            <w:tcBorders>
              <w:bottom w:val="single" w:sz="4" w:space="0" w:color="auto"/>
            </w:tcBorders>
            <w:shd w:val="clear" w:color="auto" w:fill="F3F3F3"/>
          </w:tcPr>
          <w:p w14:paraId="0CEF6D39" w14:textId="77777777" w:rsidR="00CB0184" w:rsidRPr="00BA304C" w:rsidRDefault="00CB0184" w:rsidP="00EA4397">
            <w:pPr>
              <w:jc w:val="center"/>
              <w:rPr>
                <w:sz w:val="20"/>
                <w:szCs w:val="20"/>
              </w:rPr>
            </w:pPr>
            <w:r w:rsidRPr="00BA304C">
              <w:rPr>
                <w:sz w:val="20"/>
                <w:szCs w:val="20"/>
              </w:rPr>
              <w:t>No</w:t>
            </w:r>
          </w:p>
        </w:tc>
      </w:tr>
      <w:tr w:rsidR="00CB0184" w:rsidRPr="00BA304C" w14:paraId="1177B95D" w14:textId="77777777" w:rsidTr="00EA4397">
        <w:tc>
          <w:tcPr>
            <w:tcW w:w="8298" w:type="dxa"/>
            <w:tcBorders>
              <w:bottom w:val="single" w:sz="4" w:space="0" w:color="auto"/>
            </w:tcBorders>
            <w:shd w:val="clear" w:color="auto" w:fill="F3F3F3"/>
          </w:tcPr>
          <w:p w14:paraId="5871EC5D" w14:textId="77777777" w:rsidR="00CB0184" w:rsidRPr="00BA304C" w:rsidRDefault="00CB0184" w:rsidP="00EA4397">
            <w:pPr>
              <w:tabs>
                <w:tab w:val="left" w:pos="585"/>
              </w:tabs>
              <w:spacing w:before="60" w:after="60"/>
              <w:ind w:left="567" w:hanging="567"/>
              <w:rPr>
                <w:sz w:val="20"/>
                <w:szCs w:val="20"/>
              </w:rPr>
            </w:pPr>
            <w:r w:rsidRPr="00BA304C">
              <w:rPr>
                <w:b/>
                <w:sz w:val="20"/>
                <w:szCs w:val="20"/>
              </w:rPr>
              <w:t>2.5</w:t>
            </w:r>
            <w:r w:rsidRPr="00BA304C">
              <w:rPr>
                <w:sz w:val="20"/>
                <w:szCs w:val="20"/>
              </w:rPr>
              <w:t xml:space="preserve"> </w:t>
            </w:r>
            <w:r w:rsidRPr="00BA304C">
              <w:rPr>
                <w:sz w:val="20"/>
                <w:szCs w:val="20"/>
              </w:rPr>
              <w:tab/>
              <w:t>Will the proposed project involve the application of pesticides that have a known negative effect on the environment or human health?</w:t>
            </w:r>
          </w:p>
        </w:tc>
        <w:tc>
          <w:tcPr>
            <w:tcW w:w="1680" w:type="dxa"/>
            <w:tcBorders>
              <w:bottom w:val="single" w:sz="4" w:space="0" w:color="auto"/>
            </w:tcBorders>
            <w:shd w:val="clear" w:color="auto" w:fill="F3F3F3"/>
          </w:tcPr>
          <w:p w14:paraId="25859A28"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1740496E" w14:textId="77777777" w:rsidTr="00EA4397">
        <w:trPr>
          <w:trHeight w:val="736"/>
        </w:trPr>
        <w:tc>
          <w:tcPr>
            <w:tcW w:w="8298" w:type="dxa"/>
            <w:tcBorders>
              <w:bottom w:val="single" w:sz="4" w:space="0" w:color="auto"/>
            </w:tcBorders>
            <w:shd w:val="clear" w:color="auto" w:fill="A6A6A6"/>
          </w:tcPr>
          <w:p w14:paraId="390EED8B" w14:textId="5C488BC7" w:rsidR="00CB0184" w:rsidRPr="00BA304C" w:rsidRDefault="00CB0184" w:rsidP="00EA4397">
            <w:pPr>
              <w:tabs>
                <w:tab w:val="left" w:pos="585"/>
              </w:tabs>
              <w:spacing w:before="60" w:after="60"/>
              <w:ind w:left="567" w:hanging="567"/>
              <w:rPr>
                <w:b/>
                <w:sz w:val="20"/>
                <w:szCs w:val="20"/>
              </w:rPr>
            </w:pPr>
            <w:r w:rsidRPr="00BA304C">
              <w:rPr>
                <w:b/>
                <w:sz w:val="20"/>
                <w:szCs w:val="20"/>
              </w:rPr>
              <w:t>3.</w:t>
            </w:r>
            <w:r w:rsidR="00D25C45">
              <w:rPr>
                <w:b/>
                <w:sz w:val="20"/>
                <w:szCs w:val="20"/>
              </w:rPr>
              <w:t xml:space="preserve">      </w:t>
            </w:r>
            <w:r w:rsidRPr="00BA304C">
              <w:rPr>
                <w:b/>
                <w:sz w:val="20"/>
                <w:szCs w:val="20"/>
              </w:rPr>
              <w:t xml:space="preserve"> Climate Change</w:t>
            </w:r>
          </w:p>
        </w:tc>
        <w:tc>
          <w:tcPr>
            <w:tcW w:w="1680" w:type="dxa"/>
            <w:tcBorders>
              <w:bottom w:val="single" w:sz="4" w:space="0" w:color="auto"/>
            </w:tcBorders>
            <w:shd w:val="clear" w:color="auto" w:fill="A6A6A6"/>
          </w:tcPr>
          <w:p w14:paraId="0CBBAF49" w14:textId="77777777" w:rsidR="00CB0184" w:rsidRPr="00BA304C" w:rsidRDefault="00CB0184" w:rsidP="00EA4397">
            <w:pPr>
              <w:tabs>
                <w:tab w:val="left" w:pos="585"/>
              </w:tabs>
              <w:spacing w:before="60" w:after="60"/>
              <w:ind w:left="567" w:hanging="567"/>
              <w:jc w:val="center"/>
              <w:rPr>
                <w:sz w:val="20"/>
                <w:szCs w:val="20"/>
              </w:rPr>
            </w:pPr>
          </w:p>
        </w:tc>
      </w:tr>
      <w:tr w:rsidR="00CB0184" w:rsidRPr="00BA304C" w14:paraId="17D0C2A8" w14:textId="77777777" w:rsidTr="00EA4397">
        <w:trPr>
          <w:trHeight w:val="736"/>
        </w:trPr>
        <w:tc>
          <w:tcPr>
            <w:tcW w:w="8298" w:type="dxa"/>
            <w:tcBorders>
              <w:bottom w:val="single" w:sz="4" w:space="0" w:color="auto"/>
            </w:tcBorders>
            <w:shd w:val="clear" w:color="auto" w:fill="F3F3F3"/>
          </w:tcPr>
          <w:p w14:paraId="184DC67F" w14:textId="77777777" w:rsidR="00CB0184" w:rsidRPr="00BA304C" w:rsidRDefault="00CB0184" w:rsidP="00EA4397">
            <w:pPr>
              <w:tabs>
                <w:tab w:val="left" w:pos="585"/>
              </w:tabs>
              <w:spacing w:before="60" w:after="60"/>
              <w:ind w:left="567" w:hanging="567"/>
              <w:rPr>
                <w:sz w:val="20"/>
                <w:szCs w:val="20"/>
              </w:rPr>
            </w:pPr>
            <w:r w:rsidRPr="00BA304C">
              <w:rPr>
                <w:b/>
                <w:sz w:val="20"/>
                <w:szCs w:val="20"/>
              </w:rPr>
              <w:t>3.1</w:t>
            </w:r>
            <w:r w:rsidRPr="00BA304C">
              <w:rPr>
                <w:sz w:val="20"/>
                <w:szCs w:val="20"/>
              </w:rPr>
              <w:t xml:space="preserve"> </w:t>
            </w:r>
            <w:r w:rsidRPr="00BA304C">
              <w:rPr>
                <w:sz w:val="20"/>
                <w:szCs w:val="20"/>
              </w:rPr>
              <w:tab/>
              <w:t>Will the proposed project result in significant</w:t>
            </w:r>
            <w:r w:rsidRPr="00BA304C">
              <w:rPr>
                <w:sz w:val="20"/>
                <w:szCs w:val="20"/>
                <w:vertAlign w:val="superscript"/>
              </w:rPr>
              <w:footnoteReference w:id="18"/>
            </w:r>
            <w:r w:rsidRPr="00BA304C">
              <w:rPr>
                <w:sz w:val="20"/>
                <w:szCs w:val="20"/>
                <w:vertAlign w:val="superscript"/>
              </w:rPr>
              <w:t xml:space="preserve"> </w:t>
            </w:r>
            <w:r w:rsidRPr="00BA304C">
              <w:rPr>
                <w:sz w:val="20"/>
                <w:szCs w:val="20"/>
              </w:rPr>
              <w:t>greenhouse gas emissions?</w:t>
            </w:r>
          </w:p>
          <w:p w14:paraId="7AC4BF30" w14:textId="77777777" w:rsidR="00CB0184" w:rsidRPr="00BA304C" w:rsidRDefault="00CB0184" w:rsidP="00EA4397">
            <w:pPr>
              <w:tabs>
                <w:tab w:val="left" w:pos="585"/>
              </w:tabs>
              <w:spacing w:before="60" w:after="60"/>
              <w:ind w:left="567" w:hanging="567"/>
              <w:rPr>
                <w:i/>
                <w:sz w:val="20"/>
                <w:szCs w:val="20"/>
              </w:rPr>
            </w:pPr>
            <w:r w:rsidRPr="00BA304C">
              <w:rPr>
                <w:b/>
                <w:sz w:val="20"/>
                <w:szCs w:val="20"/>
              </w:rPr>
              <w:tab/>
            </w:r>
            <w:r w:rsidRPr="00BA304C">
              <w:rPr>
                <w:i/>
                <w:sz w:val="20"/>
                <w:szCs w:val="20"/>
              </w:rPr>
              <w:t xml:space="preserve">Annex E provides additional guidance for answering this question. </w:t>
            </w:r>
          </w:p>
        </w:tc>
        <w:tc>
          <w:tcPr>
            <w:tcW w:w="1680" w:type="dxa"/>
            <w:tcBorders>
              <w:bottom w:val="single" w:sz="4" w:space="0" w:color="auto"/>
            </w:tcBorders>
            <w:shd w:val="clear" w:color="auto" w:fill="F3F3F3"/>
          </w:tcPr>
          <w:p w14:paraId="68E79875"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24C05510" w14:textId="77777777" w:rsidTr="00EA4397">
        <w:trPr>
          <w:trHeight w:val="736"/>
        </w:trPr>
        <w:tc>
          <w:tcPr>
            <w:tcW w:w="8298" w:type="dxa"/>
            <w:tcBorders>
              <w:bottom w:val="single" w:sz="4" w:space="0" w:color="auto"/>
            </w:tcBorders>
            <w:shd w:val="clear" w:color="auto" w:fill="F3F3F3"/>
          </w:tcPr>
          <w:p w14:paraId="3EC86E10" w14:textId="2E55EB78" w:rsidR="00CB0184" w:rsidRPr="00BA304C" w:rsidRDefault="00CB0184" w:rsidP="00EA4397">
            <w:pPr>
              <w:tabs>
                <w:tab w:val="left" w:pos="585"/>
              </w:tabs>
              <w:spacing w:before="60" w:after="60"/>
              <w:ind w:left="567" w:hanging="567"/>
              <w:rPr>
                <w:sz w:val="20"/>
                <w:szCs w:val="20"/>
              </w:rPr>
            </w:pPr>
            <w:r w:rsidRPr="00BA304C">
              <w:rPr>
                <w:b/>
                <w:sz w:val="20"/>
                <w:szCs w:val="20"/>
              </w:rPr>
              <w:t>3.2</w:t>
            </w:r>
            <w:r w:rsidR="00D25C45">
              <w:rPr>
                <w:sz w:val="20"/>
                <w:szCs w:val="20"/>
              </w:rPr>
              <w:t xml:space="preserve">    </w:t>
            </w:r>
            <w:r w:rsidRPr="00BA304C">
              <w:rPr>
                <w:sz w:val="20"/>
                <w:szCs w:val="20"/>
              </w:rPr>
              <w:t xml:space="preserve"> Is the proposed project likely to directly or indirectly increase environmental and social </w:t>
            </w:r>
            <w:hyperlink w:anchor="CCVulnerabilityGlossary" w:history="1">
              <w:r w:rsidRPr="00BA304C">
                <w:rPr>
                  <w:sz w:val="20"/>
                  <w:szCs w:val="20"/>
                </w:rPr>
                <w:t>vulnerability to climate change</w:t>
              </w:r>
            </w:hyperlink>
            <w:r w:rsidRPr="00BA304C">
              <w:rPr>
                <w:sz w:val="20"/>
                <w:szCs w:val="20"/>
              </w:rPr>
              <w:t xml:space="preserve"> now or in the future (also known as maladaptive practices)? You can refer to the additional guidance in Annex C to help you answer this question.</w:t>
            </w:r>
          </w:p>
          <w:p w14:paraId="2A333D25" w14:textId="77777777" w:rsidR="00CB0184" w:rsidRPr="00BA304C" w:rsidRDefault="00CB0184" w:rsidP="00EA4397">
            <w:pPr>
              <w:tabs>
                <w:tab w:val="left" w:pos="585"/>
              </w:tabs>
              <w:spacing w:before="60" w:after="60"/>
              <w:ind w:left="567" w:hanging="567"/>
              <w:rPr>
                <w:b/>
                <w:sz w:val="20"/>
                <w:szCs w:val="20"/>
              </w:rPr>
            </w:pPr>
            <w:r w:rsidRPr="00BA304C">
              <w:rPr>
                <w:sz w:val="20"/>
                <w:szCs w:val="20"/>
              </w:rPr>
              <w:tab/>
            </w:r>
            <w:r w:rsidRPr="00BA304C">
              <w:rPr>
                <w:i/>
                <w:sz w:val="20"/>
                <w:szCs w:val="20"/>
              </w:rPr>
              <w:t>For example, a project that would involve indirectly removing mangroves from coastal zones or encouraging land use plans that would suggest building houses on floodplains could increase the surrounding population’s vulnerability to climate change, specifically flooding.</w:t>
            </w:r>
          </w:p>
        </w:tc>
        <w:tc>
          <w:tcPr>
            <w:tcW w:w="1680" w:type="dxa"/>
            <w:tcBorders>
              <w:bottom w:val="single" w:sz="4" w:space="0" w:color="auto"/>
            </w:tcBorders>
            <w:shd w:val="clear" w:color="auto" w:fill="F3F3F3"/>
          </w:tcPr>
          <w:p w14:paraId="0ABD8C69"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309F6742" w14:textId="77777777" w:rsidTr="00EA4397">
        <w:trPr>
          <w:trHeight w:val="600"/>
        </w:trPr>
        <w:tc>
          <w:tcPr>
            <w:tcW w:w="8298" w:type="dxa"/>
            <w:tcBorders>
              <w:bottom w:val="single" w:sz="4" w:space="0" w:color="auto"/>
            </w:tcBorders>
            <w:shd w:val="clear" w:color="auto" w:fill="A6A6A6"/>
          </w:tcPr>
          <w:p w14:paraId="018C1425" w14:textId="77777777" w:rsidR="00CB0184" w:rsidRPr="00BA304C" w:rsidRDefault="00CB0184" w:rsidP="00EA4397">
            <w:pPr>
              <w:tabs>
                <w:tab w:val="left" w:pos="567"/>
              </w:tabs>
              <w:spacing w:before="120"/>
              <w:rPr>
                <w:b/>
                <w:sz w:val="20"/>
                <w:szCs w:val="20"/>
              </w:rPr>
            </w:pPr>
            <w:r w:rsidRPr="00BA304C">
              <w:rPr>
                <w:b/>
                <w:sz w:val="20"/>
                <w:szCs w:val="20"/>
              </w:rPr>
              <w:t xml:space="preserve">4. </w:t>
            </w:r>
            <w:r w:rsidRPr="00BA304C">
              <w:rPr>
                <w:b/>
                <w:sz w:val="20"/>
                <w:szCs w:val="20"/>
              </w:rPr>
              <w:tab/>
              <w:t>Social Equity and Equality</w:t>
            </w:r>
          </w:p>
        </w:tc>
        <w:tc>
          <w:tcPr>
            <w:tcW w:w="1680" w:type="dxa"/>
            <w:tcBorders>
              <w:bottom w:val="single" w:sz="4" w:space="0" w:color="auto"/>
            </w:tcBorders>
            <w:shd w:val="clear" w:color="auto" w:fill="A6A6A6"/>
          </w:tcPr>
          <w:p w14:paraId="75ED6DEF" w14:textId="77777777" w:rsidR="00CB0184" w:rsidRPr="00BA304C" w:rsidRDefault="00CB0184" w:rsidP="00EA4397">
            <w:pPr>
              <w:spacing w:before="120"/>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CB0184" w:rsidRPr="00BA304C" w14:paraId="6838E165" w14:textId="77777777" w:rsidTr="00EA4397">
        <w:tc>
          <w:tcPr>
            <w:tcW w:w="8298" w:type="dxa"/>
            <w:tcBorders>
              <w:bottom w:val="single" w:sz="4" w:space="0" w:color="auto"/>
            </w:tcBorders>
            <w:shd w:val="clear" w:color="auto" w:fill="F3F3F3"/>
          </w:tcPr>
          <w:p w14:paraId="6E491089" w14:textId="77777777" w:rsidR="00CB0184" w:rsidRPr="00BA304C" w:rsidRDefault="00CB0184" w:rsidP="00EA4397">
            <w:pPr>
              <w:tabs>
                <w:tab w:val="left" w:pos="585"/>
              </w:tabs>
              <w:spacing w:before="60" w:after="60"/>
              <w:ind w:left="567" w:hanging="567"/>
              <w:rPr>
                <w:b/>
                <w:sz w:val="20"/>
                <w:szCs w:val="20"/>
              </w:rPr>
            </w:pPr>
            <w:r w:rsidRPr="00BA304C">
              <w:rPr>
                <w:b/>
                <w:sz w:val="20"/>
                <w:szCs w:val="20"/>
              </w:rPr>
              <w:t>4.1</w:t>
            </w:r>
            <w:r w:rsidRPr="00BA304C">
              <w:rPr>
                <w:b/>
                <w:sz w:val="20"/>
                <w:szCs w:val="20"/>
              </w:rPr>
              <w:tab/>
            </w:r>
            <w:r w:rsidRPr="00BA304C">
              <w:rPr>
                <w:bCs/>
                <w:color w:val="000000"/>
                <w:sz w:val="20"/>
                <w:szCs w:val="20"/>
              </w:rPr>
              <w:t xml:space="preserve">Would the proposed project have environmental and social impacts that could affect indigenous people or other vulnerable groups? </w:t>
            </w:r>
          </w:p>
        </w:tc>
        <w:tc>
          <w:tcPr>
            <w:tcW w:w="1680" w:type="dxa"/>
            <w:tcBorders>
              <w:bottom w:val="single" w:sz="4" w:space="0" w:color="auto"/>
            </w:tcBorders>
            <w:shd w:val="clear" w:color="auto" w:fill="F3F3F3"/>
          </w:tcPr>
          <w:p w14:paraId="040C5581"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5EB18CCE" w14:textId="77777777" w:rsidTr="00EA4397">
        <w:tc>
          <w:tcPr>
            <w:tcW w:w="8298" w:type="dxa"/>
            <w:tcBorders>
              <w:bottom w:val="single" w:sz="4" w:space="0" w:color="auto"/>
            </w:tcBorders>
            <w:shd w:val="clear" w:color="auto" w:fill="F3F3F3"/>
          </w:tcPr>
          <w:p w14:paraId="692BCDFC" w14:textId="054D0716" w:rsidR="00CB0184" w:rsidRPr="00BA304C" w:rsidRDefault="00CB0184" w:rsidP="00EA4397">
            <w:pPr>
              <w:tabs>
                <w:tab w:val="left" w:pos="-142"/>
                <w:tab w:val="left" w:pos="585"/>
              </w:tabs>
              <w:spacing w:before="60" w:after="60"/>
              <w:ind w:left="567" w:hanging="567"/>
              <w:rPr>
                <w:bCs/>
                <w:color w:val="000000"/>
                <w:sz w:val="20"/>
                <w:szCs w:val="20"/>
              </w:rPr>
            </w:pPr>
            <w:r w:rsidRPr="00BA304C">
              <w:rPr>
                <w:b/>
                <w:bCs/>
                <w:color w:val="000000"/>
                <w:sz w:val="20"/>
                <w:szCs w:val="20"/>
              </w:rPr>
              <w:t>4.2</w:t>
            </w:r>
            <w:r w:rsidR="00D25C45">
              <w:rPr>
                <w:bCs/>
                <w:color w:val="000000"/>
                <w:sz w:val="20"/>
                <w:szCs w:val="20"/>
              </w:rPr>
              <w:t xml:space="preserve">      </w:t>
            </w:r>
            <w:r w:rsidRPr="00BA304C">
              <w:rPr>
                <w:bCs/>
                <w:color w:val="000000"/>
                <w:sz w:val="20"/>
                <w:szCs w:val="20"/>
              </w:rPr>
              <w:t>Is the project likely to significantly impact gender equality and women’s empowerment</w:t>
            </w:r>
            <w:r w:rsidRPr="00BA304C">
              <w:rPr>
                <w:rStyle w:val="FootnoteReference"/>
                <w:bCs/>
                <w:color w:val="000000"/>
                <w:sz w:val="20"/>
                <w:szCs w:val="20"/>
              </w:rPr>
              <w:footnoteReference w:id="19"/>
            </w:r>
            <w:r w:rsidRPr="00BA304C">
              <w:rPr>
                <w:bCs/>
                <w:color w:val="000000"/>
                <w:sz w:val="20"/>
                <w:szCs w:val="20"/>
              </w:rPr>
              <w:t xml:space="preserve">? </w:t>
            </w:r>
          </w:p>
        </w:tc>
        <w:tc>
          <w:tcPr>
            <w:tcW w:w="1680" w:type="dxa"/>
            <w:tcBorders>
              <w:bottom w:val="single" w:sz="4" w:space="0" w:color="auto"/>
            </w:tcBorders>
            <w:shd w:val="clear" w:color="auto" w:fill="F3F3F3"/>
          </w:tcPr>
          <w:p w14:paraId="508A24C5" w14:textId="77777777" w:rsidR="00CB0184" w:rsidRPr="00BA304C" w:rsidRDefault="00CB0184" w:rsidP="00EA4397">
            <w:pPr>
              <w:tabs>
                <w:tab w:val="left" w:pos="585"/>
              </w:tabs>
              <w:spacing w:before="60" w:after="60"/>
              <w:ind w:left="567" w:hanging="567"/>
              <w:jc w:val="center"/>
              <w:rPr>
                <w:bCs/>
                <w:color w:val="000000"/>
                <w:sz w:val="20"/>
                <w:szCs w:val="20"/>
              </w:rPr>
            </w:pPr>
            <w:r w:rsidRPr="00BA304C">
              <w:rPr>
                <w:sz w:val="20"/>
                <w:szCs w:val="20"/>
              </w:rPr>
              <w:t>No</w:t>
            </w:r>
          </w:p>
        </w:tc>
      </w:tr>
      <w:tr w:rsidR="00CB0184" w:rsidRPr="00BA304C" w14:paraId="2E93F15F" w14:textId="77777777" w:rsidTr="00EA4397">
        <w:tc>
          <w:tcPr>
            <w:tcW w:w="8298" w:type="dxa"/>
            <w:tcBorders>
              <w:bottom w:val="single" w:sz="4" w:space="0" w:color="auto"/>
            </w:tcBorders>
            <w:shd w:val="clear" w:color="auto" w:fill="F3F3F3"/>
          </w:tcPr>
          <w:p w14:paraId="5C73A29C" w14:textId="74212B0D" w:rsidR="00CB0184" w:rsidRPr="00BA304C" w:rsidRDefault="00CB0184" w:rsidP="00EA4397">
            <w:pPr>
              <w:autoSpaceDE w:val="0"/>
              <w:autoSpaceDN w:val="0"/>
              <w:adjustRightInd w:val="0"/>
              <w:spacing w:before="60" w:after="60"/>
              <w:ind w:left="630" w:hanging="630"/>
              <w:rPr>
                <w:sz w:val="20"/>
                <w:szCs w:val="20"/>
              </w:rPr>
            </w:pPr>
            <w:r w:rsidRPr="00BA304C">
              <w:rPr>
                <w:b/>
                <w:sz w:val="20"/>
                <w:szCs w:val="20"/>
              </w:rPr>
              <w:t>4.3</w:t>
            </w:r>
            <w:r w:rsidR="00D25C45">
              <w:rPr>
                <w:sz w:val="20"/>
                <w:szCs w:val="20"/>
              </w:rPr>
              <w:t xml:space="preserve">      </w:t>
            </w:r>
            <w:r w:rsidRPr="00BA304C">
              <w:rPr>
                <w:sz w:val="20"/>
                <w:szCs w:val="20"/>
              </w:rPr>
              <w:t xml:space="preserve">Is the proposed project likely to directly or indirectly increase social inequalities now or in the future? </w:t>
            </w:r>
          </w:p>
        </w:tc>
        <w:tc>
          <w:tcPr>
            <w:tcW w:w="1680" w:type="dxa"/>
            <w:tcBorders>
              <w:bottom w:val="single" w:sz="4" w:space="0" w:color="auto"/>
            </w:tcBorders>
            <w:shd w:val="clear" w:color="auto" w:fill="F3F3F3"/>
          </w:tcPr>
          <w:p w14:paraId="5B322A77" w14:textId="77777777" w:rsidR="00CB0184" w:rsidRPr="00BA304C" w:rsidRDefault="00CB0184" w:rsidP="00EA4397">
            <w:pPr>
              <w:jc w:val="center"/>
              <w:rPr>
                <w:sz w:val="20"/>
                <w:szCs w:val="20"/>
              </w:rPr>
            </w:pPr>
            <w:r w:rsidRPr="00BA304C">
              <w:rPr>
                <w:sz w:val="20"/>
                <w:szCs w:val="20"/>
              </w:rPr>
              <w:t>No</w:t>
            </w:r>
          </w:p>
        </w:tc>
      </w:tr>
      <w:tr w:rsidR="00CB0184" w:rsidRPr="00BA304C" w14:paraId="6A6E41D6" w14:textId="77777777" w:rsidTr="00EA4397">
        <w:tc>
          <w:tcPr>
            <w:tcW w:w="8298" w:type="dxa"/>
            <w:tcBorders>
              <w:bottom w:val="single" w:sz="4" w:space="0" w:color="auto"/>
            </w:tcBorders>
            <w:shd w:val="clear" w:color="auto" w:fill="F3F3F3"/>
          </w:tcPr>
          <w:p w14:paraId="7C9F90B1" w14:textId="64E970E6" w:rsidR="00CB0184" w:rsidRPr="00BA304C" w:rsidRDefault="00CB0184" w:rsidP="00EA4397">
            <w:pPr>
              <w:autoSpaceDE w:val="0"/>
              <w:autoSpaceDN w:val="0"/>
              <w:adjustRightInd w:val="0"/>
              <w:spacing w:before="60" w:after="60"/>
              <w:ind w:left="630" w:hanging="630"/>
              <w:rPr>
                <w:sz w:val="20"/>
                <w:szCs w:val="20"/>
              </w:rPr>
            </w:pPr>
            <w:r w:rsidRPr="00BA304C">
              <w:rPr>
                <w:b/>
                <w:sz w:val="20"/>
                <w:szCs w:val="20"/>
              </w:rPr>
              <w:t>4.4</w:t>
            </w:r>
            <w:r w:rsidR="00D25C45">
              <w:rPr>
                <w:sz w:val="20"/>
                <w:szCs w:val="20"/>
              </w:rPr>
              <w:t xml:space="preserve">      </w:t>
            </w:r>
            <w:r w:rsidRPr="00BA304C">
              <w:rPr>
                <w:sz w:val="20"/>
                <w:szCs w:val="20"/>
              </w:rPr>
              <w:t>Will the proposed project have variable impacts on women and men, different ethnic groups, social classes?</w:t>
            </w:r>
          </w:p>
        </w:tc>
        <w:tc>
          <w:tcPr>
            <w:tcW w:w="1680" w:type="dxa"/>
            <w:tcBorders>
              <w:bottom w:val="single" w:sz="4" w:space="0" w:color="auto"/>
            </w:tcBorders>
            <w:shd w:val="clear" w:color="auto" w:fill="F3F3F3"/>
          </w:tcPr>
          <w:p w14:paraId="107EC593" w14:textId="77777777" w:rsidR="00CB0184" w:rsidRPr="00BA304C" w:rsidRDefault="00CB0184" w:rsidP="00EA4397">
            <w:pPr>
              <w:jc w:val="center"/>
              <w:rPr>
                <w:sz w:val="20"/>
                <w:szCs w:val="20"/>
              </w:rPr>
            </w:pPr>
            <w:r w:rsidRPr="00BA304C">
              <w:rPr>
                <w:sz w:val="20"/>
                <w:szCs w:val="20"/>
              </w:rPr>
              <w:t>No</w:t>
            </w:r>
          </w:p>
        </w:tc>
      </w:tr>
      <w:tr w:rsidR="00CB0184" w:rsidRPr="00BA304C" w14:paraId="721D83D2" w14:textId="77777777" w:rsidTr="00EA4397">
        <w:tc>
          <w:tcPr>
            <w:tcW w:w="8298" w:type="dxa"/>
            <w:tcBorders>
              <w:bottom w:val="single" w:sz="4" w:space="0" w:color="auto"/>
            </w:tcBorders>
            <w:shd w:val="clear" w:color="auto" w:fill="F3F3F3"/>
          </w:tcPr>
          <w:p w14:paraId="22E099BE" w14:textId="133F10A7" w:rsidR="00CB0184" w:rsidRPr="00BA304C" w:rsidRDefault="00CB0184" w:rsidP="00EA4397">
            <w:pPr>
              <w:autoSpaceDE w:val="0"/>
              <w:autoSpaceDN w:val="0"/>
              <w:adjustRightInd w:val="0"/>
              <w:spacing w:before="60" w:after="60"/>
              <w:ind w:left="630" w:hanging="630"/>
              <w:rPr>
                <w:sz w:val="20"/>
                <w:szCs w:val="20"/>
              </w:rPr>
            </w:pPr>
            <w:r w:rsidRPr="00BA304C">
              <w:rPr>
                <w:b/>
                <w:sz w:val="20"/>
                <w:szCs w:val="20"/>
              </w:rPr>
              <w:lastRenderedPageBreak/>
              <w:t>4.5</w:t>
            </w:r>
            <w:r w:rsidR="00D25C45">
              <w:rPr>
                <w:sz w:val="20"/>
                <w:szCs w:val="20"/>
              </w:rPr>
              <w:t xml:space="preserve">      </w:t>
            </w:r>
            <w:r w:rsidRPr="00BA304C">
              <w:rPr>
                <w:sz w:val="20"/>
                <w:szCs w:val="20"/>
              </w:rPr>
              <w:t>Have there been challenges in engaging women and other certain key groups of stakeholders in the project design process?</w:t>
            </w:r>
          </w:p>
        </w:tc>
        <w:tc>
          <w:tcPr>
            <w:tcW w:w="1680" w:type="dxa"/>
            <w:tcBorders>
              <w:bottom w:val="single" w:sz="4" w:space="0" w:color="auto"/>
            </w:tcBorders>
            <w:shd w:val="clear" w:color="auto" w:fill="F3F3F3"/>
          </w:tcPr>
          <w:p w14:paraId="1D76D030" w14:textId="77777777" w:rsidR="00CB0184" w:rsidRPr="00BA304C" w:rsidRDefault="00CB0184" w:rsidP="00EA4397">
            <w:pPr>
              <w:jc w:val="center"/>
              <w:rPr>
                <w:sz w:val="20"/>
                <w:szCs w:val="20"/>
              </w:rPr>
            </w:pPr>
            <w:r w:rsidRPr="00BA304C">
              <w:rPr>
                <w:sz w:val="20"/>
                <w:szCs w:val="20"/>
              </w:rPr>
              <w:t>No</w:t>
            </w:r>
          </w:p>
        </w:tc>
      </w:tr>
      <w:tr w:rsidR="00CB0184" w:rsidRPr="00BA304C" w14:paraId="794A8C77" w14:textId="77777777" w:rsidTr="00EA4397">
        <w:tc>
          <w:tcPr>
            <w:tcW w:w="8298" w:type="dxa"/>
            <w:tcBorders>
              <w:bottom w:val="single" w:sz="4" w:space="0" w:color="auto"/>
            </w:tcBorders>
            <w:shd w:val="clear" w:color="auto" w:fill="F3F3F3"/>
          </w:tcPr>
          <w:p w14:paraId="71570CF1" w14:textId="77777777" w:rsidR="00CB0184" w:rsidRPr="00BA304C" w:rsidRDefault="00CB0184" w:rsidP="00EA4397">
            <w:pPr>
              <w:autoSpaceDE w:val="0"/>
              <w:autoSpaceDN w:val="0"/>
              <w:adjustRightInd w:val="0"/>
              <w:spacing w:before="60" w:after="60"/>
              <w:ind w:left="630" w:hanging="630"/>
              <w:rPr>
                <w:b/>
                <w:sz w:val="20"/>
                <w:szCs w:val="20"/>
              </w:rPr>
            </w:pPr>
            <w:r w:rsidRPr="00BA304C">
              <w:rPr>
                <w:b/>
                <w:sz w:val="20"/>
                <w:szCs w:val="20"/>
              </w:rPr>
              <w:t>4.6</w:t>
            </w:r>
            <w:r w:rsidRPr="00BA304C">
              <w:rPr>
                <w:b/>
                <w:sz w:val="20"/>
                <w:szCs w:val="20"/>
              </w:rPr>
              <w:tab/>
            </w:r>
            <w:r w:rsidRPr="00BA304C">
              <w:rPr>
                <w:color w:val="000000"/>
                <w:sz w:val="20"/>
                <w:szCs w:val="20"/>
                <w:lang w:val="en-CA" w:eastAsia="en-CA"/>
              </w:rPr>
              <w:t>Will the project have specific human rights implications for vulnerable groups?</w:t>
            </w:r>
          </w:p>
        </w:tc>
        <w:tc>
          <w:tcPr>
            <w:tcW w:w="1680" w:type="dxa"/>
            <w:tcBorders>
              <w:bottom w:val="single" w:sz="4" w:space="0" w:color="auto"/>
            </w:tcBorders>
            <w:shd w:val="clear" w:color="auto" w:fill="F3F3F3"/>
          </w:tcPr>
          <w:p w14:paraId="33986AEB" w14:textId="77777777" w:rsidR="00CB0184" w:rsidRPr="00BA304C" w:rsidRDefault="00CB0184" w:rsidP="00EA4397">
            <w:pPr>
              <w:jc w:val="center"/>
              <w:rPr>
                <w:sz w:val="20"/>
                <w:szCs w:val="20"/>
              </w:rPr>
            </w:pPr>
            <w:r w:rsidRPr="00BA304C">
              <w:rPr>
                <w:sz w:val="20"/>
                <w:szCs w:val="20"/>
              </w:rPr>
              <w:t>No</w:t>
            </w:r>
          </w:p>
        </w:tc>
      </w:tr>
      <w:tr w:rsidR="00CB0184" w:rsidRPr="00BA304C" w14:paraId="2C521968" w14:textId="77777777" w:rsidTr="00EA4397">
        <w:tc>
          <w:tcPr>
            <w:tcW w:w="8298" w:type="dxa"/>
            <w:tcBorders>
              <w:bottom w:val="single" w:sz="4" w:space="0" w:color="auto"/>
            </w:tcBorders>
            <w:shd w:val="clear" w:color="auto" w:fill="BFBFBF"/>
          </w:tcPr>
          <w:p w14:paraId="3BFB9BEE" w14:textId="305CB515" w:rsidR="00CB0184" w:rsidRPr="00BA304C" w:rsidRDefault="00CB0184" w:rsidP="00EA4397">
            <w:pPr>
              <w:tabs>
                <w:tab w:val="left" w:pos="630"/>
              </w:tabs>
              <w:spacing w:before="60" w:after="60"/>
              <w:ind w:left="630" w:hanging="630"/>
              <w:rPr>
                <w:b/>
                <w:sz w:val="20"/>
                <w:szCs w:val="20"/>
              </w:rPr>
            </w:pPr>
            <w:r w:rsidRPr="00BA304C">
              <w:rPr>
                <w:b/>
                <w:sz w:val="20"/>
                <w:szCs w:val="20"/>
              </w:rPr>
              <w:t>5.</w:t>
            </w:r>
            <w:r w:rsidR="00D25C45">
              <w:rPr>
                <w:b/>
                <w:sz w:val="20"/>
                <w:szCs w:val="20"/>
              </w:rPr>
              <w:t xml:space="preserve">  </w:t>
            </w:r>
            <w:r w:rsidRPr="00BA304C">
              <w:rPr>
                <w:b/>
                <w:sz w:val="20"/>
                <w:szCs w:val="20"/>
              </w:rPr>
              <w:t xml:space="preserve"> Demographics</w:t>
            </w:r>
          </w:p>
        </w:tc>
        <w:tc>
          <w:tcPr>
            <w:tcW w:w="1680" w:type="dxa"/>
            <w:tcBorders>
              <w:bottom w:val="single" w:sz="4" w:space="0" w:color="auto"/>
            </w:tcBorders>
            <w:shd w:val="clear" w:color="auto" w:fill="BFBFBF"/>
          </w:tcPr>
          <w:p w14:paraId="3E99C61D"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5979BA9E" w14:textId="77777777" w:rsidTr="00EA4397">
        <w:tc>
          <w:tcPr>
            <w:tcW w:w="8298" w:type="dxa"/>
            <w:tcBorders>
              <w:bottom w:val="single" w:sz="4" w:space="0" w:color="auto"/>
            </w:tcBorders>
            <w:shd w:val="clear" w:color="auto" w:fill="F3F3F3"/>
          </w:tcPr>
          <w:p w14:paraId="64A58092" w14:textId="77777777" w:rsidR="00CB0184" w:rsidRPr="00BA304C" w:rsidRDefault="00CB0184" w:rsidP="00EA4397">
            <w:pPr>
              <w:tabs>
                <w:tab w:val="left" w:pos="585"/>
              </w:tabs>
              <w:spacing w:before="60" w:after="60"/>
              <w:ind w:left="567" w:hanging="567"/>
              <w:rPr>
                <w:sz w:val="20"/>
                <w:szCs w:val="20"/>
              </w:rPr>
            </w:pPr>
            <w:r w:rsidRPr="00BA304C">
              <w:rPr>
                <w:b/>
                <w:sz w:val="20"/>
                <w:szCs w:val="20"/>
              </w:rPr>
              <w:t>5.1</w:t>
            </w:r>
            <w:r w:rsidRPr="00BA304C">
              <w:rPr>
                <w:sz w:val="20"/>
                <w:szCs w:val="20"/>
              </w:rPr>
              <w:t xml:space="preserve"> </w:t>
            </w:r>
            <w:r w:rsidRPr="00BA304C">
              <w:rPr>
                <w:sz w:val="20"/>
                <w:szCs w:val="20"/>
              </w:rPr>
              <w:tab/>
              <w:t xml:space="preserve">Is the project likely to result in a substantial influx of people into the affected </w:t>
            </w:r>
            <w:proofErr w:type="gramStart"/>
            <w:r w:rsidRPr="00BA304C">
              <w:rPr>
                <w:sz w:val="20"/>
                <w:szCs w:val="20"/>
              </w:rPr>
              <w:t>community(</w:t>
            </w:r>
            <w:proofErr w:type="spellStart"/>
            <w:proofErr w:type="gramEnd"/>
            <w:r w:rsidRPr="00BA304C">
              <w:rPr>
                <w:sz w:val="20"/>
                <w:szCs w:val="20"/>
              </w:rPr>
              <w:t>ies</w:t>
            </w:r>
            <w:proofErr w:type="spellEnd"/>
            <w:r w:rsidRPr="00BA304C">
              <w:rPr>
                <w:sz w:val="20"/>
                <w:szCs w:val="20"/>
              </w:rPr>
              <w:t>)?</w:t>
            </w:r>
          </w:p>
        </w:tc>
        <w:tc>
          <w:tcPr>
            <w:tcW w:w="1680" w:type="dxa"/>
            <w:tcBorders>
              <w:bottom w:val="single" w:sz="4" w:space="0" w:color="auto"/>
            </w:tcBorders>
            <w:shd w:val="clear" w:color="auto" w:fill="F3F3F3"/>
          </w:tcPr>
          <w:p w14:paraId="3C42606B"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1FF8A36F" w14:textId="77777777" w:rsidTr="00EA4397">
        <w:tc>
          <w:tcPr>
            <w:tcW w:w="8298" w:type="dxa"/>
            <w:tcBorders>
              <w:bottom w:val="single" w:sz="4" w:space="0" w:color="auto"/>
            </w:tcBorders>
            <w:shd w:val="clear" w:color="auto" w:fill="F3F3F3"/>
          </w:tcPr>
          <w:p w14:paraId="2DF91FC2" w14:textId="45A68818" w:rsidR="00CB0184" w:rsidRPr="00BA304C" w:rsidRDefault="00CB0184" w:rsidP="00EA4397">
            <w:pPr>
              <w:tabs>
                <w:tab w:val="left" w:pos="585"/>
              </w:tabs>
              <w:spacing w:before="60" w:after="60"/>
              <w:ind w:left="567" w:hanging="567"/>
              <w:rPr>
                <w:sz w:val="20"/>
                <w:szCs w:val="20"/>
              </w:rPr>
            </w:pPr>
            <w:r w:rsidRPr="00BA304C">
              <w:rPr>
                <w:b/>
                <w:sz w:val="20"/>
                <w:szCs w:val="20"/>
              </w:rPr>
              <w:t>5.2</w:t>
            </w:r>
            <w:r w:rsidR="00D25C45">
              <w:rPr>
                <w:sz w:val="20"/>
                <w:szCs w:val="20"/>
              </w:rPr>
              <w:t xml:space="preserve">  </w:t>
            </w:r>
            <w:r w:rsidRPr="00BA304C">
              <w:rPr>
                <w:sz w:val="20"/>
                <w:szCs w:val="20"/>
              </w:rPr>
              <w:tab/>
              <w:t>Would the proposed project result in substantial voluntary or involuntary resettlement of populations?</w:t>
            </w:r>
          </w:p>
          <w:p w14:paraId="49441F95" w14:textId="5EEE8965" w:rsidR="00CB0184" w:rsidRPr="00BA304C" w:rsidRDefault="00CB0184" w:rsidP="00EA4397">
            <w:pPr>
              <w:tabs>
                <w:tab w:val="left" w:pos="585"/>
              </w:tabs>
              <w:spacing w:before="60" w:after="60"/>
              <w:ind w:left="567" w:hanging="567"/>
              <w:rPr>
                <w:i/>
                <w:sz w:val="20"/>
                <w:szCs w:val="20"/>
              </w:rPr>
            </w:pPr>
            <w:r w:rsidRPr="00BA304C">
              <w:rPr>
                <w:sz w:val="20"/>
                <w:szCs w:val="20"/>
              </w:rPr>
              <w:tab/>
            </w:r>
            <w:r w:rsidRPr="00BA304C">
              <w:rPr>
                <w:i/>
                <w:sz w:val="20"/>
                <w:szCs w:val="20"/>
              </w:rPr>
              <w:t>For example, projects with environmental and social benefits (</w:t>
            </w:r>
            <w:r>
              <w:rPr>
                <w:i/>
                <w:sz w:val="20"/>
                <w:szCs w:val="20"/>
              </w:rPr>
              <w:t xml:space="preserve">e.g., </w:t>
            </w:r>
            <w:r w:rsidRPr="00BA304C">
              <w:rPr>
                <w:i/>
                <w:sz w:val="20"/>
                <w:szCs w:val="20"/>
              </w:rPr>
              <w:t xml:space="preserve">protected areas, climate change adaptation) </w:t>
            </w:r>
            <w:r w:rsidR="00CA153A">
              <w:rPr>
                <w:i/>
                <w:sz w:val="20"/>
                <w:szCs w:val="20"/>
              </w:rPr>
              <w:t xml:space="preserve">that impact human settlements, </w:t>
            </w:r>
            <w:r w:rsidRPr="00BA304C">
              <w:rPr>
                <w:i/>
                <w:sz w:val="20"/>
                <w:szCs w:val="20"/>
              </w:rPr>
              <w:t>and certain disadvantaged groups within these settlements in particular.</w:t>
            </w:r>
          </w:p>
        </w:tc>
        <w:tc>
          <w:tcPr>
            <w:tcW w:w="1680" w:type="dxa"/>
            <w:tcBorders>
              <w:bottom w:val="single" w:sz="4" w:space="0" w:color="auto"/>
            </w:tcBorders>
            <w:shd w:val="clear" w:color="auto" w:fill="F3F3F3"/>
          </w:tcPr>
          <w:p w14:paraId="557C6341"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63FCD6B8" w14:textId="77777777" w:rsidTr="00EA4397">
        <w:tc>
          <w:tcPr>
            <w:tcW w:w="8298" w:type="dxa"/>
            <w:tcBorders>
              <w:bottom w:val="single" w:sz="4" w:space="0" w:color="auto"/>
            </w:tcBorders>
            <w:shd w:val="clear" w:color="auto" w:fill="F3F3F3"/>
          </w:tcPr>
          <w:p w14:paraId="20A2A59A" w14:textId="77777777" w:rsidR="00CB0184" w:rsidRPr="00BA304C" w:rsidRDefault="00CB0184" w:rsidP="00EA4397">
            <w:pPr>
              <w:tabs>
                <w:tab w:val="left" w:pos="585"/>
              </w:tabs>
              <w:spacing w:before="60" w:after="60"/>
              <w:ind w:left="567" w:hanging="567"/>
              <w:rPr>
                <w:sz w:val="20"/>
                <w:szCs w:val="20"/>
              </w:rPr>
            </w:pPr>
            <w:r w:rsidRPr="00BA304C">
              <w:rPr>
                <w:b/>
                <w:sz w:val="20"/>
                <w:szCs w:val="20"/>
              </w:rPr>
              <w:t>5.3</w:t>
            </w:r>
            <w:r w:rsidRPr="00BA304C">
              <w:rPr>
                <w:sz w:val="20"/>
                <w:szCs w:val="20"/>
              </w:rPr>
              <w:t xml:space="preserve"> </w:t>
            </w:r>
            <w:r w:rsidRPr="00BA304C">
              <w:rPr>
                <w:sz w:val="20"/>
                <w:szCs w:val="20"/>
              </w:rPr>
              <w:tab/>
              <w:t xml:space="preserve">Would the proposed project lead to significant population density increase which could affect the environmental and social sustainability of the project? </w:t>
            </w:r>
          </w:p>
          <w:p w14:paraId="1AB7DB57" w14:textId="77777777" w:rsidR="00CB0184" w:rsidRPr="00BA304C" w:rsidRDefault="00CB0184" w:rsidP="00EA4397">
            <w:pPr>
              <w:tabs>
                <w:tab w:val="left" w:pos="630"/>
              </w:tabs>
              <w:spacing w:before="60" w:after="60"/>
              <w:ind w:left="567" w:firstLine="63"/>
              <w:rPr>
                <w:i/>
                <w:sz w:val="20"/>
                <w:szCs w:val="20"/>
              </w:rPr>
            </w:pPr>
            <w:r w:rsidRPr="00BA304C">
              <w:rPr>
                <w:i/>
                <w:sz w:val="20"/>
                <w:szCs w:val="20"/>
              </w:rPr>
              <w:t>For example, a project aiming at financing tourism infrastructure in a specific area (</w:t>
            </w:r>
            <w:r>
              <w:rPr>
                <w:i/>
                <w:sz w:val="20"/>
                <w:szCs w:val="20"/>
              </w:rPr>
              <w:t xml:space="preserve">e.g., </w:t>
            </w:r>
            <w:r w:rsidRPr="00BA304C">
              <w:rPr>
                <w:i/>
                <w:sz w:val="20"/>
                <w:szCs w:val="20"/>
              </w:rPr>
              <w:t>coastal zone, mountain) could lead to significant population density increase which could have serious environmental and social impacts (</w:t>
            </w:r>
            <w:r>
              <w:rPr>
                <w:i/>
                <w:sz w:val="20"/>
                <w:szCs w:val="20"/>
              </w:rPr>
              <w:t xml:space="preserve">e.g., </w:t>
            </w:r>
            <w:r w:rsidRPr="00BA304C">
              <w:rPr>
                <w:i/>
                <w:sz w:val="20"/>
                <w:szCs w:val="20"/>
              </w:rPr>
              <w:t>destruction of the area’s ecology, noise pollution, waste management problems, greater work burden on women).</w:t>
            </w:r>
          </w:p>
        </w:tc>
        <w:tc>
          <w:tcPr>
            <w:tcW w:w="1680" w:type="dxa"/>
            <w:tcBorders>
              <w:bottom w:val="single" w:sz="4" w:space="0" w:color="auto"/>
            </w:tcBorders>
            <w:shd w:val="clear" w:color="auto" w:fill="F3F3F3"/>
          </w:tcPr>
          <w:p w14:paraId="1A665CA5"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146ECB78" w14:textId="77777777" w:rsidTr="00EA4397">
        <w:tc>
          <w:tcPr>
            <w:tcW w:w="8298" w:type="dxa"/>
            <w:tcBorders>
              <w:bottom w:val="single" w:sz="4" w:space="0" w:color="auto"/>
            </w:tcBorders>
            <w:shd w:val="clear" w:color="auto" w:fill="BFBFBF"/>
          </w:tcPr>
          <w:p w14:paraId="75C63432" w14:textId="77777777" w:rsidR="00CB0184" w:rsidRPr="00BA304C" w:rsidRDefault="00CB0184" w:rsidP="00CB0184">
            <w:pPr>
              <w:pStyle w:val="ListParagraph"/>
              <w:numPr>
                <w:ilvl w:val="0"/>
                <w:numId w:val="38"/>
              </w:numPr>
              <w:tabs>
                <w:tab w:val="left" w:pos="585"/>
              </w:tabs>
              <w:spacing w:before="60" w:after="60"/>
              <w:ind w:left="360"/>
              <w:contextualSpacing w:val="0"/>
              <w:rPr>
                <w:b/>
                <w:sz w:val="20"/>
                <w:szCs w:val="20"/>
              </w:rPr>
            </w:pPr>
            <w:r w:rsidRPr="00BA304C">
              <w:rPr>
                <w:b/>
                <w:sz w:val="20"/>
                <w:szCs w:val="20"/>
              </w:rPr>
              <w:t xml:space="preserve"> Culture</w:t>
            </w:r>
          </w:p>
        </w:tc>
        <w:tc>
          <w:tcPr>
            <w:tcW w:w="1680" w:type="dxa"/>
            <w:tcBorders>
              <w:bottom w:val="single" w:sz="4" w:space="0" w:color="auto"/>
            </w:tcBorders>
            <w:shd w:val="clear" w:color="auto" w:fill="BFBFBF"/>
          </w:tcPr>
          <w:p w14:paraId="4FCD5CD2" w14:textId="77777777" w:rsidR="00CB0184" w:rsidRPr="00BA304C" w:rsidRDefault="00CB0184" w:rsidP="00EA4397">
            <w:pPr>
              <w:pStyle w:val="ListParagraph"/>
              <w:spacing w:before="120"/>
              <w:ind w:left="360"/>
              <w:jc w:val="center"/>
              <w:rPr>
                <w:b/>
                <w:sz w:val="20"/>
                <w:szCs w:val="20"/>
              </w:rPr>
            </w:pPr>
          </w:p>
        </w:tc>
      </w:tr>
      <w:tr w:rsidR="00CB0184" w:rsidRPr="00BA304C" w14:paraId="4D237E69" w14:textId="77777777" w:rsidTr="00EA4397">
        <w:tc>
          <w:tcPr>
            <w:tcW w:w="8298" w:type="dxa"/>
            <w:tcBorders>
              <w:bottom w:val="single" w:sz="4" w:space="0" w:color="auto"/>
            </w:tcBorders>
            <w:shd w:val="clear" w:color="auto" w:fill="F3F3F3"/>
          </w:tcPr>
          <w:p w14:paraId="798072A3" w14:textId="77777777" w:rsidR="00CB0184" w:rsidRPr="00BA304C" w:rsidRDefault="00CB0184" w:rsidP="00EA4397">
            <w:pPr>
              <w:tabs>
                <w:tab w:val="left" w:pos="585"/>
              </w:tabs>
              <w:spacing w:before="60" w:after="60"/>
              <w:ind w:left="567" w:hanging="567"/>
              <w:rPr>
                <w:sz w:val="20"/>
                <w:szCs w:val="20"/>
              </w:rPr>
            </w:pPr>
            <w:r w:rsidRPr="00BA304C">
              <w:rPr>
                <w:b/>
                <w:sz w:val="20"/>
                <w:szCs w:val="20"/>
              </w:rPr>
              <w:t>6.1</w:t>
            </w:r>
            <w:r w:rsidRPr="00BA304C">
              <w:rPr>
                <w:sz w:val="20"/>
                <w:szCs w:val="20"/>
              </w:rPr>
              <w:t xml:space="preserve"> </w:t>
            </w:r>
            <w:r w:rsidRPr="00BA304C">
              <w:rPr>
                <w:sz w:val="20"/>
                <w:szCs w:val="20"/>
              </w:rPr>
              <w:tab/>
              <w:t>Is the project likely to significantly affect the cultural traditions of affected communities, including gender-based roles?</w:t>
            </w:r>
          </w:p>
        </w:tc>
        <w:tc>
          <w:tcPr>
            <w:tcW w:w="1680" w:type="dxa"/>
            <w:tcBorders>
              <w:bottom w:val="single" w:sz="4" w:space="0" w:color="auto"/>
            </w:tcBorders>
            <w:shd w:val="clear" w:color="auto" w:fill="F3F3F3"/>
          </w:tcPr>
          <w:p w14:paraId="4FBAD252"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4FFD552A" w14:textId="77777777" w:rsidTr="00EA4397">
        <w:tc>
          <w:tcPr>
            <w:tcW w:w="8298" w:type="dxa"/>
            <w:tcBorders>
              <w:bottom w:val="single" w:sz="4" w:space="0" w:color="auto"/>
            </w:tcBorders>
            <w:shd w:val="clear" w:color="auto" w:fill="F3F3F3"/>
          </w:tcPr>
          <w:p w14:paraId="65B56E30" w14:textId="77777777" w:rsidR="00CB0184" w:rsidRPr="00BA304C" w:rsidRDefault="00CB0184" w:rsidP="00EA4397">
            <w:pPr>
              <w:tabs>
                <w:tab w:val="left" w:pos="585"/>
              </w:tabs>
              <w:spacing w:before="60" w:after="60"/>
              <w:ind w:left="567" w:hanging="567"/>
              <w:rPr>
                <w:sz w:val="20"/>
                <w:szCs w:val="20"/>
              </w:rPr>
            </w:pPr>
            <w:r w:rsidRPr="00BA304C">
              <w:rPr>
                <w:b/>
                <w:sz w:val="20"/>
                <w:szCs w:val="20"/>
              </w:rPr>
              <w:t>6.2</w:t>
            </w:r>
            <w:r w:rsidRPr="00BA304C">
              <w:rPr>
                <w:sz w:val="20"/>
                <w:szCs w:val="20"/>
              </w:rPr>
              <w:t xml:space="preserve"> </w:t>
            </w:r>
            <w:r w:rsidRPr="00BA304C">
              <w:rPr>
                <w:sz w:val="20"/>
                <w:szCs w:val="20"/>
              </w:rPr>
              <w:tab/>
              <w:t>Will the proposed project result in physical interventions (during construction or implementation) that would affect areas that have known physical or cultural significance to indigenous groups and other communities with settled recognized cultural claims?</w:t>
            </w:r>
          </w:p>
        </w:tc>
        <w:tc>
          <w:tcPr>
            <w:tcW w:w="1680" w:type="dxa"/>
            <w:tcBorders>
              <w:bottom w:val="single" w:sz="4" w:space="0" w:color="auto"/>
            </w:tcBorders>
            <w:shd w:val="clear" w:color="auto" w:fill="F3F3F3"/>
          </w:tcPr>
          <w:p w14:paraId="7C5124CA"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63E42963" w14:textId="77777777" w:rsidTr="00EA4397">
        <w:tc>
          <w:tcPr>
            <w:tcW w:w="8298" w:type="dxa"/>
            <w:tcBorders>
              <w:bottom w:val="single" w:sz="4" w:space="0" w:color="auto"/>
            </w:tcBorders>
            <w:shd w:val="clear" w:color="auto" w:fill="F3F3F3"/>
          </w:tcPr>
          <w:p w14:paraId="44B908CB" w14:textId="77777777" w:rsidR="00CB0184" w:rsidRPr="00BA304C" w:rsidRDefault="00CB0184" w:rsidP="00EA4397">
            <w:pPr>
              <w:tabs>
                <w:tab w:val="left" w:pos="585"/>
              </w:tabs>
              <w:spacing w:before="60" w:after="60"/>
              <w:ind w:left="567" w:hanging="567"/>
              <w:rPr>
                <w:sz w:val="20"/>
                <w:szCs w:val="20"/>
              </w:rPr>
            </w:pPr>
            <w:r w:rsidRPr="00BA304C">
              <w:rPr>
                <w:b/>
                <w:sz w:val="20"/>
                <w:szCs w:val="20"/>
              </w:rPr>
              <w:t>6.3</w:t>
            </w:r>
            <w:r w:rsidRPr="00BA304C">
              <w:rPr>
                <w:sz w:val="20"/>
                <w:szCs w:val="20"/>
              </w:rPr>
              <w:t xml:space="preserve"> </w:t>
            </w:r>
            <w:r w:rsidRPr="00BA304C">
              <w:rPr>
                <w:sz w:val="20"/>
                <w:szCs w:val="20"/>
              </w:rPr>
              <w:tab/>
              <w:t>Would the proposed project produce a physical “splintering” of a community?</w:t>
            </w:r>
          </w:p>
          <w:p w14:paraId="09933A1A" w14:textId="77777777" w:rsidR="00CB0184" w:rsidRPr="00BA304C" w:rsidRDefault="00CB0184" w:rsidP="00EA4397">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through the construction of a road, </w:t>
            </w:r>
            <w:proofErr w:type="spellStart"/>
            <w:r w:rsidRPr="00BA304C">
              <w:rPr>
                <w:i/>
                <w:sz w:val="20"/>
                <w:szCs w:val="20"/>
              </w:rPr>
              <w:t>powerline</w:t>
            </w:r>
            <w:proofErr w:type="spellEnd"/>
            <w:r w:rsidRPr="00BA304C">
              <w:rPr>
                <w:i/>
                <w:sz w:val="20"/>
                <w:szCs w:val="20"/>
              </w:rPr>
              <w:t xml:space="preserve">, or dam that divides a community. </w:t>
            </w:r>
          </w:p>
        </w:tc>
        <w:tc>
          <w:tcPr>
            <w:tcW w:w="1680" w:type="dxa"/>
            <w:tcBorders>
              <w:bottom w:val="single" w:sz="4" w:space="0" w:color="auto"/>
            </w:tcBorders>
            <w:shd w:val="clear" w:color="auto" w:fill="F3F3F3"/>
          </w:tcPr>
          <w:p w14:paraId="7028AF90"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1CC0F640" w14:textId="77777777" w:rsidTr="00EA4397">
        <w:tc>
          <w:tcPr>
            <w:tcW w:w="8298" w:type="dxa"/>
            <w:tcBorders>
              <w:bottom w:val="single" w:sz="4" w:space="0" w:color="auto"/>
            </w:tcBorders>
            <w:shd w:val="clear" w:color="auto" w:fill="BFBFBF"/>
          </w:tcPr>
          <w:p w14:paraId="4314A164" w14:textId="77777777" w:rsidR="00CB0184" w:rsidRPr="00BA304C" w:rsidRDefault="00CB0184" w:rsidP="00CB0184">
            <w:pPr>
              <w:pStyle w:val="ListParagraph"/>
              <w:numPr>
                <w:ilvl w:val="0"/>
                <w:numId w:val="38"/>
              </w:numPr>
              <w:tabs>
                <w:tab w:val="left" w:pos="585"/>
              </w:tabs>
              <w:spacing w:before="60" w:after="60"/>
              <w:ind w:hanging="720"/>
              <w:contextualSpacing w:val="0"/>
              <w:rPr>
                <w:b/>
                <w:sz w:val="20"/>
                <w:szCs w:val="20"/>
              </w:rPr>
            </w:pPr>
            <w:r w:rsidRPr="00BA304C">
              <w:rPr>
                <w:b/>
                <w:sz w:val="20"/>
                <w:szCs w:val="20"/>
              </w:rPr>
              <w:t>Health and Safety</w:t>
            </w:r>
          </w:p>
        </w:tc>
        <w:tc>
          <w:tcPr>
            <w:tcW w:w="1680" w:type="dxa"/>
            <w:tcBorders>
              <w:bottom w:val="single" w:sz="4" w:space="0" w:color="auto"/>
            </w:tcBorders>
            <w:shd w:val="clear" w:color="auto" w:fill="BFBFBF"/>
          </w:tcPr>
          <w:p w14:paraId="09805EC9" w14:textId="77777777" w:rsidR="00CB0184" w:rsidRPr="00BA304C" w:rsidRDefault="00CB0184" w:rsidP="00EA4397">
            <w:pPr>
              <w:pStyle w:val="ListParagraph"/>
              <w:spacing w:before="120"/>
              <w:ind w:left="360"/>
              <w:jc w:val="center"/>
              <w:rPr>
                <w:b/>
                <w:sz w:val="20"/>
                <w:szCs w:val="20"/>
              </w:rPr>
            </w:pPr>
          </w:p>
        </w:tc>
      </w:tr>
      <w:tr w:rsidR="00CB0184" w:rsidRPr="00BA304C" w14:paraId="2E610A50" w14:textId="77777777" w:rsidTr="00EA4397">
        <w:tc>
          <w:tcPr>
            <w:tcW w:w="8298" w:type="dxa"/>
            <w:tcBorders>
              <w:bottom w:val="single" w:sz="4" w:space="0" w:color="auto"/>
            </w:tcBorders>
            <w:shd w:val="clear" w:color="auto" w:fill="F3F3F3"/>
          </w:tcPr>
          <w:p w14:paraId="31B3B5B1" w14:textId="77777777" w:rsidR="00CB0184" w:rsidRPr="00BA304C" w:rsidRDefault="00CB0184" w:rsidP="00EA4397">
            <w:pPr>
              <w:tabs>
                <w:tab w:val="left" w:pos="585"/>
              </w:tabs>
              <w:spacing w:before="60" w:after="60"/>
              <w:ind w:left="567" w:hanging="567"/>
              <w:rPr>
                <w:sz w:val="20"/>
                <w:szCs w:val="20"/>
              </w:rPr>
            </w:pPr>
            <w:r w:rsidRPr="00BA304C">
              <w:rPr>
                <w:b/>
                <w:sz w:val="20"/>
                <w:szCs w:val="20"/>
              </w:rPr>
              <w:t>7.1</w:t>
            </w:r>
            <w:r w:rsidRPr="00BA304C">
              <w:rPr>
                <w:sz w:val="20"/>
                <w:szCs w:val="20"/>
              </w:rPr>
              <w:t xml:space="preserve"> </w:t>
            </w:r>
            <w:r w:rsidRPr="00BA304C">
              <w:rPr>
                <w:sz w:val="20"/>
                <w:szCs w:val="20"/>
              </w:rPr>
              <w:tab/>
              <w:t xml:space="preserve">Would the proposed project be susceptible to or lead to increased vulnerability to earthquakes, subsidence, landslides, </w:t>
            </w:r>
            <w:proofErr w:type="gramStart"/>
            <w:r w:rsidRPr="00BA304C">
              <w:rPr>
                <w:sz w:val="20"/>
                <w:szCs w:val="20"/>
              </w:rPr>
              <w:t>erosion</w:t>
            </w:r>
            <w:proofErr w:type="gramEnd"/>
            <w:r w:rsidRPr="00BA304C">
              <w:rPr>
                <w:sz w:val="20"/>
                <w:szCs w:val="20"/>
              </w:rPr>
              <w:t>, flooding or extreme climatic conditions?</w:t>
            </w:r>
          </w:p>
          <w:p w14:paraId="564E02DE" w14:textId="796A460D" w:rsidR="00CB0184" w:rsidRPr="00BA304C" w:rsidRDefault="00CB0184" w:rsidP="00EA4397">
            <w:pPr>
              <w:tabs>
                <w:tab w:val="left" w:pos="585"/>
              </w:tabs>
              <w:spacing w:before="60" w:after="60"/>
              <w:ind w:left="567" w:hanging="567"/>
              <w:rPr>
                <w:i/>
                <w:sz w:val="20"/>
                <w:szCs w:val="20"/>
              </w:rPr>
            </w:pPr>
            <w:r w:rsidRPr="00BA304C">
              <w:rPr>
                <w:sz w:val="20"/>
                <w:szCs w:val="20"/>
              </w:rPr>
              <w:tab/>
            </w:r>
            <w:r w:rsidRPr="00BA304C">
              <w:rPr>
                <w:i/>
                <w:sz w:val="20"/>
                <w:szCs w:val="20"/>
              </w:rPr>
              <w:t>For example, development projects located within a floodplain or landslide prone area.</w:t>
            </w:r>
            <w:r w:rsidR="00D25C45">
              <w:rPr>
                <w:i/>
                <w:sz w:val="20"/>
                <w:szCs w:val="20"/>
              </w:rPr>
              <w:t xml:space="preserve">  </w:t>
            </w:r>
          </w:p>
        </w:tc>
        <w:tc>
          <w:tcPr>
            <w:tcW w:w="1680" w:type="dxa"/>
            <w:tcBorders>
              <w:bottom w:val="single" w:sz="4" w:space="0" w:color="auto"/>
            </w:tcBorders>
            <w:shd w:val="clear" w:color="auto" w:fill="F3F3F3"/>
          </w:tcPr>
          <w:p w14:paraId="09D0E800"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0D1D7D22" w14:textId="77777777" w:rsidTr="00EA4397">
        <w:tc>
          <w:tcPr>
            <w:tcW w:w="8298" w:type="dxa"/>
            <w:tcBorders>
              <w:bottom w:val="single" w:sz="4" w:space="0" w:color="auto"/>
            </w:tcBorders>
            <w:shd w:val="clear" w:color="auto" w:fill="F3F3F3"/>
          </w:tcPr>
          <w:p w14:paraId="5BD56F62" w14:textId="2ED84DF0" w:rsidR="00CB0184" w:rsidRPr="00BA304C" w:rsidRDefault="00CB0184" w:rsidP="00EA4397">
            <w:pPr>
              <w:tabs>
                <w:tab w:val="left" w:pos="540"/>
              </w:tabs>
              <w:spacing w:before="60" w:after="60"/>
              <w:ind w:left="567" w:hanging="567"/>
              <w:rPr>
                <w:b/>
                <w:sz w:val="20"/>
                <w:szCs w:val="20"/>
              </w:rPr>
            </w:pPr>
            <w:r w:rsidRPr="00BA304C">
              <w:rPr>
                <w:b/>
                <w:sz w:val="20"/>
                <w:szCs w:val="20"/>
              </w:rPr>
              <w:t>7.2</w:t>
            </w:r>
            <w:r w:rsidR="00D25C45">
              <w:rPr>
                <w:b/>
                <w:sz w:val="20"/>
                <w:szCs w:val="20"/>
              </w:rPr>
              <w:t xml:space="preserve">    </w:t>
            </w:r>
            <w:r w:rsidRPr="00BA304C">
              <w:rPr>
                <w:sz w:val="20"/>
                <w:szCs w:val="20"/>
              </w:rPr>
              <w:t>Will the project result in increased health risks as a result of a change in living and working conditions?</w:t>
            </w:r>
            <w:r w:rsidRPr="00BA304C">
              <w:rPr>
                <w:b/>
                <w:sz w:val="20"/>
                <w:szCs w:val="20"/>
              </w:rPr>
              <w:t xml:space="preserve"> </w:t>
            </w:r>
            <w:r w:rsidRPr="00BA304C">
              <w:rPr>
                <w:sz w:val="20"/>
                <w:szCs w:val="20"/>
              </w:rPr>
              <w:t>In particular, will it have the potential to lead to an increase in HIV/AIDS infection?</w:t>
            </w:r>
          </w:p>
        </w:tc>
        <w:tc>
          <w:tcPr>
            <w:tcW w:w="1680" w:type="dxa"/>
            <w:tcBorders>
              <w:bottom w:val="single" w:sz="4" w:space="0" w:color="auto"/>
            </w:tcBorders>
            <w:shd w:val="clear" w:color="auto" w:fill="F3F3F3"/>
          </w:tcPr>
          <w:p w14:paraId="261EF804"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100D55BF" w14:textId="77777777" w:rsidTr="00EA4397">
        <w:tc>
          <w:tcPr>
            <w:tcW w:w="8298" w:type="dxa"/>
            <w:tcBorders>
              <w:bottom w:val="single" w:sz="4" w:space="0" w:color="auto"/>
            </w:tcBorders>
            <w:shd w:val="clear" w:color="auto" w:fill="F3F3F3"/>
          </w:tcPr>
          <w:p w14:paraId="3F56465C" w14:textId="5DC8C472" w:rsidR="00CB0184" w:rsidRPr="00BA304C" w:rsidDel="00A33960" w:rsidRDefault="00CB0184" w:rsidP="00EA4397">
            <w:pPr>
              <w:tabs>
                <w:tab w:val="left" w:pos="540"/>
              </w:tabs>
              <w:spacing w:before="60" w:after="60"/>
              <w:ind w:left="567" w:hanging="567"/>
              <w:rPr>
                <w:b/>
                <w:sz w:val="20"/>
                <w:szCs w:val="20"/>
              </w:rPr>
            </w:pPr>
            <w:r w:rsidRPr="00BA304C">
              <w:rPr>
                <w:b/>
                <w:sz w:val="20"/>
                <w:szCs w:val="20"/>
              </w:rPr>
              <w:t>7.3</w:t>
            </w:r>
            <w:r w:rsidR="00D25C45">
              <w:rPr>
                <w:sz w:val="20"/>
                <w:szCs w:val="20"/>
              </w:rPr>
              <w:t xml:space="preserve">    </w:t>
            </w:r>
            <w:r w:rsidRPr="00BA304C">
              <w:rPr>
                <w:sz w:val="20"/>
                <w:szCs w:val="20"/>
              </w:rPr>
              <w:t xml:space="preserve"> Will the proposed project require additional health services including testing?</w:t>
            </w:r>
          </w:p>
        </w:tc>
        <w:tc>
          <w:tcPr>
            <w:tcW w:w="1680" w:type="dxa"/>
            <w:tcBorders>
              <w:bottom w:val="single" w:sz="4" w:space="0" w:color="auto"/>
            </w:tcBorders>
            <w:shd w:val="clear" w:color="auto" w:fill="F3F3F3"/>
          </w:tcPr>
          <w:p w14:paraId="6BD61C6C"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26CE1F45" w14:textId="77777777" w:rsidTr="00EA4397">
        <w:tc>
          <w:tcPr>
            <w:tcW w:w="8298" w:type="dxa"/>
            <w:tcBorders>
              <w:bottom w:val="single" w:sz="4" w:space="0" w:color="auto"/>
            </w:tcBorders>
            <w:shd w:val="clear" w:color="auto" w:fill="BFBFBF"/>
          </w:tcPr>
          <w:p w14:paraId="6A9F3343" w14:textId="77777777" w:rsidR="00CB0184" w:rsidRPr="00BA304C" w:rsidRDefault="00CB0184" w:rsidP="00CB0184">
            <w:pPr>
              <w:pStyle w:val="ListParagraph"/>
              <w:numPr>
                <w:ilvl w:val="0"/>
                <w:numId w:val="38"/>
              </w:numPr>
              <w:tabs>
                <w:tab w:val="left" w:pos="585"/>
              </w:tabs>
              <w:spacing w:before="60" w:after="60"/>
              <w:ind w:left="540" w:hanging="540"/>
              <w:contextualSpacing w:val="0"/>
              <w:rPr>
                <w:b/>
                <w:sz w:val="20"/>
                <w:szCs w:val="20"/>
              </w:rPr>
            </w:pPr>
            <w:r w:rsidRPr="00BA304C">
              <w:rPr>
                <w:b/>
                <w:sz w:val="20"/>
                <w:szCs w:val="20"/>
              </w:rPr>
              <w:t>Socio-Economics</w:t>
            </w:r>
          </w:p>
        </w:tc>
        <w:tc>
          <w:tcPr>
            <w:tcW w:w="1680" w:type="dxa"/>
            <w:tcBorders>
              <w:bottom w:val="single" w:sz="4" w:space="0" w:color="auto"/>
            </w:tcBorders>
            <w:shd w:val="clear" w:color="auto" w:fill="BFBFBF"/>
          </w:tcPr>
          <w:p w14:paraId="787E77FD" w14:textId="77777777" w:rsidR="00CB0184" w:rsidRPr="00BA304C" w:rsidRDefault="00CB0184" w:rsidP="00EA4397">
            <w:pPr>
              <w:pStyle w:val="ListParagraph"/>
              <w:spacing w:before="120"/>
              <w:ind w:left="360"/>
              <w:jc w:val="center"/>
              <w:rPr>
                <w:b/>
                <w:sz w:val="20"/>
                <w:szCs w:val="20"/>
              </w:rPr>
            </w:pPr>
          </w:p>
        </w:tc>
      </w:tr>
      <w:tr w:rsidR="00385225" w:rsidRPr="00BA304C" w14:paraId="27F9F7CC" w14:textId="77777777" w:rsidTr="00385225">
        <w:tc>
          <w:tcPr>
            <w:tcW w:w="8298" w:type="dxa"/>
            <w:tcBorders>
              <w:bottom w:val="single" w:sz="4" w:space="0" w:color="auto"/>
            </w:tcBorders>
            <w:shd w:val="clear" w:color="auto" w:fill="F3F3F3"/>
          </w:tcPr>
          <w:p w14:paraId="4C92655E" w14:textId="77777777" w:rsidR="00385225" w:rsidRPr="00BA304C" w:rsidRDefault="00385225" w:rsidP="00EA4397">
            <w:pPr>
              <w:tabs>
                <w:tab w:val="left" w:pos="585"/>
              </w:tabs>
              <w:spacing w:before="60" w:after="60"/>
              <w:ind w:left="567" w:hanging="567"/>
              <w:rPr>
                <w:sz w:val="20"/>
                <w:szCs w:val="20"/>
              </w:rPr>
            </w:pPr>
            <w:r w:rsidRPr="00BA304C">
              <w:rPr>
                <w:b/>
                <w:sz w:val="20"/>
                <w:szCs w:val="20"/>
              </w:rPr>
              <w:t>8.1</w:t>
            </w:r>
            <w:r w:rsidRPr="00BA304C">
              <w:rPr>
                <w:sz w:val="20"/>
                <w:szCs w:val="20"/>
              </w:rPr>
              <w:t xml:space="preserve"> </w:t>
            </w:r>
            <w:r w:rsidRPr="00BA304C">
              <w:rPr>
                <w:sz w:val="20"/>
                <w:szCs w:val="20"/>
              </w:rPr>
              <w:tab/>
              <w:t>Is the proposed project likely to have impacts that could affect women’s and men’s ability to use, develop and protect natural resources and other natural capital assets?</w:t>
            </w:r>
          </w:p>
          <w:p w14:paraId="2747B60B" w14:textId="77777777" w:rsidR="00385225" w:rsidRPr="00BA304C" w:rsidRDefault="00385225" w:rsidP="00EA4397">
            <w:pPr>
              <w:tabs>
                <w:tab w:val="left" w:pos="585"/>
              </w:tabs>
              <w:spacing w:before="60" w:after="60"/>
              <w:ind w:left="567" w:hanging="567"/>
              <w:rPr>
                <w:i/>
                <w:sz w:val="20"/>
                <w:szCs w:val="20"/>
              </w:rPr>
            </w:pPr>
            <w:r w:rsidRPr="00BA304C">
              <w:rPr>
                <w:sz w:val="20"/>
                <w:szCs w:val="20"/>
              </w:rPr>
              <w:tab/>
            </w:r>
            <w:r w:rsidRPr="00BA304C">
              <w:rPr>
                <w:i/>
                <w:sz w:val="20"/>
                <w:szCs w:val="20"/>
              </w:rPr>
              <w:t>For example, activities that could lead to natural resources degradation or depletion in communities who depend on these resources for their development, livelihoods, and well-being?</w:t>
            </w:r>
          </w:p>
        </w:tc>
        <w:tc>
          <w:tcPr>
            <w:tcW w:w="1680" w:type="dxa"/>
            <w:tcBorders>
              <w:bottom w:val="single" w:sz="4" w:space="0" w:color="auto"/>
            </w:tcBorders>
            <w:shd w:val="clear" w:color="auto" w:fill="F2F2F2" w:themeFill="background1" w:themeFillShade="F2"/>
          </w:tcPr>
          <w:p w14:paraId="051F973F" w14:textId="013B893B" w:rsidR="00385225" w:rsidRPr="00BA304C" w:rsidRDefault="00385225"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761B3BEF" w14:textId="77777777" w:rsidTr="00EA4397">
        <w:tc>
          <w:tcPr>
            <w:tcW w:w="8298" w:type="dxa"/>
            <w:tcBorders>
              <w:bottom w:val="single" w:sz="4" w:space="0" w:color="auto"/>
            </w:tcBorders>
            <w:shd w:val="clear" w:color="auto" w:fill="F3F3F3"/>
          </w:tcPr>
          <w:p w14:paraId="3BA41185" w14:textId="77777777" w:rsidR="00CB0184" w:rsidRPr="00BA304C" w:rsidRDefault="00CB0184" w:rsidP="00EA4397">
            <w:pPr>
              <w:tabs>
                <w:tab w:val="left" w:pos="585"/>
              </w:tabs>
              <w:spacing w:before="60" w:after="60"/>
              <w:ind w:left="567" w:hanging="567"/>
              <w:rPr>
                <w:sz w:val="20"/>
                <w:szCs w:val="20"/>
              </w:rPr>
            </w:pPr>
            <w:r w:rsidRPr="00BA304C">
              <w:rPr>
                <w:b/>
                <w:sz w:val="20"/>
                <w:szCs w:val="20"/>
              </w:rPr>
              <w:t>8.2</w:t>
            </w:r>
            <w:r w:rsidRPr="00BA304C">
              <w:rPr>
                <w:sz w:val="20"/>
                <w:szCs w:val="20"/>
              </w:rPr>
              <w:t xml:space="preserve"> </w:t>
            </w:r>
            <w:r w:rsidRPr="00BA304C">
              <w:rPr>
                <w:sz w:val="20"/>
                <w:szCs w:val="20"/>
              </w:rPr>
              <w:tab/>
              <w:t>Is the proposed project likely to significantly affect land tenure arrangements and/or traditional cultural ownership patterns?</w:t>
            </w:r>
          </w:p>
        </w:tc>
        <w:tc>
          <w:tcPr>
            <w:tcW w:w="1680" w:type="dxa"/>
            <w:tcBorders>
              <w:bottom w:val="single" w:sz="4" w:space="0" w:color="auto"/>
            </w:tcBorders>
            <w:shd w:val="clear" w:color="auto" w:fill="F3F3F3"/>
          </w:tcPr>
          <w:p w14:paraId="2040EEF0"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No</w:t>
            </w:r>
          </w:p>
        </w:tc>
      </w:tr>
      <w:tr w:rsidR="00CB0184" w:rsidRPr="00BA304C" w14:paraId="6AD9B8BA" w14:textId="77777777" w:rsidTr="00EA4397">
        <w:tc>
          <w:tcPr>
            <w:tcW w:w="8298" w:type="dxa"/>
            <w:tcBorders>
              <w:bottom w:val="single" w:sz="4" w:space="0" w:color="auto"/>
            </w:tcBorders>
            <w:shd w:val="clear" w:color="auto" w:fill="F3F3F3"/>
          </w:tcPr>
          <w:p w14:paraId="0DD73C5C" w14:textId="77777777" w:rsidR="00CB0184" w:rsidRPr="00BA304C" w:rsidRDefault="00CB0184" w:rsidP="00EA4397">
            <w:pPr>
              <w:tabs>
                <w:tab w:val="left" w:pos="585"/>
              </w:tabs>
              <w:spacing w:before="60" w:after="60"/>
              <w:ind w:left="567" w:hanging="567"/>
              <w:rPr>
                <w:sz w:val="20"/>
                <w:szCs w:val="20"/>
              </w:rPr>
            </w:pPr>
            <w:r w:rsidRPr="00BA304C">
              <w:rPr>
                <w:b/>
                <w:sz w:val="20"/>
                <w:szCs w:val="20"/>
              </w:rPr>
              <w:t>8.3</w:t>
            </w:r>
            <w:r w:rsidRPr="00BA304C">
              <w:rPr>
                <w:sz w:val="20"/>
                <w:szCs w:val="20"/>
              </w:rPr>
              <w:tab/>
              <w:t xml:space="preserve">Is the proposed project likely to negatively affect the income levels or employment </w:t>
            </w:r>
            <w:r w:rsidRPr="00BA304C">
              <w:rPr>
                <w:sz w:val="20"/>
                <w:szCs w:val="20"/>
              </w:rPr>
              <w:lastRenderedPageBreak/>
              <w:t>opportunities of vulnerable groups?</w:t>
            </w:r>
          </w:p>
        </w:tc>
        <w:tc>
          <w:tcPr>
            <w:tcW w:w="1680" w:type="dxa"/>
            <w:tcBorders>
              <w:bottom w:val="single" w:sz="4" w:space="0" w:color="auto"/>
            </w:tcBorders>
            <w:shd w:val="clear" w:color="auto" w:fill="F3F3F3"/>
          </w:tcPr>
          <w:p w14:paraId="1533448E"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lastRenderedPageBreak/>
              <w:t>No</w:t>
            </w:r>
          </w:p>
        </w:tc>
      </w:tr>
      <w:tr w:rsidR="00CB0184" w:rsidRPr="00BA304C" w14:paraId="30D970F1" w14:textId="77777777" w:rsidTr="00EA4397">
        <w:tc>
          <w:tcPr>
            <w:tcW w:w="8298" w:type="dxa"/>
            <w:tcBorders>
              <w:bottom w:val="single" w:sz="4" w:space="0" w:color="auto"/>
            </w:tcBorders>
            <w:shd w:val="clear" w:color="auto" w:fill="B3B3B3"/>
          </w:tcPr>
          <w:p w14:paraId="3D9099CD" w14:textId="7EDFF99C" w:rsidR="00CB0184" w:rsidRPr="00BA304C" w:rsidRDefault="00CB0184" w:rsidP="00EA4397">
            <w:pPr>
              <w:tabs>
                <w:tab w:val="left" w:pos="567"/>
              </w:tabs>
              <w:spacing w:before="120"/>
              <w:rPr>
                <w:b/>
                <w:sz w:val="20"/>
                <w:szCs w:val="20"/>
              </w:rPr>
            </w:pPr>
            <w:r w:rsidRPr="00BA304C">
              <w:rPr>
                <w:b/>
                <w:sz w:val="20"/>
                <w:szCs w:val="20"/>
              </w:rPr>
              <w:lastRenderedPageBreak/>
              <w:t xml:space="preserve">9. </w:t>
            </w:r>
            <w:r w:rsidRPr="00BA304C">
              <w:rPr>
                <w:b/>
                <w:sz w:val="20"/>
                <w:szCs w:val="20"/>
              </w:rPr>
              <w:tab/>
              <w:t>Cumulative and/or</w:t>
            </w:r>
            <w:r w:rsidR="00D25C45">
              <w:rPr>
                <w:b/>
                <w:sz w:val="20"/>
                <w:szCs w:val="20"/>
              </w:rPr>
              <w:t xml:space="preserve">  </w:t>
            </w:r>
            <w:r w:rsidRPr="00BA304C">
              <w:rPr>
                <w:b/>
                <w:sz w:val="20"/>
                <w:szCs w:val="20"/>
              </w:rPr>
              <w:t>Secondary Impacts</w:t>
            </w:r>
          </w:p>
        </w:tc>
        <w:tc>
          <w:tcPr>
            <w:tcW w:w="1680" w:type="dxa"/>
            <w:tcBorders>
              <w:bottom w:val="single" w:sz="4" w:space="0" w:color="auto"/>
            </w:tcBorders>
            <w:shd w:val="clear" w:color="auto" w:fill="B3B3B3"/>
          </w:tcPr>
          <w:p w14:paraId="6F692C67" w14:textId="77777777" w:rsidR="00CB0184" w:rsidRPr="00BA304C" w:rsidRDefault="00CB0184" w:rsidP="00EA4397">
            <w:pPr>
              <w:spacing w:before="120"/>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CB0184" w:rsidRPr="00BA304C" w14:paraId="7E1DDFB4" w14:textId="77777777" w:rsidTr="00EA4397">
        <w:tc>
          <w:tcPr>
            <w:tcW w:w="8298" w:type="dxa"/>
            <w:shd w:val="clear" w:color="auto" w:fill="F3F3F3"/>
          </w:tcPr>
          <w:p w14:paraId="20CE9B41" w14:textId="77777777" w:rsidR="00CB0184" w:rsidRPr="00BA304C" w:rsidRDefault="00CB0184" w:rsidP="00EA4397">
            <w:pPr>
              <w:tabs>
                <w:tab w:val="left" w:pos="585"/>
              </w:tabs>
              <w:spacing w:before="60" w:after="60"/>
              <w:ind w:left="567" w:hanging="567"/>
              <w:rPr>
                <w:sz w:val="20"/>
                <w:szCs w:val="20"/>
              </w:rPr>
            </w:pPr>
            <w:r w:rsidRPr="00BA304C">
              <w:rPr>
                <w:b/>
                <w:sz w:val="20"/>
                <w:szCs w:val="20"/>
              </w:rPr>
              <w:t>9.1</w:t>
            </w:r>
            <w:r w:rsidRPr="00BA304C">
              <w:rPr>
                <w:sz w:val="20"/>
                <w:szCs w:val="20"/>
              </w:rPr>
              <w:t xml:space="preserve"> </w:t>
            </w:r>
            <w:r w:rsidRPr="00BA304C">
              <w:rPr>
                <w:sz w:val="20"/>
                <w:szCs w:val="20"/>
              </w:rPr>
              <w:tab/>
              <w:t>Is the proposed project location subject to currently approved land use plans (</w:t>
            </w:r>
            <w:r>
              <w:rPr>
                <w:sz w:val="20"/>
                <w:szCs w:val="20"/>
              </w:rPr>
              <w:t xml:space="preserve">e.g., </w:t>
            </w:r>
            <w:r w:rsidRPr="00BA304C">
              <w:rPr>
                <w:sz w:val="20"/>
                <w:szCs w:val="20"/>
              </w:rPr>
              <w:t xml:space="preserve">roads, settlements) which could affect the environmental and social sustainability of the project? </w:t>
            </w:r>
          </w:p>
          <w:p w14:paraId="3126CDF4" w14:textId="77777777" w:rsidR="00CB0184" w:rsidRPr="00BA304C" w:rsidRDefault="00CB0184" w:rsidP="00EA4397">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future plans for urban growth, industrial development, transportation infrastructure, etc. </w:t>
            </w:r>
          </w:p>
        </w:tc>
        <w:tc>
          <w:tcPr>
            <w:tcW w:w="1680" w:type="dxa"/>
            <w:shd w:val="clear" w:color="auto" w:fill="F3F3F3"/>
          </w:tcPr>
          <w:p w14:paraId="38B7CC1A"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N/A</w:t>
            </w:r>
          </w:p>
        </w:tc>
      </w:tr>
      <w:tr w:rsidR="00CB0184" w:rsidRPr="00BA304C" w14:paraId="74E6C0F4" w14:textId="77777777" w:rsidTr="00EA4397">
        <w:tc>
          <w:tcPr>
            <w:tcW w:w="8298" w:type="dxa"/>
            <w:shd w:val="clear" w:color="auto" w:fill="F3F3F3"/>
          </w:tcPr>
          <w:p w14:paraId="5B1BE98F" w14:textId="77777777" w:rsidR="00CB0184" w:rsidRPr="00BA304C" w:rsidRDefault="00CB0184" w:rsidP="00EA4397">
            <w:pPr>
              <w:tabs>
                <w:tab w:val="left" w:pos="585"/>
              </w:tabs>
              <w:spacing w:before="60" w:after="60"/>
              <w:ind w:left="567" w:hanging="567"/>
              <w:rPr>
                <w:sz w:val="20"/>
                <w:szCs w:val="20"/>
              </w:rPr>
            </w:pPr>
            <w:r w:rsidRPr="00BA304C">
              <w:rPr>
                <w:b/>
                <w:sz w:val="20"/>
                <w:szCs w:val="20"/>
              </w:rPr>
              <w:t>9.2</w:t>
            </w:r>
            <w:r w:rsidRPr="00BA304C">
              <w:rPr>
                <w:sz w:val="20"/>
                <w:szCs w:val="20"/>
              </w:rPr>
              <w:t xml:space="preserve"> </w:t>
            </w:r>
            <w:r w:rsidRPr="00BA304C">
              <w:rPr>
                <w:sz w:val="20"/>
                <w:szCs w:val="20"/>
              </w:rPr>
              <w:tab/>
              <w:t xml:space="preserve">Would the proposed project result in secondary or consequential development which could lead to environmental and social effects, or would it have potential to generate </w:t>
            </w:r>
            <w:hyperlink w:anchor="CumulativeImpactsGlossary" w:history="1">
              <w:r w:rsidRPr="00BA304C">
                <w:rPr>
                  <w:sz w:val="20"/>
                  <w:szCs w:val="20"/>
                </w:rPr>
                <w:t>cumulative impacts</w:t>
              </w:r>
            </w:hyperlink>
            <w:r w:rsidRPr="00BA304C">
              <w:rPr>
                <w:sz w:val="20"/>
                <w:szCs w:val="20"/>
              </w:rPr>
              <w:t xml:space="preserve"> with other known existing or planned activities in the area? </w:t>
            </w:r>
          </w:p>
          <w:p w14:paraId="58DC05D0" w14:textId="77777777" w:rsidR="00CB0184" w:rsidRPr="00BA304C" w:rsidRDefault="00CB0184" w:rsidP="00EA4397">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w:t>
            </w:r>
            <w:r w:rsidRPr="00BA304C">
              <w:rPr>
                <w:bCs/>
                <w:i/>
                <w:iCs/>
                <w:color w:val="000000"/>
                <w:sz w:val="20"/>
                <w:szCs w:val="20"/>
              </w:rPr>
              <w:t>a new road through forested land will generate direct environmental and social impacts through the cutting of forest and earthworks associated with construction and potential relocation of inhabitants. These are direct impacts. In addition, however, the new road would likely also bring new commercial and domestic development (houses, shops, businesses). In turn, these will generate indirect impacts. (Sometimes these are termed “secondary” or “consequential” impacts). Or if there are similar developments planned in the same forested area then cumulative impacts need to be considered.</w:t>
            </w:r>
          </w:p>
        </w:tc>
        <w:tc>
          <w:tcPr>
            <w:tcW w:w="1680" w:type="dxa"/>
            <w:shd w:val="clear" w:color="auto" w:fill="FFFF00"/>
          </w:tcPr>
          <w:p w14:paraId="0BD7E7DD" w14:textId="77777777" w:rsidR="00CB0184" w:rsidRPr="00BA304C" w:rsidRDefault="00CB0184" w:rsidP="00EA4397">
            <w:pPr>
              <w:tabs>
                <w:tab w:val="left" w:pos="585"/>
              </w:tabs>
              <w:spacing w:before="60" w:after="60"/>
              <w:ind w:left="567" w:hanging="567"/>
              <w:jc w:val="center"/>
              <w:rPr>
                <w:sz w:val="20"/>
                <w:szCs w:val="20"/>
              </w:rPr>
            </w:pPr>
            <w:r w:rsidRPr="00BA304C">
              <w:rPr>
                <w:sz w:val="20"/>
                <w:szCs w:val="20"/>
              </w:rPr>
              <w:t>Yes</w:t>
            </w:r>
          </w:p>
        </w:tc>
      </w:tr>
    </w:tbl>
    <w:p w14:paraId="53854F45" w14:textId="77777777" w:rsidR="00CB0184" w:rsidRPr="002E6436" w:rsidRDefault="00CB0184" w:rsidP="00CB0184"/>
    <w:p w14:paraId="3C3EE2DB" w14:textId="42DB85F5" w:rsidR="00CB0184" w:rsidRPr="006F414C" w:rsidRDefault="008D58AA" w:rsidP="00CB0184">
      <w:pPr>
        <w:autoSpaceDE w:val="0"/>
        <w:autoSpaceDN w:val="0"/>
        <w:adjustRightInd w:val="0"/>
      </w:pPr>
      <w:r w:rsidRPr="006F414C">
        <w:t xml:space="preserve">Annex A.2 of the Environmental and Social Screening Summary is </w:t>
      </w:r>
      <w:r w:rsidR="006F414C" w:rsidRPr="006F414C">
        <w:t>a separate attachment</w:t>
      </w:r>
    </w:p>
    <w:p w14:paraId="5391CEC3" w14:textId="77777777" w:rsidR="00CB0184" w:rsidRDefault="00CB0184" w:rsidP="00CB0184">
      <w:pPr>
        <w:rPr>
          <w:b/>
          <w:u w:val="single"/>
        </w:rPr>
      </w:pPr>
      <w:r>
        <w:rPr>
          <w:b/>
          <w:u w:val="single"/>
        </w:rPr>
        <w:br w:type="page"/>
      </w:r>
    </w:p>
    <w:p w14:paraId="30B05C86" w14:textId="16AE4221" w:rsidR="00A24C65" w:rsidRDefault="001C67D3" w:rsidP="006F414C">
      <w:pPr>
        <w:pStyle w:val="Heading2"/>
        <w:keepNext w:val="0"/>
        <w:widowControl w:val="0"/>
        <w:spacing w:before="0" w:after="0"/>
      </w:pPr>
      <w:bookmarkStart w:id="313" w:name="annex7"/>
      <w:bookmarkStart w:id="314" w:name="_Toc386188847"/>
      <w:r w:rsidRPr="001C67D3">
        <w:lastRenderedPageBreak/>
        <w:t xml:space="preserve">Annex </w:t>
      </w:r>
      <w:r>
        <w:t>7</w:t>
      </w:r>
      <w:bookmarkEnd w:id="313"/>
      <w:r w:rsidRPr="001C67D3">
        <w:t>:</w:t>
      </w:r>
      <w:r w:rsidR="00D25C45">
        <w:t xml:space="preserve">  </w:t>
      </w:r>
      <w:r w:rsidRPr="001C67D3">
        <w:t xml:space="preserve"> </w:t>
      </w:r>
      <w:r>
        <w:t>Terms of References</w:t>
      </w:r>
      <w:bookmarkEnd w:id="314"/>
    </w:p>
    <w:p w14:paraId="2F803005" w14:textId="77777777" w:rsidR="00907A8C" w:rsidRDefault="00907A8C" w:rsidP="00907A8C"/>
    <w:p w14:paraId="4B0AA9CF" w14:textId="77777777" w:rsidR="00907A8C" w:rsidRPr="00E2641D" w:rsidRDefault="00907A8C" w:rsidP="00252D9F">
      <w:pPr>
        <w:spacing w:after="120"/>
        <w:jc w:val="both"/>
        <w:rPr>
          <w:szCs w:val="22"/>
        </w:rPr>
      </w:pPr>
      <w:r w:rsidRPr="00E2641D">
        <w:rPr>
          <w:szCs w:val="22"/>
        </w:rPr>
        <w:t>The following Terms of Reference outlines the general responsibilities to be carried out by consultants contracted under the project.</w:t>
      </w:r>
    </w:p>
    <w:p w14:paraId="73213593" w14:textId="77777777" w:rsidR="00907A8C" w:rsidRPr="00E2641D" w:rsidRDefault="00907A8C" w:rsidP="00252D9F">
      <w:pPr>
        <w:spacing w:after="120"/>
        <w:jc w:val="both"/>
        <w:rPr>
          <w:b/>
          <w:szCs w:val="22"/>
        </w:rPr>
      </w:pPr>
      <w:r w:rsidRPr="00E2641D">
        <w:rPr>
          <w:b/>
          <w:szCs w:val="22"/>
        </w:rPr>
        <w:t>Background</w:t>
      </w:r>
    </w:p>
    <w:p w14:paraId="5C113E43" w14:textId="12B39FC2" w:rsidR="00907A8C" w:rsidRPr="00E2641D" w:rsidRDefault="00907A8C" w:rsidP="00252D9F">
      <w:pPr>
        <w:spacing w:after="120"/>
        <w:jc w:val="both"/>
        <w:rPr>
          <w:szCs w:val="22"/>
        </w:rPr>
      </w:pPr>
      <w:r w:rsidRPr="00E2641D">
        <w:rPr>
          <w:szCs w:val="22"/>
        </w:rPr>
        <w:t xml:space="preserve">The United Nations Development Programme (UNDP), acting as an implementing agency of the Global Environment Facility (GEF), is providing assistance to the </w:t>
      </w:r>
      <w:r w:rsidR="00481290">
        <w:rPr>
          <w:szCs w:val="22"/>
        </w:rPr>
        <w:t>Committee on Environmental</w:t>
      </w:r>
      <w:r w:rsidR="00444D01">
        <w:rPr>
          <w:szCs w:val="22"/>
        </w:rPr>
        <w:t xml:space="preserve"> Protection</w:t>
      </w:r>
      <w:r w:rsidRPr="00E2641D">
        <w:rPr>
          <w:szCs w:val="22"/>
        </w:rPr>
        <w:t xml:space="preserve"> under the Government of </w:t>
      </w:r>
      <w:r>
        <w:rPr>
          <w:szCs w:val="22"/>
        </w:rPr>
        <w:t xml:space="preserve">Tajikistan </w:t>
      </w:r>
      <w:r w:rsidRPr="00E2641D">
        <w:rPr>
          <w:szCs w:val="22"/>
        </w:rPr>
        <w:t>in the preparation of the GEF Medium Size Project</w:t>
      </w:r>
      <w:r>
        <w:rPr>
          <w:szCs w:val="22"/>
        </w:rPr>
        <w:t xml:space="preserve"> (MSP) “Strengthening Capacity for an environmental information management and monitoring system in Tajikistan</w:t>
      </w:r>
      <w:r w:rsidRPr="00E2641D">
        <w:rPr>
          <w:szCs w:val="22"/>
        </w:rPr>
        <w:t>.”</w:t>
      </w:r>
    </w:p>
    <w:p w14:paraId="1C8E85E8" w14:textId="2DE83F00" w:rsidR="00907A8C" w:rsidRPr="00E2641D" w:rsidRDefault="00907A8C" w:rsidP="00252D9F">
      <w:pPr>
        <w:spacing w:after="120"/>
        <w:jc w:val="both"/>
        <w:rPr>
          <w:b/>
          <w:szCs w:val="22"/>
          <w:highlight w:val="yellow"/>
        </w:rPr>
      </w:pPr>
      <w:r w:rsidRPr="00E2641D">
        <w:rPr>
          <w:szCs w:val="22"/>
        </w:rPr>
        <w:t>Environmental monitoring and information management is critical for understanding the current status and dynamic changes in the state of environment.</w:t>
      </w:r>
      <w:r w:rsidR="00D25C45">
        <w:rPr>
          <w:szCs w:val="22"/>
        </w:rPr>
        <w:t xml:space="preserve">  </w:t>
      </w:r>
      <w:r w:rsidRPr="00E2641D">
        <w:rPr>
          <w:szCs w:val="22"/>
        </w:rPr>
        <w:t>Consistent and regular monitoring, research and data analysis provide the essential foundation for adequate policy response and timely and appropriate national decision-making processes.</w:t>
      </w:r>
      <w:r w:rsidR="00D25C45">
        <w:rPr>
          <w:szCs w:val="22"/>
        </w:rPr>
        <w:t xml:space="preserve">  </w:t>
      </w:r>
      <w:r w:rsidRPr="00E2641D">
        <w:rPr>
          <w:szCs w:val="22"/>
        </w:rPr>
        <w:t>Hence, the issue would have both global and national priority dimensions.</w:t>
      </w:r>
      <w:r w:rsidR="00D25C45">
        <w:rPr>
          <w:szCs w:val="22"/>
        </w:rPr>
        <w:t xml:space="preserve">  </w:t>
      </w:r>
      <w:r w:rsidRPr="00E2641D">
        <w:rPr>
          <w:szCs w:val="22"/>
        </w:rPr>
        <w:t xml:space="preserve"> The proposed project addresses convention obligations related to reporting requirements under the three main focal areas: Biodiversity, Climate Change and Land Degradation.</w:t>
      </w:r>
      <w:r w:rsidR="00D25C45">
        <w:rPr>
          <w:szCs w:val="22"/>
        </w:rPr>
        <w:t xml:space="preserve">  </w:t>
      </w:r>
      <w:r w:rsidRPr="00E2641D">
        <w:rPr>
          <w:szCs w:val="22"/>
        </w:rPr>
        <w:t>It specifically fits under the fifth (5) strategic objective of the Cross Cutting Capacity Development (CCCD) strategy developed under GEF-5, i.e., “enhancing capacities to monitor and evaluate environmental impacts and trends”.</w:t>
      </w:r>
      <w:r w:rsidR="00D25C45">
        <w:rPr>
          <w:szCs w:val="22"/>
        </w:rPr>
        <w:t xml:space="preserve">  </w:t>
      </w:r>
      <w:r w:rsidRPr="00E2641D">
        <w:rPr>
          <w:szCs w:val="22"/>
        </w:rPr>
        <w:t>The goal of the project is to strengthen the availability and use of environmental information to make better decisions to meet obligations under the three Rio Conventions.</w:t>
      </w:r>
      <w:r w:rsidR="00D25C45">
        <w:rPr>
          <w:szCs w:val="22"/>
        </w:rPr>
        <w:t xml:space="preserve">  </w:t>
      </w:r>
    </w:p>
    <w:p w14:paraId="22B3C889" w14:textId="77777777" w:rsidR="00907A8C" w:rsidRPr="00E2641D" w:rsidRDefault="00907A8C" w:rsidP="00252D9F">
      <w:pPr>
        <w:spacing w:after="120"/>
        <w:jc w:val="both"/>
        <w:rPr>
          <w:b/>
          <w:szCs w:val="22"/>
        </w:rPr>
      </w:pPr>
      <w:r w:rsidRPr="00E2641D">
        <w:rPr>
          <w:b/>
          <w:szCs w:val="22"/>
        </w:rPr>
        <w:t>Project Goal and Objectives</w:t>
      </w:r>
    </w:p>
    <w:p w14:paraId="6620EC89" w14:textId="57B343A6" w:rsidR="00907A8C" w:rsidRPr="00E2641D" w:rsidRDefault="00907A8C" w:rsidP="00252D9F">
      <w:pPr>
        <w:spacing w:after="120"/>
        <w:jc w:val="both"/>
        <w:rPr>
          <w:szCs w:val="22"/>
        </w:rPr>
      </w:pPr>
      <w:r w:rsidRPr="00E2641D">
        <w:rPr>
          <w:szCs w:val="22"/>
        </w:rPr>
        <w:t xml:space="preserve">The goal of this project is for </w:t>
      </w:r>
      <w:r>
        <w:rPr>
          <w:szCs w:val="22"/>
        </w:rPr>
        <w:t xml:space="preserve">Tajikistan </w:t>
      </w:r>
      <w:r w:rsidRPr="00E2641D">
        <w:rPr>
          <w:szCs w:val="22"/>
        </w:rPr>
        <w:t>to make better planning decisions that will help protect the global environment.</w:t>
      </w:r>
      <w:r w:rsidR="00D25C45">
        <w:rPr>
          <w:szCs w:val="22"/>
        </w:rPr>
        <w:t xml:space="preserve">  </w:t>
      </w:r>
      <w:r w:rsidRPr="00E2641D">
        <w:rPr>
          <w:szCs w:val="22"/>
        </w:rPr>
        <w:t>This requires the country to have, among others, the capacity to access and use data and information, as well as best practices for integrating global environmental priorities into planning, decision and reporting processes.</w:t>
      </w:r>
      <w:r w:rsidR="00D25C45">
        <w:rPr>
          <w:szCs w:val="22"/>
        </w:rPr>
        <w:t xml:space="preserve">  </w:t>
      </w:r>
      <w:r w:rsidRPr="00E2641D">
        <w:rPr>
          <w:szCs w:val="22"/>
        </w:rPr>
        <w:t xml:space="preserve">To this end, the project’s objective is to strengthen targeted capacities to establish and use an integrated Environmental Information Management </w:t>
      </w:r>
      <w:r>
        <w:rPr>
          <w:szCs w:val="22"/>
        </w:rPr>
        <w:t xml:space="preserve">and Decision Support </w:t>
      </w:r>
      <w:r w:rsidRPr="00E2641D">
        <w:rPr>
          <w:szCs w:val="22"/>
        </w:rPr>
        <w:t>System.</w:t>
      </w:r>
      <w:r w:rsidR="00D25C45">
        <w:rPr>
          <w:szCs w:val="22"/>
        </w:rPr>
        <w:t xml:space="preserve">  </w:t>
      </w:r>
      <w:r w:rsidRPr="00E2641D">
        <w:rPr>
          <w:szCs w:val="22"/>
        </w:rPr>
        <w:t xml:space="preserve">In addition to the installation of the integrated </w:t>
      </w:r>
      <w:r>
        <w:rPr>
          <w:szCs w:val="22"/>
        </w:rPr>
        <w:t>EIMDSS</w:t>
      </w:r>
      <w:r w:rsidRPr="00E2641D">
        <w:rPr>
          <w:szCs w:val="22"/>
        </w:rPr>
        <w:t xml:space="preserve"> and training on its use, the project will help institutionalize the </w:t>
      </w:r>
      <w:r>
        <w:rPr>
          <w:szCs w:val="22"/>
        </w:rPr>
        <w:t>EIMDSS</w:t>
      </w:r>
      <w:r w:rsidRPr="00E2641D">
        <w:rPr>
          <w:szCs w:val="22"/>
        </w:rPr>
        <w:t xml:space="preserve"> by demonstrating its value and financial sustainability to stakeholders, as well as facilitating the appropriate legislative and institutional reforms.</w:t>
      </w:r>
    </w:p>
    <w:p w14:paraId="181F2986" w14:textId="77777777" w:rsidR="00907A8C" w:rsidRPr="00E2641D" w:rsidRDefault="00907A8C" w:rsidP="00252D9F">
      <w:pPr>
        <w:spacing w:after="120"/>
        <w:jc w:val="both"/>
        <w:rPr>
          <w:b/>
          <w:szCs w:val="22"/>
        </w:rPr>
      </w:pPr>
      <w:r w:rsidRPr="00E2641D">
        <w:rPr>
          <w:b/>
          <w:szCs w:val="22"/>
        </w:rPr>
        <w:t>Project Strategy</w:t>
      </w:r>
    </w:p>
    <w:p w14:paraId="7E88C6C7" w14:textId="1BEF48D2" w:rsidR="00907A8C" w:rsidRPr="00E2641D" w:rsidRDefault="00907A8C" w:rsidP="00252D9F">
      <w:pPr>
        <w:spacing w:after="120"/>
        <w:jc w:val="both"/>
        <w:rPr>
          <w:szCs w:val="22"/>
        </w:rPr>
      </w:pPr>
      <w:r w:rsidRPr="00E2641D">
        <w:rPr>
          <w:szCs w:val="22"/>
        </w:rPr>
        <w:t xml:space="preserve">The incremental approach to this project lies in building upon the commitment of the Government to strengthen the environmental management information system within the </w:t>
      </w:r>
      <w:r w:rsidR="00481290">
        <w:rPr>
          <w:szCs w:val="22"/>
        </w:rPr>
        <w:t>Committee on Environmental</w:t>
      </w:r>
      <w:r w:rsidR="00444D01">
        <w:rPr>
          <w:szCs w:val="22"/>
        </w:rPr>
        <w:t xml:space="preserve"> Protection</w:t>
      </w:r>
      <w:r w:rsidRPr="00E2641D">
        <w:rPr>
          <w:szCs w:val="22"/>
        </w:rPr>
        <w:t>.</w:t>
      </w:r>
      <w:r w:rsidR="00D25C45">
        <w:rPr>
          <w:szCs w:val="22"/>
        </w:rPr>
        <w:t xml:space="preserve">  </w:t>
      </w:r>
      <w:r w:rsidRPr="00E2641D">
        <w:rPr>
          <w:szCs w:val="22"/>
        </w:rPr>
        <w:t>The barriers to good environmental governance for the global environment are fundamentally an issue of accessing good knowledge and having a good system by which to make best use of this knowledge.</w:t>
      </w:r>
      <w:r w:rsidR="00D25C45">
        <w:rPr>
          <w:szCs w:val="22"/>
        </w:rPr>
        <w:t xml:space="preserve">  </w:t>
      </w:r>
      <w:r w:rsidRPr="00E2641D">
        <w:rPr>
          <w:szCs w:val="22"/>
        </w:rPr>
        <w:t>The sustainable development baseline of the project lies in the Government’s commitment to set up an environmental management information system, upon which GEF support will be used to strengthen the use of this system to access data and information directly relevant to the three Rio Conventions.</w:t>
      </w:r>
      <w:r w:rsidR="00D25C45">
        <w:rPr>
          <w:szCs w:val="22"/>
        </w:rPr>
        <w:t xml:space="preserve">  </w:t>
      </w:r>
      <w:r w:rsidRPr="00E2641D">
        <w:rPr>
          <w:szCs w:val="22"/>
        </w:rPr>
        <w:t>In this way, the preparation of planning frameworks can be better informed of global environmental trends.</w:t>
      </w:r>
      <w:r w:rsidR="00D25C45">
        <w:rPr>
          <w:szCs w:val="22"/>
        </w:rPr>
        <w:t xml:space="preserve">  </w:t>
      </w:r>
      <w:r w:rsidRPr="00E2641D">
        <w:rPr>
          <w:szCs w:val="22"/>
        </w:rPr>
        <w:t xml:space="preserve">GEF funds will be used to train government staff through directed workshops on </w:t>
      </w:r>
      <w:r w:rsidRPr="00E2641D">
        <w:rPr>
          <w:i/>
          <w:szCs w:val="22"/>
        </w:rPr>
        <w:t>how</w:t>
      </w:r>
      <w:r w:rsidRPr="00E2641D">
        <w:rPr>
          <w:szCs w:val="22"/>
        </w:rPr>
        <w:t xml:space="preserve"> to collect and manage data and information relevant to planning best practices for global environmental governance in the three Rio Convention focal areas.</w:t>
      </w:r>
      <w:r w:rsidR="00D25C45">
        <w:rPr>
          <w:szCs w:val="22"/>
        </w:rPr>
        <w:t xml:space="preserve">  </w:t>
      </w:r>
      <w:r w:rsidRPr="00E2641D">
        <w:rPr>
          <w:szCs w:val="22"/>
        </w:rPr>
        <w:t xml:space="preserve">The learn-by-doing exercises will be used to take the training one step further to train people to think </w:t>
      </w:r>
      <w:r>
        <w:rPr>
          <w:szCs w:val="22"/>
        </w:rPr>
        <w:t xml:space="preserve">critically </w:t>
      </w:r>
      <w:r w:rsidRPr="00E2641D">
        <w:rPr>
          <w:szCs w:val="22"/>
        </w:rPr>
        <w:t>about data and information to create knowledge through practical testing and application.</w:t>
      </w:r>
      <w:r w:rsidR="00D25C45">
        <w:rPr>
          <w:szCs w:val="22"/>
        </w:rPr>
        <w:t xml:space="preserve">  </w:t>
      </w:r>
      <w:r w:rsidRPr="00E2641D">
        <w:rPr>
          <w:szCs w:val="22"/>
        </w:rPr>
        <w:t xml:space="preserve">Whereas the GEF focal area projects currently under operation focus on the development, testing and application of focal area best practices, the CCCD project is targeted to institutionalizing the underlying set of capacities to carry out this work. </w:t>
      </w:r>
    </w:p>
    <w:p w14:paraId="603EBCF9" w14:textId="3F29C816" w:rsidR="00907A8C" w:rsidRPr="00E2641D" w:rsidRDefault="00907A8C" w:rsidP="00252D9F">
      <w:pPr>
        <w:spacing w:after="120"/>
        <w:jc w:val="both"/>
        <w:rPr>
          <w:szCs w:val="22"/>
        </w:rPr>
      </w:pPr>
      <w:r w:rsidRPr="00E2641D">
        <w:rPr>
          <w:szCs w:val="22"/>
        </w:rPr>
        <w:t>This project is strategic and transformative through its adaptive collaborative management approach that is part of the design of project activities.</w:t>
      </w:r>
      <w:r w:rsidR="00D25C45">
        <w:rPr>
          <w:szCs w:val="22"/>
        </w:rPr>
        <w:t xml:space="preserve">  </w:t>
      </w:r>
      <w:r w:rsidRPr="00E2641D">
        <w:rPr>
          <w:szCs w:val="22"/>
        </w:rPr>
        <w:t xml:space="preserve">While an integrated environmental management information system is not necessary innovative, for </w:t>
      </w:r>
      <w:r>
        <w:rPr>
          <w:szCs w:val="22"/>
        </w:rPr>
        <w:t>Tajikistan</w:t>
      </w:r>
      <w:r w:rsidRPr="00E2641D">
        <w:rPr>
          <w:szCs w:val="22"/>
        </w:rPr>
        <w:t xml:space="preserve"> it will be innovative because of the current practice of closed systems.</w:t>
      </w:r>
      <w:r w:rsidR="00D25C45">
        <w:rPr>
          <w:szCs w:val="22"/>
        </w:rPr>
        <w:t xml:space="preserve">  </w:t>
      </w:r>
      <w:r w:rsidRPr="00E2641D">
        <w:rPr>
          <w:szCs w:val="22"/>
        </w:rPr>
        <w:t>That is, data and information exists, but within institutions with institutionalized barriers against sharing.</w:t>
      </w:r>
      <w:r w:rsidR="00D25C45">
        <w:rPr>
          <w:szCs w:val="22"/>
        </w:rPr>
        <w:t xml:space="preserve">  </w:t>
      </w:r>
      <w:r w:rsidRPr="00E2641D">
        <w:rPr>
          <w:szCs w:val="22"/>
        </w:rPr>
        <w:t xml:space="preserve">As a result, there is significant overlap in data and information management, and because of the </w:t>
      </w:r>
      <w:r w:rsidRPr="00E2641D">
        <w:rPr>
          <w:szCs w:val="22"/>
        </w:rPr>
        <w:lastRenderedPageBreak/>
        <w:t>mandates of each agency, they tend to manage data and information that they need to meet their mission objectives.</w:t>
      </w:r>
      <w:r w:rsidR="00D25C45">
        <w:rPr>
          <w:szCs w:val="22"/>
        </w:rPr>
        <w:t xml:space="preserve">  </w:t>
      </w:r>
      <w:r w:rsidRPr="00E2641D">
        <w:rPr>
          <w:szCs w:val="22"/>
        </w:rPr>
        <w:t>This works fine for the few authorities that have the necessary financial resources, however, most other agencies cannot afford the expense of creating data and information that already exists and which could be accessed at a significantly cheaper cost.</w:t>
      </w:r>
    </w:p>
    <w:p w14:paraId="61E47FE3" w14:textId="359C7B7E" w:rsidR="00907A8C" w:rsidRPr="00E2641D" w:rsidRDefault="00907A8C" w:rsidP="00252D9F">
      <w:pPr>
        <w:spacing w:after="120"/>
        <w:jc w:val="both"/>
        <w:rPr>
          <w:szCs w:val="22"/>
        </w:rPr>
      </w:pPr>
      <w:r w:rsidRPr="00E2641D">
        <w:rPr>
          <w:szCs w:val="22"/>
        </w:rPr>
        <w:t>Strategically, the project includes activities that will call upon all stakeholder organizations to meet and negotiate sharing protocols, based on the data and information that each needs.</w:t>
      </w:r>
      <w:r w:rsidR="00D25C45">
        <w:rPr>
          <w:szCs w:val="22"/>
        </w:rPr>
        <w:t xml:space="preserve">  </w:t>
      </w:r>
      <w:r w:rsidRPr="00E2641D">
        <w:rPr>
          <w:szCs w:val="22"/>
        </w:rPr>
        <w:t xml:space="preserve">If successful, this project could lead to a transformative approach to collaboration in </w:t>
      </w:r>
      <w:r>
        <w:rPr>
          <w:szCs w:val="22"/>
        </w:rPr>
        <w:t>Tajikistan</w:t>
      </w:r>
      <w:r w:rsidRPr="00E2641D">
        <w:rPr>
          <w:szCs w:val="22"/>
        </w:rPr>
        <w:t>.</w:t>
      </w:r>
      <w:r w:rsidR="00D25C45">
        <w:rPr>
          <w:szCs w:val="22"/>
        </w:rPr>
        <w:t xml:space="preserve">  </w:t>
      </w:r>
      <w:r w:rsidRPr="00E2641D">
        <w:rPr>
          <w:szCs w:val="22"/>
        </w:rPr>
        <w:t xml:space="preserve">Through the project and specifically the </w:t>
      </w:r>
      <w:r>
        <w:rPr>
          <w:szCs w:val="22"/>
        </w:rPr>
        <w:t>EIMDSS</w:t>
      </w:r>
      <w:r w:rsidRPr="00E2641D">
        <w:rPr>
          <w:szCs w:val="22"/>
        </w:rPr>
        <w:t>, this project could demonstrate a good practice of environmental governance.</w:t>
      </w:r>
    </w:p>
    <w:p w14:paraId="160B02BB" w14:textId="77777777" w:rsidR="00907A8C" w:rsidRPr="00E2641D" w:rsidRDefault="00907A8C" w:rsidP="00252D9F">
      <w:pPr>
        <w:spacing w:after="120"/>
        <w:jc w:val="both"/>
        <w:rPr>
          <w:szCs w:val="22"/>
        </w:rPr>
      </w:pPr>
      <w:r w:rsidRPr="00E2641D">
        <w:rPr>
          <w:b/>
          <w:szCs w:val="22"/>
        </w:rPr>
        <w:t>Project Outcomes and Components</w:t>
      </w:r>
    </w:p>
    <w:p w14:paraId="3F747C8D" w14:textId="1F5A3120" w:rsidR="00907A8C" w:rsidRPr="00E2641D" w:rsidRDefault="00907A8C" w:rsidP="00252D9F">
      <w:pPr>
        <w:spacing w:after="120"/>
        <w:jc w:val="both"/>
        <w:rPr>
          <w:szCs w:val="22"/>
        </w:rPr>
      </w:pPr>
      <w:r w:rsidRPr="00E2641D">
        <w:rPr>
          <w:szCs w:val="22"/>
        </w:rPr>
        <w:t>At the end of the project, the project will have resulted in improved capacities for meeting global environmental priorities.</w:t>
      </w:r>
      <w:r w:rsidR="00D25C45">
        <w:rPr>
          <w:szCs w:val="22"/>
        </w:rPr>
        <w:t xml:space="preserve">  </w:t>
      </w:r>
      <w:r w:rsidRPr="00E2641D">
        <w:rPr>
          <w:szCs w:val="22"/>
        </w:rPr>
        <w:t>This general outcome will be measured by a variety of indicators, characterized as outputs, process, and performance indicators.</w:t>
      </w:r>
      <w:r w:rsidR="00D25C45">
        <w:rPr>
          <w:szCs w:val="22"/>
        </w:rPr>
        <w:t xml:space="preserve">  </w:t>
      </w:r>
      <w:r w:rsidRPr="00E2641D">
        <w:rPr>
          <w:szCs w:val="22"/>
        </w:rPr>
        <w:t xml:space="preserve">Output indicators include the actual installation of the integrated </w:t>
      </w:r>
      <w:r>
        <w:rPr>
          <w:szCs w:val="22"/>
        </w:rPr>
        <w:t>EIMDSS</w:t>
      </w:r>
      <w:r w:rsidRPr="00E2641D">
        <w:rPr>
          <w:szCs w:val="22"/>
        </w:rPr>
        <w:t>.</w:t>
      </w:r>
      <w:r w:rsidR="00D25C45">
        <w:rPr>
          <w:szCs w:val="22"/>
        </w:rPr>
        <w:t xml:space="preserve">  </w:t>
      </w:r>
      <w:r w:rsidRPr="00E2641D">
        <w:rPr>
          <w:szCs w:val="22"/>
        </w:rPr>
        <w:t>Process indicators include the very important collaboration among government agencies and authorities to share data and information through an agreed sharing protocol and data flow system, legitimized by the necessary approvals, e.g., Memoranda of Agreements.</w:t>
      </w:r>
      <w:r w:rsidR="00D25C45">
        <w:rPr>
          <w:szCs w:val="22"/>
        </w:rPr>
        <w:t xml:space="preserve">  </w:t>
      </w:r>
      <w:r w:rsidRPr="00E2641D">
        <w:rPr>
          <w:szCs w:val="22"/>
        </w:rPr>
        <w:t xml:space="preserve">This project is organized into </w:t>
      </w:r>
      <w:r>
        <w:rPr>
          <w:szCs w:val="22"/>
        </w:rPr>
        <w:t>three linked components:</w:t>
      </w:r>
    </w:p>
    <w:p w14:paraId="72DB0509" w14:textId="77777777" w:rsidR="00907A8C" w:rsidRPr="00E2641D" w:rsidRDefault="00907A8C" w:rsidP="00252D9F">
      <w:pPr>
        <w:spacing w:after="120"/>
        <w:jc w:val="both"/>
        <w:rPr>
          <w:i/>
          <w:szCs w:val="22"/>
        </w:rPr>
      </w:pPr>
      <w:r w:rsidRPr="00E2641D">
        <w:rPr>
          <w:i/>
          <w:szCs w:val="22"/>
        </w:rPr>
        <w:t>Component 1:</w:t>
      </w:r>
      <w:r w:rsidRPr="00E2641D">
        <w:rPr>
          <w:i/>
          <w:szCs w:val="22"/>
        </w:rPr>
        <w:tab/>
      </w:r>
      <w:r>
        <w:rPr>
          <w:i/>
          <w:szCs w:val="22"/>
        </w:rPr>
        <w:t>Strengthened i</w:t>
      </w:r>
      <w:r w:rsidRPr="0095307A">
        <w:rPr>
          <w:i/>
          <w:szCs w:val="22"/>
        </w:rPr>
        <w:t>ntegrated and coordinated Environmental Information Management and Decision Support System</w:t>
      </w:r>
    </w:p>
    <w:p w14:paraId="575D25FA" w14:textId="4E1D9DC7" w:rsidR="00907A8C" w:rsidRPr="00E2641D" w:rsidRDefault="00907A8C" w:rsidP="00252D9F">
      <w:pPr>
        <w:spacing w:after="120"/>
        <w:jc w:val="both"/>
        <w:rPr>
          <w:noProof/>
          <w:szCs w:val="22"/>
        </w:rPr>
      </w:pPr>
      <w:r w:rsidRPr="00E2641D">
        <w:rPr>
          <w:noProof/>
          <w:szCs w:val="22"/>
        </w:rPr>
        <w:t xml:space="preserve">This component focuses on the establishment of an integrated environmental information management </w:t>
      </w:r>
      <w:r>
        <w:rPr>
          <w:noProof/>
          <w:szCs w:val="22"/>
        </w:rPr>
        <w:t xml:space="preserve">and decision support </w:t>
      </w:r>
      <w:r w:rsidRPr="00E2641D">
        <w:rPr>
          <w:noProof/>
          <w:szCs w:val="22"/>
        </w:rPr>
        <w:t>system to collect data and information for better assessing compliance with environmental regulation, with particular reference to meeting Rio Convention obligations.</w:t>
      </w:r>
      <w:r w:rsidR="00D25C45">
        <w:rPr>
          <w:noProof/>
          <w:szCs w:val="22"/>
        </w:rPr>
        <w:t xml:space="preserve">  </w:t>
      </w:r>
      <w:r w:rsidRPr="00E2641D">
        <w:rPr>
          <w:noProof/>
          <w:szCs w:val="22"/>
        </w:rPr>
        <w:t xml:space="preserve">This system will cover other non-Rio Convention MEAs that will be co-financed by the Government of </w:t>
      </w:r>
      <w:r>
        <w:rPr>
          <w:noProof/>
          <w:szCs w:val="22"/>
        </w:rPr>
        <w:t>Tajikistan</w:t>
      </w:r>
      <w:r w:rsidRPr="00E2641D">
        <w:rPr>
          <w:noProof/>
          <w:szCs w:val="22"/>
        </w:rPr>
        <w:t>.</w:t>
      </w:r>
    </w:p>
    <w:p w14:paraId="2B86BD77" w14:textId="77777777" w:rsidR="00907A8C" w:rsidRPr="00E2641D" w:rsidRDefault="00907A8C" w:rsidP="00252D9F">
      <w:pPr>
        <w:spacing w:after="120"/>
        <w:ind w:left="1440" w:hanging="1440"/>
        <w:jc w:val="both"/>
        <w:rPr>
          <w:i/>
          <w:szCs w:val="22"/>
        </w:rPr>
      </w:pPr>
      <w:r w:rsidRPr="00E2641D">
        <w:rPr>
          <w:i/>
          <w:szCs w:val="22"/>
        </w:rPr>
        <w:t>Component 2:</w:t>
      </w:r>
      <w:r w:rsidRPr="00E2641D">
        <w:rPr>
          <w:i/>
          <w:szCs w:val="22"/>
        </w:rPr>
        <w:tab/>
      </w:r>
      <w:r w:rsidRPr="00710FCD">
        <w:rPr>
          <w:i/>
          <w:szCs w:val="22"/>
        </w:rPr>
        <w:t>Strengthened institutional and technical capacities for creating knowledge to mainstream and measure global environmental impacts and trends within sustainable development plans</w:t>
      </w:r>
      <w:r w:rsidRPr="00E2641D">
        <w:rPr>
          <w:i/>
          <w:szCs w:val="22"/>
        </w:rPr>
        <w:t>.</w:t>
      </w:r>
    </w:p>
    <w:p w14:paraId="6B1F494E" w14:textId="3A19A0A3" w:rsidR="00907A8C" w:rsidRDefault="00907A8C" w:rsidP="00252D9F">
      <w:pPr>
        <w:spacing w:after="120"/>
        <w:jc w:val="both"/>
        <w:rPr>
          <w:szCs w:val="22"/>
          <w:u w:val="single"/>
        </w:rPr>
      </w:pPr>
      <w:r w:rsidRPr="00E2641D">
        <w:rPr>
          <w:noProof/>
          <w:szCs w:val="22"/>
        </w:rPr>
        <w:t xml:space="preserve">Component 2 </w:t>
      </w:r>
      <w:r w:rsidRPr="001A65D0">
        <w:t xml:space="preserve">focuses on strengthening the technical capacities of </w:t>
      </w:r>
      <w:r>
        <w:t xml:space="preserve">key stakeholder, technical staff, and decision-makers </w:t>
      </w:r>
      <w:r w:rsidRPr="001A65D0">
        <w:t>that directly and indirectly affect obligations under the Rio Conventions.</w:t>
      </w:r>
      <w:r w:rsidR="00D25C45">
        <w:t xml:space="preserve">  </w:t>
      </w:r>
      <w:r>
        <w:t xml:space="preserve">Best practices and innovations from this component’s activities, along with those from Component 1, will form the basis of trainings and learn-by-doing activities related to </w:t>
      </w:r>
      <w:r w:rsidRPr="00E2641D">
        <w:rPr>
          <w:noProof/>
          <w:szCs w:val="22"/>
        </w:rPr>
        <w:t xml:space="preserve">the </w:t>
      </w:r>
      <w:r>
        <w:rPr>
          <w:noProof/>
          <w:szCs w:val="22"/>
        </w:rPr>
        <w:t>EIMDSS</w:t>
      </w:r>
      <w:r w:rsidRPr="00E2641D">
        <w:rPr>
          <w:noProof/>
          <w:szCs w:val="22"/>
        </w:rPr>
        <w:t xml:space="preserve"> and the technical capacities developed.</w:t>
      </w:r>
      <w:r w:rsidR="00D25C45">
        <w:rPr>
          <w:noProof/>
          <w:szCs w:val="22"/>
        </w:rPr>
        <w:t xml:space="preserve">  </w:t>
      </w:r>
      <w:r>
        <w:rPr>
          <w:noProof/>
          <w:szCs w:val="22"/>
        </w:rPr>
        <w:t xml:space="preserve">This component seeks to </w:t>
      </w:r>
      <w:r w:rsidRPr="00E2641D">
        <w:rPr>
          <w:noProof/>
          <w:szCs w:val="22"/>
        </w:rPr>
        <w:t xml:space="preserve">reaffirm the value of the </w:t>
      </w:r>
      <w:r>
        <w:rPr>
          <w:noProof/>
          <w:szCs w:val="22"/>
        </w:rPr>
        <w:t xml:space="preserve">EIMDSS </w:t>
      </w:r>
      <w:r w:rsidRPr="00E2641D">
        <w:rPr>
          <w:noProof/>
          <w:szCs w:val="22"/>
        </w:rPr>
        <w:t>to all</w:t>
      </w:r>
      <w:r>
        <w:rPr>
          <w:noProof/>
          <w:szCs w:val="22"/>
        </w:rPr>
        <w:t xml:space="preserve"> stakeholders, and strengthen</w:t>
      </w:r>
      <w:r w:rsidRPr="00E2641D">
        <w:rPr>
          <w:noProof/>
          <w:szCs w:val="22"/>
        </w:rPr>
        <w:t xml:space="preserve"> critical thinking of many planners and decision-makers on how to interpret and apply best practices to meet global environmental objectives.</w:t>
      </w:r>
      <w:r w:rsidRPr="00E2641D">
        <w:rPr>
          <w:szCs w:val="22"/>
          <w:u w:val="single"/>
        </w:rPr>
        <w:t xml:space="preserve"> </w:t>
      </w:r>
    </w:p>
    <w:p w14:paraId="2A4C35B1" w14:textId="77777777" w:rsidR="00907A8C" w:rsidRPr="00E2641D" w:rsidRDefault="00907A8C" w:rsidP="00252D9F">
      <w:pPr>
        <w:spacing w:after="120"/>
        <w:ind w:left="1440" w:hanging="1440"/>
        <w:jc w:val="both"/>
        <w:rPr>
          <w:i/>
          <w:szCs w:val="22"/>
        </w:rPr>
      </w:pPr>
      <w:r w:rsidRPr="00E2641D">
        <w:rPr>
          <w:i/>
          <w:szCs w:val="22"/>
        </w:rPr>
        <w:t xml:space="preserve">Component </w:t>
      </w:r>
      <w:r>
        <w:rPr>
          <w:i/>
          <w:szCs w:val="22"/>
        </w:rPr>
        <w:t>3</w:t>
      </w:r>
      <w:r w:rsidRPr="00E2641D">
        <w:rPr>
          <w:i/>
          <w:szCs w:val="22"/>
        </w:rPr>
        <w:t>:</w:t>
      </w:r>
      <w:r w:rsidRPr="00E2641D">
        <w:rPr>
          <w:i/>
          <w:szCs w:val="22"/>
        </w:rPr>
        <w:tab/>
      </w:r>
      <w:r w:rsidRPr="00710FCD">
        <w:rPr>
          <w:i/>
          <w:szCs w:val="22"/>
        </w:rPr>
        <w:t>Broader public awareness and environmental education on the complex linkages between global environmental and sustainable development objectives</w:t>
      </w:r>
      <w:r w:rsidRPr="00E2641D">
        <w:rPr>
          <w:i/>
          <w:szCs w:val="22"/>
        </w:rPr>
        <w:t>.</w:t>
      </w:r>
    </w:p>
    <w:p w14:paraId="48B4809F" w14:textId="0D370818" w:rsidR="00907A8C" w:rsidRPr="00E2641D" w:rsidRDefault="00907A8C" w:rsidP="00252D9F">
      <w:pPr>
        <w:spacing w:after="120"/>
        <w:jc w:val="both"/>
        <w:rPr>
          <w:szCs w:val="22"/>
        </w:rPr>
      </w:pPr>
      <w:r>
        <w:rPr>
          <w:noProof/>
          <w:szCs w:val="22"/>
        </w:rPr>
        <w:t>Component 3</w:t>
      </w:r>
      <w:r w:rsidRPr="00E2641D">
        <w:rPr>
          <w:noProof/>
          <w:szCs w:val="22"/>
        </w:rPr>
        <w:t xml:space="preserve"> </w:t>
      </w:r>
      <w:r w:rsidRPr="003F7DE7">
        <w:t>focuses on strengthening the systemic capacities needed to ensure the institutional sustaina</w:t>
      </w:r>
      <w:r>
        <w:t>bility of project outcomes.</w:t>
      </w:r>
      <w:r w:rsidR="00D25C45">
        <w:t xml:space="preserve">  </w:t>
      </w:r>
      <w:r>
        <w:t xml:space="preserve"> Whereas the activities of Components 1 and 2 will target stakeholders that are directly involved in the drafting and implementation of the EIMDSS and an integrated Rio Convention </w:t>
      </w:r>
      <w:proofErr w:type="spellStart"/>
      <w:r>
        <w:t>sectoral</w:t>
      </w:r>
      <w:proofErr w:type="spellEnd"/>
      <w:r>
        <w:t xml:space="preserve"> development plan, this component targets social actors that have amore indirect stake in project outputs.</w:t>
      </w:r>
      <w:r w:rsidR="00D25C45">
        <w:t xml:space="preserve">  </w:t>
      </w:r>
      <w:r>
        <w:t>This will include government staff, civil society and NGO representatives that carry out similar or related activities, and whom may in the near future be responsible for drafting and implementing development plans.</w:t>
      </w:r>
    </w:p>
    <w:p w14:paraId="411B2198" w14:textId="56E07741" w:rsidR="00907A8C" w:rsidRDefault="00907A8C" w:rsidP="00252D9F">
      <w:pPr>
        <w:spacing w:after="120"/>
        <w:jc w:val="both"/>
      </w:pPr>
      <w:r>
        <w:t>Not only will this project produce additional important benefits in the form of national reporting to the three Rio Conventions, but to other multilateral environmental agreements of which Tajikistan is signatory as well as on the Millennium Development Goal 7.</w:t>
      </w:r>
      <w:r w:rsidR="00D25C45">
        <w:t xml:space="preserve">  </w:t>
      </w:r>
      <w:r>
        <w:t>The preparation of these reports will be made easier through the structuring the EIMDSS to specifically code global environmental data and information.</w:t>
      </w:r>
    </w:p>
    <w:p w14:paraId="4FB30C92" w14:textId="77777777" w:rsidR="00907A8C" w:rsidRDefault="00907A8C" w:rsidP="00252D9F">
      <w:pPr>
        <w:spacing w:after="120"/>
        <w:jc w:val="both"/>
        <w:rPr>
          <w:b/>
        </w:rPr>
      </w:pPr>
    </w:p>
    <w:p w14:paraId="22F619E1" w14:textId="77777777" w:rsidR="00907A8C" w:rsidRDefault="00907A8C" w:rsidP="00252D9F">
      <w:pPr>
        <w:spacing w:after="120"/>
        <w:jc w:val="both"/>
        <w:rPr>
          <w:b/>
        </w:rPr>
      </w:pPr>
    </w:p>
    <w:p w14:paraId="48E4894D" w14:textId="77777777" w:rsidR="00907A8C" w:rsidRPr="00D07796" w:rsidRDefault="00907A8C" w:rsidP="00252D9F">
      <w:pPr>
        <w:spacing w:after="120"/>
        <w:jc w:val="both"/>
        <w:rPr>
          <w:b/>
        </w:rPr>
      </w:pPr>
      <w:r>
        <w:rPr>
          <w:b/>
        </w:rPr>
        <w:lastRenderedPageBreak/>
        <w:t xml:space="preserve">Responsibilities </w:t>
      </w:r>
    </w:p>
    <w:p w14:paraId="02743AF3" w14:textId="77777777" w:rsidR="00907A8C" w:rsidRPr="00F833D2" w:rsidRDefault="00907A8C" w:rsidP="00252D9F">
      <w:pPr>
        <w:spacing w:after="120"/>
        <w:jc w:val="both"/>
        <w:rPr>
          <w:u w:val="single"/>
        </w:rPr>
      </w:pPr>
      <w:r w:rsidRPr="00F833D2">
        <w:rPr>
          <w:bCs/>
          <w:szCs w:val="22"/>
          <w:u w:val="single"/>
        </w:rPr>
        <w:t xml:space="preserve"> National Project Director (NPD)</w:t>
      </w:r>
      <w:r w:rsidRPr="00F833D2">
        <w:rPr>
          <w:u w:val="single"/>
        </w:rPr>
        <w:t xml:space="preserve"> </w:t>
      </w:r>
    </w:p>
    <w:p w14:paraId="400625F0" w14:textId="088DA17E" w:rsidR="00907A8C" w:rsidRPr="009353BC" w:rsidRDefault="00907A8C" w:rsidP="00252D9F">
      <w:pPr>
        <w:spacing w:after="120"/>
        <w:jc w:val="both"/>
        <w:rPr>
          <w:szCs w:val="22"/>
        </w:rPr>
      </w:pPr>
      <w:r w:rsidRPr="009353BC">
        <w:rPr>
          <w:szCs w:val="22"/>
        </w:rPr>
        <w:t xml:space="preserve">The Government of </w:t>
      </w:r>
      <w:r>
        <w:rPr>
          <w:szCs w:val="22"/>
        </w:rPr>
        <w:t>Tajikistan</w:t>
      </w:r>
      <w:r w:rsidRPr="009353BC">
        <w:rPr>
          <w:szCs w:val="22"/>
        </w:rPr>
        <w:t xml:space="preserve"> must appoint a national director for this UNDP-supported project</w:t>
      </w:r>
      <w:r>
        <w:rPr>
          <w:szCs w:val="22"/>
        </w:rPr>
        <w:t>.</w:t>
      </w:r>
      <w:r w:rsidR="00D25C45">
        <w:rPr>
          <w:szCs w:val="22"/>
        </w:rPr>
        <w:t xml:space="preserve">  </w:t>
      </w:r>
      <w:r w:rsidRPr="009353BC">
        <w:rPr>
          <w:szCs w:val="22"/>
        </w:rPr>
        <w:t>The National Project Director supports the project and acts as a focal point on the part of the Government</w:t>
      </w:r>
      <w:r>
        <w:rPr>
          <w:szCs w:val="22"/>
        </w:rPr>
        <w:t>.</w:t>
      </w:r>
      <w:r w:rsidR="00D25C45">
        <w:rPr>
          <w:szCs w:val="22"/>
        </w:rPr>
        <w:t xml:space="preserve">  </w:t>
      </w:r>
      <w:r w:rsidRPr="009353BC">
        <w:rPr>
          <w:szCs w:val="22"/>
        </w:rPr>
        <w:t>This responsibility normally entails ensuring effective communication between partners and monitoring of progress towards expected results.</w:t>
      </w:r>
    </w:p>
    <w:p w14:paraId="46EA41BB" w14:textId="77777777" w:rsidR="00907A8C" w:rsidRPr="009353BC" w:rsidRDefault="00907A8C" w:rsidP="00252D9F">
      <w:pPr>
        <w:spacing w:after="120"/>
        <w:jc w:val="both"/>
        <w:rPr>
          <w:szCs w:val="22"/>
        </w:rPr>
      </w:pPr>
      <w:r w:rsidRPr="009353BC">
        <w:rPr>
          <w:szCs w:val="22"/>
        </w:rPr>
        <w:t xml:space="preserve">The National Project Director is the party that represents the Government’s </w:t>
      </w:r>
      <w:r w:rsidRPr="009353BC">
        <w:rPr>
          <w:i/>
          <w:iCs/>
          <w:szCs w:val="22"/>
        </w:rPr>
        <w:t>ownership</w:t>
      </w:r>
      <w:r w:rsidRPr="009353BC">
        <w:rPr>
          <w:szCs w:val="22"/>
        </w:rPr>
        <w:t xml:space="preserve"> and </w:t>
      </w:r>
      <w:r w:rsidRPr="009353BC">
        <w:rPr>
          <w:i/>
          <w:iCs/>
          <w:szCs w:val="22"/>
        </w:rPr>
        <w:t>authority</w:t>
      </w:r>
      <w:r w:rsidRPr="009353BC">
        <w:rPr>
          <w:szCs w:val="22"/>
        </w:rPr>
        <w:t xml:space="preserve"> over the project, </w:t>
      </w:r>
      <w:r w:rsidRPr="009353BC">
        <w:rPr>
          <w:i/>
          <w:iCs/>
          <w:szCs w:val="22"/>
        </w:rPr>
        <w:t>responsibility</w:t>
      </w:r>
      <w:r w:rsidRPr="009353BC">
        <w:rPr>
          <w:szCs w:val="22"/>
        </w:rPr>
        <w:t xml:space="preserve"> for achieving project objectives and the </w:t>
      </w:r>
      <w:r w:rsidRPr="009353BC">
        <w:rPr>
          <w:i/>
          <w:iCs/>
          <w:szCs w:val="22"/>
        </w:rPr>
        <w:t>accountability</w:t>
      </w:r>
      <w:r w:rsidRPr="009353BC">
        <w:rPr>
          <w:szCs w:val="22"/>
        </w:rPr>
        <w:t xml:space="preserve"> to the Government and UNDP for the use of project resources.</w:t>
      </w:r>
    </w:p>
    <w:p w14:paraId="23E86FBD" w14:textId="5893ACE2" w:rsidR="00907A8C" w:rsidRPr="009353BC" w:rsidRDefault="00907A8C" w:rsidP="00252D9F">
      <w:pPr>
        <w:spacing w:after="120"/>
        <w:jc w:val="both"/>
        <w:rPr>
          <w:szCs w:val="22"/>
        </w:rPr>
      </w:pPr>
      <w:r w:rsidRPr="009353BC">
        <w:rPr>
          <w:szCs w:val="22"/>
        </w:rPr>
        <w:t xml:space="preserve">In consultation with UNDP, the </w:t>
      </w:r>
      <w:r w:rsidR="00481290">
        <w:rPr>
          <w:szCs w:val="22"/>
        </w:rPr>
        <w:t>Committee on Environmental</w:t>
      </w:r>
      <w:r w:rsidR="00444D01">
        <w:rPr>
          <w:szCs w:val="22"/>
        </w:rPr>
        <w:t xml:space="preserve"> Protection</w:t>
      </w:r>
      <w:r w:rsidRPr="009353BC">
        <w:rPr>
          <w:szCs w:val="22"/>
        </w:rPr>
        <w:t xml:space="preserve"> as the concerned </w:t>
      </w:r>
      <w:r>
        <w:rPr>
          <w:szCs w:val="22"/>
        </w:rPr>
        <w:t>‘</w:t>
      </w:r>
      <w:r w:rsidRPr="009353BC">
        <w:rPr>
          <w:szCs w:val="22"/>
        </w:rPr>
        <w:t>ministry</w:t>
      </w:r>
      <w:r>
        <w:rPr>
          <w:szCs w:val="22"/>
        </w:rPr>
        <w:t>’</w:t>
      </w:r>
      <w:r w:rsidRPr="009353BC">
        <w:rPr>
          <w:szCs w:val="22"/>
        </w:rPr>
        <w:t xml:space="preserve"> will designate the National Project Director from among its staff at not lower than the Deputy Minister or Head of Department level</w:t>
      </w:r>
      <w:r>
        <w:rPr>
          <w:szCs w:val="22"/>
        </w:rPr>
        <w:t>.</w:t>
      </w:r>
      <w:r w:rsidR="00D25C45">
        <w:rPr>
          <w:szCs w:val="22"/>
        </w:rPr>
        <w:t xml:space="preserve">  </w:t>
      </w:r>
      <w:r w:rsidRPr="009353BC">
        <w:rPr>
          <w:szCs w:val="22"/>
        </w:rPr>
        <w:t>The National Project Director (NPD) will be supported by a full-time National Project Manager (NPM).</w:t>
      </w:r>
    </w:p>
    <w:p w14:paraId="2713601B" w14:textId="77777777" w:rsidR="00907A8C" w:rsidRPr="00E71034" w:rsidRDefault="00907A8C" w:rsidP="00252D9F">
      <w:pPr>
        <w:spacing w:after="120"/>
        <w:jc w:val="both"/>
        <w:rPr>
          <w:i/>
        </w:rPr>
      </w:pPr>
      <w:r w:rsidRPr="00E71034">
        <w:rPr>
          <w:i/>
        </w:rPr>
        <w:t>Duties and Responsibilities of the NPD</w:t>
      </w:r>
    </w:p>
    <w:p w14:paraId="2D5AB95C" w14:textId="77777777" w:rsidR="00907A8C" w:rsidRPr="009353BC" w:rsidRDefault="00907A8C" w:rsidP="00252D9F">
      <w:pPr>
        <w:jc w:val="both"/>
        <w:rPr>
          <w:szCs w:val="22"/>
        </w:rPr>
      </w:pPr>
      <w:r w:rsidRPr="009353BC">
        <w:rPr>
          <w:szCs w:val="22"/>
        </w:rPr>
        <w:t>The NPD will have the following duties and responsibilities:</w:t>
      </w:r>
    </w:p>
    <w:p w14:paraId="0C85D830" w14:textId="45474910" w:rsidR="00907A8C" w:rsidRPr="009353BC" w:rsidRDefault="00907A8C" w:rsidP="00252D9F">
      <w:pPr>
        <w:pStyle w:val="ListNumber"/>
        <w:numPr>
          <w:ilvl w:val="0"/>
          <w:numId w:val="28"/>
        </w:numPr>
        <w:ind w:left="900"/>
        <w:rPr>
          <w:sz w:val="22"/>
          <w:szCs w:val="22"/>
        </w:rPr>
      </w:pPr>
      <w:r w:rsidRPr="009353BC">
        <w:rPr>
          <w:sz w:val="22"/>
          <w:szCs w:val="22"/>
        </w:rPr>
        <w:t>Assume overall responsibility for the successful execution and implementation of the project, accountability to the Government and UNDP</w:t>
      </w:r>
      <w:r w:rsidR="00D25C45">
        <w:rPr>
          <w:sz w:val="22"/>
          <w:szCs w:val="22"/>
        </w:rPr>
        <w:t xml:space="preserve">  </w:t>
      </w:r>
      <w:r w:rsidRPr="009353BC">
        <w:rPr>
          <w:sz w:val="22"/>
          <w:szCs w:val="22"/>
        </w:rPr>
        <w:t xml:space="preserve">for the proper and effective use of project resources) </w:t>
      </w:r>
    </w:p>
    <w:p w14:paraId="05C37425" w14:textId="77777777" w:rsidR="00907A8C" w:rsidRPr="009353BC" w:rsidRDefault="00907A8C" w:rsidP="00252D9F">
      <w:pPr>
        <w:pStyle w:val="ListNumber"/>
        <w:numPr>
          <w:ilvl w:val="0"/>
          <w:numId w:val="28"/>
        </w:numPr>
        <w:ind w:left="900"/>
        <w:rPr>
          <w:sz w:val="22"/>
          <w:szCs w:val="22"/>
        </w:rPr>
      </w:pPr>
      <w:r w:rsidRPr="009353BC">
        <w:rPr>
          <w:sz w:val="22"/>
          <w:szCs w:val="22"/>
        </w:rPr>
        <w:t>Serve as a focal point for the coordination of projects with other Government agencies, UNDP and outside implementing agencies;</w:t>
      </w:r>
    </w:p>
    <w:p w14:paraId="364B6697" w14:textId="77777777" w:rsidR="00907A8C" w:rsidRPr="009353BC" w:rsidRDefault="00907A8C" w:rsidP="00252D9F">
      <w:pPr>
        <w:pStyle w:val="ListNumber"/>
        <w:numPr>
          <w:ilvl w:val="0"/>
          <w:numId w:val="28"/>
        </w:numPr>
        <w:ind w:left="900"/>
        <w:rPr>
          <w:sz w:val="22"/>
          <w:szCs w:val="22"/>
        </w:rPr>
      </w:pPr>
      <w:r w:rsidRPr="009353BC">
        <w:rPr>
          <w:sz w:val="22"/>
          <w:szCs w:val="22"/>
        </w:rPr>
        <w:t>Ensure that all Government inputs committed to the project are made available;</w:t>
      </w:r>
    </w:p>
    <w:p w14:paraId="05AB7CB6" w14:textId="77777777" w:rsidR="00907A8C" w:rsidRPr="009353BC" w:rsidRDefault="00907A8C" w:rsidP="00252D9F">
      <w:pPr>
        <w:pStyle w:val="ListNumber"/>
        <w:numPr>
          <w:ilvl w:val="0"/>
          <w:numId w:val="28"/>
        </w:numPr>
        <w:ind w:left="900"/>
        <w:rPr>
          <w:sz w:val="22"/>
          <w:szCs w:val="22"/>
        </w:rPr>
      </w:pPr>
      <w:r w:rsidRPr="009353BC">
        <w:rPr>
          <w:sz w:val="22"/>
          <w:szCs w:val="22"/>
        </w:rPr>
        <w:t>Supervise the work of the National Project Manager and ensure that the National Project Manager is empowered to effectively manage the project and other project staff to perform their duties effectively;</w:t>
      </w:r>
    </w:p>
    <w:p w14:paraId="1EDBFB08" w14:textId="77777777" w:rsidR="00907A8C" w:rsidRPr="009353BC" w:rsidRDefault="00907A8C" w:rsidP="00252D9F">
      <w:pPr>
        <w:pStyle w:val="ListNumber"/>
        <w:numPr>
          <w:ilvl w:val="0"/>
          <w:numId w:val="28"/>
        </w:numPr>
        <w:ind w:left="900"/>
        <w:rPr>
          <w:sz w:val="22"/>
          <w:szCs w:val="22"/>
        </w:rPr>
      </w:pPr>
      <w:r w:rsidRPr="009353BC">
        <w:rPr>
          <w:sz w:val="22"/>
          <w:szCs w:val="22"/>
        </w:rPr>
        <w:t>Select and arrange, in close collaboration with UNDP, for the appointment of the National Project Manager (in cases where the NPM has not yet been appointed);</w:t>
      </w:r>
    </w:p>
    <w:p w14:paraId="783A1C1F" w14:textId="77777777" w:rsidR="00907A8C" w:rsidRPr="009353BC" w:rsidRDefault="00907A8C" w:rsidP="00252D9F">
      <w:pPr>
        <w:pStyle w:val="ListNumber"/>
        <w:numPr>
          <w:ilvl w:val="0"/>
          <w:numId w:val="28"/>
        </w:numPr>
        <w:ind w:left="900"/>
        <w:rPr>
          <w:sz w:val="22"/>
          <w:szCs w:val="22"/>
        </w:rPr>
      </w:pPr>
      <w:r w:rsidRPr="009353BC">
        <w:rPr>
          <w:sz w:val="22"/>
          <w:szCs w:val="22"/>
        </w:rPr>
        <w:t>Supervise the preparation of project work plans, updating, clearance and approval, in consultation with UNDP and other stakeholders and ensure the timely request of inputs according to the project work plans;</w:t>
      </w:r>
    </w:p>
    <w:p w14:paraId="6855D6A2" w14:textId="77777777" w:rsidR="00907A8C" w:rsidRPr="009353BC" w:rsidRDefault="00907A8C" w:rsidP="00252D9F">
      <w:pPr>
        <w:pStyle w:val="ListNumber"/>
        <w:numPr>
          <w:ilvl w:val="0"/>
          <w:numId w:val="28"/>
        </w:numPr>
        <w:ind w:left="900"/>
        <w:rPr>
          <w:sz w:val="22"/>
          <w:szCs w:val="22"/>
        </w:rPr>
      </w:pPr>
      <w:r w:rsidRPr="009353BC">
        <w:rPr>
          <w:sz w:val="22"/>
          <w:szCs w:val="22"/>
        </w:rPr>
        <w:t xml:space="preserve">Represent the Government institution (national counterpart) at the tripartite review project meetings, </w:t>
      </w:r>
      <w:r>
        <w:rPr>
          <w:sz w:val="22"/>
          <w:szCs w:val="22"/>
        </w:rPr>
        <w:t xml:space="preserve">UNDP Outcome Board, </w:t>
      </w:r>
      <w:r w:rsidRPr="009353BC">
        <w:rPr>
          <w:sz w:val="22"/>
          <w:szCs w:val="22"/>
        </w:rPr>
        <w:t>and other stakeholder meetings.</w:t>
      </w:r>
    </w:p>
    <w:p w14:paraId="4017EAFB" w14:textId="77777777" w:rsidR="00907A8C" w:rsidRPr="009353BC" w:rsidRDefault="00907A8C" w:rsidP="00252D9F">
      <w:pPr>
        <w:jc w:val="both"/>
        <w:rPr>
          <w:b/>
          <w:u w:val="single"/>
        </w:rPr>
      </w:pPr>
    </w:p>
    <w:p w14:paraId="709E68C3" w14:textId="77777777" w:rsidR="00907A8C" w:rsidRPr="00E2641D" w:rsidRDefault="00907A8C" w:rsidP="00252D9F">
      <w:pPr>
        <w:spacing w:after="120"/>
        <w:jc w:val="both"/>
        <w:rPr>
          <w:i/>
        </w:rPr>
      </w:pPr>
      <w:r w:rsidRPr="00E71034">
        <w:rPr>
          <w:i/>
        </w:rPr>
        <w:t xml:space="preserve">Remuneration and entitlements: </w:t>
      </w:r>
    </w:p>
    <w:p w14:paraId="0825E8EB" w14:textId="77777777" w:rsidR="00907A8C" w:rsidRDefault="00907A8C" w:rsidP="00252D9F">
      <w:pPr>
        <w:pStyle w:val="BodyText"/>
        <w:framePr w:w="0" w:hRule="auto" w:hSpace="0" w:wrap="auto" w:vAnchor="margin" w:hAnchor="text" w:xAlign="left" w:yAlign="inline"/>
        <w:spacing w:after="120"/>
        <w:jc w:val="both"/>
        <w:rPr>
          <w:sz w:val="22"/>
          <w:szCs w:val="22"/>
        </w:rPr>
      </w:pPr>
      <w:r w:rsidRPr="009353BC">
        <w:rPr>
          <w:sz w:val="22"/>
          <w:szCs w:val="22"/>
        </w:rPr>
        <w:t>The National Project Director may not receive monetary compensation from project funds for the discharge of his/her functions.</w:t>
      </w:r>
    </w:p>
    <w:p w14:paraId="31653E63" w14:textId="77777777" w:rsidR="00907A8C" w:rsidRPr="00F833D2" w:rsidRDefault="00907A8C" w:rsidP="00252D9F">
      <w:pPr>
        <w:jc w:val="both"/>
        <w:rPr>
          <w:u w:val="single"/>
        </w:rPr>
      </w:pPr>
      <w:r w:rsidRPr="00F833D2">
        <w:rPr>
          <w:u w:val="single"/>
        </w:rPr>
        <w:t>Project Manager</w:t>
      </w:r>
    </w:p>
    <w:p w14:paraId="14172C97" w14:textId="4A6FED99" w:rsidR="00907A8C" w:rsidRDefault="00907A8C" w:rsidP="00252D9F">
      <w:pPr>
        <w:pStyle w:val="ListParagraph"/>
        <w:ind w:left="0"/>
        <w:jc w:val="both"/>
      </w:pPr>
      <w:r w:rsidRPr="00E2641D">
        <w:t xml:space="preserve">A Project Manager will be recruited to oversee the project implementation under the guidance of the NPD, the Project Advisory Board, and with the support of UNDP </w:t>
      </w:r>
      <w:r>
        <w:t>Tajikistan</w:t>
      </w:r>
      <w:r w:rsidRPr="00E2641D">
        <w:t>.</w:t>
      </w:r>
      <w:r w:rsidR="00D25C45">
        <w:t xml:space="preserve">  </w:t>
      </w:r>
      <w:r w:rsidRPr="00E2641D">
        <w:t xml:space="preserve">He/she will be recruited for an estimated </w:t>
      </w:r>
      <w:r>
        <w:t>75 weeks</w:t>
      </w:r>
      <w:r w:rsidRPr="00E2641D">
        <w:t xml:space="preserve"> for project management activities and will hold a separate contract as the Public Administration Expert.</w:t>
      </w:r>
      <w:r w:rsidR="00D25C45">
        <w:t xml:space="preserve">  </w:t>
      </w:r>
      <w:r w:rsidRPr="00E2641D">
        <w:t xml:space="preserve"> </w:t>
      </w:r>
      <w:r>
        <w:t xml:space="preserve">In addition to overseeing the implementation of </w:t>
      </w:r>
      <w:r w:rsidRPr="00E2641D">
        <w:t>the project’s capacity development activities</w:t>
      </w:r>
      <w:r>
        <w:t>, the project management will carry out</w:t>
      </w:r>
      <w:r w:rsidRPr="00E2641D">
        <w:t xml:space="preserve"> the monitoring and evaluation procedures </w:t>
      </w:r>
      <w:r>
        <w:t>per UNDP agreed policies and procedures</w:t>
      </w:r>
      <w:r w:rsidRPr="00E2641D">
        <w:t>.</w:t>
      </w:r>
      <w:r w:rsidR="00D25C45">
        <w:t xml:space="preserve">  </w:t>
      </w:r>
      <w:r w:rsidRPr="00E2641D">
        <w:t>These include:</w:t>
      </w:r>
    </w:p>
    <w:p w14:paraId="5816616A" w14:textId="77777777" w:rsidR="00907A8C" w:rsidRDefault="00907A8C" w:rsidP="00252D9F">
      <w:pPr>
        <w:pStyle w:val="ListParagraph"/>
        <w:numPr>
          <w:ilvl w:val="0"/>
          <w:numId w:val="29"/>
        </w:numPr>
        <w:jc w:val="both"/>
      </w:pPr>
      <w:r>
        <w:t>Oversee the day-to-day monitoring of project implementation</w:t>
      </w:r>
    </w:p>
    <w:p w14:paraId="6DA40110" w14:textId="77777777" w:rsidR="00907A8C" w:rsidRDefault="00907A8C" w:rsidP="00252D9F">
      <w:pPr>
        <w:pStyle w:val="ListParagraph"/>
        <w:numPr>
          <w:ilvl w:val="0"/>
          <w:numId w:val="29"/>
        </w:numPr>
        <w:jc w:val="both"/>
      </w:pPr>
      <w:r>
        <w:t>In consultation with stakeholders, recommend modifications to project management to maintain project’s cost-effectiveness, timeliness, and quality project deliverables (adaptive collaborative management) to be approved by the Project Advisory Board</w:t>
      </w:r>
    </w:p>
    <w:p w14:paraId="47C9AFAF" w14:textId="77777777" w:rsidR="00907A8C" w:rsidRDefault="00907A8C" w:rsidP="00252D9F">
      <w:pPr>
        <w:pStyle w:val="ListParagraph"/>
        <w:numPr>
          <w:ilvl w:val="0"/>
          <w:numId w:val="29"/>
        </w:numPr>
        <w:jc w:val="both"/>
      </w:pPr>
      <w:r>
        <w:t>Prepare all required progress and management reports, e.g., APR/PIR and project initiation report</w:t>
      </w:r>
    </w:p>
    <w:p w14:paraId="1F65A391" w14:textId="77777777" w:rsidR="00907A8C" w:rsidRDefault="00907A8C" w:rsidP="00252D9F">
      <w:pPr>
        <w:pStyle w:val="ListParagraph"/>
        <w:numPr>
          <w:ilvl w:val="0"/>
          <w:numId w:val="29"/>
        </w:numPr>
        <w:jc w:val="both"/>
      </w:pPr>
      <w:r>
        <w:t>Support all meetings of the Project Advisory Board</w:t>
      </w:r>
    </w:p>
    <w:p w14:paraId="1940C719" w14:textId="77777777" w:rsidR="00907A8C" w:rsidRDefault="00907A8C" w:rsidP="00252D9F">
      <w:pPr>
        <w:pStyle w:val="ListParagraph"/>
        <w:numPr>
          <w:ilvl w:val="0"/>
          <w:numId w:val="29"/>
        </w:numPr>
        <w:jc w:val="both"/>
      </w:pPr>
      <w:r>
        <w:lastRenderedPageBreak/>
        <w:t>Maintain effective communication with project partners and stakeholders to dissemination project results, as well as to facilitate input from stakeholder representatives as project partners</w:t>
      </w:r>
    </w:p>
    <w:p w14:paraId="6522C041" w14:textId="77777777" w:rsidR="00907A8C" w:rsidRDefault="00907A8C" w:rsidP="00252D9F">
      <w:pPr>
        <w:pStyle w:val="ListParagraph"/>
        <w:numPr>
          <w:ilvl w:val="0"/>
          <w:numId w:val="29"/>
        </w:numPr>
        <w:jc w:val="both"/>
      </w:pPr>
      <w:r>
        <w:t>Support the independent terminal evaluation</w:t>
      </w:r>
    </w:p>
    <w:p w14:paraId="013663F8" w14:textId="77777777" w:rsidR="00907A8C" w:rsidRDefault="00907A8C" w:rsidP="00252D9F">
      <w:pPr>
        <w:pStyle w:val="ListParagraph"/>
        <w:numPr>
          <w:ilvl w:val="0"/>
          <w:numId w:val="29"/>
        </w:numPr>
        <w:jc w:val="both"/>
      </w:pPr>
      <w:r>
        <w:t>Ensure full compliance with the UNDP and GEF branding policy</w:t>
      </w:r>
    </w:p>
    <w:p w14:paraId="1EA5D938" w14:textId="77777777" w:rsidR="00907A8C" w:rsidRDefault="00907A8C" w:rsidP="00252D9F">
      <w:pPr>
        <w:pStyle w:val="BodyText"/>
        <w:framePr w:w="0" w:hRule="auto" w:hSpace="0" w:wrap="auto" w:vAnchor="margin" w:hAnchor="text" w:xAlign="left" w:yAlign="inline"/>
        <w:jc w:val="both"/>
        <w:rPr>
          <w:sz w:val="22"/>
          <w:szCs w:val="22"/>
        </w:rPr>
      </w:pPr>
    </w:p>
    <w:p w14:paraId="7BF3EE3A" w14:textId="0A4EA123" w:rsidR="00907A8C" w:rsidRPr="00F833D2" w:rsidRDefault="00907A8C" w:rsidP="00252D9F">
      <w:pPr>
        <w:jc w:val="both"/>
        <w:rPr>
          <w:u w:val="single"/>
        </w:rPr>
      </w:pPr>
      <w:r w:rsidRPr="00F833D2">
        <w:rPr>
          <w:u w:val="single"/>
        </w:rPr>
        <w:t>Project Assistant</w:t>
      </w:r>
    </w:p>
    <w:p w14:paraId="23ABAEED" w14:textId="3D0938AE" w:rsidR="00907A8C" w:rsidRDefault="00907A8C" w:rsidP="00252D9F">
      <w:pPr>
        <w:spacing w:after="120"/>
        <w:jc w:val="both"/>
      </w:pPr>
      <w:r>
        <w:t>The Project Assistant will be recruited for 160 weeks and will support the Project Manager in the carrying out of his/her duties, which will include:</w:t>
      </w:r>
    </w:p>
    <w:p w14:paraId="0C627871" w14:textId="77777777" w:rsidR="00907A8C" w:rsidRDefault="00907A8C" w:rsidP="00252D9F">
      <w:pPr>
        <w:pStyle w:val="ListParagraph"/>
        <w:numPr>
          <w:ilvl w:val="3"/>
          <w:numId w:val="30"/>
        </w:numPr>
        <w:jc w:val="both"/>
      </w:pPr>
      <w:r>
        <w:t>Organizational and logistical issues related to project execution per UNDP guidelines and procedures</w:t>
      </w:r>
    </w:p>
    <w:p w14:paraId="38B33F53" w14:textId="77777777" w:rsidR="00907A8C" w:rsidRDefault="00907A8C" w:rsidP="00252D9F">
      <w:pPr>
        <w:pStyle w:val="ListParagraph"/>
        <w:numPr>
          <w:ilvl w:val="3"/>
          <w:numId w:val="30"/>
        </w:numPr>
        <w:jc w:val="both"/>
      </w:pPr>
      <w:r>
        <w:t>Record keeping of project documents, including financial in accordance with audit requirements</w:t>
      </w:r>
    </w:p>
    <w:p w14:paraId="4F911670" w14:textId="77777777" w:rsidR="00907A8C" w:rsidRDefault="00907A8C" w:rsidP="00252D9F">
      <w:pPr>
        <w:pStyle w:val="ListParagraph"/>
        <w:numPr>
          <w:ilvl w:val="3"/>
          <w:numId w:val="30"/>
        </w:numPr>
        <w:jc w:val="both"/>
      </w:pPr>
      <w:r>
        <w:t>Ensure all logistical arrangements are carried out smoothly</w:t>
      </w:r>
    </w:p>
    <w:p w14:paraId="0C16A4E0" w14:textId="77777777" w:rsidR="00907A8C" w:rsidRDefault="00907A8C" w:rsidP="00252D9F">
      <w:pPr>
        <w:pStyle w:val="ListParagraph"/>
        <w:numPr>
          <w:ilvl w:val="3"/>
          <w:numId w:val="30"/>
        </w:numPr>
        <w:jc w:val="both"/>
      </w:pPr>
      <w:r>
        <w:t>Assist Project Manager in preparation and update of project work plans in collaboration with the UNDP Country Office</w:t>
      </w:r>
    </w:p>
    <w:p w14:paraId="5BBFE536" w14:textId="77777777" w:rsidR="00907A8C" w:rsidRDefault="00907A8C" w:rsidP="00252D9F">
      <w:pPr>
        <w:pStyle w:val="ListParagraph"/>
        <w:numPr>
          <w:ilvl w:val="3"/>
          <w:numId w:val="30"/>
        </w:numPr>
        <w:jc w:val="both"/>
      </w:pPr>
      <w:r>
        <w:t>Facilitate timely preparation and submission of financial reports and settlement of advances, including progress reports and other substantial reports</w:t>
      </w:r>
    </w:p>
    <w:p w14:paraId="6BC93F87" w14:textId="77777777" w:rsidR="00907A8C" w:rsidRDefault="00907A8C" w:rsidP="00252D9F">
      <w:pPr>
        <w:pStyle w:val="ListParagraph"/>
        <w:numPr>
          <w:ilvl w:val="3"/>
          <w:numId w:val="30"/>
        </w:numPr>
        <w:jc w:val="both"/>
      </w:pPr>
      <w:r>
        <w:t>Report to the Project Manager and UNDP Programme Officer on a regular basis</w:t>
      </w:r>
    </w:p>
    <w:p w14:paraId="22970200" w14:textId="77777777" w:rsidR="00907A8C" w:rsidRDefault="00907A8C" w:rsidP="00252D9F">
      <w:pPr>
        <w:pStyle w:val="ListParagraph"/>
        <w:numPr>
          <w:ilvl w:val="3"/>
          <w:numId w:val="30"/>
        </w:numPr>
        <w:jc w:val="both"/>
      </w:pPr>
      <w:r>
        <w:t>Identification and resolution of logistical and organizational problems, under the guidance of the Project Manager</w:t>
      </w:r>
    </w:p>
    <w:p w14:paraId="16347951" w14:textId="77777777" w:rsidR="00907A8C" w:rsidRDefault="00907A8C" w:rsidP="00252D9F">
      <w:pPr>
        <w:pStyle w:val="ListParagraph"/>
        <w:ind w:left="540"/>
        <w:jc w:val="both"/>
      </w:pPr>
    </w:p>
    <w:p w14:paraId="761EDE8E" w14:textId="77777777" w:rsidR="00907A8C" w:rsidRDefault="00907A8C" w:rsidP="00252D9F">
      <w:pPr>
        <w:jc w:val="both"/>
      </w:pPr>
      <w:r>
        <w:t>The Project Assistant will have at least five (5) years’ experience in supporting the implementation of UNDP implemented projects, with preference in environment and natural resource management projects.</w:t>
      </w:r>
    </w:p>
    <w:p w14:paraId="194CEE64" w14:textId="77777777" w:rsidR="00907A8C" w:rsidRDefault="00907A8C" w:rsidP="00252D9F">
      <w:pPr>
        <w:pStyle w:val="ListParagraph"/>
        <w:ind w:left="540"/>
        <w:jc w:val="both"/>
        <w:rPr>
          <w:u w:val="single"/>
        </w:rPr>
      </w:pPr>
    </w:p>
    <w:p w14:paraId="37622F19" w14:textId="77777777" w:rsidR="00907A8C" w:rsidRPr="00F833D2" w:rsidRDefault="00907A8C" w:rsidP="00252D9F">
      <w:pPr>
        <w:jc w:val="both"/>
        <w:rPr>
          <w:u w:val="single"/>
        </w:rPr>
      </w:pPr>
      <w:r w:rsidRPr="00F833D2">
        <w:rPr>
          <w:u w:val="single"/>
        </w:rPr>
        <w:t>National Consultant on the Convention on Biological Diversity</w:t>
      </w:r>
    </w:p>
    <w:p w14:paraId="4CB59179" w14:textId="2DD69D07" w:rsidR="00907A8C" w:rsidRDefault="00907A8C" w:rsidP="00252D9F">
      <w:pPr>
        <w:spacing w:after="120"/>
        <w:jc w:val="both"/>
      </w:pPr>
      <w:r>
        <w:t>This national consultant will be responsible for those project activities that require expertise on interpreting and translating CBD obligations into national programmable activities.</w:t>
      </w:r>
      <w:r w:rsidR="00D25C45">
        <w:t xml:space="preserve">  </w:t>
      </w:r>
      <w:r>
        <w:t xml:space="preserve">The consultant will prepare the appropriate technical background studies, as well as also serve as a facilitator in the trainings on using data and information relevant to meeting biodiversity conservation objectives, with particular emphasis on endangered endemic species and their ecosystems. </w:t>
      </w:r>
    </w:p>
    <w:p w14:paraId="6C9A9C0E" w14:textId="0D43FFAD" w:rsidR="00907A8C" w:rsidRPr="00DF5ADB" w:rsidRDefault="00907A8C" w:rsidP="00252D9F">
      <w:pPr>
        <w:spacing w:after="120"/>
        <w:jc w:val="both"/>
      </w:pPr>
      <w:r>
        <w:t xml:space="preserve">The CBD national consultant will have at least </w:t>
      </w:r>
      <w:r w:rsidRPr="00DF5ADB">
        <w:t>10 years of work experience</w:t>
      </w:r>
      <w:r>
        <w:t xml:space="preserve"> in biodiversity conservation programming and project implementation.</w:t>
      </w:r>
      <w:r w:rsidR="00D25C45">
        <w:t xml:space="preserve">  </w:t>
      </w:r>
      <w:r>
        <w:t>At least the last two (2) years of experience include active involvement in CBD negotiations</w:t>
      </w:r>
      <w:r w:rsidR="00D25C45">
        <w:t xml:space="preserve">  </w:t>
      </w:r>
      <w:r>
        <w:t xml:space="preserve"> He/she will have a PhD in natural resource management, with a specialization directly related to biodiversity conservation in Tajikistan and/or the surrounding region.</w:t>
      </w:r>
      <w:r w:rsidR="00D25C45">
        <w:t xml:space="preserve">  </w:t>
      </w:r>
      <w:r>
        <w:t>Under the supervision of the Project Manager, the specialist will coordinate his/her work with that of other national experts and specialists</w:t>
      </w:r>
      <w:r w:rsidRPr="00DF5ADB">
        <w:t xml:space="preserve">. </w:t>
      </w:r>
      <w:r>
        <w:t>This includes coordinating activities with those under implementation by the development partners.</w:t>
      </w:r>
      <w:r w:rsidR="00D25C45">
        <w:t xml:space="preserve">  </w:t>
      </w:r>
      <w:r>
        <w:t>An estimated 23 weeks have been estimated for undertaking project activities.</w:t>
      </w:r>
    </w:p>
    <w:p w14:paraId="0261C1C5" w14:textId="77777777" w:rsidR="00907A8C" w:rsidRPr="00F833D2" w:rsidRDefault="00907A8C" w:rsidP="00252D9F">
      <w:pPr>
        <w:jc w:val="both"/>
        <w:rPr>
          <w:u w:val="single"/>
        </w:rPr>
      </w:pPr>
      <w:r w:rsidRPr="00F833D2">
        <w:rPr>
          <w:u w:val="single"/>
        </w:rPr>
        <w:t>National Consultant on the Convention on Desertification and Drought</w:t>
      </w:r>
    </w:p>
    <w:p w14:paraId="7B535FA1" w14:textId="136D8E7B" w:rsidR="00907A8C" w:rsidRDefault="00907A8C" w:rsidP="00252D9F">
      <w:pPr>
        <w:spacing w:after="120"/>
        <w:jc w:val="both"/>
      </w:pPr>
      <w:r>
        <w:t>This national consultant will be responsible for those project activities that require expertise on interpreting and translating CCD obligations into national programmable activities.</w:t>
      </w:r>
      <w:r w:rsidR="00D25C45">
        <w:t xml:space="preserve">  </w:t>
      </w:r>
      <w:r>
        <w:t xml:space="preserve">The national consultant will prepare the appropriate technical background studies, as well as also serve as a facilitator in the trainings on using data and information relevant to meeting land degradation objectives, with particular emphasis on sustainable land management and land degradation. </w:t>
      </w:r>
    </w:p>
    <w:p w14:paraId="4888A51E" w14:textId="149D623D" w:rsidR="00907A8C" w:rsidRDefault="00907A8C" w:rsidP="00252D9F">
      <w:pPr>
        <w:spacing w:after="120"/>
        <w:jc w:val="both"/>
      </w:pPr>
      <w:r>
        <w:t xml:space="preserve">The CCD national consultant will have at least </w:t>
      </w:r>
      <w:r w:rsidRPr="00DF5ADB">
        <w:t>10 years of work experience</w:t>
      </w:r>
      <w:r>
        <w:t>, of which at least the last two (2) years include active involvement in CCD programming and project implementation</w:t>
      </w:r>
      <w:r w:rsidRPr="00DF5ADB">
        <w:t>.</w:t>
      </w:r>
      <w:r w:rsidR="00D25C45">
        <w:t xml:space="preserve">  </w:t>
      </w:r>
      <w:r>
        <w:t>He/she will have a PhD in natural resource management, with a specialization directly related to land management issues in Tajikistan and/or the surrounding region.</w:t>
      </w:r>
      <w:r w:rsidR="00D25C45">
        <w:t xml:space="preserve">  </w:t>
      </w:r>
      <w:r>
        <w:t>Under the supervision of the Project Manager, the specialist will coordinate his/her work with that of other national experts and specialists</w:t>
      </w:r>
      <w:r w:rsidRPr="00DF5ADB">
        <w:t>.</w:t>
      </w:r>
      <w:r w:rsidR="00D25C45">
        <w:t xml:space="preserve">  </w:t>
      </w:r>
      <w:r>
        <w:t>This includes coordinating activities with those under implementation by the development partners.</w:t>
      </w:r>
      <w:r w:rsidR="00D25C45">
        <w:t xml:space="preserve">  </w:t>
      </w:r>
      <w:r>
        <w:t>An estimated 23 weeks have been estimated for undertaking project activities.</w:t>
      </w:r>
    </w:p>
    <w:p w14:paraId="0A6D8ADA" w14:textId="77777777" w:rsidR="00907A8C" w:rsidRDefault="00907A8C" w:rsidP="00252D9F">
      <w:pPr>
        <w:spacing w:after="120"/>
        <w:jc w:val="both"/>
      </w:pPr>
    </w:p>
    <w:p w14:paraId="476469B7" w14:textId="77777777" w:rsidR="00F833D2" w:rsidRDefault="00F833D2" w:rsidP="00252D9F">
      <w:pPr>
        <w:spacing w:after="120"/>
        <w:jc w:val="both"/>
      </w:pPr>
    </w:p>
    <w:p w14:paraId="3D334372" w14:textId="77777777" w:rsidR="00907A8C" w:rsidRPr="00EC5756" w:rsidRDefault="00907A8C" w:rsidP="00252D9F">
      <w:pPr>
        <w:jc w:val="both"/>
        <w:rPr>
          <w:u w:val="single"/>
        </w:rPr>
      </w:pPr>
      <w:r w:rsidRPr="00EC5756">
        <w:rPr>
          <w:u w:val="single"/>
        </w:rPr>
        <w:lastRenderedPageBreak/>
        <w:t>National Consultant on the Framework Convention on Climate Change</w:t>
      </w:r>
    </w:p>
    <w:p w14:paraId="72AF3431" w14:textId="3145F0BB" w:rsidR="00907A8C" w:rsidRDefault="00907A8C" w:rsidP="00252D9F">
      <w:pPr>
        <w:spacing w:after="120"/>
        <w:jc w:val="both"/>
      </w:pPr>
      <w:r>
        <w:t>This national consultant will be responsible for those project activities that require expertise on interpreting and translating FCCC obligations into national programmable activities.</w:t>
      </w:r>
      <w:r w:rsidR="00D25C45">
        <w:t xml:space="preserve">  </w:t>
      </w:r>
      <w:r>
        <w:t xml:space="preserve">The national consultant will prepare the appropriate technical background studies, as well as also serve as a facilitator in the trainings on using data and information relevant to meeting climate change mitigation and mitigation objectives, with particular emphasis on endangered endemic species and their ecosystems. </w:t>
      </w:r>
    </w:p>
    <w:p w14:paraId="46723C74" w14:textId="234CA6A1" w:rsidR="00907A8C" w:rsidRPr="00DF5ADB" w:rsidRDefault="00907A8C" w:rsidP="00252D9F">
      <w:pPr>
        <w:spacing w:after="120"/>
        <w:jc w:val="both"/>
      </w:pPr>
      <w:r>
        <w:t xml:space="preserve">The FCCC national consultant will have at least </w:t>
      </w:r>
      <w:r w:rsidRPr="00DF5ADB">
        <w:t>10 years of work experience</w:t>
      </w:r>
      <w:r>
        <w:t>, of which at least the last two (2) years include active involvement in FCCC programming and project implementation</w:t>
      </w:r>
      <w:r w:rsidRPr="00DF5ADB">
        <w:t>.</w:t>
      </w:r>
      <w:r w:rsidR="00D25C45">
        <w:t xml:space="preserve">  </w:t>
      </w:r>
      <w:r>
        <w:t>He/she will have a PhD in a field directly relevant to climate change science, with a specialization directly related to mitigation and adaptation strategies relevant to Tajikistan and/or the surrounding region.</w:t>
      </w:r>
      <w:r w:rsidR="00D25C45">
        <w:t xml:space="preserve">  </w:t>
      </w:r>
      <w:r>
        <w:t>Under the supervision of the Project Manager, the specialist will coordinate his/her work with that of other national experts and specialists</w:t>
      </w:r>
      <w:r w:rsidRPr="00DF5ADB">
        <w:t xml:space="preserve">. </w:t>
      </w:r>
      <w:r>
        <w:t>This includes coordinating activities with those under implementation by the development partners.</w:t>
      </w:r>
      <w:r w:rsidR="00D25C45">
        <w:t xml:space="preserve">  </w:t>
      </w:r>
      <w:r>
        <w:t>An estimated 23 weeks have been estimated for undertaking project activities.</w:t>
      </w:r>
    </w:p>
    <w:p w14:paraId="27860356" w14:textId="77777777" w:rsidR="00907A8C" w:rsidRPr="00F833D2" w:rsidRDefault="00907A8C" w:rsidP="00252D9F">
      <w:pPr>
        <w:jc w:val="both"/>
        <w:rPr>
          <w:u w:val="single"/>
        </w:rPr>
      </w:pPr>
      <w:r w:rsidRPr="00F833D2">
        <w:rPr>
          <w:u w:val="single"/>
        </w:rPr>
        <w:t>Information Technology Specialist (National)</w:t>
      </w:r>
    </w:p>
    <w:p w14:paraId="5B3AC1DF" w14:textId="7A6FC71B" w:rsidR="00907A8C" w:rsidRDefault="00907A8C" w:rsidP="00252D9F">
      <w:pPr>
        <w:spacing w:after="120"/>
        <w:jc w:val="both"/>
      </w:pPr>
      <w:r w:rsidRPr="002B4D43">
        <w:t xml:space="preserve">An information technology specialist </w:t>
      </w:r>
      <w:r>
        <w:t>will be recruited to oversee the technical design of the EIMDSS, including the procurement of the technological hardware and software for its installation.</w:t>
      </w:r>
      <w:r w:rsidR="00D25C45">
        <w:t xml:space="preserve">  </w:t>
      </w:r>
      <w:r>
        <w:t>Under the supervision of the Project Manager, he/she will work with the national Rio Convention specialists, as well as with the relevant information technology managers in the different departments to network the EIMDSS with their information systems.</w:t>
      </w:r>
      <w:r w:rsidR="00D25C45">
        <w:t xml:space="preserve">  </w:t>
      </w:r>
      <w:r>
        <w:t xml:space="preserve">The specialist will apply </w:t>
      </w:r>
      <w:r w:rsidRPr="002B4D43">
        <w:t>technical expertise to th</w:t>
      </w:r>
      <w:r>
        <w:t>e implementation, monitoring, and</w:t>
      </w:r>
      <w:r w:rsidRPr="002B4D43">
        <w:t xml:space="preserve"> maintenance of </w:t>
      </w:r>
      <w:r>
        <w:t>the EIMDSS.</w:t>
      </w:r>
      <w:r w:rsidR="00D25C45">
        <w:t xml:space="preserve">  </w:t>
      </w:r>
      <w:r>
        <w:t xml:space="preserve">With at least five (5) years’ of work experience, the specialist will have at least a Master’s degree in information technology, including </w:t>
      </w:r>
      <w:r w:rsidRPr="002B4D43">
        <w:t>network analysis, system administration, security and information assurance, IT audit, database administrati</w:t>
      </w:r>
      <w:r>
        <w:t>on, and web administration</w:t>
      </w:r>
      <w:r w:rsidRPr="002B4D43">
        <w:t>.</w:t>
      </w:r>
      <w:r w:rsidR="00D25C45">
        <w:t xml:space="preserve">  </w:t>
      </w:r>
      <w:r>
        <w:t>An estimated 60 weeks have been estimated for undertaking project activities.</w:t>
      </w:r>
    </w:p>
    <w:p w14:paraId="782C7AB9" w14:textId="77777777" w:rsidR="00907A8C" w:rsidRPr="00F833D2" w:rsidRDefault="00907A8C" w:rsidP="00252D9F">
      <w:pPr>
        <w:jc w:val="both"/>
        <w:rPr>
          <w:u w:val="single"/>
        </w:rPr>
      </w:pPr>
      <w:r w:rsidRPr="00F833D2">
        <w:rPr>
          <w:u w:val="single"/>
        </w:rPr>
        <w:t>Environmental Sociologist (National)</w:t>
      </w:r>
    </w:p>
    <w:p w14:paraId="5D6D0EEE" w14:textId="759E2E1E" w:rsidR="00907A8C" w:rsidRDefault="00907A8C" w:rsidP="00252D9F">
      <w:pPr>
        <w:spacing w:after="120"/>
        <w:jc w:val="both"/>
      </w:pPr>
      <w:r>
        <w:t>The Environmental Sociologist will be support the project by contributing to the identification and assessment of best practices and innovations for mainstreaming, paying close attention to socio-economic implications.</w:t>
      </w:r>
      <w:r w:rsidR="00D25C45">
        <w:t xml:space="preserve">  </w:t>
      </w:r>
      <w:r>
        <w:t>This includes the analyses related to the feasibility study and public awareness plan.</w:t>
      </w:r>
      <w:r w:rsidR="00D25C45">
        <w:t xml:space="preserve">  </w:t>
      </w:r>
      <w:r>
        <w:t>He/she will take the lead in developing and implementing the survey as well as undertaking a statistical analysis of survey results.</w:t>
      </w:r>
      <w:r w:rsidR="00D25C45">
        <w:t xml:space="preserve">  </w:t>
      </w:r>
      <w:r>
        <w:t xml:space="preserve">This specialist will also help design the awareness material and serve as a resource person for the private sector and district level dialogues and workshops. </w:t>
      </w:r>
    </w:p>
    <w:p w14:paraId="3BE2A6BD" w14:textId="7C3A3A84" w:rsidR="00907A8C" w:rsidRDefault="00907A8C" w:rsidP="00252D9F">
      <w:pPr>
        <w:spacing w:after="120"/>
        <w:jc w:val="both"/>
      </w:pPr>
      <w:r>
        <w:t>The Environmental Sociologist will have a PhD in environmental sociology, with demonstrated experience in constructing and implementing surveys, as well as their statistical analysis on trends in environmental values and attitudes.</w:t>
      </w:r>
      <w:r w:rsidR="00D25C45">
        <w:t xml:space="preserve">  </w:t>
      </w:r>
      <w:r>
        <w:t>An estimated 25 weeks has been estimated for undertaking project activities by this national expert.</w:t>
      </w:r>
    </w:p>
    <w:p w14:paraId="0123782E" w14:textId="77777777" w:rsidR="00907A8C" w:rsidRPr="00EC5756" w:rsidRDefault="00907A8C" w:rsidP="00252D9F">
      <w:pPr>
        <w:jc w:val="both"/>
        <w:rPr>
          <w:u w:val="single"/>
        </w:rPr>
      </w:pPr>
      <w:r w:rsidRPr="00EC5756">
        <w:rPr>
          <w:u w:val="single"/>
        </w:rPr>
        <w:t>Public Administration Expert (National)</w:t>
      </w:r>
    </w:p>
    <w:p w14:paraId="48C6362E" w14:textId="50DE3194" w:rsidR="00907A8C" w:rsidRDefault="00907A8C" w:rsidP="00252D9F">
      <w:pPr>
        <w:spacing w:after="120"/>
        <w:jc w:val="both"/>
      </w:pPr>
      <w:r w:rsidRPr="00DF5ADB">
        <w:t xml:space="preserve">The </w:t>
      </w:r>
      <w:r>
        <w:t xml:space="preserve">individual recruited as the </w:t>
      </w:r>
      <w:r w:rsidRPr="00DF5ADB">
        <w:t xml:space="preserve">Public Administration Expert </w:t>
      </w:r>
      <w:r>
        <w:t xml:space="preserve">will </w:t>
      </w:r>
      <w:r w:rsidRPr="00DF5ADB">
        <w:t xml:space="preserve">be recruited for </w:t>
      </w:r>
      <w:r>
        <w:t>an estimated 85 weeks and hold an additional separate contract as the Project Manager.</w:t>
      </w:r>
      <w:r w:rsidR="00D25C45">
        <w:t xml:space="preserve">  </w:t>
      </w:r>
      <w:r>
        <w:t>He/she will work with the national and international specialists as well as with the information technology specialist to assess and institutionalize the EIMDSS within CEP as well as with the partner government departments and other stakeholder organizations’ information systems.</w:t>
      </w:r>
      <w:r w:rsidR="00D25C45">
        <w:t xml:space="preserve">  </w:t>
      </w:r>
      <w:r>
        <w:t>He/she will work with the information technology specialist to undertake the in-depth baseline assessment of the current management information systems in Tajikistan as well as to design the institutional architecture of the EIMDSS.</w:t>
      </w:r>
      <w:r w:rsidR="00D25C45">
        <w:t xml:space="preserve">  </w:t>
      </w:r>
      <w:r>
        <w:t>This expert will also work with the legal expert to assess and recommend institutional and associated regulatory reforms to be submitted for Parliamentary approval, as well as work of the Rio Convention experts through the expert working groups, as well serve as a resource person and facilitator for the training and learn-by-doing working groups.</w:t>
      </w:r>
    </w:p>
    <w:p w14:paraId="771968C3" w14:textId="77777777" w:rsidR="00907A8C" w:rsidRDefault="00907A8C" w:rsidP="00252D9F">
      <w:pPr>
        <w:spacing w:after="120"/>
        <w:jc w:val="both"/>
      </w:pPr>
      <w:r w:rsidRPr="00DF5ADB">
        <w:t>The Public Administration Expert will have a post-graduate degree in public administration or related field, and have a minimum of ten (10) years’ experience in progressively responsible and substantive areas in environmental and natural resource governance programming and planning.</w:t>
      </w:r>
    </w:p>
    <w:p w14:paraId="20C4FE69" w14:textId="77777777" w:rsidR="00F833D2" w:rsidRPr="00DF5ADB" w:rsidRDefault="00F833D2" w:rsidP="00252D9F">
      <w:pPr>
        <w:spacing w:after="120"/>
        <w:jc w:val="both"/>
      </w:pPr>
    </w:p>
    <w:p w14:paraId="5890E893" w14:textId="77777777" w:rsidR="00907A8C" w:rsidRPr="00EC5756" w:rsidRDefault="00907A8C" w:rsidP="00252D9F">
      <w:pPr>
        <w:jc w:val="both"/>
        <w:rPr>
          <w:u w:val="single"/>
        </w:rPr>
      </w:pPr>
      <w:r w:rsidRPr="00EC5756">
        <w:rPr>
          <w:u w:val="single"/>
        </w:rPr>
        <w:lastRenderedPageBreak/>
        <w:t>Policy/Legal Expert</w:t>
      </w:r>
    </w:p>
    <w:p w14:paraId="4A372BB7" w14:textId="426C25C4" w:rsidR="00907A8C" w:rsidRPr="00DF5ADB" w:rsidRDefault="00907A8C" w:rsidP="00252D9F">
      <w:pPr>
        <w:pStyle w:val="ListParagraph"/>
        <w:spacing w:after="120"/>
        <w:ind w:left="0"/>
        <w:jc w:val="both"/>
        <w:rPr>
          <w:szCs w:val="22"/>
        </w:rPr>
      </w:pPr>
      <w:r>
        <w:rPr>
          <w:szCs w:val="22"/>
        </w:rPr>
        <w:t>The</w:t>
      </w:r>
      <w:r w:rsidRPr="00DF5ADB">
        <w:rPr>
          <w:szCs w:val="22"/>
        </w:rPr>
        <w:t xml:space="preserve"> Policy/Legal </w:t>
      </w:r>
      <w:r>
        <w:rPr>
          <w:szCs w:val="22"/>
        </w:rPr>
        <w:t xml:space="preserve">expert </w:t>
      </w:r>
      <w:r w:rsidRPr="00DF5ADB">
        <w:rPr>
          <w:szCs w:val="22"/>
        </w:rPr>
        <w:t xml:space="preserve">will </w:t>
      </w:r>
      <w:r>
        <w:rPr>
          <w:szCs w:val="22"/>
        </w:rPr>
        <w:t>contribute to the substantive work under the project by assessing the policy and legal implications of instituting the EIMDSS, in particular the collaboration among key agencies and other stakeholder organizations.</w:t>
      </w:r>
      <w:r w:rsidR="00D25C45">
        <w:rPr>
          <w:szCs w:val="22"/>
        </w:rPr>
        <w:t xml:space="preserve">  </w:t>
      </w:r>
      <w:r>
        <w:rPr>
          <w:szCs w:val="22"/>
        </w:rPr>
        <w:t>The expert will work with the Public Administration expert as well as with the others, as appropriate to draft and negotiate the Memoranda of Agreement to share data and information, as well as draft the bills that need Parliamentary approval.</w:t>
      </w:r>
    </w:p>
    <w:p w14:paraId="4194DCEE" w14:textId="7A17924F" w:rsidR="00907A8C" w:rsidRPr="00DF5ADB" w:rsidRDefault="00907A8C" w:rsidP="00252D9F">
      <w:pPr>
        <w:spacing w:after="120"/>
        <w:jc w:val="both"/>
      </w:pPr>
      <w:r w:rsidRPr="00DF5ADB">
        <w:rPr>
          <w:szCs w:val="22"/>
        </w:rPr>
        <w:t xml:space="preserve">The policy/legal expert will have a post-graduate degree in law, with a specialization on environmental law and policy of </w:t>
      </w:r>
      <w:r>
        <w:rPr>
          <w:szCs w:val="22"/>
        </w:rPr>
        <w:t>Tajikistan</w:t>
      </w:r>
      <w:r w:rsidRPr="00DF5ADB">
        <w:rPr>
          <w:szCs w:val="22"/>
        </w:rPr>
        <w:t>.</w:t>
      </w:r>
      <w:r w:rsidR="00D25C45">
        <w:rPr>
          <w:szCs w:val="22"/>
        </w:rPr>
        <w:t xml:space="preserve">  </w:t>
      </w:r>
      <w:r w:rsidRPr="00DF5ADB">
        <w:rPr>
          <w:szCs w:val="22"/>
        </w:rPr>
        <w:t>S/he will have to have a minimum of ten (10) years’ experience in progressively responsible and substantive areas in environmental and natural resource governance programming and planning.</w:t>
      </w:r>
      <w:r w:rsidR="00D25C45">
        <w:rPr>
          <w:szCs w:val="22"/>
        </w:rPr>
        <w:t xml:space="preserve">  </w:t>
      </w:r>
      <w:r>
        <w:t>An estimated 30 weeks have been estimated for undertaking project activities by this national expert.</w:t>
      </w:r>
    </w:p>
    <w:p w14:paraId="3EF08DA5" w14:textId="77777777" w:rsidR="005A714A" w:rsidRPr="00EC5756" w:rsidRDefault="005A714A" w:rsidP="00252D9F">
      <w:pPr>
        <w:jc w:val="both"/>
        <w:rPr>
          <w:u w:val="single"/>
        </w:rPr>
      </w:pPr>
      <w:r w:rsidRPr="00EC5756">
        <w:rPr>
          <w:u w:val="single"/>
        </w:rPr>
        <w:t>International Technical Specialist</w:t>
      </w:r>
    </w:p>
    <w:p w14:paraId="2D76CCDB" w14:textId="53FA1307" w:rsidR="005A714A" w:rsidRDefault="005A714A" w:rsidP="00252D9F">
      <w:pPr>
        <w:jc w:val="both"/>
      </w:pPr>
      <w:r>
        <w:t xml:space="preserve">An international technical specialist will </w:t>
      </w:r>
      <w:r w:rsidRPr="00DF5ADB">
        <w:t xml:space="preserve">be recruited for </w:t>
      </w:r>
      <w:r>
        <w:t>an estimated 12 weeks to pr</w:t>
      </w:r>
      <w:r w:rsidRPr="00F507BE">
        <w:t xml:space="preserve">ovide necessary technical </w:t>
      </w:r>
      <w:r>
        <w:t>advisory services on the implementation of key project activities, in particular the review of recommendations to integrate and institutionalize Rio Convention obligations within the EIMDSS, among other substantive activities, as appropriate.</w:t>
      </w:r>
      <w:r w:rsidR="00D25C45">
        <w:t xml:space="preserve">  </w:t>
      </w:r>
      <w:r>
        <w:t>These services will be provided over the course of the three-year implementation period to provide technical backstopping to help ensure the timely and high quality project delivery.</w:t>
      </w:r>
    </w:p>
    <w:p w14:paraId="419DC633" w14:textId="77777777" w:rsidR="005A714A" w:rsidRDefault="005A714A" w:rsidP="00252D9F">
      <w:pPr>
        <w:jc w:val="both"/>
      </w:pPr>
    </w:p>
    <w:p w14:paraId="24D4F548" w14:textId="77777777" w:rsidR="00907A8C" w:rsidRPr="00EC5756" w:rsidRDefault="00907A8C" w:rsidP="00252D9F">
      <w:pPr>
        <w:jc w:val="both"/>
        <w:rPr>
          <w:u w:val="single"/>
        </w:rPr>
      </w:pPr>
      <w:r w:rsidRPr="00EC5756">
        <w:rPr>
          <w:u w:val="single"/>
        </w:rPr>
        <w:t>International Evaluation Consultant</w:t>
      </w:r>
    </w:p>
    <w:p w14:paraId="18D288FA" w14:textId="3B783C9A" w:rsidR="00907A8C" w:rsidRDefault="00907A8C" w:rsidP="00252D9F">
      <w:pPr>
        <w:spacing w:after="120"/>
        <w:jc w:val="both"/>
      </w:pPr>
      <w:r>
        <w:t xml:space="preserve">The international evaluation consultant will be an independent expert that is contracted </w:t>
      </w:r>
      <w:r w:rsidRPr="00F20AAE">
        <w:t xml:space="preserve">to assess the </w:t>
      </w:r>
      <w:r>
        <w:t xml:space="preserve">extent to which the project has met project objectives </w:t>
      </w:r>
      <w:r w:rsidRPr="00F20AAE">
        <w:t>as stated in the project document</w:t>
      </w:r>
      <w:r>
        <w:t xml:space="preserve"> and produced cost-effective deliverables</w:t>
      </w:r>
      <w:r w:rsidRPr="00F20AAE">
        <w:t>.</w:t>
      </w:r>
      <w:r w:rsidR="00D25C45">
        <w:t xml:space="preserve">  </w:t>
      </w:r>
      <w:r w:rsidRPr="00F20AAE">
        <w:t>Th</w:t>
      </w:r>
      <w:r>
        <w:t>e consultant will also rate capacities developed under the project using the Capacity Development Scorecard.</w:t>
      </w:r>
    </w:p>
    <w:p w14:paraId="5FDD8CAD" w14:textId="05A62ADE" w:rsidR="00907A8C" w:rsidRDefault="00907A8C" w:rsidP="00252D9F">
      <w:pPr>
        <w:spacing w:after="120"/>
        <w:jc w:val="both"/>
      </w:pPr>
      <w:r>
        <w:t>The</w:t>
      </w:r>
      <w:r w:rsidRPr="008531BE">
        <w:t xml:space="preserve"> Terms of Reference </w:t>
      </w:r>
      <w:r>
        <w:t xml:space="preserve">for the International Evaluation Consultant will </w:t>
      </w:r>
      <w:r w:rsidRPr="008531BE">
        <w:t>follow the UNDP</w:t>
      </w:r>
      <w:r>
        <w:t>/</w:t>
      </w:r>
      <w:r w:rsidRPr="008531BE">
        <w:t>GEF policies and procedures, and together with the final agenda will be agreed upon by the UNDP</w:t>
      </w:r>
      <w:r>
        <w:t>/</w:t>
      </w:r>
      <w:r w:rsidRPr="008531BE">
        <w:t>GEF RCU, UNDP Country Office and the Project Team.</w:t>
      </w:r>
      <w:r w:rsidR="00D25C45">
        <w:t xml:space="preserve">  </w:t>
      </w:r>
      <w:r w:rsidRPr="008531BE">
        <w:t xml:space="preserve">The final report </w:t>
      </w:r>
      <w:r>
        <w:t>will</w:t>
      </w:r>
      <w:r w:rsidRPr="008531BE">
        <w:t xml:space="preserve"> be cleared and accepted by UNDP </w:t>
      </w:r>
      <w:r>
        <w:t xml:space="preserve">(Country Office and Regional Coordination Unit) </w:t>
      </w:r>
      <w:r w:rsidRPr="008531BE">
        <w:t>before being m</w:t>
      </w:r>
      <w:r>
        <w:t>ade public.</w:t>
      </w:r>
    </w:p>
    <w:p w14:paraId="63BF0169" w14:textId="77777777" w:rsidR="00907A8C" w:rsidRPr="00907A8C" w:rsidRDefault="00907A8C" w:rsidP="00252D9F">
      <w:pPr>
        <w:jc w:val="both"/>
        <w:sectPr w:rsidR="00907A8C" w:rsidRPr="00907A8C" w:rsidSect="006117C0">
          <w:pgSz w:w="12240" w:h="15840" w:code="1"/>
          <w:pgMar w:top="1152" w:right="1296" w:bottom="1152" w:left="1296" w:header="576" w:footer="576" w:gutter="0"/>
          <w:cols w:space="720"/>
          <w:docGrid w:linePitch="360"/>
        </w:sectPr>
      </w:pPr>
    </w:p>
    <w:p w14:paraId="67A0A2FE" w14:textId="41B15C6A" w:rsidR="001C67D3" w:rsidRPr="001C67D3" w:rsidRDefault="001C67D3" w:rsidP="00EA4397">
      <w:pPr>
        <w:pStyle w:val="Heading2"/>
        <w:spacing w:before="0" w:after="120"/>
      </w:pPr>
      <w:bookmarkStart w:id="315" w:name="annex8"/>
      <w:bookmarkStart w:id="316" w:name="_Toc386188848"/>
      <w:r w:rsidRPr="001C67D3">
        <w:lastRenderedPageBreak/>
        <w:t>Annex 8</w:t>
      </w:r>
      <w:bookmarkEnd w:id="315"/>
      <w:r w:rsidRPr="001C67D3">
        <w:t>:</w:t>
      </w:r>
      <w:r w:rsidR="00D25C45">
        <w:t xml:space="preserve">  </w:t>
      </w:r>
      <w:r w:rsidRPr="001C67D3">
        <w:t xml:space="preserve"> </w:t>
      </w:r>
      <w:r>
        <w:t xml:space="preserve">PPG </w:t>
      </w:r>
      <w:r w:rsidRPr="001C67D3">
        <w:rPr>
          <w:szCs w:val="22"/>
          <w:lang w:val="en-GB"/>
        </w:rPr>
        <w:t xml:space="preserve">Status </w:t>
      </w:r>
      <w:r>
        <w:rPr>
          <w:szCs w:val="22"/>
          <w:lang w:val="en-GB"/>
        </w:rPr>
        <w:t>Report</w:t>
      </w:r>
      <w:bookmarkEnd w:id="316"/>
    </w:p>
    <w:p w14:paraId="39368507" w14:textId="77777777" w:rsidR="00641AA4" w:rsidRPr="00650D15" w:rsidRDefault="00641AA4" w:rsidP="00641AA4">
      <w:pPr>
        <w:rPr>
          <w:b/>
          <w:smallCaps/>
          <w:sz w:val="24"/>
          <w:lang w:val="en-GB"/>
        </w:rPr>
      </w:pPr>
      <w:r w:rsidRPr="00650D15">
        <w:rPr>
          <w:b/>
          <w:smallCaps/>
          <w:sz w:val="24"/>
          <w:lang w:val="en-GB"/>
        </w:rPr>
        <w:t xml:space="preserve">provide detailed funding amount of the </w:t>
      </w:r>
      <w:proofErr w:type="spellStart"/>
      <w:r w:rsidRPr="00650D15">
        <w:rPr>
          <w:b/>
          <w:smallCaps/>
          <w:sz w:val="24"/>
          <w:lang w:val="en-GB"/>
        </w:rPr>
        <w:t>ppg</w:t>
      </w:r>
      <w:proofErr w:type="spellEnd"/>
      <w:r w:rsidRPr="00650D15">
        <w:rPr>
          <w:b/>
          <w:smallCaps/>
          <w:sz w:val="24"/>
          <w:lang w:val="en-GB"/>
        </w:rPr>
        <w:t xml:space="preserve"> activities financing status in the table below:</w:t>
      </w:r>
    </w:p>
    <w:p w14:paraId="7B9A24A6" w14:textId="77777777" w:rsidR="00641AA4" w:rsidRPr="00650D15" w:rsidRDefault="00641AA4" w:rsidP="00641AA4">
      <w:pPr>
        <w:jc w:val="both"/>
        <w:rPr>
          <w:rFonts w:hAnsi="Times New Roman Bold"/>
          <w:sz w:val="24"/>
          <w:lang w:val="en-GB"/>
        </w:rPr>
      </w:pPr>
    </w:p>
    <w:p w14:paraId="637CDC9A" w14:textId="77777777" w:rsidR="00641AA4" w:rsidRPr="00650D15" w:rsidRDefault="00641AA4" w:rsidP="00252D9F">
      <w:pPr>
        <w:jc w:val="both"/>
        <w:rPr>
          <w:rFonts w:hAnsi="Times New Roman Bold"/>
          <w:sz w:val="24"/>
          <w:lang w:val="en-GB"/>
        </w:rPr>
      </w:pPr>
      <w:r w:rsidRPr="00650D15">
        <w:rPr>
          <w:rFonts w:hAnsi="Times New Roman Bold"/>
          <w:sz w:val="24"/>
          <w:lang w:val="en-GB"/>
        </w:rPr>
        <w:t xml:space="preserve">The activities undertaken within the framework of PPG were directed towards the </w:t>
      </w:r>
      <w:r w:rsidRPr="00650D15">
        <w:rPr>
          <w:sz w:val="24"/>
          <w:lang w:val="en-GB"/>
        </w:rPr>
        <w:t>design and development of the medium size project “</w:t>
      </w:r>
      <w:r w:rsidRPr="00650D15">
        <w:rPr>
          <w:color w:val="000000"/>
          <w:sz w:val="24"/>
        </w:rPr>
        <w:t>Strengthening capacity for an environmental information management and monitoring system in Tajikistan</w:t>
      </w:r>
      <w:r w:rsidRPr="00650D15">
        <w:rPr>
          <w:sz w:val="24"/>
          <w:lang w:val="en-GB"/>
        </w:rPr>
        <w:t>”.</w:t>
      </w:r>
    </w:p>
    <w:p w14:paraId="4827FA27" w14:textId="77777777" w:rsidR="00641AA4" w:rsidRPr="00650D15" w:rsidRDefault="00641AA4" w:rsidP="00641AA4">
      <w:pPr>
        <w:ind w:left="360"/>
        <w:rPr>
          <w:rFonts w:hAnsi="Times New Roman Bold"/>
          <w:sz w:val="24"/>
          <w:lang w:val="en-GB"/>
        </w:rPr>
      </w:pPr>
    </w:p>
    <w:p w14:paraId="40B48DD3" w14:textId="1E2870CE" w:rsidR="00641AA4" w:rsidRDefault="00641AA4" w:rsidP="00252D9F">
      <w:pPr>
        <w:jc w:val="both"/>
        <w:rPr>
          <w:noProof/>
          <w:sz w:val="24"/>
          <w:lang w:val="en-GB"/>
        </w:rPr>
      </w:pPr>
      <w:r w:rsidRPr="00650D15">
        <w:rPr>
          <w:rFonts w:hAnsi="Times New Roman Bold"/>
          <w:sz w:val="24"/>
          <w:lang w:val="en-GB"/>
        </w:rPr>
        <w:t xml:space="preserve">The </w:t>
      </w:r>
      <w:r>
        <w:rPr>
          <w:rFonts w:hAnsi="Times New Roman Bold"/>
          <w:sz w:val="24"/>
          <w:lang w:val="en-GB"/>
        </w:rPr>
        <w:t>project preparation stage</w:t>
      </w:r>
      <w:r w:rsidRPr="00650D15">
        <w:rPr>
          <w:rFonts w:hAnsi="Times New Roman Bold"/>
          <w:sz w:val="24"/>
          <w:lang w:val="en-GB"/>
        </w:rPr>
        <w:t xml:space="preserve"> envisioned </w:t>
      </w:r>
      <w:r>
        <w:rPr>
          <w:rFonts w:hAnsi="Times New Roman Bold"/>
          <w:sz w:val="24"/>
          <w:lang w:val="en-GB"/>
        </w:rPr>
        <w:t xml:space="preserve">the </w:t>
      </w:r>
      <w:r w:rsidRPr="00650D15">
        <w:rPr>
          <w:rFonts w:hAnsi="Times New Roman Bold"/>
          <w:sz w:val="24"/>
          <w:lang w:val="en-GB"/>
        </w:rPr>
        <w:t xml:space="preserve">preparation of three </w:t>
      </w:r>
      <w:r>
        <w:rPr>
          <w:rFonts w:hAnsi="Times New Roman Bold"/>
          <w:sz w:val="24"/>
          <w:lang w:val="en-GB"/>
        </w:rPr>
        <w:t>background analyses</w:t>
      </w:r>
      <w:r w:rsidRPr="00650D15">
        <w:rPr>
          <w:rFonts w:hAnsi="Times New Roman Bold"/>
          <w:sz w:val="24"/>
          <w:lang w:val="en-GB"/>
        </w:rPr>
        <w:t xml:space="preserve">: </w:t>
      </w:r>
      <w:r>
        <w:rPr>
          <w:rFonts w:hAnsi="Times New Roman Bold"/>
          <w:sz w:val="24"/>
          <w:lang w:val="en-GB"/>
        </w:rPr>
        <w:t xml:space="preserve">The first on the </w:t>
      </w:r>
      <w:r w:rsidRPr="00650D15">
        <w:rPr>
          <w:noProof/>
          <w:sz w:val="24"/>
          <w:lang w:val="en-GB"/>
        </w:rPr>
        <w:t xml:space="preserve">institutional </w:t>
      </w:r>
      <w:r>
        <w:rPr>
          <w:noProof/>
          <w:sz w:val="24"/>
          <w:lang w:val="en-GB"/>
        </w:rPr>
        <w:t>and</w:t>
      </w:r>
      <w:r w:rsidRPr="00650D15">
        <w:rPr>
          <w:noProof/>
          <w:sz w:val="24"/>
          <w:lang w:val="en-GB"/>
        </w:rPr>
        <w:t xml:space="preserve">, </w:t>
      </w:r>
      <w:r>
        <w:rPr>
          <w:noProof/>
          <w:sz w:val="24"/>
          <w:lang w:val="en-GB"/>
        </w:rPr>
        <w:t>policy context that frames the challenges, barriers and opportunities</w:t>
      </w:r>
      <w:r w:rsidR="00D25C45">
        <w:rPr>
          <w:noProof/>
          <w:sz w:val="24"/>
          <w:lang w:val="en-GB"/>
        </w:rPr>
        <w:t xml:space="preserve">  </w:t>
      </w:r>
      <w:r>
        <w:rPr>
          <w:noProof/>
          <w:sz w:val="24"/>
          <w:lang w:val="en-GB"/>
        </w:rPr>
        <w:t>for improved decision-making on the global environment.</w:t>
      </w:r>
      <w:r w:rsidR="00D25C45">
        <w:rPr>
          <w:noProof/>
          <w:sz w:val="24"/>
          <w:lang w:val="en-GB"/>
        </w:rPr>
        <w:t xml:space="preserve">  </w:t>
      </w:r>
      <w:r>
        <w:rPr>
          <w:noProof/>
          <w:sz w:val="24"/>
          <w:lang w:val="en-GB"/>
        </w:rPr>
        <w:t>The second study was to detail the strategy for implementing capacity development activities under the project.</w:t>
      </w:r>
      <w:r w:rsidR="00D25C45">
        <w:rPr>
          <w:noProof/>
          <w:sz w:val="24"/>
          <w:lang w:val="en-GB"/>
        </w:rPr>
        <w:t xml:space="preserve">  </w:t>
      </w:r>
      <w:r>
        <w:rPr>
          <w:noProof/>
          <w:sz w:val="24"/>
          <w:lang w:val="en-GB"/>
        </w:rPr>
        <w:t>The third PPG output funded by GEF resources was the preparation of the project document.</w:t>
      </w:r>
    </w:p>
    <w:p w14:paraId="69B1A174" w14:textId="77777777" w:rsidR="00641AA4" w:rsidRDefault="00641AA4" w:rsidP="00641AA4">
      <w:pPr>
        <w:rPr>
          <w:noProof/>
          <w:sz w:val="24"/>
          <w:lang w:val="en-GB"/>
        </w:rPr>
      </w:pPr>
    </w:p>
    <w:p w14:paraId="5E8BDC1F" w14:textId="6C917A4B" w:rsidR="00641AA4" w:rsidRDefault="00641AA4" w:rsidP="00252D9F">
      <w:pPr>
        <w:jc w:val="both"/>
        <w:rPr>
          <w:noProof/>
          <w:sz w:val="24"/>
          <w:lang w:val="en-GB"/>
        </w:rPr>
      </w:pPr>
      <w:r>
        <w:rPr>
          <w:noProof/>
          <w:sz w:val="24"/>
          <w:lang w:val="en-GB"/>
        </w:rPr>
        <w:t>All three GEF-funded outputs were prepared and incorporated into the draft project document that was discussed at the validation workshop.</w:t>
      </w:r>
      <w:r w:rsidR="00D25C45">
        <w:rPr>
          <w:noProof/>
          <w:sz w:val="24"/>
          <w:lang w:val="en-GB"/>
        </w:rPr>
        <w:t xml:space="preserve">  </w:t>
      </w:r>
      <w:r>
        <w:rPr>
          <w:noProof/>
          <w:sz w:val="24"/>
          <w:lang w:val="en-GB"/>
        </w:rPr>
        <w:t>The table below specifies how much of PPG funds were disbursed at the time of submission for approval.</w:t>
      </w:r>
      <w:r w:rsidR="00D25C45">
        <w:rPr>
          <w:noProof/>
          <w:sz w:val="24"/>
          <w:lang w:val="en-GB"/>
        </w:rPr>
        <w:t xml:space="preserve">  </w:t>
      </w:r>
      <w:r>
        <w:rPr>
          <w:noProof/>
          <w:sz w:val="24"/>
          <w:lang w:val="en-GB"/>
        </w:rPr>
        <w:t>The remaining funds to be disbursed are for the project document, and upon the latter’s approval by GEF will be paid to the International Consultant.</w:t>
      </w:r>
    </w:p>
    <w:p w14:paraId="36886A34" w14:textId="77777777" w:rsidR="00641AA4" w:rsidRPr="00650D15" w:rsidRDefault="00641AA4" w:rsidP="00641AA4">
      <w:pPr>
        <w:rPr>
          <w:b/>
          <w:smallCaps/>
          <w:sz w:val="24"/>
          <w:lang w:val="en-GB"/>
        </w:rPr>
      </w:pPr>
    </w:p>
    <w:p w14:paraId="2A5F17AC" w14:textId="07C6D527" w:rsidR="00641AA4" w:rsidRPr="00650D15" w:rsidRDefault="00641AA4" w:rsidP="00641AA4">
      <w:pPr>
        <w:rPr>
          <w:b/>
          <w:smallCaps/>
          <w:sz w:val="24"/>
          <w:lang w:val="en-GB"/>
        </w:rPr>
      </w:pPr>
      <w:r w:rsidRPr="00650D15">
        <w:rPr>
          <w:b/>
          <w:smallCaps/>
          <w:sz w:val="24"/>
          <w:lang w:val="en-GB"/>
        </w:rPr>
        <w:t>A.1:</w:t>
      </w:r>
      <w:r w:rsidR="00D25C45">
        <w:rPr>
          <w:b/>
          <w:smallCaps/>
          <w:sz w:val="24"/>
          <w:lang w:val="en-GB"/>
        </w:rPr>
        <w:t xml:space="preserve">  </w:t>
      </w:r>
      <w:r w:rsidRPr="00650D15">
        <w:rPr>
          <w:b/>
          <w:smallCaps/>
          <w:sz w:val="24"/>
          <w:lang w:val="en-GB"/>
        </w:rPr>
        <w:t>describe findings that might affect the project design or any concerns on project implementation, if any:</w:t>
      </w:r>
      <w:r w:rsidR="00D25C45">
        <w:rPr>
          <w:b/>
          <w:smallCaps/>
          <w:sz w:val="24"/>
          <w:lang w:val="en-GB"/>
        </w:rPr>
        <w:t xml:space="preserve">  </w:t>
      </w:r>
      <w:bookmarkStart w:id="317" w:name="ProjectConcerns"/>
      <w:r w:rsidR="00D25C45">
        <w:rPr>
          <w:b/>
          <w:smallCaps/>
          <w:noProof/>
          <w:sz w:val="24"/>
          <w:lang w:val="en-GB"/>
        </w:rPr>
        <w:t xml:space="preserve">    </w:t>
      </w:r>
      <w:r w:rsidRPr="00650D15">
        <w:rPr>
          <w:b/>
          <w:smallCaps/>
          <w:noProof/>
          <w:sz w:val="24"/>
          <w:lang w:val="en-GB"/>
        </w:rPr>
        <w:t xml:space="preserve"> </w:t>
      </w:r>
      <w:bookmarkEnd w:id="317"/>
    </w:p>
    <w:p w14:paraId="1D1BDF9A" w14:textId="77777777" w:rsidR="00641AA4" w:rsidRPr="00650D15" w:rsidRDefault="00641AA4" w:rsidP="00641AA4">
      <w:pPr>
        <w:rPr>
          <w:b/>
          <w:smallCaps/>
          <w:noProof/>
          <w:sz w:val="24"/>
          <w:lang w:val="en-GB"/>
        </w:rPr>
      </w:pPr>
    </w:p>
    <w:p w14:paraId="515DE0AD" w14:textId="77777777" w:rsidR="00641AA4" w:rsidRPr="00650D15" w:rsidRDefault="00641AA4" w:rsidP="00252D9F">
      <w:pPr>
        <w:jc w:val="both"/>
        <w:rPr>
          <w:color w:val="000000"/>
          <w:sz w:val="24"/>
          <w:lang w:val="en-GB"/>
        </w:rPr>
      </w:pPr>
      <w:r w:rsidRPr="00650D15">
        <w:rPr>
          <w:sz w:val="24"/>
          <w:lang w:val="en-GB"/>
        </w:rPr>
        <w:t xml:space="preserve">The findings obtained during the preparatory phase confirmed that the approach identified during the PIF stage remains valid. Moreover, during the project preparation stage national partners at the highest level confirmed their adherence to the principles of sustainable development, which makes the project even more topical and important. </w:t>
      </w:r>
    </w:p>
    <w:p w14:paraId="19811C80" w14:textId="77777777" w:rsidR="00641AA4" w:rsidRPr="00650D15" w:rsidRDefault="00641AA4" w:rsidP="00641AA4">
      <w:pPr>
        <w:ind w:left="720"/>
        <w:rPr>
          <w:b/>
          <w:smallCaps/>
          <w:sz w:val="24"/>
          <w:lang w:val="en-GB"/>
        </w:rPr>
      </w:pPr>
    </w:p>
    <w:tbl>
      <w:tblPr>
        <w:tblW w:w="96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5220"/>
        <w:gridCol w:w="1530"/>
        <w:gridCol w:w="1440"/>
        <w:gridCol w:w="1440"/>
      </w:tblGrid>
      <w:tr w:rsidR="00641AA4" w:rsidRPr="00650D15" w14:paraId="6DB39BEE" w14:textId="77777777" w:rsidTr="009B45F5">
        <w:trPr>
          <w:trHeight w:val="233"/>
        </w:trPr>
        <w:tc>
          <w:tcPr>
            <w:tcW w:w="9630" w:type="dxa"/>
            <w:gridSpan w:val="4"/>
          </w:tcPr>
          <w:p w14:paraId="092F1134" w14:textId="77777777" w:rsidR="00641AA4" w:rsidRPr="00650D15" w:rsidRDefault="00641AA4" w:rsidP="009B45F5">
            <w:pPr>
              <w:rPr>
                <w:sz w:val="24"/>
                <w:lang w:val="en-GB"/>
              </w:rPr>
            </w:pPr>
            <w:r w:rsidRPr="00650D15">
              <w:rPr>
                <w:sz w:val="24"/>
                <w:lang w:val="en-GB"/>
              </w:rPr>
              <w:t>PPG Grant approved at PIF:</w:t>
            </w:r>
          </w:p>
        </w:tc>
      </w:tr>
      <w:tr w:rsidR="00641AA4" w:rsidRPr="00650D15" w14:paraId="42BE849B" w14:textId="77777777" w:rsidTr="009B45F5">
        <w:trPr>
          <w:trHeight w:val="233"/>
        </w:trPr>
        <w:tc>
          <w:tcPr>
            <w:tcW w:w="5220" w:type="dxa"/>
            <w:vMerge w:val="restart"/>
          </w:tcPr>
          <w:p w14:paraId="1E71E177" w14:textId="77777777" w:rsidR="00641AA4" w:rsidRPr="00650D15" w:rsidRDefault="00641AA4" w:rsidP="009B45F5">
            <w:pPr>
              <w:jc w:val="center"/>
              <w:rPr>
                <w:b/>
                <w:i/>
                <w:sz w:val="24"/>
                <w:lang w:val="en-GB"/>
              </w:rPr>
            </w:pPr>
          </w:p>
          <w:p w14:paraId="11E34A34" w14:textId="77777777" w:rsidR="00641AA4" w:rsidRPr="00650D15" w:rsidRDefault="00641AA4" w:rsidP="009B45F5">
            <w:pPr>
              <w:jc w:val="center"/>
              <w:rPr>
                <w:b/>
                <w:i/>
                <w:sz w:val="24"/>
                <w:lang w:val="en-GB"/>
              </w:rPr>
            </w:pPr>
            <w:r w:rsidRPr="00650D15">
              <w:rPr>
                <w:b/>
                <w:i/>
                <w:sz w:val="24"/>
                <w:lang w:val="en-GB"/>
              </w:rPr>
              <w:t>Project Preparation Activities Implemented</w:t>
            </w:r>
          </w:p>
          <w:p w14:paraId="57A27AAA" w14:textId="77777777" w:rsidR="00641AA4" w:rsidRPr="00650D15" w:rsidRDefault="00641AA4" w:rsidP="009B45F5">
            <w:pPr>
              <w:jc w:val="center"/>
              <w:rPr>
                <w:b/>
                <w:i/>
                <w:sz w:val="24"/>
                <w:lang w:val="en-GB"/>
              </w:rPr>
            </w:pPr>
          </w:p>
          <w:p w14:paraId="0F48BA6E" w14:textId="77777777" w:rsidR="00641AA4" w:rsidRPr="00650D15" w:rsidRDefault="00641AA4" w:rsidP="009B45F5">
            <w:pPr>
              <w:jc w:val="center"/>
              <w:rPr>
                <w:b/>
                <w:i/>
                <w:sz w:val="24"/>
                <w:u w:val="single"/>
                <w:lang w:val="en-GB"/>
              </w:rPr>
            </w:pPr>
          </w:p>
        </w:tc>
        <w:tc>
          <w:tcPr>
            <w:tcW w:w="4410" w:type="dxa"/>
            <w:gridSpan w:val="3"/>
          </w:tcPr>
          <w:p w14:paraId="7424CC4C" w14:textId="3BF67CD8" w:rsidR="00641AA4" w:rsidRPr="00650D15" w:rsidRDefault="00641AA4" w:rsidP="009B45F5">
            <w:pPr>
              <w:jc w:val="center"/>
              <w:rPr>
                <w:b/>
                <w:i/>
                <w:sz w:val="24"/>
                <w:lang w:val="en-GB"/>
              </w:rPr>
            </w:pPr>
            <w:r w:rsidRPr="00650D15">
              <w:rPr>
                <w:b/>
                <w:i/>
                <w:sz w:val="24"/>
                <w:lang w:val="en-GB"/>
              </w:rPr>
              <w:t>GEF Amount (</w:t>
            </w:r>
            <w:r w:rsidR="00BD1ED7">
              <w:rPr>
                <w:b/>
                <w:i/>
                <w:sz w:val="24"/>
                <w:lang w:val="en-GB"/>
              </w:rPr>
              <w:t>US$</w:t>
            </w:r>
            <w:r w:rsidRPr="00650D15">
              <w:rPr>
                <w:b/>
                <w:i/>
                <w:sz w:val="24"/>
                <w:lang w:val="en-GB"/>
              </w:rPr>
              <w:t>)</w:t>
            </w:r>
          </w:p>
        </w:tc>
      </w:tr>
      <w:tr w:rsidR="00641AA4" w:rsidRPr="00650D15" w14:paraId="5D2699F2" w14:textId="77777777" w:rsidTr="009B45F5">
        <w:trPr>
          <w:trHeight w:val="232"/>
        </w:trPr>
        <w:tc>
          <w:tcPr>
            <w:tcW w:w="5220" w:type="dxa"/>
            <w:vMerge/>
          </w:tcPr>
          <w:p w14:paraId="21F21809" w14:textId="77777777" w:rsidR="00641AA4" w:rsidRPr="00650D15" w:rsidRDefault="00641AA4" w:rsidP="009B45F5">
            <w:pPr>
              <w:jc w:val="center"/>
              <w:rPr>
                <w:b/>
                <w:sz w:val="24"/>
                <w:lang w:val="en-GB"/>
              </w:rPr>
            </w:pPr>
          </w:p>
        </w:tc>
        <w:tc>
          <w:tcPr>
            <w:tcW w:w="1530" w:type="dxa"/>
          </w:tcPr>
          <w:p w14:paraId="5F90D00F" w14:textId="413A2FC5" w:rsidR="00641AA4" w:rsidRPr="00650D15" w:rsidRDefault="00641AA4" w:rsidP="009B45F5">
            <w:pPr>
              <w:jc w:val="center"/>
              <w:rPr>
                <w:b/>
                <w:i/>
                <w:sz w:val="24"/>
                <w:lang w:val="en-GB"/>
              </w:rPr>
            </w:pPr>
            <w:r w:rsidRPr="00650D15">
              <w:rPr>
                <w:b/>
                <w:i/>
                <w:sz w:val="24"/>
                <w:lang w:val="en-GB"/>
              </w:rPr>
              <w:t>Budgeted Amount (</w:t>
            </w:r>
            <w:r w:rsidR="00BD1ED7">
              <w:rPr>
                <w:b/>
                <w:i/>
                <w:sz w:val="24"/>
                <w:lang w:val="en-GB"/>
              </w:rPr>
              <w:t>US$</w:t>
            </w:r>
            <w:r w:rsidRPr="00650D15">
              <w:rPr>
                <w:b/>
                <w:i/>
                <w:sz w:val="24"/>
                <w:lang w:val="en-GB"/>
              </w:rPr>
              <w:t>)</w:t>
            </w:r>
          </w:p>
        </w:tc>
        <w:tc>
          <w:tcPr>
            <w:tcW w:w="1440" w:type="dxa"/>
            <w:shd w:val="clear" w:color="auto" w:fill="auto"/>
          </w:tcPr>
          <w:p w14:paraId="518AB188" w14:textId="00924ABB" w:rsidR="00641AA4" w:rsidRPr="00650D15" w:rsidRDefault="00641AA4" w:rsidP="009B45F5">
            <w:pPr>
              <w:jc w:val="center"/>
              <w:rPr>
                <w:i/>
                <w:sz w:val="24"/>
                <w:lang w:val="en-GB"/>
              </w:rPr>
            </w:pPr>
            <w:r w:rsidRPr="00650D15">
              <w:rPr>
                <w:b/>
                <w:i/>
                <w:sz w:val="24"/>
                <w:lang w:val="en-GB"/>
              </w:rPr>
              <w:t>Amount Spent to date(</w:t>
            </w:r>
            <w:r w:rsidR="00BD1ED7">
              <w:rPr>
                <w:b/>
                <w:i/>
                <w:sz w:val="24"/>
                <w:lang w:val="en-GB"/>
              </w:rPr>
              <w:t>US$</w:t>
            </w:r>
            <w:r w:rsidRPr="00650D15">
              <w:rPr>
                <w:b/>
                <w:i/>
                <w:sz w:val="24"/>
                <w:lang w:val="en-GB"/>
              </w:rPr>
              <w:t>)</w:t>
            </w:r>
          </w:p>
        </w:tc>
        <w:tc>
          <w:tcPr>
            <w:tcW w:w="1440" w:type="dxa"/>
            <w:shd w:val="clear" w:color="auto" w:fill="auto"/>
          </w:tcPr>
          <w:p w14:paraId="50C97F54" w14:textId="302C022D" w:rsidR="00641AA4" w:rsidRPr="00650D15" w:rsidRDefault="00641AA4" w:rsidP="009B45F5">
            <w:pPr>
              <w:jc w:val="center"/>
              <w:rPr>
                <w:i/>
                <w:sz w:val="24"/>
                <w:lang w:val="en-GB"/>
              </w:rPr>
            </w:pPr>
            <w:r w:rsidRPr="00650D15">
              <w:rPr>
                <w:b/>
                <w:i/>
                <w:sz w:val="24"/>
                <w:lang w:val="en-GB"/>
              </w:rPr>
              <w:t>Amount Committed (</w:t>
            </w:r>
            <w:r w:rsidR="00BD1ED7">
              <w:rPr>
                <w:b/>
                <w:i/>
                <w:sz w:val="24"/>
                <w:lang w:val="en-GB"/>
              </w:rPr>
              <w:t>US$</w:t>
            </w:r>
            <w:r w:rsidRPr="00650D15">
              <w:rPr>
                <w:b/>
                <w:i/>
                <w:sz w:val="24"/>
                <w:lang w:val="en-GB"/>
              </w:rPr>
              <w:t>)</w:t>
            </w:r>
          </w:p>
        </w:tc>
      </w:tr>
      <w:tr w:rsidR="00641AA4" w:rsidRPr="00650D15" w14:paraId="144A3405" w14:textId="77777777" w:rsidTr="009B45F5">
        <w:tc>
          <w:tcPr>
            <w:tcW w:w="5220" w:type="dxa"/>
          </w:tcPr>
          <w:p w14:paraId="2CECD05A" w14:textId="77777777" w:rsidR="00641AA4" w:rsidRPr="00650D15" w:rsidRDefault="00641AA4" w:rsidP="009B45F5">
            <w:pPr>
              <w:rPr>
                <w:sz w:val="24"/>
              </w:rPr>
            </w:pPr>
            <w:r>
              <w:rPr>
                <w:sz w:val="24"/>
              </w:rPr>
              <w:t>Background study on the institutional, legal and regulatory framework for a coordinated multi-agency information management and monitoring system</w:t>
            </w:r>
          </w:p>
        </w:tc>
        <w:tc>
          <w:tcPr>
            <w:tcW w:w="1530" w:type="dxa"/>
          </w:tcPr>
          <w:p w14:paraId="1401D4B4" w14:textId="77777777" w:rsidR="00641AA4" w:rsidRPr="00650D15" w:rsidRDefault="00641AA4" w:rsidP="009B45F5">
            <w:pPr>
              <w:jc w:val="center"/>
              <w:rPr>
                <w:sz w:val="24"/>
                <w:lang w:val="en-GB"/>
              </w:rPr>
            </w:pPr>
            <w:bookmarkStart w:id="318" w:name="ApprovedAmount_01"/>
            <w:bookmarkEnd w:id="318"/>
            <w:r>
              <w:rPr>
                <w:sz w:val="24"/>
                <w:lang w:val="en-GB"/>
              </w:rPr>
              <w:t>7,000</w:t>
            </w:r>
          </w:p>
        </w:tc>
        <w:tc>
          <w:tcPr>
            <w:tcW w:w="1440" w:type="dxa"/>
            <w:shd w:val="clear" w:color="auto" w:fill="auto"/>
          </w:tcPr>
          <w:p w14:paraId="2549C639" w14:textId="77777777" w:rsidR="00641AA4" w:rsidRPr="00650D15" w:rsidRDefault="00641AA4" w:rsidP="009B45F5">
            <w:pPr>
              <w:jc w:val="center"/>
              <w:rPr>
                <w:sz w:val="24"/>
                <w:lang w:val="en-GB"/>
              </w:rPr>
            </w:pPr>
            <w:bookmarkStart w:id="319" w:name="SpentAmount_01"/>
            <w:bookmarkEnd w:id="319"/>
            <w:r>
              <w:rPr>
                <w:sz w:val="24"/>
                <w:lang w:val="en-GB"/>
              </w:rPr>
              <w:t>7,000</w:t>
            </w:r>
          </w:p>
        </w:tc>
        <w:tc>
          <w:tcPr>
            <w:tcW w:w="1440" w:type="dxa"/>
            <w:shd w:val="clear" w:color="auto" w:fill="auto"/>
          </w:tcPr>
          <w:p w14:paraId="1A464177" w14:textId="77777777" w:rsidR="00641AA4" w:rsidRPr="00650D15" w:rsidRDefault="00641AA4" w:rsidP="009B45F5">
            <w:pPr>
              <w:jc w:val="center"/>
              <w:rPr>
                <w:sz w:val="24"/>
                <w:lang w:val="en-GB"/>
              </w:rPr>
            </w:pPr>
            <w:bookmarkStart w:id="320" w:name="UncommittedAmount_01"/>
            <w:bookmarkEnd w:id="320"/>
            <w:r>
              <w:rPr>
                <w:sz w:val="24"/>
                <w:lang w:val="en-GB"/>
              </w:rPr>
              <w:t>0</w:t>
            </w:r>
          </w:p>
        </w:tc>
      </w:tr>
      <w:tr w:rsidR="00641AA4" w:rsidRPr="00650D15" w14:paraId="34069493" w14:textId="77777777" w:rsidTr="009B45F5">
        <w:tc>
          <w:tcPr>
            <w:tcW w:w="5220" w:type="dxa"/>
          </w:tcPr>
          <w:p w14:paraId="7DBA69B9" w14:textId="77777777" w:rsidR="00641AA4" w:rsidRPr="00650D15" w:rsidRDefault="00641AA4" w:rsidP="009B45F5">
            <w:pPr>
              <w:rPr>
                <w:sz w:val="24"/>
              </w:rPr>
            </w:pPr>
            <w:r>
              <w:rPr>
                <w:sz w:val="24"/>
              </w:rPr>
              <w:t>Detailed project strategy for upgrading environmental information management and monitoring</w:t>
            </w:r>
          </w:p>
        </w:tc>
        <w:tc>
          <w:tcPr>
            <w:tcW w:w="1530" w:type="dxa"/>
          </w:tcPr>
          <w:p w14:paraId="7376CA1A" w14:textId="77777777" w:rsidR="00641AA4" w:rsidRPr="00650D15" w:rsidRDefault="00641AA4" w:rsidP="009B45F5">
            <w:pPr>
              <w:jc w:val="center"/>
              <w:rPr>
                <w:sz w:val="24"/>
                <w:lang w:val="en-GB"/>
              </w:rPr>
            </w:pPr>
            <w:r>
              <w:rPr>
                <w:sz w:val="24"/>
                <w:lang w:val="en-GB"/>
              </w:rPr>
              <w:t>7,000</w:t>
            </w:r>
          </w:p>
        </w:tc>
        <w:tc>
          <w:tcPr>
            <w:tcW w:w="1440" w:type="dxa"/>
            <w:shd w:val="clear" w:color="auto" w:fill="auto"/>
          </w:tcPr>
          <w:p w14:paraId="2F3436DD" w14:textId="77777777" w:rsidR="00641AA4" w:rsidRPr="00650D15" w:rsidRDefault="00641AA4" w:rsidP="009B45F5">
            <w:pPr>
              <w:jc w:val="center"/>
              <w:rPr>
                <w:sz w:val="24"/>
                <w:lang w:val="en-GB"/>
              </w:rPr>
            </w:pPr>
            <w:r>
              <w:rPr>
                <w:sz w:val="24"/>
                <w:lang w:val="en-GB"/>
              </w:rPr>
              <w:t>7,000</w:t>
            </w:r>
          </w:p>
        </w:tc>
        <w:tc>
          <w:tcPr>
            <w:tcW w:w="1440" w:type="dxa"/>
            <w:shd w:val="clear" w:color="auto" w:fill="auto"/>
          </w:tcPr>
          <w:p w14:paraId="01299A06" w14:textId="77777777" w:rsidR="00641AA4" w:rsidRPr="00650D15" w:rsidRDefault="00641AA4" w:rsidP="009B45F5">
            <w:pPr>
              <w:jc w:val="center"/>
              <w:rPr>
                <w:sz w:val="24"/>
                <w:lang w:val="en-GB"/>
              </w:rPr>
            </w:pPr>
            <w:r>
              <w:rPr>
                <w:sz w:val="24"/>
                <w:lang w:val="en-GB"/>
              </w:rPr>
              <w:t>0</w:t>
            </w:r>
          </w:p>
        </w:tc>
      </w:tr>
      <w:tr w:rsidR="00641AA4" w:rsidRPr="00650D15" w14:paraId="0319057A" w14:textId="77777777" w:rsidTr="009B45F5">
        <w:tc>
          <w:tcPr>
            <w:tcW w:w="5220" w:type="dxa"/>
          </w:tcPr>
          <w:p w14:paraId="7B7E8E50" w14:textId="77777777" w:rsidR="00641AA4" w:rsidRPr="00650D15" w:rsidRDefault="00641AA4" w:rsidP="009B45F5">
            <w:pPr>
              <w:rPr>
                <w:sz w:val="24"/>
              </w:rPr>
            </w:pPr>
            <w:r w:rsidRPr="005B7C1E">
              <w:rPr>
                <w:sz w:val="24"/>
              </w:rPr>
              <w:t>Prepare proposal, including sustainability plan, M&amp;E plan, stakeholder plan</w:t>
            </w:r>
          </w:p>
        </w:tc>
        <w:tc>
          <w:tcPr>
            <w:tcW w:w="1530" w:type="dxa"/>
          </w:tcPr>
          <w:p w14:paraId="41268045" w14:textId="77777777" w:rsidR="00641AA4" w:rsidRPr="00650D15" w:rsidRDefault="00641AA4" w:rsidP="009B45F5">
            <w:pPr>
              <w:jc w:val="center"/>
              <w:rPr>
                <w:sz w:val="24"/>
                <w:lang w:val="en-GB"/>
              </w:rPr>
            </w:pPr>
            <w:r>
              <w:rPr>
                <w:sz w:val="24"/>
                <w:lang w:val="en-GB"/>
              </w:rPr>
              <w:t>6,000</w:t>
            </w:r>
          </w:p>
        </w:tc>
        <w:tc>
          <w:tcPr>
            <w:tcW w:w="1440" w:type="dxa"/>
            <w:shd w:val="clear" w:color="auto" w:fill="auto"/>
          </w:tcPr>
          <w:p w14:paraId="7D13BA31" w14:textId="77777777" w:rsidR="00641AA4" w:rsidRPr="00650D15" w:rsidRDefault="00641AA4" w:rsidP="009B45F5">
            <w:pPr>
              <w:jc w:val="center"/>
              <w:rPr>
                <w:sz w:val="24"/>
                <w:lang w:val="en-GB"/>
              </w:rPr>
            </w:pPr>
            <w:r>
              <w:rPr>
                <w:sz w:val="24"/>
                <w:lang w:val="en-GB"/>
              </w:rPr>
              <w:t>0</w:t>
            </w:r>
          </w:p>
        </w:tc>
        <w:tc>
          <w:tcPr>
            <w:tcW w:w="1440" w:type="dxa"/>
            <w:shd w:val="clear" w:color="auto" w:fill="auto"/>
          </w:tcPr>
          <w:p w14:paraId="78DAF5EA" w14:textId="77777777" w:rsidR="00641AA4" w:rsidRPr="00650D15" w:rsidRDefault="00641AA4" w:rsidP="009B45F5">
            <w:pPr>
              <w:jc w:val="center"/>
              <w:rPr>
                <w:sz w:val="24"/>
                <w:lang w:val="en-GB"/>
              </w:rPr>
            </w:pPr>
            <w:r>
              <w:rPr>
                <w:sz w:val="24"/>
                <w:lang w:val="en-GB"/>
              </w:rPr>
              <w:t>6,000</w:t>
            </w:r>
          </w:p>
        </w:tc>
      </w:tr>
      <w:tr w:rsidR="00641AA4" w:rsidRPr="00650D15" w14:paraId="7E8874CF" w14:textId="77777777" w:rsidTr="009B45F5">
        <w:tc>
          <w:tcPr>
            <w:tcW w:w="5220" w:type="dxa"/>
          </w:tcPr>
          <w:p w14:paraId="71F3C959" w14:textId="77777777" w:rsidR="00641AA4" w:rsidRPr="005B7C1E" w:rsidRDefault="00641AA4" w:rsidP="009B45F5">
            <w:pPr>
              <w:rPr>
                <w:sz w:val="24"/>
              </w:rPr>
            </w:pPr>
            <w:r>
              <w:rPr>
                <w:szCs w:val="22"/>
              </w:rPr>
              <w:t>Validation workshop</w:t>
            </w:r>
          </w:p>
        </w:tc>
        <w:tc>
          <w:tcPr>
            <w:tcW w:w="1530" w:type="dxa"/>
          </w:tcPr>
          <w:p w14:paraId="308045BC" w14:textId="77777777" w:rsidR="00641AA4" w:rsidRPr="00650D15" w:rsidRDefault="00641AA4" w:rsidP="009B45F5">
            <w:pPr>
              <w:jc w:val="center"/>
              <w:rPr>
                <w:sz w:val="24"/>
                <w:lang w:val="en-GB"/>
              </w:rPr>
            </w:pPr>
            <w:r>
              <w:rPr>
                <w:sz w:val="24"/>
                <w:lang w:val="en-GB"/>
              </w:rPr>
              <w:t>0</w:t>
            </w:r>
          </w:p>
        </w:tc>
        <w:tc>
          <w:tcPr>
            <w:tcW w:w="1440" w:type="dxa"/>
            <w:shd w:val="clear" w:color="auto" w:fill="auto"/>
          </w:tcPr>
          <w:p w14:paraId="44000501" w14:textId="77777777" w:rsidR="00641AA4" w:rsidRPr="00650D15" w:rsidRDefault="00641AA4" w:rsidP="009B45F5">
            <w:pPr>
              <w:jc w:val="center"/>
              <w:rPr>
                <w:sz w:val="24"/>
                <w:lang w:val="en-GB"/>
              </w:rPr>
            </w:pPr>
            <w:r>
              <w:rPr>
                <w:sz w:val="24"/>
                <w:lang w:val="en-GB"/>
              </w:rPr>
              <w:t>0</w:t>
            </w:r>
          </w:p>
        </w:tc>
        <w:tc>
          <w:tcPr>
            <w:tcW w:w="1440" w:type="dxa"/>
            <w:shd w:val="clear" w:color="auto" w:fill="auto"/>
          </w:tcPr>
          <w:p w14:paraId="4FCCCAAF" w14:textId="77777777" w:rsidR="00641AA4" w:rsidRPr="00650D15" w:rsidRDefault="00641AA4" w:rsidP="009B45F5">
            <w:pPr>
              <w:jc w:val="center"/>
              <w:rPr>
                <w:sz w:val="24"/>
                <w:lang w:val="en-GB"/>
              </w:rPr>
            </w:pPr>
            <w:r>
              <w:rPr>
                <w:sz w:val="24"/>
                <w:lang w:val="en-GB"/>
              </w:rPr>
              <w:t>0</w:t>
            </w:r>
          </w:p>
        </w:tc>
      </w:tr>
      <w:tr w:rsidR="00641AA4" w:rsidRPr="00650D15" w14:paraId="2CC468E3" w14:textId="77777777" w:rsidTr="009B45F5">
        <w:tc>
          <w:tcPr>
            <w:tcW w:w="5220" w:type="dxa"/>
            <w:vAlign w:val="bottom"/>
          </w:tcPr>
          <w:p w14:paraId="53F63637" w14:textId="77777777" w:rsidR="00641AA4" w:rsidRPr="005B7C1E" w:rsidRDefault="00641AA4" w:rsidP="009B45F5">
            <w:pPr>
              <w:jc w:val="right"/>
              <w:rPr>
                <w:b/>
                <w:szCs w:val="22"/>
              </w:rPr>
            </w:pPr>
            <w:r w:rsidRPr="005B7C1E">
              <w:rPr>
                <w:b/>
                <w:szCs w:val="22"/>
              </w:rPr>
              <w:t>Total</w:t>
            </w:r>
          </w:p>
        </w:tc>
        <w:tc>
          <w:tcPr>
            <w:tcW w:w="1530" w:type="dxa"/>
          </w:tcPr>
          <w:p w14:paraId="278AAFFA" w14:textId="77777777" w:rsidR="00641AA4" w:rsidRPr="005B7C1E" w:rsidRDefault="00641AA4" w:rsidP="009B45F5">
            <w:pPr>
              <w:jc w:val="center"/>
              <w:rPr>
                <w:b/>
                <w:sz w:val="24"/>
                <w:lang w:val="en-GB"/>
              </w:rPr>
            </w:pPr>
            <w:r>
              <w:rPr>
                <w:b/>
                <w:sz w:val="24"/>
                <w:lang w:val="en-GB"/>
              </w:rPr>
              <w:t>20</w:t>
            </w:r>
            <w:r w:rsidRPr="005B7C1E">
              <w:rPr>
                <w:b/>
                <w:sz w:val="24"/>
                <w:lang w:val="en-GB"/>
              </w:rPr>
              <w:t>,000</w:t>
            </w:r>
          </w:p>
        </w:tc>
        <w:tc>
          <w:tcPr>
            <w:tcW w:w="1440" w:type="dxa"/>
            <w:shd w:val="clear" w:color="auto" w:fill="auto"/>
          </w:tcPr>
          <w:p w14:paraId="0E8DD50D" w14:textId="77777777" w:rsidR="00641AA4" w:rsidRPr="005B7C1E" w:rsidRDefault="00641AA4" w:rsidP="009B45F5">
            <w:pPr>
              <w:jc w:val="center"/>
              <w:rPr>
                <w:b/>
                <w:sz w:val="24"/>
                <w:lang w:val="en-GB"/>
              </w:rPr>
            </w:pPr>
            <w:r>
              <w:rPr>
                <w:b/>
                <w:sz w:val="24"/>
                <w:lang w:val="en-GB"/>
              </w:rPr>
              <w:t>14,000</w:t>
            </w:r>
          </w:p>
        </w:tc>
        <w:tc>
          <w:tcPr>
            <w:tcW w:w="1440" w:type="dxa"/>
            <w:shd w:val="clear" w:color="auto" w:fill="auto"/>
          </w:tcPr>
          <w:p w14:paraId="72331548" w14:textId="77777777" w:rsidR="00641AA4" w:rsidRPr="005B7C1E" w:rsidRDefault="00641AA4" w:rsidP="009B45F5">
            <w:pPr>
              <w:jc w:val="center"/>
              <w:rPr>
                <w:b/>
                <w:sz w:val="24"/>
                <w:lang w:val="en-GB"/>
              </w:rPr>
            </w:pPr>
            <w:r>
              <w:rPr>
                <w:b/>
                <w:sz w:val="24"/>
                <w:lang w:val="en-GB"/>
              </w:rPr>
              <w:t>6,000</w:t>
            </w:r>
          </w:p>
        </w:tc>
      </w:tr>
    </w:tbl>
    <w:p w14:paraId="05F89E5E" w14:textId="77777777" w:rsidR="00641AA4" w:rsidRPr="00650D15" w:rsidRDefault="00641AA4" w:rsidP="00641AA4">
      <w:pPr>
        <w:rPr>
          <w:sz w:val="24"/>
        </w:rPr>
      </w:pPr>
    </w:p>
    <w:p w14:paraId="0FF33203" w14:textId="01CAB6B7" w:rsidR="001C67D3" w:rsidRDefault="001C67D3">
      <w:pPr>
        <w:rPr>
          <w:b/>
          <w:bCs/>
          <w:u w:val="single"/>
        </w:rPr>
      </w:pPr>
      <w:r>
        <w:br w:type="page"/>
      </w:r>
    </w:p>
    <w:p w14:paraId="7E2D3FE1" w14:textId="01BFF4AE" w:rsidR="001C67D3" w:rsidRDefault="001C67D3" w:rsidP="001C67D3">
      <w:pPr>
        <w:pStyle w:val="Heading2"/>
        <w:spacing w:before="0" w:after="0"/>
      </w:pPr>
      <w:bookmarkStart w:id="321" w:name="annex9"/>
      <w:bookmarkStart w:id="322" w:name="_Toc386188849"/>
      <w:r w:rsidRPr="009353BC">
        <w:lastRenderedPageBreak/>
        <w:t xml:space="preserve">Annex </w:t>
      </w:r>
      <w:r>
        <w:t>9</w:t>
      </w:r>
      <w:bookmarkEnd w:id="321"/>
      <w:r w:rsidRPr="009353BC">
        <w:t>:</w:t>
      </w:r>
      <w:r w:rsidR="00D25C45">
        <w:t xml:space="preserve">  </w:t>
      </w:r>
      <w:r>
        <w:t xml:space="preserve"> References</w:t>
      </w:r>
      <w:bookmarkEnd w:id="322"/>
    </w:p>
    <w:p w14:paraId="312AC50A" w14:textId="77777777" w:rsidR="00517E3E" w:rsidRDefault="00517E3E" w:rsidP="00517E3E">
      <w:pPr>
        <w:pStyle w:val="Bibliography"/>
        <w:ind w:left="720" w:hanging="720"/>
      </w:pPr>
    </w:p>
    <w:sdt>
      <w:sdtPr>
        <w:rPr>
          <w:bCs/>
        </w:rPr>
        <w:id w:val="1649947045"/>
        <w:docPartObj>
          <w:docPartGallery w:val="Bibliographies"/>
          <w:docPartUnique/>
        </w:docPartObj>
      </w:sdtPr>
      <w:sdtEndPr>
        <w:rPr>
          <w:bCs w:val="0"/>
        </w:rPr>
      </w:sdtEndPr>
      <w:sdtContent>
        <w:sdt>
          <w:sdtPr>
            <w:rPr>
              <w:bCs/>
            </w:rPr>
            <w:id w:val="111145805"/>
            <w:bibliography/>
          </w:sdtPr>
          <w:sdtEndPr>
            <w:rPr>
              <w:bCs w:val="0"/>
            </w:rPr>
          </w:sdtEndPr>
          <w:sdtContent>
            <w:p w14:paraId="5DCD7927" w14:textId="229401F4" w:rsidR="00517E3E" w:rsidRDefault="00517E3E" w:rsidP="004741B1">
              <w:pPr>
                <w:ind w:left="720" w:hanging="720"/>
                <w:rPr>
                  <w:noProof/>
                </w:rPr>
              </w:pPr>
              <w:r w:rsidRPr="00517E3E">
                <w:rPr>
                  <w:bCs/>
                </w:rPr>
                <w:fldChar w:fldCharType="begin"/>
              </w:r>
              <w:r w:rsidRPr="00517E3E">
                <w:instrText xml:space="preserve"> BIBLIOGRAPHY </w:instrText>
              </w:r>
              <w:r w:rsidRPr="00517E3E">
                <w:rPr>
                  <w:bCs/>
                </w:rPr>
                <w:fldChar w:fldCharType="separate"/>
              </w:r>
              <w:bookmarkStart w:id="323" w:name="_Toc386180973"/>
              <w:r w:rsidRPr="00517E3E">
                <w:rPr>
                  <w:noProof/>
                </w:rPr>
                <w:t>ADB</w:t>
              </w:r>
              <w:r w:rsidR="00EE67EB">
                <w:rPr>
                  <w:noProof/>
                </w:rPr>
                <w:t xml:space="preserve"> (2014)</w:t>
              </w:r>
              <w:r w:rsidRPr="00517E3E">
                <w:rPr>
                  <w:noProof/>
                </w:rPr>
                <w:t>. Preparing the Khatlon Province Flo</w:t>
              </w:r>
              <w:r w:rsidR="00EE67EB">
                <w:rPr>
                  <w:noProof/>
                </w:rPr>
                <w:t>od Management Project 40046-013</w:t>
              </w:r>
              <w:r w:rsidRPr="00517E3E">
                <w:rPr>
                  <w:noProof/>
                </w:rPr>
                <w:t>. http://www.adb.org/projects/40046-013/details.</w:t>
              </w:r>
              <w:bookmarkEnd w:id="323"/>
            </w:p>
            <w:p w14:paraId="65732D84" w14:textId="77777777" w:rsidR="004741B1" w:rsidRDefault="004741B1" w:rsidP="004741B1">
              <w:pPr>
                <w:ind w:left="720" w:hanging="720"/>
                <w:rPr>
                  <w:noProof/>
                </w:rPr>
              </w:pPr>
              <w:bookmarkStart w:id="324" w:name="_Toc386180974"/>
            </w:p>
            <w:p w14:paraId="104C02A4" w14:textId="507D7F56" w:rsidR="00517E3E" w:rsidRPr="00517E3E" w:rsidRDefault="00517E3E" w:rsidP="004741B1">
              <w:pPr>
                <w:ind w:left="720" w:hanging="720"/>
                <w:rPr>
                  <w:noProof/>
                </w:rPr>
              </w:pPr>
              <w:r w:rsidRPr="00517E3E">
                <w:rPr>
                  <w:noProof/>
                </w:rPr>
                <w:t>CBD</w:t>
              </w:r>
              <w:r w:rsidR="00EE67EB">
                <w:rPr>
                  <w:noProof/>
                </w:rPr>
                <w:t xml:space="preserve"> (2014)</w:t>
              </w:r>
              <w:r w:rsidRPr="00517E3E">
                <w:rPr>
                  <w:noProof/>
                </w:rPr>
                <w:t>. Tajikistan Country Profile - Status and trends of biodiversity, including benefits from biodiversity and ecosystem services. http://www.cbd.int/countries/profile/default.shtml?country=tj#measures.</w:t>
              </w:r>
              <w:bookmarkEnd w:id="324"/>
            </w:p>
            <w:p w14:paraId="0EA6055D" w14:textId="77777777" w:rsidR="004741B1" w:rsidRDefault="004741B1" w:rsidP="00517E3E">
              <w:pPr>
                <w:pStyle w:val="Bibliography"/>
                <w:ind w:left="720" w:hanging="720"/>
                <w:rPr>
                  <w:noProof/>
                </w:rPr>
              </w:pPr>
            </w:p>
            <w:p w14:paraId="4F0E0B52" w14:textId="5ABE592C" w:rsidR="00517E3E" w:rsidRPr="00517E3E" w:rsidRDefault="00517E3E" w:rsidP="00517E3E">
              <w:pPr>
                <w:pStyle w:val="Bibliography"/>
                <w:ind w:left="720" w:hanging="720"/>
                <w:rPr>
                  <w:noProof/>
                </w:rPr>
              </w:pPr>
              <w:r w:rsidRPr="00517E3E">
                <w:rPr>
                  <w:noProof/>
                </w:rPr>
                <w:t xml:space="preserve">Hoeck, T., R. Droux, T. Breu, H. Hurni, and D. and Masellie. </w:t>
              </w:r>
              <w:r w:rsidR="00EE67EB">
                <w:rPr>
                  <w:noProof/>
                </w:rPr>
                <w:t xml:space="preserve">(2007) </w:t>
              </w:r>
              <w:r w:rsidRPr="00517E3E">
                <w:rPr>
                  <w:noProof/>
                </w:rPr>
                <w:t xml:space="preserve">"Rural energy consumption and land degradation in a post-Soviet setting - an example from the west Pamir mountains in Tajikistan." </w:t>
              </w:r>
              <w:r w:rsidRPr="00517E3E">
                <w:rPr>
                  <w:i/>
                  <w:iCs/>
                  <w:noProof/>
                </w:rPr>
                <w:t>Energy for Sustainable Development</w:t>
              </w:r>
              <w:r w:rsidR="00EE67EB">
                <w:rPr>
                  <w:noProof/>
                </w:rPr>
                <w:t>.</w:t>
              </w:r>
            </w:p>
            <w:p w14:paraId="578DC228" w14:textId="77777777" w:rsidR="00517E3E" w:rsidRDefault="00517E3E" w:rsidP="00517E3E">
              <w:pPr>
                <w:pStyle w:val="Bibliography"/>
                <w:ind w:left="720" w:hanging="720"/>
                <w:rPr>
                  <w:noProof/>
                </w:rPr>
              </w:pPr>
            </w:p>
            <w:p w14:paraId="68D5160A" w14:textId="686B06AF" w:rsidR="00517E3E" w:rsidRPr="00517E3E" w:rsidRDefault="00517E3E" w:rsidP="00517E3E">
              <w:pPr>
                <w:pStyle w:val="Bibliography"/>
                <w:ind w:left="720" w:hanging="720"/>
                <w:rPr>
                  <w:noProof/>
                </w:rPr>
              </w:pPr>
              <w:r w:rsidRPr="00517E3E">
                <w:rPr>
                  <w:noProof/>
                </w:rPr>
                <w:t xml:space="preserve">Khakdodov, M.M., and A.K Kayumov. </w:t>
              </w:r>
              <w:r w:rsidR="00EE67EB">
                <w:rPr>
                  <w:noProof/>
                </w:rPr>
                <w:t xml:space="preserve">(2005) </w:t>
              </w:r>
              <w:r w:rsidRPr="00517E3E">
                <w:rPr>
                  <w:noProof/>
                </w:rPr>
                <w:t>"Report and Action Plan on Building National Capacity to Implement Commitments of the Republic of Tajikistan on Global Environment</w:t>
              </w:r>
              <w:r w:rsidR="00EE67EB">
                <w:rPr>
                  <w:noProof/>
                </w:rPr>
                <w:t xml:space="preserve">al Conventions." Dushanbe, p. </w:t>
              </w:r>
              <w:r w:rsidRPr="00517E3E">
                <w:rPr>
                  <w:noProof/>
                </w:rPr>
                <w:t>64.</w:t>
              </w:r>
            </w:p>
            <w:p w14:paraId="745E5152" w14:textId="77777777" w:rsidR="00517E3E" w:rsidRDefault="00517E3E" w:rsidP="00517E3E">
              <w:pPr>
                <w:pStyle w:val="Bibliography"/>
                <w:ind w:left="720" w:hanging="720"/>
                <w:rPr>
                  <w:noProof/>
                </w:rPr>
              </w:pPr>
            </w:p>
            <w:p w14:paraId="51BB61E3" w14:textId="72CF3145" w:rsidR="00517E3E" w:rsidRPr="00517E3E" w:rsidRDefault="00517E3E" w:rsidP="00517E3E">
              <w:pPr>
                <w:pStyle w:val="Bibliography"/>
                <w:ind w:left="720" w:hanging="720"/>
                <w:rPr>
                  <w:noProof/>
                </w:rPr>
              </w:pPr>
              <w:r w:rsidRPr="00517E3E">
                <w:rPr>
                  <w:noProof/>
                </w:rPr>
                <w:t xml:space="preserve">Legro, S. </w:t>
              </w:r>
              <w:r w:rsidR="00EE67EB">
                <w:rPr>
                  <w:noProof/>
                </w:rPr>
                <w:t xml:space="preserve">(2012) </w:t>
              </w:r>
              <w:r w:rsidRPr="00517E3E">
                <w:rPr>
                  <w:i/>
                  <w:iCs/>
                  <w:noProof/>
                </w:rPr>
                <w:t>Capacity for Climate Resiliency in Tajikistan: Stocktaking and Institutional Assessment: Tajikistan PPCR Phase I Component AI Stocktaking Report and Gap Analysis.</w:t>
              </w:r>
              <w:r w:rsidR="00EE67EB">
                <w:rPr>
                  <w:noProof/>
                </w:rPr>
                <w:t xml:space="preserve"> World Bank and UNDP</w:t>
              </w:r>
              <w:r w:rsidRPr="00517E3E">
                <w:rPr>
                  <w:noProof/>
                </w:rPr>
                <w:t>.</w:t>
              </w:r>
            </w:p>
            <w:p w14:paraId="616299FE" w14:textId="77777777" w:rsidR="00517E3E" w:rsidRDefault="00517E3E" w:rsidP="00517E3E">
              <w:pPr>
                <w:pStyle w:val="Bibliography"/>
                <w:ind w:left="720" w:hanging="720"/>
                <w:rPr>
                  <w:noProof/>
                </w:rPr>
              </w:pPr>
            </w:p>
            <w:p w14:paraId="1CA71CA8" w14:textId="4F3FA99D" w:rsidR="00517E3E" w:rsidRPr="00517E3E" w:rsidRDefault="00517E3E" w:rsidP="00517E3E">
              <w:pPr>
                <w:pStyle w:val="Bibliography"/>
                <w:ind w:left="720" w:hanging="720"/>
                <w:rPr>
                  <w:noProof/>
                </w:rPr>
              </w:pPr>
              <w:r w:rsidRPr="00517E3E">
                <w:rPr>
                  <w:noProof/>
                </w:rPr>
                <w:t>Republic of Tajikistan.</w:t>
              </w:r>
              <w:r w:rsidR="00EE67EB">
                <w:rPr>
                  <w:noProof/>
                </w:rPr>
                <w:t xml:space="preserve"> (2009) </w:t>
              </w:r>
              <w:r w:rsidRPr="00517E3E">
                <w:rPr>
                  <w:noProof/>
                </w:rPr>
                <w:t>Joint Country Partnership Stra</w:t>
              </w:r>
              <w:r w:rsidR="00EE67EB">
                <w:rPr>
                  <w:noProof/>
                </w:rPr>
                <w:t>tegy 2010-2012</w:t>
              </w:r>
              <w:r w:rsidRPr="00517E3E">
                <w:rPr>
                  <w:noProof/>
                </w:rPr>
                <w:t>.</w:t>
              </w:r>
            </w:p>
            <w:p w14:paraId="1EBA91FF" w14:textId="77777777" w:rsidR="00517E3E" w:rsidRDefault="00517E3E" w:rsidP="00517E3E">
              <w:pPr>
                <w:pStyle w:val="Bibliography"/>
                <w:ind w:left="720" w:hanging="720"/>
                <w:rPr>
                  <w:noProof/>
                </w:rPr>
              </w:pPr>
            </w:p>
            <w:p w14:paraId="52030EAE" w14:textId="038AF086" w:rsidR="00517E3E" w:rsidRPr="00517E3E" w:rsidRDefault="00517E3E" w:rsidP="00517E3E">
              <w:pPr>
                <w:pStyle w:val="Bibliography"/>
                <w:ind w:left="720" w:hanging="720"/>
                <w:rPr>
                  <w:noProof/>
                </w:rPr>
              </w:pPr>
              <w:r w:rsidRPr="00517E3E">
                <w:rPr>
                  <w:noProof/>
                </w:rPr>
                <w:t>Republic of Tajikistan</w:t>
              </w:r>
              <w:r w:rsidR="00EE67EB">
                <w:rPr>
                  <w:noProof/>
                </w:rPr>
                <w:t xml:space="preserve"> (2007)</w:t>
              </w:r>
              <w:r w:rsidRPr="00517E3E">
                <w:rPr>
                  <w:noProof/>
                </w:rPr>
                <w:t>. "National Development Strategy of the Republic of Tajikistan for the</w:t>
              </w:r>
              <w:r w:rsidR="00EE67EB">
                <w:rPr>
                  <w:noProof/>
                </w:rPr>
                <w:t xml:space="preserve"> Period to 2015." Dushanbe</w:t>
              </w:r>
              <w:r w:rsidRPr="00517E3E">
                <w:rPr>
                  <w:noProof/>
                </w:rPr>
                <w:t>.</w:t>
              </w:r>
            </w:p>
            <w:p w14:paraId="767FAC9D" w14:textId="77777777" w:rsidR="00517E3E" w:rsidRDefault="00517E3E" w:rsidP="00517E3E">
              <w:pPr>
                <w:pStyle w:val="Bibliography"/>
                <w:ind w:left="720" w:hanging="720"/>
                <w:rPr>
                  <w:noProof/>
                </w:rPr>
              </w:pPr>
            </w:p>
            <w:p w14:paraId="5A570526" w14:textId="127A923A" w:rsidR="00517E3E" w:rsidRPr="00517E3E" w:rsidRDefault="00517E3E" w:rsidP="00517E3E">
              <w:pPr>
                <w:pStyle w:val="Bibliography"/>
                <w:ind w:left="720" w:hanging="720"/>
                <w:rPr>
                  <w:noProof/>
                </w:rPr>
              </w:pPr>
              <w:r w:rsidRPr="00517E3E">
                <w:rPr>
                  <w:noProof/>
                </w:rPr>
                <w:t>UN</w:t>
              </w:r>
              <w:r w:rsidR="00EE67EB">
                <w:rPr>
                  <w:noProof/>
                </w:rPr>
                <w:t xml:space="preserve"> (2010). </w:t>
              </w:r>
              <w:r w:rsidRPr="00517E3E">
                <w:rPr>
                  <w:noProof/>
                </w:rPr>
                <w:t>Millennium Development Goals Achievement Pro</w:t>
              </w:r>
              <w:r w:rsidR="00EE67EB">
                <w:rPr>
                  <w:noProof/>
                </w:rPr>
                <w:t>gress Report: Tajikistan.</w:t>
              </w:r>
            </w:p>
            <w:p w14:paraId="1B0E0018" w14:textId="77777777" w:rsidR="00517E3E" w:rsidRDefault="00517E3E" w:rsidP="00517E3E">
              <w:pPr>
                <w:pStyle w:val="Bibliography"/>
                <w:ind w:left="720" w:hanging="720"/>
                <w:rPr>
                  <w:noProof/>
                </w:rPr>
              </w:pPr>
            </w:p>
            <w:p w14:paraId="576D57C6" w14:textId="546D9E95" w:rsidR="00517E3E" w:rsidRPr="00517E3E" w:rsidRDefault="00517E3E" w:rsidP="00517E3E">
              <w:pPr>
                <w:pStyle w:val="Bibliography"/>
                <w:ind w:left="720" w:hanging="720"/>
                <w:rPr>
                  <w:noProof/>
                </w:rPr>
              </w:pPr>
              <w:r w:rsidRPr="00517E3E">
                <w:rPr>
                  <w:noProof/>
                </w:rPr>
                <w:t xml:space="preserve">United Nations Country Team Tajikistan. </w:t>
              </w:r>
              <w:r w:rsidR="00EE67EB">
                <w:rPr>
                  <w:noProof/>
                </w:rPr>
                <w:t xml:space="preserve">(2009) </w:t>
              </w:r>
              <w:r w:rsidRPr="00517E3E">
                <w:rPr>
                  <w:noProof/>
                </w:rPr>
                <w:t xml:space="preserve">United Nations Development Assistance Framework </w:t>
              </w:r>
              <w:r w:rsidR="00EE67EB">
                <w:rPr>
                  <w:noProof/>
                </w:rPr>
                <w:t>for Tajikistan 2010-2015.</w:t>
              </w:r>
            </w:p>
            <w:p w14:paraId="03265258" w14:textId="77777777" w:rsidR="00517E3E" w:rsidRDefault="00517E3E" w:rsidP="00517E3E">
              <w:pPr>
                <w:pStyle w:val="Bibliography"/>
                <w:ind w:left="720" w:hanging="720"/>
                <w:rPr>
                  <w:noProof/>
                </w:rPr>
              </w:pPr>
            </w:p>
            <w:p w14:paraId="18CD2006" w14:textId="5AE5A298" w:rsidR="00517E3E" w:rsidRPr="00517E3E" w:rsidRDefault="00517E3E" w:rsidP="00517E3E">
              <w:pPr>
                <w:pStyle w:val="Bibliography"/>
                <w:ind w:left="720" w:hanging="720"/>
                <w:rPr>
                  <w:noProof/>
                </w:rPr>
              </w:pPr>
              <w:r w:rsidRPr="00517E3E">
                <w:rPr>
                  <w:noProof/>
                </w:rPr>
                <w:t>Wolfgramm, Bettina, Shane Stevenson, Zvi Lerman, Julie Zäh</w:t>
              </w:r>
              <w:r w:rsidR="00EE67EB">
                <w:rPr>
                  <w:noProof/>
                </w:rPr>
                <w:t xml:space="preserve">ringer, and Hanspeter Liniger. (2011) </w:t>
              </w:r>
              <w:r w:rsidRPr="00517E3E">
                <w:rPr>
                  <w:noProof/>
                </w:rPr>
                <w:t>Tajikistan Pilot Programme for Climate Resillience - Component A5: Phase 1 Agriculture &amp; Sustainable Land</w:t>
              </w:r>
              <w:r w:rsidR="00EE67EB">
                <w:rPr>
                  <w:noProof/>
                </w:rPr>
                <w:t xml:space="preserve"> Management Final Report.</w:t>
              </w:r>
            </w:p>
            <w:p w14:paraId="3E1FA2F5" w14:textId="10523889" w:rsidR="00517E3E" w:rsidRDefault="00517E3E" w:rsidP="00517E3E">
              <w:pPr>
                <w:ind w:left="720" w:hanging="720"/>
              </w:pPr>
              <w:r w:rsidRPr="00517E3E">
                <w:rPr>
                  <w:bCs/>
                  <w:noProof/>
                </w:rPr>
                <w:fldChar w:fldCharType="end"/>
              </w:r>
            </w:p>
          </w:sdtContent>
        </w:sdt>
      </w:sdtContent>
    </w:sdt>
    <w:p w14:paraId="58D0314B" w14:textId="326CF5E2" w:rsidR="001C67D3" w:rsidRPr="00517E3E" w:rsidRDefault="001C67D3" w:rsidP="00517E3E">
      <w:pPr>
        <w:pStyle w:val="Bibliography"/>
      </w:pPr>
    </w:p>
    <w:p w14:paraId="056242B9" w14:textId="5B8FFE37" w:rsidR="00531DEB" w:rsidRPr="001C67D3" w:rsidRDefault="001C67D3" w:rsidP="0067515C">
      <w:pPr>
        <w:pStyle w:val="Heading1"/>
        <w:rPr>
          <w:u w:val="none"/>
        </w:rPr>
      </w:pPr>
      <w:bookmarkStart w:id="325" w:name="PartIII"/>
      <w:bookmarkStart w:id="326" w:name="_Toc386188850"/>
      <w:r w:rsidRPr="001C67D3">
        <w:rPr>
          <w:u w:val="none"/>
        </w:rPr>
        <w:t>Part III</w:t>
      </w:r>
      <w:bookmarkEnd w:id="325"/>
      <w:r w:rsidRPr="001C67D3">
        <w:rPr>
          <w:u w:val="none"/>
        </w:rPr>
        <w:t>:</w:t>
      </w:r>
      <w:r w:rsidR="00D25C45">
        <w:rPr>
          <w:u w:val="none"/>
        </w:rPr>
        <w:t xml:space="preserve">  </w:t>
      </w:r>
      <w:r w:rsidRPr="001C67D3">
        <w:rPr>
          <w:u w:val="none"/>
        </w:rPr>
        <w:t xml:space="preserve"> GEF Endorsement and Co-financing letters</w:t>
      </w:r>
      <w:bookmarkEnd w:id="326"/>
    </w:p>
    <w:sectPr w:rsidR="00531DEB" w:rsidRPr="001C67D3" w:rsidSect="006117C0">
      <w:pgSz w:w="12240" w:h="15840" w:code="1"/>
      <w:pgMar w:top="1152" w:right="1296" w:bottom="1152" w:left="1296"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A8230F" w14:textId="77777777" w:rsidR="00C27DAC" w:rsidRDefault="00C27DAC">
      <w:r>
        <w:separator/>
      </w:r>
    </w:p>
  </w:endnote>
  <w:endnote w:type="continuationSeparator" w:id="0">
    <w:p w14:paraId="087A5DA9" w14:textId="77777777" w:rsidR="00C27DAC" w:rsidRDefault="00C27DAC">
      <w:r>
        <w:continuationSeparator/>
      </w:r>
    </w:p>
  </w:endnote>
  <w:endnote w:type="continuationNotice" w:id="1">
    <w:p w14:paraId="7C934738" w14:textId="77777777" w:rsidR="00C27DAC" w:rsidRDefault="00C27D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HKBOO F+ Caecilia">
    <w:altName w:val="Cambria"/>
    <w:panose1 w:val="00000000000000000000"/>
    <w:charset w:val="00"/>
    <w:family w:val="roman"/>
    <w:notTrueType/>
    <w:pitch w:val="default"/>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B18455" w14:textId="77777777" w:rsidR="00460E3B" w:rsidRDefault="00460E3B" w:rsidP="005B15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1C2E6E9F" w14:textId="77777777" w:rsidR="00460E3B" w:rsidRDefault="00460E3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EC3258" w14:textId="77777777" w:rsidR="00460E3B" w:rsidRDefault="00460E3B" w:rsidP="005B15FA">
    <w:pPr>
      <w:pStyle w:val="Footer"/>
      <w:framePr w:wrap="around" w:vAnchor="text" w:hAnchor="margin" w:xAlign="center" w:y="1"/>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0E236A">
      <w:rPr>
        <w:rStyle w:val="PageNumber"/>
        <w:noProof/>
        <w:sz w:val="18"/>
      </w:rPr>
      <w:t>1</w:t>
    </w:r>
    <w:r>
      <w:rPr>
        <w:rStyle w:val="PageNumber"/>
        <w:sz w:val="18"/>
      </w:rPr>
      <w:fldChar w:fldCharType="end"/>
    </w:r>
  </w:p>
  <w:p w14:paraId="60543528" w14:textId="6EC1CC6A" w:rsidR="00460E3B" w:rsidRDefault="00460E3B">
    <w:pPr>
      <w:pStyle w:val="Footer"/>
      <w:ind w:left="-540"/>
    </w:pPr>
    <w:r>
      <w:rPr>
        <w:color w:val="999999"/>
        <w:sz w:val="16"/>
      </w:rPr>
      <w:t xml:space="preserve">      </w:t>
    </w:r>
  </w:p>
  <w:p w14:paraId="19881B8C" w14:textId="77777777" w:rsidR="00460E3B" w:rsidRDefault="00460E3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C42241" w14:textId="77777777" w:rsidR="00460E3B" w:rsidRDefault="00460E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362BAD4" w14:textId="77777777" w:rsidR="00460E3B" w:rsidRDefault="00460E3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F3ABB" w14:textId="77777777" w:rsidR="00460E3B" w:rsidRDefault="00460E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E236A">
      <w:rPr>
        <w:rStyle w:val="PageNumber"/>
        <w:noProof/>
      </w:rPr>
      <w:t>102</w:t>
    </w:r>
    <w:r>
      <w:rPr>
        <w:rStyle w:val="PageNumber"/>
      </w:rPr>
      <w:fldChar w:fldCharType="end"/>
    </w:r>
  </w:p>
  <w:p w14:paraId="720D0EEB" w14:textId="77777777" w:rsidR="00460E3B" w:rsidRPr="003D3BAB" w:rsidRDefault="00460E3B" w:rsidP="001960B1">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2BD6CF" w14:textId="77777777" w:rsidR="00460E3B" w:rsidRDefault="00460E3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5DCA07D" w14:textId="77777777" w:rsidR="00460E3B" w:rsidRDefault="00460E3B">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B8D74A" w14:textId="77777777" w:rsidR="00C27DAC" w:rsidRDefault="00C27DAC">
      <w:r>
        <w:separator/>
      </w:r>
    </w:p>
  </w:footnote>
  <w:footnote w:type="continuationSeparator" w:id="0">
    <w:p w14:paraId="6697CD6D" w14:textId="77777777" w:rsidR="00C27DAC" w:rsidRDefault="00C27DAC">
      <w:r>
        <w:continuationSeparator/>
      </w:r>
    </w:p>
  </w:footnote>
  <w:footnote w:type="continuationNotice" w:id="1">
    <w:p w14:paraId="6164E6DE" w14:textId="77777777" w:rsidR="00C27DAC" w:rsidRDefault="00C27DAC"/>
  </w:footnote>
  <w:footnote w:id="2">
    <w:p w14:paraId="171DE37E" w14:textId="71E9192B" w:rsidR="00460E3B" w:rsidRDefault="00460E3B" w:rsidP="00E2079F">
      <w:pPr>
        <w:pStyle w:val="FootnoteText"/>
        <w:ind w:left="284" w:hanging="284"/>
      </w:pPr>
      <w:r>
        <w:rPr>
          <w:rStyle w:val="FootnoteReference"/>
        </w:rPr>
        <w:footnoteRef/>
      </w:r>
      <w:r>
        <w:t xml:space="preserve"> </w:t>
      </w:r>
      <w:r>
        <w:tab/>
        <w:t>The main objectives of the Joint Country Partnership Strategy for the period 2010-2012 are: (1) to affirm Joint Country Partnership Strategy partners’ common commitment to support Tajikistan's overall development goals and strategy as described in the National Development Strategy (NDS) 2006-2015 and related Poverty Reduction Strategies; (2) to outline a shared strategic vision and operational framework for more effective coordination and management of Joint Country Partnership Strategy partners' resource flows to the country; and (3) to define the measures needed to achieve agreed development outcomes, including the benchmarks by which shared principles of aid effectiveness will be monitored.</w:t>
      </w:r>
    </w:p>
  </w:footnote>
  <w:footnote w:id="3">
    <w:p w14:paraId="2A0F7ED7" w14:textId="524C6076" w:rsidR="00460E3B" w:rsidRDefault="00460E3B">
      <w:pPr>
        <w:pStyle w:val="FootnoteText"/>
      </w:pPr>
      <w:r>
        <w:rPr>
          <w:rStyle w:val="FootnoteReference"/>
        </w:rPr>
        <w:footnoteRef/>
      </w:r>
      <w:r>
        <w:t xml:space="preserve"> Two-thirds of the population works in the agricultural sector</w:t>
      </w:r>
    </w:p>
  </w:footnote>
  <w:footnote w:id="4">
    <w:p w14:paraId="1213AF1B" w14:textId="43B2E79C" w:rsidR="00460E3B" w:rsidRDefault="00460E3B">
      <w:pPr>
        <w:pStyle w:val="FootnoteText"/>
      </w:pPr>
      <w:r>
        <w:rPr>
          <w:rStyle w:val="FootnoteReference"/>
        </w:rPr>
        <w:footnoteRef/>
      </w:r>
      <w:r>
        <w:t xml:space="preserve"> </w:t>
      </w:r>
      <w:r w:rsidRPr="00BB2881">
        <w:t>Soviet irrigation practices and salinization</w:t>
      </w:r>
      <w:r>
        <w:t xml:space="preserve"> have negatively impacted an estimated 97% of Tajik farmland.</w:t>
      </w:r>
    </w:p>
  </w:footnote>
  <w:footnote w:id="5">
    <w:p w14:paraId="37B3FF98" w14:textId="5AE1D060" w:rsidR="00460E3B" w:rsidRDefault="00460E3B">
      <w:pPr>
        <w:pStyle w:val="FootnoteText"/>
      </w:pPr>
      <w:r>
        <w:rPr>
          <w:rStyle w:val="FootnoteReference"/>
        </w:rPr>
        <w:footnoteRef/>
      </w:r>
      <w:r>
        <w:t xml:space="preserve">  Tajikistan receives 93.7% of its energy supply and 99% of its electricity from hydroelectric sources.</w:t>
      </w:r>
    </w:p>
  </w:footnote>
  <w:footnote w:id="6">
    <w:p w14:paraId="6B887924" w14:textId="167783C1" w:rsidR="00460E3B" w:rsidRDefault="00460E3B" w:rsidP="00C30352">
      <w:pPr>
        <w:pStyle w:val="FootnoteText"/>
      </w:pPr>
      <w:r>
        <w:rPr>
          <w:rStyle w:val="FootnoteReference"/>
        </w:rPr>
        <w:footnoteRef/>
      </w:r>
      <w:r>
        <w:t xml:space="preserve"> Known as </w:t>
      </w:r>
      <w:r w:rsidRPr="00C30352">
        <w:t>Specially Protected Natural Territories</w:t>
      </w:r>
    </w:p>
  </w:footnote>
  <w:footnote w:id="7">
    <w:p w14:paraId="0C908154" w14:textId="77777777" w:rsidR="00460E3B" w:rsidRDefault="00460E3B" w:rsidP="00AC4F40">
      <w:pPr>
        <w:pStyle w:val="FootnoteText"/>
      </w:pPr>
      <w:r>
        <w:rPr>
          <w:rStyle w:val="FootnoteReference"/>
        </w:rPr>
        <w:footnoteRef/>
      </w:r>
      <w:r>
        <w:t xml:space="preserve"> </w:t>
      </w:r>
      <w:r w:rsidRPr="00405C97">
        <w:t>These policy recommendations are based on the legislative analyses, whereas the policy recommendations of activity 1.1.2 will be based on information, consultations and agreements made up to month 9.</w:t>
      </w:r>
    </w:p>
  </w:footnote>
  <w:footnote w:id="8">
    <w:p w14:paraId="1EBE21C0" w14:textId="77777777" w:rsidR="00460E3B" w:rsidRDefault="00460E3B" w:rsidP="00AC4F40">
      <w:pPr>
        <w:pStyle w:val="FootnoteText"/>
      </w:pPr>
      <w:r>
        <w:rPr>
          <w:rStyle w:val="FootnoteReference"/>
        </w:rPr>
        <w:footnoteRef/>
      </w:r>
      <w:r>
        <w:t xml:space="preserve"> Ratings will be based on a set of 12 criteria on a scale of 1 to 5.</w:t>
      </w:r>
    </w:p>
  </w:footnote>
  <w:footnote w:id="9">
    <w:p w14:paraId="7F2178FF" w14:textId="77777777" w:rsidR="00460E3B" w:rsidRDefault="00460E3B" w:rsidP="00AC4F40">
      <w:pPr>
        <w:pStyle w:val="FootnoteText"/>
      </w:pPr>
      <w:r>
        <w:rPr>
          <w:rStyle w:val="FootnoteReference"/>
        </w:rPr>
        <w:footnoteRef/>
      </w:r>
      <w:r>
        <w:t xml:space="preserve"> See paragraph </w:t>
      </w:r>
      <w:r>
        <w:fldChar w:fldCharType="begin"/>
      </w:r>
      <w:r>
        <w:instrText xml:space="preserve"> REF _Ref384873646 \r \h </w:instrText>
      </w:r>
      <w:r>
        <w:fldChar w:fldCharType="separate"/>
      </w:r>
      <w:r>
        <w:t>44</w:t>
      </w:r>
      <w:r>
        <w:fldChar w:fldCharType="end"/>
      </w:r>
      <w:r>
        <w:t>.</w:t>
      </w:r>
    </w:p>
  </w:footnote>
  <w:footnote w:id="10">
    <w:p w14:paraId="422BBBF5" w14:textId="77777777" w:rsidR="00460E3B" w:rsidRDefault="00460E3B" w:rsidP="00AC4F40">
      <w:pPr>
        <w:pStyle w:val="FootnoteText"/>
      </w:pPr>
      <w:r>
        <w:rPr>
          <w:rStyle w:val="FootnoteReference"/>
        </w:rPr>
        <w:footnoteRef/>
      </w:r>
      <w:r>
        <w:t xml:space="preserve"> Ratings will be based on a set of 12 criteria on a scale of 1 to 5.</w:t>
      </w:r>
    </w:p>
  </w:footnote>
  <w:footnote w:id="11">
    <w:p w14:paraId="22D68072" w14:textId="77777777" w:rsidR="00460E3B" w:rsidRDefault="00460E3B" w:rsidP="00AC4F40">
      <w:pPr>
        <w:pStyle w:val="FootnoteText"/>
      </w:pPr>
      <w:r>
        <w:rPr>
          <w:rStyle w:val="FootnoteReference"/>
        </w:rPr>
        <w:footnoteRef/>
      </w:r>
      <w:r>
        <w:t xml:space="preserve"> </w:t>
      </w:r>
      <w:hyperlink r:id="rId1" w:history="1">
        <w:r w:rsidRPr="009816BD">
          <w:rPr>
            <w:rStyle w:val="Hyperlink"/>
            <w:szCs w:val="22"/>
          </w:rPr>
          <w:t>www.hifzitabiat.tj</w:t>
        </w:r>
      </w:hyperlink>
    </w:p>
  </w:footnote>
  <w:footnote w:id="12">
    <w:p w14:paraId="497BC4F0" w14:textId="5BB26237" w:rsidR="00460E3B" w:rsidRDefault="00460E3B">
      <w:pPr>
        <w:pStyle w:val="FootnoteText"/>
      </w:pPr>
      <w:r>
        <w:rPr>
          <w:rStyle w:val="FootnoteReference"/>
        </w:rPr>
        <w:footnoteRef/>
      </w:r>
      <w:r>
        <w:t xml:space="preserve"> Kazakhstan, Kyrgyzstan</w:t>
      </w:r>
      <w:r w:rsidRPr="004432F7">
        <w:t>, Turkmenistan,</w:t>
      </w:r>
      <w:r>
        <w:t xml:space="preserve"> and</w:t>
      </w:r>
      <w:r w:rsidRPr="004432F7">
        <w:t xml:space="preserve"> Uzbekistan</w:t>
      </w:r>
    </w:p>
  </w:footnote>
  <w:footnote w:id="13">
    <w:p w14:paraId="1E22CC3E" w14:textId="7897F59B" w:rsidR="00460E3B" w:rsidRDefault="00460E3B" w:rsidP="008230A7">
      <w:pPr>
        <w:pStyle w:val="FootnoteText"/>
      </w:pPr>
      <w:r>
        <w:rPr>
          <w:rStyle w:val="FootnoteReference"/>
        </w:rPr>
        <w:footnoteRef/>
      </w:r>
      <w:r>
        <w:t xml:space="preserve"> </w:t>
      </w:r>
      <w:r w:rsidRPr="0077038E">
        <w:t>Meeting minutes includes records of key meetings such as local, regional and national consultations regarding inputs on the design and implementation of the relevant output and associated activities.</w:t>
      </w:r>
      <w:r>
        <w:t xml:space="preserve">  </w:t>
      </w:r>
      <w:r w:rsidRPr="0077038E">
        <w:t>Meetings may be individual or group meetings, with government officials or non-state stakeholders.</w:t>
      </w:r>
    </w:p>
  </w:footnote>
  <w:footnote w:id="14">
    <w:p w14:paraId="38022BFC" w14:textId="7F64015F" w:rsidR="00460E3B" w:rsidRDefault="00460E3B" w:rsidP="008230A7">
      <w:pPr>
        <w:pStyle w:val="FootnoteText"/>
      </w:pPr>
      <w:r>
        <w:rPr>
          <w:rStyle w:val="FootnoteReference"/>
        </w:rPr>
        <w:footnoteRef/>
      </w:r>
      <w:r>
        <w:t xml:space="preserve"> </w:t>
      </w:r>
      <w:r w:rsidRPr="0077038E">
        <w:t>Tracking and progress reports include UNDP Quarterly Reports, Annual Performance Reports (APRs), and Project Implementation Reports (PIRs).</w:t>
      </w:r>
      <w:r>
        <w:t xml:space="preserve">  </w:t>
      </w:r>
      <w:r w:rsidRPr="0077038E">
        <w:t>Each output will be tracked by a report that records the activities and milestones of each output using tools such as Gantt or PERT charts.</w:t>
      </w:r>
    </w:p>
  </w:footnote>
  <w:footnote w:id="15">
    <w:p w14:paraId="465E24A2" w14:textId="77777777" w:rsidR="00460E3B" w:rsidRDefault="00460E3B" w:rsidP="008230A7">
      <w:pPr>
        <w:pStyle w:val="FootnoteText"/>
      </w:pPr>
      <w:r>
        <w:rPr>
          <w:rStyle w:val="FootnoteReference"/>
        </w:rPr>
        <w:footnoteRef/>
      </w:r>
      <w:r>
        <w:t xml:space="preserve"> Ratings will be based on a set of 12 criteria on a scale of 1 to 5.</w:t>
      </w:r>
    </w:p>
  </w:footnote>
  <w:footnote w:id="16">
    <w:p w14:paraId="24B03CA3" w14:textId="63C09136" w:rsidR="00460E3B" w:rsidRDefault="00460E3B" w:rsidP="008230A7">
      <w:pPr>
        <w:pStyle w:val="FootnoteText"/>
      </w:pPr>
      <w:r>
        <w:rPr>
          <w:rStyle w:val="FootnoteReference"/>
        </w:rPr>
        <w:footnoteRef/>
      </w:r>
      <w:r>
        <w:t xml:space="preserve"> Ibid.</w:t>
      </w:r>
    </w:p>
  </w:footnote>
  <w:footnote w:id="17">
    <w:p w14:paraId="1812EE44" w14:textId="77777777" w:rsidR="00460E3B" w:rsidRDefault="00460E3B" w:rsidP="008230A7">
      <w:pPr>
        <w:pStyle w:val="FootnoteText"/>
      </w:pPr>
      <w:r>
        <w:rPr>
          <w:rStyle w:val="FootnoteReference"/>
        </w:rPr>
        <w:footnoteRef/>
      </w:r>
      <w:r>
        <w:t xml:space="preserve"> Ratings will be based on a set of 12 criteria on a scale of 1 to 5.</w:t>
      </w:r>
    </w:p>
  </w:footnote>
  <w:footnote w:id="18">
    <w:p w14:paraId="0D510484" w14:textId="77777777" w:rsidR="00460E3B" w:rsidRPr="001B1D58" w:rsidRDefault="00460E3B" w:rsidP="00CB0184">
      <w:pPr>
        <w:spacing w:before="60" w:after="60"/>
        <w:rPr>
          <w:sz w:val="18"/>
          <w:szCs w:val="18"/>
        </w:rPr>
      </w:pPr>
      <w:r w:rsidRPr="007A574A">
        <w:rPr>
          <w:vertAlign w:val="superscript"/>
        </w:rPr>
        <w:footnoteRef/>
      </w:r>
      <w:r w:rsidRPr="007A574A">
        <w:rPr>
          <w:sz w:val="18"/>
          <w:szCs w:val="18"/>
        </w:rPr>
        <w:t xml:space="preserve"> Significant corresponds to CO</w:t>
      </w:r>
      <w:r w:rsidRPr="007A574A">
        <w:rPr>
          <w:sz w:val="18"/>
          <w:szCs w:val="18"/>
          <w:vertAlign w:val="subscript"/>
        </w:rPr>
        <w:t>2</w:t>
      </w:r>
      <w:r w:rsidRPr="007A574A">
        <w:rPr>
          <w:sz w:val="18"/>
          <w:szCs w:val="18"/>
        </w:rPr>
        <w:t xml:space="preserve"> emissions greater than 100,000 tons per year (from both direct and indirect sources). Annex E provides additional guidance on calculating potential amounts of CO</w:t>
      </w:r>
      <w:r w:rsidRPr="007A574A">
        <w:rPr>
          <w:sz w:val="18"/>
          <w:szCs w:val="18"/>
          <w:vertAlign w:val="subscript"/>
        </w:rPr>
        <w:t>2</w:t>
      </w:r>
      <w:r w:rsidRPr="007A574A">
        <w:rPr>
          <w:sz w:val="18"/>
          <w:szCs w:val="18"/>
        </w:rPr>
        <w:t xml:space="preserve"> emissions.</w:t>
      </w:r>
    </w:p>
  </w:footnote>
  <w:footnote w:id="19">
    <w:p w14:paraId="78270322" w14:textId="17F1D655" w:rsidR="00460E3B" w:rsidRPr="001B1D58" w:rsidRDefault="00460E3B" w:rsidP="00CB0184">
      <w:pPr>
        <w:rPr>
          <w:sz w:val="18"/>
          <w:szCs w:val="18"/>
        </w:rPr>
      </w:pPr>
      <w:r w:rsidRPr="007A574A">
        <w:rPr>
          <w:sz w:val="18"/>
          <w:szCs w:val="18"/>
          <w:vertAlign w:val="superscript"/>
        </w:rPr>
        <w:footnoteRef/>
      </w:r>
      <w:r w:rsidRPr="007A574A">
        <w:rPr>
          <w:sz w:val="18"/>
          <w:szCs w:val="18"/>
        </w:rPr>
        <w:t xml:space="preserve"> Women are often more vulnerable than men to environmental degradation and resource scarcity. They typically have weaker and insecure rights to the resources they manage (especially land), and spend longer hours on collection of water, firewood, etc. (</w:t>
      </w:r>
      <w:hyperlink r:id="rId2" w:history="1">
        <w:r w:rsidRPr="007A574A">
          <w:rPr>
            <w:sz w:val="18"/>
            <w:szCs w:val="18"/>
          </w:rPr>
          <w:t>OECD, 2006</w:t>
        </w:r>
      </w:hyperlink>
      <w:r w:rsidRPr="007A574A">
        <w:rPr>
          <w:sz w:val="18"/>
          <w:szCs w:val="18"/>
        </w:rPr>
        <w:t>).</w:t>
      </w:r>
      <w:r>
        <w:rPr>
          <w:sz w:val="18"/>
          <w:szCs w:val="18"/>
        </w:rPr>
        <w:t xml:space="preserve">  Women are also more often excluded from other social, economic, and political development processes.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95D7BC" w14:textId="77777777" w:rsidR="00460E3B" w:rsidRDefault="000E236A">
    <w:pPr>
      <w:pStyle w:val="Header"/>
    </w:pPr>
    <w:r>
      <w:rPr>
        <w:noProof/>
      </w:rPr>
      <w:pict w14:anchorId="046F960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3676E1" w14:textId="77777777" w:rsidR="00460E3B" w:rsidRDefault="000E236A">
    <w:pPr>
      <w:pStyle w:val="Header"/>
    </w:pPr>
    <w:r>
      <w:rPr>
        <w:noProof/>
      </w:rPr>
      <w:pict w14:anchorId="47DAA83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B69DF"/>
    <w:multiLevelType w:val="hybridMultilevel"/>
    <w:tmpl w:val="F54E7D62"/>
    <w:lvl w:ilvl="0" w:tplc="9BA24708">
      <w:start w:val="1"/>
      <w:numFmt w:val="decimal"/>
      <w:pStyle w:val="AProd"/>
      <w:lvlText w:val="%1."/>
      <w:lvlJc w:val="left"/>
      <w:pPr>
        <w:tabs>
          <w:tab w:val="num" w:pos="360"/>
        </w:tabs>
        <w:ind w:left="360" w:hanging="360"/>
      </w:pPr>
      <w:rPr>
        <w:i w:val="0"/>
        <w:strike w:val="0"/>
      </w:rPr>
    </w:lvl>
    <w:lvl w:ilvl="1" w:tplc="04090001">
      <w:start w:val="1"/>
      <w:numFmt w:val="bullet"/>
      <w:lvlText w:val=""/>
      <w:lvlJc w:val="left"/>
      <w:pPr>
        <w:tabs>
          <w:tab w:val="num" w:pos="1080"/>
        </w:tabs>
        <w:ind w:left="1080" w:hanging="360"/>
      </w:pPr>
      <w:rPr>
        <w:rFonts w:ascii="Symbol" w:hAnsi="Symbol"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2">
    <w:nsid w:val="0BF01FE2"/>
    <w:multiLevelType w:val="hybridMultilevel"/>
    <w:tmpl w:val="F4E0EDC0"/>
    <w:lvl w:ilvl="0" w:tplc="A154BB3C">
      <w:start w:val="1"/>
      <w:numFmt w:val="decimal"/>
      <w:pStyle w:val="AA"/>
      <w:lvlText w:val="%1."/>
      <w:lvlJc w:val="left"/>
      <w:pPr>
        <w:tabs>
          <w:tab w:val="num" w:pos="0"/>
        </w:tabs>
        <w:ind w:left="0" w:hanging="360"/>
      </w:pPr>
      <w:rPr>
        <w:rFonts w:hint="default"/>
      </w:rPr>
    </w:lvl>
    <w:lvl w:ilvl="1" w:tplc="FFFFFFFF">
      <w:start w:val="1"/>
      <w:numFmt w:val="decimal"/>
      <w:lvlText w:val="%2."/>
      <w:lvlJc w:val="left"/>
      <w:pPr>
        <w:tabs>
          <w:tab w:val="num" w:pos="-720"/>
        </w:tabs>
        <w:ind w:left="-720" w:hanging="360"/>
      </w:pPr>
      <w:rPr>
        <w:rFonts w:cs="Times New Roman"/>
      </w:rPr>
    </w:lvl>
    <w:lvl w:ilvl="2" w:tplc="FFFFFFFF">
      <w:start w:val="1"/>
      <w:numFmt w:val="decimal"/>
      <w:lvlText w:val="%3."/>
      <w:lvlJc w:val="left"/>
      <w:pPr>
        <w:tabs>
          <w:tab w:val="num" w:pos="0"/>
        </w:tabs>
        <w:ind w:left="0" w:hanging="360"/>
      </w:pPr>
      <w:rPr>
        <w:rFonts w:cs="Times New Roman"/>
      </w:rPr>
    </w:lvl>
    <w:lvl w:ilvl="3" w:tplc="FFFFFFFF">
      <w:start w:val="1"/>
      <w:numFmt w:val="decimal"/>
      <w:lvlText w:val="%4."/>
      <w:lvlJc w:val="left"/>
      <w:pPr>
        <w:tabs>
          <w:tab w:val="num" w:pos="720"/>
        </w:tabs>
        <w:ind w:left="720" w:hanging="360"/>
      </w:pPr>
      <w:rPr>
        <w:rFonts w:cs="Times New Roman"/>
      </w:rPr>
    </w:lvl>
    <w:lvl w:ilvl="4" w:tplc="FFFFFFFF">
      <w:start w:val="1"/>
      <w:numFmt w:val="decimal"/>
      <w:lvlText w:val="%5."/>
      <w:lvlJc w:val="left"/>
      <w:pPr>
        <w:tabs>
          <w:tab w:val="num" w:pos="1440"/>
        </w:tabs>
        <w:ind w:left="1440" w:hanging="360"/>
      </w:pPr>
      <w:rPr>
        <w:rFonts w:cs="Times New Roman"/>
      </w:rPr>
    </w:lvl>
    <w:lvl w:ilvl="5" w:tplc="FFFFFFFF">
      <w:start w:val="1"/>
      <w:numFmt w:val="decimal"/>
      <w:lvlText w:val="%6."/>
      <w:lvlJc w:val="left"/>
      <w:pPr>
        <w:tabs>
          <w:tab w:val="num" w:pos="2160"/>
        </w:tabs>
        <w:ind w:left="2160" w:hanging="360"/>
      </w:pPr>
      <w:rPr>
        <w:rFonts w:cs="Times New Roman"/>
      </w:rPr>
    </w:lvl>
    <w:lvl w:ilvl="6" w:tplc="FFFFFFFF">
      <w:start w:val="1"/>
      <w:numFmt w:val="decimal"/>
      <w:lvlText w:val="%7."/>
      <w:lvlJc w:val="left"/>
      <w:pPr>
        <w:tabs>
          <w:tab w:val="num" w:pos="2880"/>
        </w:tabs>
        <w:ind w:left="2880" w:hanging="360"/>
      </w:pPr>
      <w:rPr>
        <w:rFonts w:cs="Times New Roman"/>
      </w:rPr>
    </w:lvl>
    <w:lvl w:ilvl="7" w:tplc="FFFFFFFF">
      <w:start w:val="1"/>
      <w:numFmt w:val="decimal"/>
      <w:lvlText w:val="%8."/>
      <w:lvlJc w:val="left"/>
      <w:pPr>
        <w:tabs>
          <w:tab w:val="num" w:pos="3600"/>
        </w:tabs>
        <w:ind w:left="3600" w:hanging="360"/>
      </w:pPr>
      <w:rPr>
        <w:rFonts w:cs="Times New Roman"/>
      </w:rPr>
    </w:lvl>
    <w:lvl w:ilvl="8" w:tplc="FFFFFFFF">
      <w:start w:val="1"/>
      <w:numFmt w:val="decimal"/>
      <w:lvlText w:val="%9."/>
      <w:lvlJc w:val="left"/>
      <w:pPr>
        <w:tabs>
          <w:tab w:val="num" w:pos="4320"/>
        </w:tabs>
        <w:ind w:left="4320" w:hanging="360"/>
      </w:pPr>
      <w:rPr>
        <w:rFonts w:cs="Times New Roman"/>
      </w:rPr>
    </w:lvl>
  </w:abstractNum>
  <w:abstractNum w:abstractNumId="3">
    <w:nsid w:val="0EFC15A1"/>
    <w:multiLevelType w:val="hybridMultilevel"/>
    <w:tmpl w:val="21DEBDDC"/>
    <w:lvl w:ilvl="0" w:tplc="27B6CAF2">
      <w:start w:val="40"/>
      <w:numFmt w:val="decimal"/>
      <w:pStyle w:val="AProdoc"/>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8E4290"/>
    <w:multiLevelType w:val="hybridMultilevel"/>
    <w:tmpl w:val="1FD472E4"/>
    <w:lvl w:ilvl="0" w:tplc="2E608926">
      <w:start w:val="11"/>
      <w:numFmt w:val="decimal"/>
      <w:lvlText w:val="%1."/>
      <w:lvlJc w:val="left"/>
      <w:pPr>
        <w:ind w:left="720" w:hanging="55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18CA26EA"/>
    <w:multiLevelType w:val="hybridMultilevel"/>
    <w:tmpl w:val="5560BFCE"/>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B8D2A25"/>
    <w:multiLevelType w:val="hybridMultilevel"/>
    <w:tmpl w:val="FD5A0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D10331A"/>
    <w:multiLevelType w:val="hybridMultilevel"/>
    <w:tmpl w:val="3CE2232C"/>
    <w:lvl w:ilvl="0" w:tplc="0409000F">
      <w:start w:val="1"/>
      <w:numFmt w:val="decimal"/>
      <w:lvlText w:val="%1."/>
      <w:lvlJc w:val="left"/>
      <w:pPr>
        <w:tabs>
          <w:tab w:val="num" w:pos="0"/>
        </w:tabs>
        <w:ind w:left="0" w:hanging="360"/>
      </w:pPr>
      <w:rPr>
        <w:rFonts w:hint="default"/>
      </w:rPr>
    </w:lvl>
    <w:lvl w:ilvl="1" w:tplc="FFFFFFFF">
      <w:start w:val="1"/>
      <w:numFmt w:val="decimal"/>
      <w:lvlText w:val="%2."/>
      <w:lvlJc w:val="left"/>
      <w:pPr>
        <w:tabs>
          <w:tab w:val="num" w:pos="-720"/>
        </w:tabs>
        <w:ind w:left="-720" w:hanging="360"/>
      </w:pPr>
      <w:rPr>
        <w:rFonts w:cs="Times New Roman"/>
      </w:rPr>
    </w:lvl>
    <w:lvl w:ilvl="2" w:tplc="FFFFFFFF">
      <w:start w:val="1"/>
      <w:numFmt w:val="decimal"/>
      <w:lvlText w:val="%3."/>
      <w:lvlJc w:val="left"/>
      <w:pPr>
        <w:tabs>
          <w:tab w:val="num" w:pos="0"/>
        </w:tabs>
        <w:ind w:left="0" w:hanging="360"/>
      </w:pPr>
      <w:rPr>
        <w:rFonts w:cs="Times New Roman"/>
      </w:rPr>
    </w:lvl>
    <w:lvl w:ilvl="3" w:tplc="04090019">
      <w:start w:val="1"/>
      <w:numFmt w:val="lowerLetter"/>
      <w:lvlText w:val="%4."/>
      <w:lvlJc w:val="left"/>
      <w:pPr>
        <w:tabs>
          <w:tab w:val="num" w:pos="720"/>
        </w:tabs>
        <w:ind w:left="720" w:hanging="360"/>
      </w:pPr>
    </w:lvl>
    <w:lvl w:ilvl="4" w:tplc="FFFFFFFF">
      <w:start w:val="1"/>
      <w:numFmt w:val="decimal"/>
      <w:lvlText w:val="%5."/>
      <w:lvlJc w:val="left"/>
      <w:pPr>
        <w:tabs>
          <w:tab w:val="num" w:pos="1440"/>
        </w:tabs>
        <w:ind w:left="1440" w:hanging="360"/>
      </w:pPr>
      <w:rPr>
        <w:rFonts w:cs="Times New Roman"/>
      </w:rPr>
    </w:lvl>
    <w:lvl w:ilvl="5" w:tplc="FFFFFFFF">
      <w:start w:val="1"/>
      <w:numFmt w:val="decimal"/>
      <w:lvlText w:val="%6."/>
      <w:lvlJc w:val="left"/>
      <w:pPr>
        <w:tabs>
          <w:tab w:val="num" w:pos="2160"/>
        </w:tabs>
        <w:ind w:left="2160" w:hanging="360"/>
      </w:pPr>
      <w:rPr>
        <w:rFonts w:cs="Times New Roman"/>
      </w:rPr>
    </w:lvl>
    <w:lvl w:ilvl="6" w:tplc="FFFFFFFF">
      <w:start w:val="1"/>
      <w:numFmt w:val="decimal"/>
      <w:lvlText w:val="%7."/>
      <w:lvlJc w:val="left"/>
      <w:pPr>
        <w:tabs>
          <w:tab w:val="num" w:pos="2880"/>
        </w:tabs>
        <w:ind w:left="2880" w:hanging="360"/>
      </w:pPr>
      <w:rPr>
        <w:rFonts w:cs="Times New Roman"/>
      </w:rPr>
    </w:lvl>
    <w:lvl w:ilvl="7" w:tplc="FFFFFFFF">
      <w:start w:val="1"/>
      <w:numFmt w:val="decimal"/>
      <w:lvlText w:val="%8."/>
      <w:lvlJc w:val="left"/>
      <w:pPr>
        <w:tabs>
          <w:tab w:val="num" w:pos="3600"/>
        </w:tabs>
        <w:ind w:left="3600" w:hanging="360"/>
      </w:pPr>
      <w:rPr>
        <w:rFonts w:cs="Times New Roman"/>
      </w:rPr>
    </w:lvl>
    <w:lvl w:ilvl="8" w:tplc="FFFFFFFF">
      <w:start w:val="1"/>
      <w:numFmt w:val="decimal"/>
      <w:lvlText w:val="%9."/>
      <w:lvlJc w:val="left"/>
      <w:pPr>
        <w:tabs>
          <w:tab w:val="num" w:pos="4320"/>
        </w:tabs>
        <w:ind w:left="4320" w:hanging="360"/>
      </w:pPr>
      <w:rPr>
        <w:rFonts w:cs="Times New Roman"/>
      </w:rPr>
    </w:lvl>
  </w:abstractNum>
  <w:abstractNum w:abstractNumId="8">
    <w:nsid w:val="1F901B87"/>
    <w:multiLevelType w:val="hybridMultilevel"/>
    <w:tmpl w:val="7F7ADAF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2873BAB"/>
    <w:multiLevelType w:val="hybridMultilevel"/>
    <w:tmpl w:val="49BAD2C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5AC636F"/>
    <w:multiLevelType w:val="hybridMultilevel"/>
    <w:tmpl w:val="807A3C46"/>
    <w:lvl w:ilvl="0" w:tplc="81C048BC">
      <w:start w:val="1"/>
      <w:numFmt w:val="decimal"/>
      <w:pStyle w:val="listnumberindent"/>
      <w:lvlText w:val="%1."/>
      <w:lvlJc w:val="left"/>
      <w:pPr>
        <w:tabs>
          <w:tab w:val="num" w:pos="360"/>
        </w:tabs>
        <w:ind w:left="0" w:firstLine="0"/>
      </w:pPr>
      <w:rPr>
        <w:rFonts w:hint="default"/>
      </w:rPr>
    </w:lvl>
    <w:lvl w:ilvl="1" w:tplc="6F686328">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9514047"/>
    <w:multiLevelType w:val="hybridMultilevel"/>
    <w:tmpl w:val="4C363FF4"/>
    <w:lvl w:ilvl="0" w:tplc="D3CE0DCC">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C7B36A8"/>
    <w:multiLevelType w:val="hybridMultilevel"/>
    <w:tmpl w:val="3586D55E"/>
    <w:lvl w:ilvl="0" w:tplc="517C9770">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13">
    <w:nsid w:val="31AC3EB1"/>
    <w:multiLevelType w:val="hybridMultilevel"/>
    <w:tmpl w:val="093EDC5E"/>
    <w:lvl w:ilvl="0" w:tplc="D3CE0DCC">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3FB7083"/>
    <w:multiLevelType w:val="hybridMultilevel"/>
    <w:tmpl w:val="3E3A9FE2"/>
    <w:lvl w:ilvl="0" w:tplc="04090001">
      <w:start w:val="1"/>
      <w:numFmt w:val="bullet"/>
      <w:lvlText w:val=""/>
      <w:lvlJc w:val="left"/>
      <w:pPr>
        <w:tabs>
          <w:tab w:val="num" w:pos="1080"/>
        </w:tabs>
        <w:ind w:left="1080" w:hanging="360"/>
      </w:pPr>
      <w:rPr>
        <w:rFonts w:ascii="Symbol" w:hAnsi="Symbol" w:hint="default"/>
        <w:i w:val="0"/>
        <w:strike w:val="0"/>
      </w:r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nsid w:val="34AF59D6"/>
    <w:multiLevelType w:val="hybridMultilevel"/>
    <w:tmpl w:val="65807556"/>
    <w:name w:val="94"/>
    <w:lvl w:ilvl="0" w:tplc="0409000B">
      <w:start w:val="1"/>
      <w:numFmt w:val="bullet"/>
      <w:lvlText w:val=""/>
      <w:lvlJc w:val="left"/>
      <w:pPr>
        <w:ind w:left="720" w:hanging="360"/>
      </w:pPr>
      <w:rPr>
        <w:rFonts w:ascii="Symbol" w:hAnsi="Symbol" w:hint="default"/>
        <w:sz w:val="22"/>
      </w:rPr>
    </w:lvl>
    <w:lvl w:ilvl="1" w:tplc="04090003">
      <w:start w:val="1"/>
      <w:numFmt w:val="bullet"/>
      <w:lvlText w:val="o"/>
      <w:lvlJc w:val="left"/>
      <w:pPr>
        <w:ind w:left="1440" w:hanging="360"/>
      </w:pPr>
      <w:rPr>
        <w:rFonts w:ascii="Courier New" w:hAnsi="Courier New" w:cs="Calibri"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alibri"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alibri"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18">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4D7B1FE3"/>
    <w:multiLevelType w:val="hybridMultilevel"/>
    <w:tmpl w:val="FAE02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24E30FF"/>
    <w:multiLevelType w:val="hybridMultilevel"/>
    <w:tmpl w:val="A3825FA0"/>
    <w:lvl w:ilvl="0" w:tplc="04090001">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2">
    <w:nsid w:val="566D4F3B"/>
    <w:multiLevelType w:val="hybridMultilevel"/>
    <w:tmpl w:val="B3C620E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nsid w:val="57EC4A2F"/>
    <w:multiLevelType w:val="hybridMultilevel"/>
    <w:tmpl w:val="BBB45C3A"/>
    <w:lvl w:ilvl="0" w:tplc="CBB8EF16">
      <w:start w:val="146"/>
      <w:numFmt w:val="decimal"/>
      <w:lvlText w:val="%1."/>
      <w:lvlJc w:val="left"/>
      <w:pPr>
        <w:tabs>
          <w:tab w:val="num" w:pos="360"/>
        </w:tabs>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5">
    <w:nsid w:val="617C0BE3"/>
    <w:multiLevelType w:val="hybridMultilevel"/>
    <w:tmpl w:val="6658D338"/>
    <w:lvl w:ilvl="0" w:tplc="04090019">
      <w:start w:val="1"/>
      <w:numFmt w:val="lowerLetter"/>
      <w:pStyle w:val="Bodytextnumbered"/>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18F6EF7"/>
    <w:multiLevelType w:val="hybridMultilevel"/>
    <w:tmpl w:val="8F8C91B8"/>
    <w:lvl w:ilvl="0" w:tplc="8FEA80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1EE3AE5"/>
    <w:multiLevelType w:val="hybridMultilevel"/>
    <w:tmpl w:val="5E94B15A"/>
    <w:lvl w:ilvl="0" w:tplc="6F686328">
      <w:start w:val="1"/>
      <w:numFmt w:val="bullet"/>
      <w:lvlText w:val=""/>
      <w:lvlJc w:val="left"/>
      <w:pPr>
        <w:tabs>
          <w:tab w:val="num" w:pos="720"/>
        </w:tabs>
        <w:ind w:left="720" w:hanging="360"/>
      </w:pPr>
      <w:rPr>
        <w:rFonts w:ascii="Symbol" w:hAnsi="Symbol" w:hint="default"/>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620B003B"/>
    <w:multiLevelType w:val="hybridMultilevel"/>
    <w:tmpl w:val="6B842AC2"/>
    <w:lvl w:ilvl="0" w:tplc="D9400F7E">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21F17B7"/>
    <w:multiLevelType w:val="hybridMultilevel"/>
    <w:tmpl w:val="11B463A8"/>
    <w:lvl w:ilvl="0" w:tplc="0409000F">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0">
    <w:nsid w:val="652A4AC7"/>
    <w:multiLevelType w:val="hybridMultilevel"/>
    <w:tmpl w:val="D1B0EC9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6B003FEB"/>
    <w:multiLevelType w:val="hybridMultilevel"/>
    <w:tmpl w:val="210AE124"/>
    <w:lvl w:ilvl="0" w:tplc="0409000F">
      <w:start w:val="1"/>
      <w:numFmt w:val="decimal"/>
      <w:lvlText w:val="%1."/>
      <w:lvlJc w:val="left"/>
      <w:pPr>
        <w:tabs>
          <w:tab w:val="num" w:pos="360"/>
        </w:tabs>
        <w:ind w:left="360" w:hanging="360"/>
      </w:pPr>
    </w:lvl>
    <w:lvl w:ilvl="1" w:tplc="04090013">
      <w:start w:val="1"/>
      <w:numFmt w:val="upperRoman"/>
      <w:lvlText w:val="%2."/>
      <w:lvlJc w:val="righ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2">
    <w:nsid w:val="6E267C05"/>
    <w:multiLevelType w:val="hybridMultilevel"/>
    <w:tmpl w:val="5C50D41E"/>
    <w:lvl w:ilvl="0" w:tplc="04090001">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nsid w:val="75713439"/>
    <w:multiLevelType w:val="hybridMultilevel"/>
    <w:tmpl w:val="9CD65AB6"/>
    <w:lvl w:ilvl="0" w:tplc="04090001">
      <w:start w:val="1"/>
      <w:numFmt w:val="decimal"/>
      <w:lvlText w:val="%1)"/>
      <w:lvlJc w:val="left"/>
      <w:pPr>
        <w:tabs>
          <w:tab w:val="num" w:pos="720"/>
        </w:tabs>
        <w:ind w:left="720" w:hanging="360"/>
      </w:p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34">
    <w:nsid w:val="77320FF0"/>
    <w:multiLevelType w:val="hybridMultilevel"/>
    <w:tmpl w:val="EE06FE12"/>
    <w:lvl w:ilvl="0" w:tplc="EE9C9C0C">
      <w:start w:val="1"/>
      <w:numFmt w:val="bullet"/>
      <w:lvlText w:val=""/>
      <w:lvlJc w:val="left"/>
      <w:pPr>
        <w:ind w:left="72" w:hanging="144"/>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5">
    <w:nsid w:val="7B46114F"/>
    <w:multiLevelType w:val="hybridMultilevel"/>
    <w:tmpl w:val="A17C7D84"/>
    <w:lvl w:ilvl="0" w:tplc="04090005">
      <w:start w:val="1"/>
      <w:numFmt w:val="bullet"/>
      <w:lvlText w:val=""/>
      <w:lvlJc w:val="left"/>
      <w:pPr>
        <w:tabs>
          <w:tab w:val="num" w:pos="450"/>
        </w:tabs>
        <w:ind w:left="450" w:hanging="360"/>
      </w:pPr>
      <w:rPr>
        <w:rFonts w:ascii="Wingdings" w:hAnsi="Wingdings"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6"/>
  </w:num>
  <w:num w:numId="2">
    <w:abstractNumId w:val="21"/>
  </w:num>
  <w:num w:numId="3">
    <w:abstractNumId w:val="1"/>
  </w:num>
  <w:num w:numId="4">
    <w:abstractNumId w:val="5"/>
  </w:num>
  <w:num w:numId="5">
    <w:abstractNumId w:val="0"/>
  </w:num>
  <w:num w:numId="6">
    <w:abstractNumId w:val="34"/>
  </w:num>
  <w:num w:numId="7">
    <w:abstractNumId w:val="25"/>
  </w:num>
  <w:num w:numId="8">
    <w:abstractNumId w:val="10"/>
  </w:num>
  <w:num w:numId="9">
    <w:abstractNumId w:val="27"/>
  </w:num>
  <w:num w:numId="10">
    <w:abstractNumId w:val="15"/>
  </w:num>
  <w:num w:numId="11">
    <w:abstractNumId w:val="8"/>
  </w:num>
  <w:num w:numId="12">
    <w:abstractNumId w:val="33"/>
  </w:num>
  <w:num w:numId="13">
    <w:abstractNumId w:val="29"/>
  </w:num>
  <w:num w:numId="14">
    <w:abstractNumId w:val="18"/>
  </w:num>
  <w:num w:numId="15">
    <w:abstractNumId w:val="16"/>
  </w:num>
  <w:num w:numId="16">
    <w:abstractNumId w:val="22"/>
  </w:num>
  <w:num w:numId="17">
    <w:abstractNumId w:val="17"/>
  </w:num>
  <w:num w:numId="18">
    <w:abstractNumId w:val="20"/>
  </w:num>
  <w:num w:numId="19">
    <w:abstractNumId w:val="32"/>
  </w:num>
  <w:num w:numId="20">
    <w:abstractNumId w:val="3"/>
  </w:num>
  <w:num w:numId="21">
    <w:abstractNumId w:val="24"/>
  </w:num>
  <w:num w:numId="22">
    <w:abstractNumId w:val="31"/>
  </w:num>
  <w:num w:numId="23">
    <w:abstractNumId w:val="14"/>
  </w:num>
  <w:num w:numId="24">
    <w:abstractNumId w:val="4"/>
  </w:num>
  <w:num w:numId="25">
    <w:abstractNumId w:val="35"/>
  </w:num>
  <w:num w:numId="26">
    <w:abstractNumId w:val="30"/>
  </w:num>
  <w:num w:numId="27">
    <w:abstractNumId w:val="2"/>
  </w:num>
  <w:num w:numId="28">
    <w:abstractNumId w:val="37"/>
  </w:num>
  <w:num w:numId="29">
    <w:abstractNumId w:val="6"/>
  </w:num>
  <w:num w:numId="30">
    <w:abstractNumId w:val="7"/>
  </w:num>
  <w:num w:numId="31">
    <w:abstractNumId w:val="19"/>
  </w:num>
  <w:num w:numId="32">
    <w:abstractNumId w:val="23"/>
  </w:num>
  <w:num w:numId="33">
    <w:abstractNumId w:val="26"/>
  </w:num>
  <w:num w:numId="34">
    <w:abstractNumId w:val="28"/>
  </w:num>
  <w:num w:numId="35">
    <w:abstractNumId w:val="13"/>
  </w:num>
  <w:num w:numId="36">
    <w:abstractNumId w:val="11"/>
  </w:num>
  <w:num w:numId="37">
    <w:abstractNumId w:val="12"/>
  </w:num>
  <w:num w:numId="38">
    <w:abstractNumId w:val="9"/>
  </w:num>
  <w:num w:numId="39">
    <w:abstractNumId w:val="0"/>
  </w:num>
  <w:num w:numId="40">
    <w:abstractNumId w:val="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en-CA" w:vendorID="64" w:dllVersion="131078" w:nlCheck="1" w:checkStyle="1"/>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1">
      <o:colormru v:ext="edit" colors="#ff5050,#ff7c80,#f99,#cfc,#ffc,#9cf,#fc6,#ff6"/>
    </o:shapedefaults>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0FA"/>
    <w:rsid w:val="0000037F"/>
    <w:rsid w:val="00000383"/>
    <w:rsid w:val="00000B89"/>
    <w:rsid w:val="00000C84"/>
    <w:rsid w:val="00000EEB"/>
    <w:rsid w:val="00001E71"/>
    <w:rsid w:val="00001FDF"/>
    <w:rsid w:val="00003A92"/>
    <w:rsid w:val="00004020"/>
    <w:rsid w:val="000042E2"/>
    <w:rsid w:val="00004945"/>
    <w:rsid w:val="000050E7"/>
    <w:rsid w:val="00006515"/>
    <w:rsid w:val="00006A10"/>
    <w:rsid w:val="00006E15"/>
    <w:rsid w:val="00007066"/>
    <w:rsid w:val="00007783"/>
    <w:rsid w:val="00007798"/>
    <w:rsid w:val="00007AB3"/>
    <w:rsid w:val="000109DE"/>
    <w:rsid w:val="00011B85"/>
    <w:rsid w:val="00011D15"/>
    <w:rsid w:val="000125F0"/>
    <w:rsid w:val="000129FA"/>
    <w:rsid w:val="00012A96"/>
    <w:rsid w:val="0001309A"/>
    <w:rsid w:val="000132A1"/>
    <w:rsid w:val="00013BFB"/>
    <w:rsid w:val="00013F5F"/>
    <w:rsid w:val="00014852"/>
    <w:rsid w:val="00015878"/>
    <w:rsid w:val="00015FAE"/>
    <w:rsid w:val="0002132E"/>
    <w:rsid w:val="00021720"/>
    <w:rsid w:val="00021875"/>
    <w:rsid w:val="00022B05"/>
    <w:rsid w:val="00024450"/>
    <w:rsid w:val="00024473"/>
    <w:rsid w:val="000246ED"/>
    <w:rsid w:val="00027939"/>
    <w:rsid w:val="00030BE6"/>
    <w:rsid w:val="00031B4C"/>
    <w:rsid w:val="00032FEB"/>
    <w:rsid w:val="00033109"/>
    <w:rsid w:val="00033A03"/>
    <w:rsid w:val="00033C39"/>
    <w:rsid w:val="00033E60"/>
    <w:rsid w:val="00034365"/>
    <w:rsid w:val="000346AC"/>
    <w:rsid w:val="00034FEE"/>
    <w:rsid w:val="00035A05"/>
    <w:rsid w:val="00040825"/>
    <w:rsid w:val="000408CD"/>
    <w:rsid w:val="00040A1E"/>
    <w:rsid w:val="000421B3"/>
    <w:rsid w:val="00042B21"/>
    <w:rsid w:val="00042BAF"/>
    <w:rsid w:val="00043E0F"/>
    <w:rsid w:val="000441AD"/>
    <w:rsid w:val="00044462"/>
    <w:rsid w:val="00045739"/>
    <w:rsid w:val="00045F86"/>
    <w:rsid w:val="00047353"/>
    <w:rsid w:val="00047C62"/>
    <w:rsid w:val="00047F6E"/>
    <w:rsid w:val="000500C7"/>
    <w:rsid w:val="000505C4"/>
    <w:rsid w:val="000507C6"/>
    <w:rsid w:val="00050B1F"/>
    <w:rsid w:val="00051FDA"/>
    <w:rsid w:val="000527B5"/>
    <w:rsid w:val="00054148"/>
    <w:rsid w:val="00054B48"/>
    <w:rsid w:val="000556BE"/>
    <w:rsid w:val="000559E9"/>
    <w:rsid w:val="00056BA9"/>
    <w:rsid w:val="000572C6"/>
    <w:rsid w:val="00057FC7"/>
    <w:rsid w:val="000607EB"/>
    <w:rsid w:val="00060C59"/>
    <w:rsid w:val="00061E27"/>
    <w:rsid w:val="00062DA8"/>
    <w:rsid w:val="0006344F"/>
    <w:rsid w:val="000637C3"/>
    <w:rsid w:val="00063CDF"/>
    <w:rsid w:val="00064AB8"/>
    <w:rsid w:val="0006575D"/>
    <w:rsid w:val="00067E3F"/>
    <w:rsid w:val="00070CB8"/>
    <w:rsid w:val="000710F9"/>
    <w:rsid w:val="00071398"/>
    <w:rsid w:val="00071D30"/>
    <w:rsid w:val="00072CDB"/>
    <w:rsid w:val="00072ED1"/>
    <w:rsid w:val="00074747"/>
    <w:rsid w:val="00074EFB"/>
    <w:rsid w:val="0007530E"/>
    <w:rsid w:val="000755D0"/>
    <w:rsid w:val="000755DF"/>
    <w:rsid w:val="0007598D"/>
    <w:rsid w:val="00075CAB"/>
    <w:rsid w:val="00076B15"/>
    <w:rsid w:val="00080B29"/>
    <w:rsid w:val="00081917"/>
    <w:rsid w:val="00081D78"/>
    <w:rsid w:val="00083C66"/>
    <w:rsid w:val="00084331"/>
    <w:rsid w:val="000843DF"/>
    <w:rsid w:val="00084B13"/>
    <w:rsid w:val="00084F6F"/>
    <w:rsid w:val="0008510E"/>
    <w:rsid w:val="00085DD4"/>
    <w:rsid w:val="00086277"/>
    <w:rsid w:val="00086E85"/>
    <w:rsid w:val="00087B04"/>
    <w:rsid w:val="00090559"/>
    <w:rsid w:val="0009060E"/>
    <w:rsid w:val="0009207B"/>
    <w:rsid w:val="00092102"/>
    <w:rsid w:val="000924C0"/>
    <w:rsid w:val="00093D1C"/>
    <w:rsid w:val="000940F4"/>
    <w:rsid w:val="00094CBA"/>
    <w:rsid w:val="00094E04"/>
    <w:rsid w:val="00094F08"/>
    <w:rsid w:val="00095020"/>
    <w:rsid w:val="00095A9C"/>
    <w:rsid w:val="00095E10"/>
    <w:rsid w:val="000969A6"/>
    <w:rsid w:val="00096CDB"/>
    <w:rsid w:val="000A0254"/>
    <w:rsid w:val="000A03FA"/>
    <w:rsid w:val="000A0BAE"/>
    <w:rsid w:val="000A178C"/>
    <w:rsid w:val="000A1902"/>
    <w:rsid w:val="000A1E0E"/>
    <w:rsid w:val="000A1FEE"/>
    <w:rsid w:val="000A23B9"/>
    <w:rsid w:val="000A2862"/>
    <w:rsid w:val="000A2F8B"/>
    <w:rsid w:val="000A30F4"/>
    <w:rsid w:val="000A326B"/>
    <w:rsid w:val="000A482B"/>
    <w:rsid w:val="000A5447"/>
    <w:rsid w:val="000A56C2"/>
    <w:rsid w:val="000A5E15"/>
    <w:rsid w:val="000A67DD"/>
    <w:rsid w:val="000A7CDD"/>
    <w:rsid w:val="000A7E4B"/>
    <w:rsid w:val="000B0030"/>
    <w:rsid w:val="000B073E"/>
    <w:rsid w:val="000B0B5F"/>
    <w:rsid w:val="000B18FA"/>
    <w:rsid w:val="000B2B5D"/>
    <w:rsid w:val="000B3875"/>
    <w:rsid w:val="000B42F7"/>
    <w:rsid w:val="000B4611"/>
    <w:rsid w:val="000B487E"/>
    <w:rsid w:val="000B4AD9"/>
    <w:rsid w:val="000B4B4C"/>
    <w:rsid w:val="000B507F"/>
    <w:rsid w:val="000B591F"/>
    <w:rsid w:val="000B6281"/>
    <w:rsid w:val="000C0404"/>
    <w:rsid w:val="000C0715"/>
    <w:rsid w:val="000C0EFE"/>
    <w:rsid w:val="000C129D"/>
    <w:rsid w:val="000C1467"/>
    <w:rsid w:val="000C150A"/>
    <w:rsid w:val="000C1AD2"/>
    <w:rsid w:val="000C2796"/>
    <w:rsid w:val="000C336F"/>
    <w:rsid w:val="000C381B"/>
    <w:rsid w:val="000C3DF4"/>
    <w:rsid w:val="000C3F9C"/>
    <w:rsid w:val="000C3FAB"/>
    <w:rsid w:val="000C4466"/>
    <w:rsid w:val="000C562D"/>
    <w:rsid w:val="000C5CC3"/>
    <w:rsid w:val="000C5E04"/>
    <w:rsid w:val="000C757B"/>
    <w:rsid w:val="000C79B6"/>
    <w:rsid w:val="000D019C"/>
    <w:rsid w:val="000D0571"/>
    <w:rsid w:val="000D0709"/>
    <w:rsid w:val="000D08CA"/>
    <w:rsid w:val="000D138F"/>
    <w:rsid w:val="000D1B36"/>
    <w:rsid w:val="000D1CB7"/>
    <w:rsid w:val="000D2C17"/>
    <w:rsid w:val="000D3272"/>
    <w:rsid w:val="000D375C"/>
    <w:rsid w:val="000D43C1"/>
    <w:rsid w:val="000D4987"/>
    <w:rsid w:val="000D6993"/>
    <w:rsid w:val="000D6AF0"/>
    <w:rsid w:val="000D7283"/>
    <w:rsid w:val="000D75C5"/>
    <w:rsid w:val="000D75CB"/>
    <w:rsid w:val="000D7A76"/>
    <w:rsid w:val="000E11D6"/>
    <w:rsid w:val="000E1361"/>
    <w:rsid w:val="000E1752"/>
    <w:rsid w:val="000E1B29"/>
    <w:rsid w:val="000E1E0A"/>
    <w:rsid w:val="000E236A"/>
    <w:rsid w:val="000E31A4"/>
    <w:rsid w:val="000E3E60"/>
    <w:rsid w:val="000E5771"/>
    <w:rsid w:val="000E66AF"/>
    <w:rsid w:val="000E7ACB"/>
    <w:rsid w:val="000F0450"/>
    <w:rsid w:val="000F1AFD"/>
    <w:rsid w:val="000F25FD"/>
    <w:rsid w:val="000F302A"/>
    <w:rsid w:val="000F3318"/>
    <w:rsid w:val="000F34EC"/>
    <w:rsid w:val="000F39AE"/>
    <w:rsid w:val="000F3E78"/>
    <w:rsid w:val="000F420B"/>
    <w:rsid w:val="000F4348"/>
    <w:rsid w:val="000F527F"/>
    <w:rsid w:val="000F539F"/>
    <w:rsid w:val="000F5EF5"/>
    <w:rsid w:val="000F660E"/>
    <w:rsid w:val="000F6669"/>
    <w:rsid w:val="000F6A88"/>
    <w:rsid w:val="000F6FC1"/>
    <w:rsid w:val="000F77F4"/>
    <w:rsid w:val="000F7E40"/>
    <w:rsid w:val="000F7F2E"/>
    <w:rsid w:val="00100102"/>
    <w:rsid w:val="00100621"/>
    <w:rsid w:val="0010154E"/>
    <w:rsid w:val="001024ED"/>
    <w:rsid w:val="00102A7E"/>
    <w:rsid w:val="0010350A"/>
    <w:rsid w:val="00103702"/>
    <w:rsid w:val="001038F4"/>
    <w:rsid w:val="00103F65"/>
    <w:rsid w:val="00105059"/>
    <w:rsid w:val="00105435"/>
    <w:rsid w:val="00105779"/>
    <w:rsid w:val="00105A8B"/>
    <w:rsid w:val="00106D1F"/>
    <w:rsid w:val="001070F5"/>
    <w:rsid w:val="00107244"/>
    <w:rsid w:val="00107707"/>
    <w:rsid w:val="00107F07"/>
    <w:rsid w:val="001100C8"/>
    <w:rsid w:val="0011060E"/>
    <w:rsid w:val="00110A27"/>
    <w:rsid w:val="00113415"/>
    <w:rsid w:val="001136A9"/>
    <w:rsid w:val="00113936"/>
    <w:rsid w:val="00113F61"/>
    <w:rsid w:val="00114887"/>
    <w:rsid w:val="0011497E"/>
    <w:rsid w:val="00114A6F"/>
    <w:rsid w:val="00114DC9"/>
    <w:rsid w:val="001152FA"/>
    <w:rsid w:val="001161E9"/>
    <w:rsid w:val="00116C57"/>
    <w:rsid w:val="00116CA7"/>
    <w:rsid w:val="00117061"/>
    <w:rsid w:val="0011774C"/>
    <w:rsid w:val="00120822"/>
    <w:rsid w:val="001210FB"/>
    <w:rsid w:val="001211DB"/>
    <w:rsid w:val="0012149B"/>
    <w:rsid w:val="00121719"/>
    <w:rsid w:val="00121923"/>
    <w:rsid w:val="001219C4"/>
    <w:rsid w:val="00121CD2"/>
    <w:rsid w:val="00122DB7"/>
    <w:rsid w:val="00123747"/>
    <w:rsid w:val="00123AEA"/>
    <w:rsid w:val="001245F5"/>
    <w:rsid w:val="00124810"/>
    <w:rsid w:val="001250BE"/>
    <w:rsid w:val="001257B7"/>
    <w:rsid w:val="0012615B"/>
    <w:rsid w:val="00126B53"/>
    <w:rsid w:val="00127F7B"/>
    <w:rsid w:val="0013031F"/>
    <w:rsid w:val="00130553"/>
    <w:rsid w:val="001308B0"/>
    <w:rsid w:val="00130A57"/>
    <w:rsid w:val="00130E14"/>
    <w:rsid w:val="001317E0"/>
    <w:rsid w:val="001322AF"/>
    <w:rsid w:val="001325EB"/>
    <w:rsid w:val="001337E9"/>
    <w:rsid w:val="001344AB"/>
    <w:rsid w:val="00134759"/>
    <w:rsid w:val="00134812"/>
    <w:rsid w:val="0013492C"/>
    <w:rsid w:val="00134A13"/>
    <w:rsid w:val="00134E2F"/>
    <w:rsid w:val="00135308"/>
    <w:rsid w:val="00135BAF"/>
    <w:rsid w:val="00135CD7"/>
    <w:rsid w:val="001367DD"/>
    <w:rsid w:val="00137F41"/>
    <w:rsid w:val="00140935"/>
    <w:rsid w:val="00141D25"/>
    <w:rsid w:val="00141F4B"/>
    <w:rsid w:val="00142147"/>
    <w:rsid w:val="001423B4"/>
    <w:rsid w:val="0014267C"/>
    <w:rsid w:val="00142907"/>
    <w:rsid w:val="00144DFB"/>
    <w:rsid w:val="001451F4"/>
    <w:rsid w:val="00145C41"/>
    <w:rsid w:val="00145CC1"/>
    <w:rsid w:val="00145F70"/>
    <w:rsid w:val="00146029"/>
    <w:rsid w:val="00146F0E"/>
    <w:rsid w:val="001476C9"/>
    <w:rsid w:val="001476F3"/>
    <w:rsid w:val="001479EF"/>
    <w:rsid w:val="00150EA3"/>
    <w:rsid w:val="00152D12"/>
    <w:rsid w:val="00152E3D"/>
    <w:rsid w:val="00153710"/>
    <w:rsid w:val="0015376F"/>
    <w:rsid w:val="00154387"/>
    <w:rsid w:val="00154466"/>
    <w:rsid w:val="00154C90"/>
    <w:rsid w:val="001553E6"/>
    <w:rsid w:val="0015562D"/>
    <w:rsid w:val="00156E20"/>
    <w:rsid w:val="00156E93"/>
    <w:rsid w:val="0016014E"/>
    <w:rsid w:val="001602E0"/>
    <w:rsid w:val="00160A53"/>
    <w:rsid w:val="001627D6"/>
    <w:rsid w:val="001634D6"/>
    <w:rsid w:val="00165995"/>
    <w:rsid w:val="001662A5"/>
    <w:rsid w:val="00167F47"/>
    <w:rsid w:val="0017067B"/>
    <w:rsid w:val="001711F3"/>
    <w:rsid w:val="0017121C"/>
    <w:rsid w:val="0017364C"/>
    <w:rsid w:val="00174BB0"/>
    <w:rsid w:val="00174F44"/>
    <w:rsid w:val="00175C86"/>
    <w:rsid w:val="00176648"/>
    <w:rsid w:val="0017686C"/>
    <w:rsid w:val="00177698"/>
    <w:rsid w:val="001778A7"/>
    <w:rsid w:val="00177D08"/>
    <w:rsid w:val="00181E96"/>
    <w:rsid w:val="001833A0"/>
    <w:rsid w:val="00183BD0"/>
    <w:rsid w:val="00183BDE"/>
    <w:rsid w:val="00184287"/>
    <w:rsid w:val="00184EE7"/>
    <w:rsid w:val="00185D2B"/>
    <w:rsid w:val="00185D88"/>
    <w:rsid w:val="001861E9"/>
    <w:rsid w:val="0018650F"/>
    <w:rsid w:val="00190525"/>
    <w:rsid w:val="0019175C"/>
    <w:rsid w:val="00192526"/>
    <w:rsid w:val="0019299B"/>
    <w:rsid w:val="00192ECD"/>
    <w:rsid w:val="00195566"/>
    <w:rsid w:val="00195AA5"/>
    <w:rsid w:val="001960B1"/>
    <w:rsid w:val="00196E24"/>
    <w:rsid w:val="00197DDD"/>
    <w:rsid w:val="001A0114"/>
    <w:rsid w:val="001A05F6"/>
    <w:rsid w:val="001A106D"/>
    <w:rsid w:val="001A1A8F"/>
    <w:rsid w:val="001A2235"/>
    <w:rsid w:val="001A345B"/>
    <w:rsid w:val="001A4608"/>
    <w:rsid w:val="001A4C54"/>
    <w:rsid w:val="001A5ED4"/>
    <w:rsid w:val="001A67FC"/>
    <w:rsid w:val="001A7246"/>
    <w:rsid w:val="001B0B1E"/>
    <w:rsid w:val="001B0D4F"/>
    <w:rsid w:val="001B1A12"/>
    <w:rsid w:val="001B290F"/>
    <w:rsid w:val="001B29C2"/>
    <w:rsid w:val="001B2EE9"/>
    <w:rsid w:val="001B2F59"/>
    <w:rsid w:val="001B3590"/>
    <w:rsid w:val="001B397A"/>
    <w:rsid w:val="001B3F41"/>
    <w:rsid w:val="001B6BFF"/>
    <w:rsid w:val="001B6E9D"/>
    <w:rsid w:val="001B76BD"/>
    <w:rsid w:val="001B7B80"/>
    <w:rsid w:val="001C14E5"/>
    <w:rsid w:val="001C14EE"/>
    <w:rsid w:val="001C1712"/>
    <w:rsid w:val="001C1E61"/>
    <w:rsid w:val="001C305F"/>
    <w:rsid w:val="001C3A23"/>
    <w:rsid w:val="001C49CD"/>
    <w:rsid w:val="001C5AD8"/>
    <w:rsid w:val="001C60D1"/>
    <w:rsid w:val="001C65D4"/>
    <w:rsid w:val="001C67D3"/>
    <w:rsid w:val="001C6AE6"/>
    <w:rsid w:val="001C6B5C"/>
    <w:rsid w:val="001D0032"/>
    <w:rsid w:val="001D028D"/>
    <w:rsid w:val="001D26A9"/>
    <w:rsid w:val="001D28D7"/>
    <w:rsid w:val="001D3BE5"/>
    <w:rsid w:val="001D3CBC"/>
    <w:rsid w:val="001D43B3"/>
    <w:rsid w:val="001D4E16"/>
    <w:rsid w:val="001D58B2"/>
    <w:rsid w:val="001D7BB4"/>
    <w:rsid w:val="001E0134"/>
    <w:rsid w:val="001E0FD9"/>
    <w:rsid w:val="001E1709"/>
    <w:rsid w:val="001E18C3"/>
    <w:rsid w:val="001E2046"/>
    <w:rsid w:val="001E26F8"/>
    <w:rsid w:val="001E2C0E"/>
    <w:rsid w:val="001E2E3C"/>
    <w:rsid w:val="001E364A"/>
    <w:rsid w:val="001E4B66"/>
    <w:rsid w:val="001E4D5A"/>
    <w:rsid w:val="001E4EB2"/>
    <w:rsid w:val="001E501C"/>
    <w:rsid w:val="001E5C66"/>
    <w:rsid w:val="001E62FC"/>
    <w:rsid w:val="001E6E6F"/>
    <w:rsid w:val="001E7716"/>
    <w:rsid w:val="001E776B"/>
    <w:rsid w:val="001E7BA7"/>
    <w:rsid w:val="001E7BCD"/>
    <w:rsid w:val="001F0E43"/>
    <w:rsid w:val="001F1EAC"/>
    <w:rsid w:val="001F2032"/>
    <w:rsid w:val="001F2629"/>
    <w:rsid w:val="001F2D7C"/>
    <w:rsid w:val="001F3AB2"/>
    <w:rsid w:val="001F50E3"/>
    <w:rsid w:val="001F536B"/>
    <w:rsid w:val="001F58E2"/>
    <w:rsid w:val="001F5BD3"/>
    <w:rsid w:val="001F5E11"/>
    <w:rsid w:val="001F6E3C"/>
    <w:rsid w:val="001F7138"/>
    <w:rsid w:val="00200A83"/>
    <w:rsid w:val="00201CC7"/>
    <w:rsid w:val="00203621"/>
    <w:rsid w:val="0020398C"/>
    <w:rsid w:val="002058BC"/>
    <w:rsid w:val="002075AA"/>
    <w:rsid w:val="00210D9D"/>
    <w:rsid w:val="002130F2"/>
    <w:rsid w:val="00213F5A"/>
    <w:rsid w:val="00214013"/>
    <w:rsid w:val="002149BE"/>
    <w:rsid w:val="00214B5F"/>
    <w:rsid w:val="00215653"/>
    <w:rsid w:val="00215A8F"/>
    <w:rsid w:val="002162C8"/>
    <w:rsid w:val="00216D3F"/>
    <w:rsid w:val="00216D93"/>
    <w:rsid w:val="0021796F"/>
    <w:rsid w:val="00217A10"/>
    <w:rsid w:val="00217C71"/>
    <w:rsid w:val="00217DEC"/>
    <w:rsid w:val="002202F1"/>
    <w:rsid w:val="002212FC"/>
    <w:rsid w:val="00221467"/>
    <w:rsid w:val="00222248"/>
    <w:rsid w:val="00222945"/>
    <w:rsid w:val="00222C8A"/>
    <w:rsid w:val="00225950"/>
    <w:rsid w:val="00225DB7"/>
    <w:rsid w:val="00226316"/>
    <w:rsid w:val="0022671F"/>
    <w:rsid w:val="00226950"/>
    <w:rsid w:val="00227A27"/>
    <w:rsid w:val="00230213"/>
    <w:rsid w:val="0023054A"/>
    <w:rsid w:val="00230648"/>
    <w:rsid w:val="002321C7"/>
    <w:rsid w:val="00232A64"/>
    <w:rsid w:val="002338DD"/>
    <w:rsid w:val="002340D6"/>
    <w:rsid w:val="00236697"/>
    <w:rsid w:val="00237697"/>
    <w:rsid w:val="00237A96"/>
    <w:rsid w:val="00237D4E"/>
    <w:rsid w:val="0024005A"/>
    <w:rsid w:val="00240C68"/>
    <w:rsid w:val="002421DC"/>
    <w:rsid w:val="002428B9"/>
    <w:rsid w:val="002429FC"/>
    <w:rsid w:val="0024502D"/>
    <w:rsid w:val="0024666F"/>
    <w:rsid w:val="00246893"/>
    <w:rsid w:val="00246AF2"/>
    <w:rsid w:val="00247F1C"/>
    <w:rsid w:val="00252D9F"/>
    <w:rsid w:val="00253486"/>
    <w:rsid w:val="002535E1"/>
    <w:rsid w:val="0025377F"/>
    <w:rsid w:val="00253C14"/>
    <w:rsid w:val="00254C78"/>
    <w:rsid w:val="00254F72"/>
    <w:rsid w:val="00255820"/>
    <w:rsid w:val="00255DB6"/>
    <w:rsid w:val="00256000"/>
    <w:rsid w:val="00257274"/>
    <w:rsid w:val="002575CE"/>
    <w:rsid w:val="0026046B"/>
    <w:rsid w:val="00260C0A"/>
    <w:rsid w:val="00260C56"/>
    <w:rsid w:val="002614BA"/>
    <w:rsid w:val="002616E0"/>
    <w:rsid w:val="00261855"/>
    <w:rsid w:val="00262C2B"/>
    <w:rsid w:val="002644DA"/>
    <w:rsid w:val="002647DD"/>
    <w:rsid w:val="00265AA9"/>
    <w:rsid w:val="002664F0"/>
    <w:rsid w:val="002678D2"/>
    <w:rsid w:val="00267EE8"/>
    <w:rsid w:val="00270854"/>
    <w:rsid w:val="00270A19"/>
    <w:rsid w:val="00270BBB"/>
    <w:rsid w:val="00270E9B"/>
    <w:rsid w:val="0027185D"/>
    <w:rsid w:val="00271A1E"/>
    <w:rsid w:val="00271C30"/>
    <w:rsid w:val="00271CF0"/>
    <w:rsid w:val="002732DA"/>
    <w:rsid w:val="0027334B"/>
    <w:rsid w:val="00273755"/>
    <w:rsid w:val="002739F3"/>
    <w:rsid w:val="00274A22"/>
    <w:rsid w:val="00274F83"/>
    <w:rsid w:val="002767DF"/>
    <w:rsid w:val="0027684E"/>
    <w:rsid w:val="002769D6"/>
    <w:rsid w:val="002808A4"/>
    <w:rsid w:val="00281625"/>
    <w:rsid w:val="002816B4"/>
    <w:rsid w:val="00281865"/>
    <w:rsid w:val="00284C73"/>
    <w:rsid w:val="00284D9C"/>
    <w:rsid w:val="00285E27"/>
    <w:rsid w:val="0028768B"/>
    <w:rsid w:val="00287E8F"/>
    <w:rsid w:val="002900A4"/>
    <w:rsid w:val="00290207"/>
    <w:rsid w:val="002903C8"/>
    <w:rsid w:val="00291596"/>
    <w:rsid w:val="00291A18"/>
    <w:rsid w:val="00291B3F"/>
    <w:rsid w:val="00291EB5"/>
    <w:rsid w:val="0029225C"/>
    <w:rsid w:val="002922FC"/>
    <w:rsid w:val="002931BD"/>
    <w:rsid w:val="0029344E"/>
    <w:rsid w:val="00293AA0"/>
    <w:rsid w:val="00294148"/>
    <w:rsid w:val="0029583A"/>
    <w:rsid w:val="0029602B"/>
    <w:rsid w:val="00296836"/>
    <w:rsid w:val="00296DAB"/>
    <w:rsid w:val="002A152B"/>
    <w:rsid w:val="002A1AF5"/>
    <w:rsid w:val="002A1E9C"/>
    <w:rsid w:val="002A2862"/>
    <w:rsid w:val="002A2BD6"/>
    <w:rsid w:val="002A323D"/>
    <w:rsid w:val="002A4705"/>
    <w:rsid w:val="002A5280"/>
    <w:rsid w:val="002A5F20"/>
    <w:rsid w:val="002A60E8"/>
    <w:rsid w:val="002B0B75"/>
    <w:rsid w:val="002B163B"/>
    <w:rsid w:val="002B16CC"/>
    <w:rsid w:val="002B1B35"/>
    <w:rsid w:val="002B2405"/>
    <w:rsid w:val="002B3240"/>
    <w:rsid w:val="002B35EC"/>
    <w:rsid w:val="002B35F0"/>
    <w:rsid w:val="002B4401"/>
    <w:rsid w:val="002B4556"/>
    <w:rsid w:val="002B47F6"/>
    <w:rsid w:val="002B498A"/>
    <w:rsid w:val="002B6A7F"/>
    <w:rsid w:val="002B6EB0"/>
    <w:rsid w:val="002B73F1"/>
    <w:rsid w:val="002B7672"/>
    <w:rsid w:val="002B77CB"/>
    <w:rsid w:val="002B77F4"/>
    <w:rsid w:val="002C0076"/>
    <w:rsid w:val="002C0349"/>
    <w:rsid w:val="002C0C77"/>
    <w:rsid w:val="002C0D54"/>
    <w:rsid w:val="002C0EDB"/>
    <w:rsid w:val="002C1358"/>
    <w:rsid w:val="002C3280"/>
    <w:rsid w:val="002C3321"/>
    <w:rsid w:val="002C3BE1"/>
    <w:rsid w:val="002C5ABB"/>
    <w:rsid w:val="002C66B0"/>
    <w:rsid w:val="002C67CB"/>
    <w:rsid w:val="002C775A"/>
    <w:rsid w:val="002C7787"/>
    <w:rsid w:val="002C7F85"/>
    <w:rsid w:val="002D200F"/>
    <w:rsid w:val="002D2022"/>
    <w:rsid w:val="002D281A"/>
    <w:rsid w:val="002D296C"/>
    <w:rsid w:val="002D2D17"/>
    <w:rsid w:val="002D31F1"/>
    <w:rsid w:val="002D353B"/>
    <w:rsid w:val="002D35AD"/>
    <w:rsid w:val="002D3A39"/>
    <w:rsid w:val="002D3E3B"/>
    <w:rsid w:val="002D4C8E"/>
    <w:rsid w:val="002D63B2"/>
    <w:rsid w:val="002D718F"/>
    <w:rsid w:val="002D7278"/>
    <w:rsid w:val="002D740C"/>
    <w:rsid w:val="002E0375"/>
    <w:rsid w:val="002E049A"/>
    <w:rsid w:val="002E04FD"/>
    <w:rsid w:val="002E0E7A"/>
    <w:rsid w:val="002E0F6E"/>
    <w:rsid w:val="002E2563"/>
    <w:rsid w:val="002E2618"/>
    <w:rsid w:val="002E2653"/>
    <w:rsid w:val="002E2908"/>
    <w:rsid w:val="002E2F91"/>
    <w:rsid w:val="002E3757"/>
    <w:rsid w:val="002E4F6F"/>
    <w:rsid w:val="002E524D"/>
    <w:rsid w:val="002E6493"/>
    <w:rsid w:val="002E6749"/>
    <w:rsid w:val="002E7B5D"/>
    <w:rsid w:val="002F2459"/>
    <w:rsid w:val="002F2EAF"/>
    <w:rsid w:val="002F3E15"/>
    <w:rsid w:val="002F6928"/>
    <w:rsid w:val="002F705D"/>
    <w:rsid w:val="002F7B12"/>
    <w:rsid w:val="002F7F72"/>
    <w:rsid w:val="003013AF"/>
    <w:rsid w:val="00302332"/>
    <w:rsid w:val="00302773"/>
    <w:rsid w:val="00303D99"/>
    <w:rsid w:val="00304A58"/>
    <w:rsid w:val="00305D41"/>
    <w:rsid w:val="00306A32"/>
    <w:rsid w:val="00306CB1"/>
    <w:rsid w:val="0030729D"/>
    <w:rsid w:val="00307D7E"/>
    <w:rsid w:val="00307F59"/>
    <w:rsid w:val="00310044"/>
    <w:rsid w:val="00310450"/>
    <w:rsid w:val="003109FB"/>
    <w:rsid w:val="00310A6C"/>
    <w:rsid w:val="00310D8F"/>
    <w:rsid w:val="00311ACB"/>
    <w:rsid w:val="00311C2F"/>
    <w:rsid w:val="003124DF"/>
    <w:rsid w:val="00312B2D"/>
    <w:rsid w:val="00313471"/>
    <w:rsid w:val="00313BD6"/>
    <w:rsid w:val="00314AD5"/>
    <w:rsid w:val="003157E3"/>
    <w:rsid w:val="00315A6D"/>
    <w:rsid w:val="003163E4"/>
    <w:rsid w:val="00316B14"/>
    <w:rsid w:val="0031778F"/>
    <w:rsid w:val="00317D35"/>
    <w:rsid w:val="00317D8F"/>
    <w:rsid w:val="00317FCD"/>
    <w:rsid w:val="0032131A"/>
    <w:rsid w:val="00322831"/>
    <w:rsid w:val="003231CB"/>
    <w:rsid w:val="003237FF"/>
    <w:rsid w:val="00323F72"/>
    <w:rsid w:val="003246D4"/>
    <w:rsid w:val="0032561D"/>
    <w:rsid w:val="003256F2"/>
    <w:rsid w:val="00325D16"/>
    <w:rsid w:val="003275CD"/>
    <w:rsid w:val="0033061E"/>
    <w:rsid w:val="00331408"/>
    <w:rsid w:val="00331A6F"/>
    <w:rsid w:val="00331ECC"/>
    <w:rsid w:val="00332B51"/>
    <w:rsid w:val="0033493B"/>
    <w:rsid w:val="00335433"/>
    <w:rsid w:val="00335FA6"/>
    <w:rsid w:val="003368B3"/>
    <w:rsid w:val="00336C38"/>
    <w:rsid w:val="00336D75"/>
    <w:rsid w:val="00337164"/>
    <w:rsid w:val="00337269"/>
    <w:rsid w:val="00340016"/>
    <w:rsid w:val="003406AA"/>
    <w:rsid w:val="00340702"/>
    <w:rsid w:val="00340C55"/>
    <w:rsid w:val="00340F22"/>
    <w:rsid w:val="0034116C"/>
    <w:rsid w:val="0034123E"/>
    <w:rsid w:val="0034184E"/>
    <w:rsid w:val="00341B38"/>
    <w:rsid w:val="003424CB"/>
    <w:rsid w:val="00342649"/>
    <w:rsid w:val="0034280E"/>
    <w:rsid w:val="00342B51"/>
    <w:rsid w:val="0034324A"/>
    <w:rsid w:val="003433CB"/>
    <w:rsid w:val="00343727"/>
    <w:rsid w:val="003440F2"/>
    <w:rsid w:val="0034533C"/>
    <w:rsid w:val="003453C6"/>
    <w:rsid w:val="00345CC5"/>
    <w:rsid w:val="00345DC7"/>
    <w:rsid w:val="0034611C"/>
    <w:rsid w:val="0034618B"/>
    <w:rsid w:val="00346A12"/>
    <w:rsid w:val="00347D8C"/>
    <w:rsid w:val="00347F5B"/>
    <w:rsid w:val="00347F87"/>
    <w:rsid w:val="003500F6"/>
    <w:rsid w:val="003511DD"/>
    <w:rsid w:val="003517E0"/>
    <w:rsid w:val="00352BEB"/>
    <w:rsid w:val="003540BA"/>
    <w:rsid w:val="0035435F"/>
    <w:rsid w:val="00354D01"/>
    <w:rsid w:val="00354DCB"/>
    <w:rsid w:val="00355130"/>
    <w:rsid w:val="00355535"/>
    <w:rsid w:val="00356558"/>
    <w:rsid w:val="00360205"/>
    <w:rsid w:val="0036063D"/>
    <w:rsid w:val="00360DF8"/>
    <w:rsid w:val="003611B4"/>
    <w:rsid w:val="003611E6"/>
    <w:rsid w:val="0036193F"/>
    <w:rsid w:val="00362055"/>
    <w:rsid w:val="003622C6"/>
    <w:rsid w:val="00362478"/>
    <w:rsid w:val="0036482D"/>
    <w:rsid w:val="003648A9"/>
    <w:rsid w:val="0036569E"/>
    <w:rsid w:val="003656C0"/>
    <w:rsid w:val="00365936"/>
    <w:rsid w:val="00365D19"/>
    <w:rsid w:val="00366839"/>
    <w:rsid w:val="00366AA9"/>
    <w:rsid w:val="003705EF"/>
    <w:rsid w:val="00370FDF"/>
    <w:rsid w:val="00371891"/>
    <w:rsid w:val="003719F0"/>
    <w:rsid w:val="003720F2"/>
    <w:rsid w:val="003728BD"/>
    <w:rsid w:val="00372CBE"/>
    <w:rsid w:val="0037324E"/>
    <w:rsid w:val="0037390C"/>
    <w:rsid w:val="0037551B"/>
    <w:rsid w:val="00375BC4"/>
    <w:rsid w:val="00377531"/>
    <w:rsid w:val="0038004F"/>
    <w:rsid w:val="00380A4F"/>
    <w:rsid w:val="00381429"/>
    <w:rsid w:val="00381997"/>
    <w:rsid w:val="00381B53"/>
    <w:rsid w:val="00382C1D"/>
    <w:rsid w:val="00382C99"/>
    <w:rsid w:val="00383CB7"/>
    <w:rsid w:val="00383F9C"/>
    <w:rsid w:val="003843A9"/>
    <w:rsid w:val="00385225"/>
    <w:rsid w:val="0038531E"/>
    <w:rsid w:val="003855C1"/>
    <w:rsid w:val="00385990"/>
    <w:rsid w:val="0038698D"/>
    <w:rsid w:val="00387E5D"/>
    <w:rsid w:val="0039037D"/>
    <w:rsid w:val="003907F5"/>
    <w:rsid w:val="00391511"/>
    <w:rsid w:val="003924EF"/>
    <w:rsid w:val="00392803"/>
    <w:rsid w:val="00392DAE"/>
    <w:rsid w:val="00393148"/>
    <w:rsid w:val="0039479C"/>
    <w:rsid w:val="0039481D"/>
    <w:rsid w:val="00395218"/>
    <w:rsid w:val="0039579B"/>
    <w:rsid w:val="00396AEF"/>
    <w:rsid w:val="00396B5F"/>
    <w:rsid w:val="00396C0F"/>
    <w:rsid w:val="00397C01"/>
    <w:rsid w:val="003A00FB"/>
    <w:rsid w:val="003A0341"/>
    <w:rsid w:val="003A0358"/>
    <w:rsid w:val="003A05C3"/>
    <w:rsid w:val="003A0B42"/>
    <w:rsid w:val="003A1AB2"/>
    <w:rsid w:val="003A259E"/>
    <w:rsid w:val="003A33B8"/>
    <w:rsid w:val="003A4942"/>
    <w:rsid w:val="003A5228"/>
    <w:rsid w:val="003A5454"/>
    <w:rsid w:val="003A5943"/>
    <w:rsid w:val="003A5B68"/>
    <w:rsid w:val="003A5DCB"/>
    <w:rsid w:val="003A5EE2"/>
    <w:rsid w:val="003A6049"/>
    <w:rsid w:val="003A6579"/>
    <w:rsid w:val="003A6936"/>
    <w:rsid w:val="003A69EA"/>
    <w:rsid w:val="003A6CF0"/>
    <w:rsid w:val="003A6DF4"/>
    <w:rsid w:val="003B0B67"/>
    <w:rsid w:val="003B1F27"/>
    <w:rsid w:val="003B274E"/>
    <w:rsid w:val="003B3834"/>
    <w:rsid w:val="003B460F"/>
    <w:rsid w:val="003B5096"/>
    <w:rsid w:val="003B5361"/>
    <w:rsid w:val="003B5527"/>
    <w:rsid w:val="003B5A68"/>
    <w:rsid w:val="003B5FBA"/>
    <w:rsid w:val="003B608A"/>
    <w:rsid w:val="003B65D7"/>
    <w:rsid w:val="003B6709"/>
    <w:rsid w:val="003B7140"/>
    <w:rsid w:val="003B71B1"/>
    <w:rsid w:val="003B79BA"/>
    <w:rsid w:val="003C0E63"/>
    <w:rsid w:val="003C1E1E"/>
    <w:rsid w:val="003C2058"/>
    <w:rsid w:val="003C2216"/>
    <w:rsid w:val="003C2BBA"/>
    <w:rsid w:val="003C2FE7"/>
    <w:rsid w:val="003C3252"/>
    <w:rsid w:val="003C328A"/>
    <w:rsid w:val="003C42AB"/>
    <w:rsid w:val="003C48FF"/>
    <w:rsid w:val="003C4DCE"/>
    <w:rsid w:val="003C56BE"/>
    <w:rsid w:val="003C59D7"/>
    <w:rsid w:val="003C60C5"/>
    <w:rsid w:val="003C620B"/>
    <w:rsid w:val="003C6407"/>
    <w:rsid w:val="003C7144"/>
    <w:rsid w:val="003D01F1"/>
    <w:rsid w:val="003D0277"/>
    <w:rsid w:val="003D150E"/>
    <w:rsid w:val="003D4D75"/>
    <w:rsid w:val="003D52DA"/>
    <w:rsid w:val="003D53C4"/>
    <w:rsid w:val="003D5A12"/>
    <w:rsid w:val="003D5AB7"/>
    <w:rsid w:val="003D5DDF"/>
    <w:rsid w:val="003D72BF"/>
    <w:rsid w:val="003E0C13"/>
    <w:rsid w:val="003E18E6"/>
    <w:rsid w:val="003E1CEC"/>
    <w:rsid w:val="003E214F"/>
    <w:rsid w:val="003E2712"/>
    <w:rsid w:val="003E28A0"/>
    <w:rsid w:val="003E2DB2"/>
    <w:rsid w:val="003E409B"/>
    <w:rsid w:val="003E4AB7"/>
    <w:rsid w:val="003E6BC0"/>
    <w:rsid w:val="003E7C19"/>
    <w:rsid w:val="003F06B3"/>
    <w:rsid w:val="003F239B"/>
    <w:rsid w:val="003F255D"/>
    <w:rsid w:val="003F27B1"/>
    <w:rsid w:val="003F3A44"/>
    <w:rsid w:val="003F3CD8"/>
    <w:rsid w:val="003F422E"/>
    <w:rsid w:val="003F44D8"/>
    <w:rsid w:val="003F569F"/>
    <w:rsid w:val="003F5C21"/>
    <w:rsid w:val="003F5F43"/>
    <w:rsid w:val="003F6D6F"/>
    <w:rsid w:val="003F7677"/>
    <w:rsid w:val="003F7C76"/>
    <w:rsid w:val="003F7D5B"/>
    <w:rsid w:val="00400469"/>
    <w:rsid w:val="00400D07"/>
    <w:rsid w:val="00400E2D"/>
    <w:rsid w:val="0040181A"/>
    <w:rsid w:val="00401F2F"/>
    <w:rsid w:val="004034DD"/>
    <w:rsid w:val="004046D4"/>
    <w:rsid w:val="00404FE5"/>
    <w:rsid w:val="00405245"/>
    <w:rsid w:val="00405C97"/>
    <w:rsid w:val="00405ED6"/>
    <w:rsid w:val="00407773"/>
    <w:rsid w:val="00407878"/>
    <w:rsid w:val="00407CD6"/>
    <w:rsid w:val="0041049D"/>
    <w:rsid w:val="004104E8"/>
    <w:rsid w:val="004105BE"/>
    <w:rsid w:val="00410A95"/>
    <w:rsid w:val="0041105A"/>
    <w:rsid w:val="00411470"/>
    <w:rsid w:val="0041464F"/>
    <w:rsid w:val="00414B4A"/>
    <w:rsid w:val="00414DB6"/>
    <w:rsid w:val="0041547D"/>
    <w:rsid w:val="00416807"/>
    <w:rsid w:val="0041730D"/>
    <w:rsid w:val="00417EEF"/>
    <w:rsid w:val="0042044F"/>
    <w:rsid w:val="0042197B"/>
    <w:rsid w:val="00422117"/>
    <w:rsid w:val="00422555"/>
    <w:rsid w:val="00422A9C"/>
    <w:rsid w:val="00423124"/>
    <w:rsid w:val="00423235"/>
    <w:rsid w:val="00423355"/>
    <w:rsid w:val="00423A6F"/>
    <w:rsid w:val="00423A9B"/>
    <w:rsid w:val="00424076"/>
    <w:rsid w:val="0042415C"/>
    <w:rsid w:val="00424B30"/>
    <w:rsid w:val="00424B8F"/>
    <w:rsid w:val="00424FDC"/>
    <w:rsid w:val="00425E27"/>
    <w:rsid w:val="004260B5"/>
    <w:rsid w:val="004260C0"/>
    <w:rsid w:val="0042642D"/>
    <w:rsid w:val="00426492"/>
    <w:rsid w:val="00427699"/>
    <w:rsid w:val="004304F1"/>
    <w:rsid w:val="0043059B"/>
    <w:rsid w:val="00430EE0"/>
    <w:rsid w:val="00430FB0"/>
    <w:rsid w:val="00431262"/>
    <w:rsid w:val="004315B0"/>
    <w:rsid w:val="0043206F"/>
    <w:rsid w:val="0043393C"/>
    <w:rsid w:val="0043483F"/>
    <w:rsid w:val="00435075"/>
    <w:rsid w:val="00435732"/>
    <w:rsid w:val="0043688E"/>
    <w:rsid w:val="00436F50"/>
    <w:rsid w:val="00436F68"/>
    <w:rsid w:val="004373DD"/>
    <w:rsid w:val="00437DA7"/>
    <w:rsid w:val="00437DED"/>
    <w:rsid w:val="00440447"/>
    <w:rsid w:val="004414E7"/>
    <w:rsid w:val="00441A48"/>
    <w:rsid w:val="00441AF6"/>
    <w:rsid w:val="00442C8B"/>
    <w:rsid w:val="004432F7"/>
    <w:rsid w:val="00443DA6"/>
    <w:rsid w:val="004446FC"/>
    <w:rsid w:val="00444D01"/>
    <w:rsid w:val="00446092"/>
    <w:rsid w:val="0044680C"/>
    <w:rsid w:val="00447B7F"/>
    <w:rsid w:val="00450674"/>
    <w:rsid w:val="00450A7C"/>
    <w:rsid w:val="00452311"/>
    <w:rsid w:val="00454694"/>
    <w:rsid w:val="004548B4"/>
    <w:rsid w:val="0045588A"/>
    <w:rsid w:val="004562A5"/>
    <w:rsid w:val="00456EB6"/>
    <w:rsid w:val="00460CA0"/>
    <w:rsid w:val="00460E3B"/>
    <w:rsid w:val="00461181"/>
    <w:rsid w:val="004615E8"/>
    <w:rsid w:val="004616B9"/>
    <w:rsid w:val="0046209A"/>
    <w:rsid w:val="004624F9"/>
    <w:rsid w:val="004647FF"/>
    <w:rsid w:val="00464DBC"/>
    <w:rsid w:val="00465414"/>
    <w:rsid w:val="004666FB"/>
    <w:rsid w:val="004674E1"/>
    <w:rsid w:val="004706A1"/>
    <w:rsid w:val="0047132D"/>
    <w:rsid w:val="00471B99"/>
    <w:rsid w:val="0047220F"/>
    <w:rsid w:val="00472AAF"/>
    <w:rsid w:val="004733EF"/>
    <w:rsid w:val="004734B5"/>
    <w:rsid w:val="004738D8"/>
    <w:rsid w:val="00473A44"/>
    <w:rsid w:val="00473BEC"/>
    <w:rsid w:val="00473D29"/>
    <w:rsid w:val="004741B1"/>
    <w:rsid w:val="00474573"/>
    <w:rsid w:val="0047464F"/>
    <w:rsid w:val="00474BB2"/>
    <w:rsid w:val="00474C72"/>
    <w:rsid w:val="00475F7C"/>
    <w:rsid w:val="00476A5C"/>
    <w:rsid w:val="004774CE"/>
    <w:rsid w:val="00477C80"/>
    <w:rsid w:val="00481290"/>
    <w:rsid w:val="00484136"/>
    <w:rsid w:val="00484D7B"/>
    <w:rsid w:val="00485AD7"/>
    <w:rsid w:val="00486BB5"/>
    <w:rsid w:val="00486E49"/>
    <w:rsid w:val="004871DE"/>
    <w:rsid w:val="0048783D"/>
    <w:rsid w:val="00487EFB"/>
    <w:rsid w:val="00490042"/>
    <w:rsid w:val="004904A7"/>
    <w:rsid w:val="00490CC6"/>
    <w:rsid w:val="004910B9"/>
    <w:rsid w:val="004918A3"/>
    <w:rsid w:val="00491C27"/>
    <w:rsid w:val="00491E98"/>
    <w:rsid w:val="00493539"/>
    <w:rsid w:val="00494523"/>
    <w:rsid w:val="004952EB"/>
    <w:rsid w:val="00495E13"/>
    <w:rsid w:val="0049738E"/>
    <w:rsid w:val="004A0DEA"/>
    <w:rsid w:val="004A1119"/>
    <w:rsid w:val="004A1820"/>
    <w:rsid w:val="004A1C27"/>
    <w:rsid w:val="004A2951"/>
    <w:rsid w:val="004A5903"/>
    <w:rsid w:val="004A5C24"/>
    <w:rsid w:val="004A5C90"/>
    <w:rsid w:val="004A5CDD"/>
    <w:rsid w:val="004A64EE"/>
    <w:rsid w:val="004B0103"/>
    <w:rsid w:val="004B062F"/>
    <w:rsid w:val="004B16D9"/>
    <w:rsid w:val="004B1794"/>
    <w:rsid w:val="004B19B4"/>
    <w:rsid w:val="004B2510"/>
    <w:rsid w:val="004B2E4A"/>
    <w:rsid w:val="004B317E"/>
    <w:rsid w:val="004B36AB"/>
    <w:rsid w:val="004B4256"/>
    <w:rsid w:val="004B4D5C"/>
    <w:rsid w:val="004B5022"/>
    <w:rsid w:val="004B55C7"/>
    <w:rsid w:val="004B6899"/>
    <w:rsid w:val="004B6DCF"/>
    <w:rsid w:val="004B7692"/>
    <w:rsid w:val="004B7693"/>
    <w:rsid w:val="004B781C"/>
    <w:rsid w:val="004B7A1C"/>
    <w:rsid w:val="004C10AE"/>
    <w:rsid w:val="004C22B9"/>
    <w:rsid w:val="004C39DB"/>
    <w:rsid w:val="004C3EA9"/>
    <w:rsid w:val="004C48EF"/>
    <w:rsid w:val="004C5EFF"/>
    <w:rsid w:val="004C62F4"/>
    <w:rsid w:val="004C6E2C"/>
    <w:rsid w:val="004D0A9C"/>
    <w:rsid w:val="004D0AB8"/>
    <w:rsid w:val="004D0BD9"/>
    <w:rsid w:val="004D0F34"/>
    <w:rsid w:val="004D124D"/>
    <w:rsid w:val="004D19BD"/>
    <w:rsid w:val="004D1E81"/>
    <w:rsid w:val="004D33BC"/>
    <w:rsid w:val="004D4941"/>
    <w:rsid w:val="004D5B14"/>
    <w:rsid w:val="004D6035"/>
    <w:rsid w:val="004D61D9"/>
    <w:rsid w:val="004D6BA0"/>
    <w:rsid w:val="004D6EA5"/>
    <w:rsid w:val="004D7AAF"/>
    <w:rsid w:val="004E00BF"/>
    <w:rsid w:val="004E01FF"/>
    <w:rsid w:val="004E06F2"/>
    <w:rsid w:val="004E0728"/>
    <w:rsid w:val="004E0D1A"/>
    <w:rsid w:val="004E120F"/>
    <w:rsid w:val="004E1756"/>
    <w:rsid w:val="004E2BD0"/>
    <w:rsid w:val="004E2BE6"/>
    <w:rsid w:val="004E3137"/>
    <w:rsid w:val="004E3526"/>
    <w:rsid w:val="004E3DAC"/>
    <w:rsid w:val="004E4127"/>
    <w:rsid w:val="004E41A3"/>
    <w:rsid w:val="004E4410"/>
    <w:rsid w:val="004E4962"/>
    <w:rsid w:val="004E4C66"/>
    <w:rsid w:val="004E4DD0"/>
    <w:rsid w:val="004E4FF1"/>
    <w:rsid w:val="004E5176"/>
    <w:rsid w:val="004E55E5"/>
    <w:rsid w:val="004E5664"/>
    <w:rsid w:val="004E5A54"/>
    <w:rsid w:val="004F0370"/>
    <w:rsid w:val="004F05EF"/>
    <w:rsid w:val="004F133D"/>
    <w:rsid w:val="004F13D3"/>
    <w:rsid w:val="004F2334"/>
    <w:rsid w:val="004F262D"/>
    <w:rsid w:val="004F2685"/>
    <w:rsid w:val="004F3778"/>
    <w:rsid w:val="004F3913"/>
    <w:rsid w:val="004F4D5E"/>
    <w:rsid w:val="004F4EAF"/>
    <w:rsid w:val="004F6299"/>
    <w:rsid w:val="004F62E6"/>
    <w:rsid w:val="004F63DA"/>
    <w:rsid w:val="004F6E86"/>
    <w:rsid w:val="004F7DC9"/>
    <w:rsid w:val="00500ACA"/>
    <w:rsid w:val="00500B49"/>
    <w:rsid w:val="00501145"/>
    <w:rsid w:val="0050214A"/>
    <w:rsid w:val="00502A3A"/>
    <w:rsid w:val="00503E0B"/>
    <w:rsid w:val="00504E48"/>
    <w:rsid w:val="0050518F"/>
    <w:rsid w:val="005063B9"/>
    <w:rsid w:val="0050657F"/>
    <w:rsid w:val="00506606"/>
    <w:rsid w:val="005066B3"/>
    <w:rsid w:val="00507439"/>
    <w:rsid w:val="00507CCC"/>
    <w:rsid w:val="00510647"/>
    <w:rsid w:val="005107D5"/>
    <w:rsid w:val="00510F4D"/>
    <w:rsid w:val="00511032"/>
    <w:rsid w:val="0051168C"/>
    <w:rsid w:val="00512549"/>
    <w:rsid w:val="0051343C"/>
    <w:rsid w:val="0051362A"/>
    <w:rsid w:val="00514695"/>
    <w:rsid w:val="00514A5C"/>
    <w:rsid w:val="00517E3E"/>
    <w:rsid w:val="0052050F"/>
    <w:rsid w:val="00520904"/>
    <w:rsid w:val="00521EB5"/>
    <w:rsid w:val="00522516"/>
    <w:rsid w:val="00522C40"/>
    <w:rsid w:val="00522DD5"/>
    <w:rsid w:val="00523ED7"/>
    <w:rsid w:val="00524789"/>
    <w:rsid w:val="0052513D"/>
    <w:rsid w:val="00525C88"/>
    <w:rsid w:val="005263DD"/>
    <w:rsid w:val="00526C1B"/>
    <w:rsid w:val="00527503"/>
    <w:rsid w:val="00527536"/>
    <w:rsid w:val="00527C0C"/>
    <w:rsid w:val="00530C40"/>
    <w:rsid w:val="00530D83"/>
    <w:rsid w:val="00531442"/>
    <w:rsid w:val="00531DEB"/>
    <w:rsid w:val="00532B3A"/>
    <w:rsid w:val="00532E89"/>
    <w:rsid w:val="00532F24"/>
    <w:rsid w:val="00533D9A"/>
    <w:rsid w:val="005351A0"/>
    <w:rsid w:val="00535815"/>
    <w:rsid w:val="00535C10"/>
    <w:rsid w:val="0053663D"/>
    <w:rsid w:val="0053681C"/>
    <w:rsid w:val="00537104"/>
    <w:rsid w:val="005402E0"/>
    <w:rsid w:val="0054040E"/>
    <w:rsid w:val="00540813"/>
    <w:rsid w:val="00541548"/>
    <w:rsid w:val="00541627"/>
    <w:rsid w:val="0054189C"/>
    <w:rsid w:val="0054198B"/>
    <w:rsid w:val="00541C8C"/>
    <w:rsid w:val="00542001"/>
    <w:rsid w:val="0054269F"/>
    <w:rsid w:val="00542E2D"/>
    <w:rsid w:val="0054402D"/>
    <w:rsid w:val="005446C9"/>
    <w:rsid w:val="0054477E"/>
    <w:rsid w:val="005460DA"/>
    <w:rsid w:val="00546164"/>
    <w:rsid w:val="005468D9"/>
    <w:rsid w:val="00546F3A"/>
    <w:rsid w:val="0054770B"/>
    <w:rsid w:val="0055013A"/>
    <w:rsid w:val="0055070C"/>
    <w:rsid w:val="00550A84"/>
    <w:rsid w:val="00550BB7"/>
    <w:rsid w:val="00550C26"/>
    <w:rsid w:val="00550F9D"/>
    <w:rsid w:val="005524D1"/>
    <w:rsid w:val="00552B3F"/>
    <w:rsid w:val="005544F2"/>
    <w:rsid w:val="00554617"/>
    <w:rsid w:val="005557B5"/>
    <w:rsid w:val="00555E42"/>
    <w:rsid w:val="005561F9"/>
    <w:rsid w:val="00556507"/>
    <w:rsid w:val="005577AD"/>
    <w:rsid w:val="00557983"/>
    <w:rsid w:val="00557EB6"/>
    <w:rsid w:val="00557FC2"/>
    <w:rsid w:val="0056004E"/>
    <w:rsid w:val="005602C0"/>
    <w:rsid w:val="005617F1"/>
    <w:rsid w:val="00562997"/>
    <w:rsid w:val="00566A54"/>
    <w:rsid w:val="005672C7"/>
    <w:rsid w:val="00567336"/>
    <w:rsid w:val="0056780C"/>
    <w:rsid w:val="00567C3E"/>
    <w:rsid w:val="005701D1"/>
    <w:rsid w:val="00570BFB"/>
    <w:rsid w:val="0057172E"/>
    <w:rsid w:val="005718F9"/>
    <w:rsid w:val="00571E1D"/>
    <w:rsid w:val="00572D97"/>
    <w:rsid w:val="00573906"/>
    <w:rsid w:val="00573B38"/>
    <w:rsid w:val="00573CE9"/>
    <w:rsid w:val="00575315"/>
    <w:rsid w:val="00575363"/>
    <w:rsid w:val="005753D4"/>
    <w:rsid w:val="0057566A"/>
    <w:rsid w:val="00575E7B"/>
    <w:rsid w:val="00576509"/>
    <w:rsid w:val="0057686F"/>
    <w:rsid w:val="0057714E"/>
    <w:rsid w:val="005773B2"/>
    <w:rsid w:val="00577C67"/>
    <w:rsid w:val="005802F8"/>
    <w:rsid w:val="00580FA2"/>
    <w:rsid w:val="00581129"/>
    <w:rsid w:val="005826EF"/>
    <w:rsid w:val="00582ACE"/>
    <w:rsid w:val="00582D24"/>
    <w:rsid w:val="0058422B"/>
    <w:rsid w:val="00584F2F"/>
    <w:rsid w:val="00585296"/>
    <w:rsid w:val="00585449"/>
    <w:rsid w:val="00585F1A"/>
    <w:rsid w:val="00586839"/>
    <w:rsid w:val="00586969"/>
    <w:rsid w:val="00587117"/>
    <w:rsid w:val="005872C8"/>
    <w:rsid w:val="00587F72"/>
    <w:rsid w:val="005904FE"/>
    <w:rsid w:val="00590794"/>
    <w:rsid w:val="005918D8"/>
    <w:rsid w:val="00591DE9"/>
    <w:rsid w:val="00593369"/>
    <w:rsid w:val="00594354"/>
    <w:rsid w:val="005947B0"/>
    <w:rsid w:val="005949DF"/>
    <w:rsid w:val="00596271"/>
    <w:rsid w:val="005962B0"/>
    <w:rsid w:val="00596340"/>
    <w:rsid w:val="005966F7"/>
    <w:rsid w:val="00597348"/>
    <w:rsid w:val="005A112D"/>
    <w:rsid w:val="005A1BC2"/>
    <w:rsid w:val="005A2533"/>
    <w:rsid w:val="005A2AF1"/>
    <w:rsid w:val="005A4546"/>
    <w:rsid w:val="005A4E08"/>
    <w:rsid w:val="005A57A8"/>
    <w:rsid w:val="005A5C09"/>
    <w:rsid w:val="005A6640"/>
    <w:rsid w:val="005A66AA"/>
    <w:rsid w:val="005A714A"/>
    <w:rsid w:val="005A7BCD"/>
    <w:rsid w:val="005B0BDF"/>
    <w:rsid w:val="005B11DF"/>
    <w:rsid w:val="005B14FF"/>
    <w:rsid w:val="005B158D"/>
    <w:rsid w:val="005B15FA"/>
    <w:rsid w:val="005B1D1F"/>
    <w:rsid w:val="005B233E"/>
    <w:rsid w:val="005B2443"/>
    <w:rsid w:val="005B2ECE"/>
    <w:rsid w:val="005B30F1"/>
    <w:rsid w:val="005B3386"/>
    <w:rsid w:val="005B400C"/>
    <w:rsid w:val="005B4518"/>
    <w:rsid w:val="005B4557"/>
    <w:rsid w:val="005B4E9F"/>
    <w:rsid w:val="005B60D5"/>
    <w:rsid w:val="005B619E"/>
    <w:rsid w:val="005B6B24"/>
    <w:rsid w:val="005B7261"/>
    <w:rsid w:val="005C1716"/>
    <w:rsid w:val="005C2012"/>
    <w:rsid w:val="005C2336"/>
    <w:rsid w:val="005C23F2"/>
    <w:rsid w:val="005C2945"/>
    <w:rsid w:val="005C3424"/>
    <w:rsid w:val="005C47E5"/>
    <w:rsid w:val="005C4D36"/>
    <w:rsid w:val="005C649D"/>
    <w:rsid w:val="005C66FD"/>
    <w:rsid w:val="005C6BF0"/>
    <w:rsid w:val="005C724F"/>
    <w:rsid w:val="005C79AB"/>
    <w:rsid w:val="005D0234"/>
    <w:rsid w:val="005D088C"/>
    <w:rsid w:val="005D10B5"/>
    <w:rsid w:val="005D377C"/>
    <w:rsid w:val="005D5FF5"/>
    <w:rsid w:val="005D6081"/>
    <w:rsid w:val="005D628D"/>
    <w:rsid w:val="005D6859"/>
    <w:rsid w:val="005D6D6E"/>
    <w:rsid w:val="005D7A00"/>
    <w:rsid w:val="005D7A4E"/>
    <w:rsid w:val="005E029D"/>
    <w:rsid w:val="005E1AA2"/>
    <w:rsid w:val="005E2FD6"/>
    <w:rsid w:val="005E41C3"/>
    <w:rsid w:val="005E43C3"/>
    <w:rsid w:val="005E50CA"/>
    <w:rsid w:val="005E6D8E"/>
    <w:rsid w:val="005E799B"/>
    <w:rsid w:val="005F1F71"/>
    <w:rsid w:val="005F2486"/>
    <w:rsid w:val="005F25CA"/>
    <w:rsid w:val="005F2DDC"/>
    <w:rsid w:val="005F2FDC"/>
    <w:rsid w:val="005F33FD"/>
    <w:rsid w:val="005F3E36"/>
    <w:rsid w:val="005F3F25"/>
    <w:rsid w:val="005F50BB"/>
    <w:rsid w:val="005F5300"/>
    <w:rsid w:val="005F5D40"/>
    <w:rsid w:val="005F5F6A"/>
    <w:rsid w:val="005F6285"/>
    <w:rsid w:val="005F74AB"/>
    <w:rsid w:val="005F7B1F"/>
    <w:rsid w:val="006008C4"/>
    <w:rsid w:val="00600A28"/>
    <w:rsid w:val="006014DB"/>
    <w:rsid w:val="00601766"/>
    <w:rsid w:val="006017F7"/>
    <w:rsid w:val="00601855"/>
    <w:rsid w:val="00601C63"/>
    <w:rsid w:val="00603385"/>
    <w:rsid w:val="006049C5"/>
    <w:rsid w:val="006049FA"/>
    <w:rsid w:val="0060506B"/>
    <w:rsid w:val="006052AF"/>
    <w:rsid w:val="0060757F"/>
    <w:rsid w:val="0060796B"/>
    <w:rsid w:val="00607C79"/>
    <w:rsid w:val="00610023"/>
    <w:rsid w:val="00610844"/>
    <w:rsid w:val="00610AAF"/>
    <w:rsid w:val="006116A1"/>
    <w:rsid w:val="006117C0"/>
    <w:rsid w:val="00611ED6"/>
    <w:rsid w:val="006125B2"/>
    <w:rsid w:val="0061367B"/>
    <w:rsid w:val="0061380C"/>
    <w:rsid w:val="00613E68"/>
    <w:rsid w:val="00614653"/>
    <w:rsid w:val="00615122"/>
    <w:rsid w:val="00616448"/>
    <w:rsid w:val="00616B25"/>
    <w:rsid w:val="006172FF"/>
    <w:rsid w:val="00617954"/>
    <w:rsid w:val="00617971"/>
    <w:rsid w:val="00617D1E"/>
    <w:rsid w:val="0062024B"/>
    <w:rsid w:val="00620CAD"/>
    <w:rsid w:val="00621064"/>
    <w:rsid w:val="006218C6"/>
    <w:rsid w:val="006219B1"/>
    <w:rsid w:val="00621D08"/>
    <w:rsid w:val="0062237D"/>
    <w:rsid w:val="0062278C"/>
    <w:rsid w:val="00622E37"/>
    <w:rsid w:val="006234A3"/>
    <w:rsid w:val="00623807"/>
    <w:rsid w:val="00623CD2"/>
    <w:rsid w:val="006255AE"/>
    <w:rsid w:val="00626BF1"/>
    <w:rsid w:val="006272B7"/>
    <w:rsid w:val="006273FA"/>
    <w:rsid w:val="00627BC2"/>
    <w:rsid w:val="00627D20"/>
    <w:rsid w:val="00630103"/>
    <w:rsid w:val="006304DE"/>
    <w:rsid w:val="00631A2F"/>
    <w:rsid w:val="006321B6"/>
    <w:rsid w:val="00632311"/>
    <w:rsid w:val="00632A02"/>
    <w:rsid w:val="00633622"/>
    <w:rsid w:val="00633EBA"/>
    <w:rsid w:val="006346F4"/>
    <w:rsid w:val="00634C3E"/>
    <w:rsid w:val="00635790"/>
    <w:rsid w:val="0063582E"/>
    <w:rsid w:val="00635EA8"/>
    <w:rsid w:val="00636546"/>
    <w:rsid w:val="0063683E"/>
    <w:rsid w:val="00637116"/>
    <w:rsid w:val="006376B5"/>
    <w:rsid w:val="00641AA4"/>
    <w:rsid w:val="0064565E"/>
    <w:rsid w:val="00645D4C"/>
    <w:rsid w:val="0064607E"/>
    <w:rsid w:val="00651007"/>
    <w:rsid w:val="00651BCF"/>
    <w:rsid w:val="00651C01"/>
    <w:rsid w:val="006520F9"/>
    <w:rsid w:val="006523A5"/>
    <w:rsid w:val="00652C65"/>
    <w:rsid w:val="00652FE8"/>
    <w:rsid w:val="006538D6"/>
    <w:rsid w:val="006538E0"/>
    <w:rsid w:val="006538F9"/>
    <w:rsid w:val="00653F63"/>
    <w:rsid w:val="006545E9"/>
    <w:rsid w:val="006548A7"/>
    <w:rsid w:val="0065548B"/>
    <w:rsid w:val="00655E2B"/>
    <w:rsid w:val="00656001"/>
    <w:rsid w:val="0065645C"/>
    <w:rsid w:val="00656C1F"/>
    <w:rsid w:val="00657159"/>
    <w:rsid w:val="006579F7"/>
    <w:rsid w:val="0066079E"/>
    <w:rsid w:val="0066083A"/>
    <w:rsid w:val="00660A7A"/>
    <w:rsid w:val="0066127C"/>
    <w:rsid w:val="0066128E"/>
    <w:rsid w:val="0066157E"/>
    <w:rsid w:val="0066170E"/>
    <w:rsid w:val="00661971"/>
    <w:rsid w:val="0066262A"/>
    <w:rsid w:val="00662A39"/>
    <w:rsid w:val="00663684"/>
    <w:rsid w:val="00663A1B"/>
    <w:rsid w:val="00663C42"/>
    <w:rsid w:val="006649AC"/>
    <w:rsid w:val="006651D8"/>
    <w:rsid w:val="00665C32"/>
    <w:rsid w:val="006669D6"/>
    <w:rsid w:val="00667682"/>
    <w:rsid w:val="006716AD"/>
    <w:rsid w:val="00671B27"/>
    <w:rsid w:val="0067226B"/>
    <w:rsid w:val="00672345"/>
    <w:rsid w:val="00673420"/>
    <w:rsid w:val="00673ECE"/>
    <w:rsid w:val="0067515C"/>
    <w:rsid w:val="00675F70"/>
    <w:rsid w:val="006764AA"/>
    <w:rsid w:val="00677E89"/>
    <w:rsid w:val="0068030D"/>
    <w:rsid w:val="0068041F"/>
    <w:rsid w:val="00680C61"/>
    <w:rsid w:val="00680DA9"/>
    <w:rsid w:val="00681F71"/>
    <w:rsid w:val="00682014"/>
    <w:rsid w:val="00682097"/>
    <w:rsid w:val="006827C6"/>
    <w:rsid w:val="0068280E"/>
    <w:rsid w:val="00682D9A"/>
    <w:rsid w:val="00683C95"/>
    <w:rsid w:val="0068578B"/>
    <w:rsid w:val="006857A2"/>
    <w:rsid w:val="00685F28"/>
    <w:rsid w:val="00685FAB"/>
    <w:rsid w:val="00687F5C"/>
    <w:rsid w:val="00690A74"/>
    <w:rsid w:val="00691C92"/>
    <w:rsid w:val="00693472"/>
    <w:rsid w:val="00693681"/>
    <w:rsid w:val="006943EE"/>
    <w:rsid w:val="006947D5"/>
    <w:rsid w:val="0069494A"/>
    <w:rsid w:val="0069588A"/>
    <w:rsid w:val="00695FEA"/>
    <w:rsid w:val="006964CE"/>
    <w:rsid w:val="006968B1"/>
    <w:rsid w:val="00696E1E"/>
    <w:rsid w:val="00697B5A"/>
    <w:rsid w:val="006A00EB"/>
    <w:rsid w:val="006A1028"/>
    <w:rsid w:val="006A1C5F"/>
    <w:rsid w:val="006A1CEE"/>
    <w:rsid w:val="006A2892"/>
    <w:rsid w:val="006A317A"/>
    <w:rsid w:val="006A3766"/>
    <w:rsid w:val="006A446C"/>
    <w:rsid w:val="006A589E"/>
    <w:rsid w:val="006A6207"/>
    <w:rsid w:val="006A6402"/>
    <w:rsid w:val="006A6EBC"/>
    <w:rsid w:val="006B0C7E"/>
    <w:rsid w:val="006B104C"/>
    <w:rsid w:val="006B196B"/>
    <w:rsid w:val="006B2A0E"/>
    <w:rsid w:val="006B3019"/>
    <w:rsid w:val="006B4519"/>
    <w:rsid w:val="006B56AC"/>
    <w:rsid w:val="006B61A0"/>
    <w:rsid w:val="006B6FB6"/>
    <w:rsid w:val="006B712D"/>
    <w:rsid w:val="006B714F"/>
    <w:rsid w:val="006B7331"/>
    <w:rsid w:val="006C08A1"/>
    <w:rsid w:val="006C1376"/>
    <w:rsid w:val="006C1C8C"/>
    <w:rsid w:val="006C1FD7"/>
    <w:rsid w:val="006C206A"/>
    <w:rsid w:val="006C34F3"/>
    <w:rsid w:val="006C3C74"/>
    <w:rsid w:val="006C4A28"/>
    <w:rsid w:val="006C4CA5"/>
    <w:rsid w:val="006C5458"/>
    <w:rsid w:val="006C5B6D"/>
    <w:rsid w:val="006C5CFF"/>
    <w:rsid w:val="006C5DFF"/>
    <w:rsid w:val="006C5E83"/>
    <w:rsid w:val="006C653F"/>
    <w:rsid w:val="006C6575"/>
    <w:rsid w:val="006C6718"/>
    <w:rsid w:val="006C6972"/>
    <w:rsid w:val="006C71B2"/>
    <w:rsid w:val="006C725A"/>
    <w:rsid w:val="006C7615"/>
    <w:rsid w:val="006C76AE"/>
    <w:rsid w:val="006C76E4"/>
    <w:rsid w:val="006D0044"/>
    <w:rsid w:val="006D073C"/>
    <w:rsid w:val="006D0827"/>
    <w:rsid w:val="006D0987"/>
    <w:rsid w:val="006D0DA9"/>
    <w:rsid w:val="006D1B13"/>
    <w:rsid w:val="006D1C9E"/>
    <w:rsid w:val="006D2B43"/>
    <w:rsid w:val="006D2D6F"/>
    <w:rsid w:val="006D424A"/>
    <w:rsid w:val="006D4380"/>
    <w:rsid w:val="006D79D5"/>
    <w:rsid w:val="006E0022"/>
    <w:rsid w:val="006E01AC"/>
    <w:rsid w:val="006E0A3E"/>
    <w:rsid w:val="006E14A9"/>
    <w:rsid w:val="006E1C8E"/>
    <w:rsid w:val="006E1DF1"/>
    <w:rsid w:val="006E2986"/>
    <w:rsid w:val="006E3C86"/>
    <w:rsid w:val="006E4958"/>
    <w:rsid w:val="006E4B1A"/>
    <w:rsid w:val="006E51F0"/>
    <w:rsid w:val="006E777D"/>
    <w:rsid w:val="006E786B"/>
    <w:rsid w:val="006E7B0D"/>
    <w:rsid w:val="006F0B22"/>
    <w:rsid w:val="006F1B83"/>
    <w:rsid w:val="006F1D33"/>
    <w:rsid w:val="006F2E75"/>
    <w:rsid w:val="006F3BF2"/>
    <w:rsid w:val="006F414C"/>
    <w:rsid w:val="006F4AA3"/>
    <w:rsid w:val="006F4CB7"/>
    <w:rsid w:val="006F725D"/>
    <w:rsid w:val="007002C5"/>
    <w:rsid w:val="00700309"/>
    <w:rsid w:val="00700683"/>
    <w:rsid w:val="0070099A"/>
    <w:rsid w:val="00700E3A"/>
    <w:rsid w:val="0070109F"/>
    <w:rsid w:val="00701933"/>
    <w:rsid w:val="00701E7C"/>
    <w:rsid w:val="00701EEE"/>
    <w:rsid w:val="00701FD7"/>
    <w:rsid w:val="007022B4"/>
    <w:rsid w:val="00702520"/>
    <w:rsid w:val="00702AB4"/>
    <w:rsid w:val="00703D3A"/>
    <w:rsid w:val="0070569E"/>
    <w:rsid w:val="007057B5"/>
    <w:rsid w:val="007060E2"/>
    <w:rsid w:val="00706164"/>
    <w:rsid w:val="00706573"/>
    <w:rsid w:val="00706B00"/>
    <w:rsid w:val="007100EB"/>
    <w:rsid w:val="00710FCD"/>
    <w:rsid w:val="0071140B"/>
    <w:rsid w:val="007114BF"/>
    <w:rsid w:val="00711A34"/>
    <w:rsid w:val="0071204B"/>
    <w:rsid w:val="0071211F"/>
    <w:rsid w:val="00712F16"/>
    <w:rsid w:val="0071353F"/>
    <w:rsid w:val="00713775"/>
    <w:rsid w:val="00714BDA"/>
    <w:rsid w:val="00715553"/>
    <w:rsid w:val="00715C72"/>
    <w:rsid w:val="007161D3"/>
    <w:rsid w:val="0071662F"/>
    <w:rsid w:val="007176BE"/>
    <w:rsid w:val="007202F7"/>
    <w:rsid w:val="00721337"/>
    <w:rsid w:val="00721556"/>
    <w:rsid w:val="00722ADD"/>
    <w:rsid w:val="00722F75"/>
    <w:rsid w:val="0072301E"/>
    <w:rsid w:val="0072366C"/>
    <w:rsid w:val="00723705"/>
    <w:rsid w:val="0072398F"/>
    <w:rsid w:val="00724A93"/>
    <w:rsid w:val="00724B82"/>
    <w:rsid w:val="00725DF5"/>
    <w:rsid w:val="0072621F"/>
    <w:rsid w:val="0072693F"/>
    <w:rsid w:val="00730820"/>
    <w:rsid w:val="00730DD6"/>
    <w:rsid w:val="00731B13"/>
    <w:rsid w:val="00731CE0"/>
    <w:rsid w:val="007320EE"/>
    <w:rsid w:val="0073290D"/>
    <w:rsid w:val="00732F15"/>
    <w:rsid w:val="0073347D"/>
    <w:rsid w:val="007335B2"/>
    <w:rsid w:val="00733A09"/>
    <w:rsid w:val="0073435A"/>
    <w:rsid w:val="00734817"/>
    <w:rsid w:val="00737977"/>
    <w:rsid w:val="00740891"/>
    <w:rsid w:val="00740BFE"/>
    <w:rsid w:val="00740CEB"/>
    <w:rsid w:val="00740DFE"/>
    <w:rsid w:val="00741167"/>
    <w:rsid w:val="007415D4"/>
    <w:rsid w:val="0074338A"/>
    <w:rsid w:val="007440DC"/>
    <w:rsid w:val="00744B7E"/>
    <w:rsid w:val="007453DA"/>
    <w:rsid w:val="00746DBB"/>
    <w:rsid w:val="0074784B"/>
    <w:rsid w:val="00750593"/>
    <w:rsid w:val="007515BA"/>
    <w:rsid w:val="00752140"/>
    <w:rsid w:val="0075250D"/>
    <w:rsid w:val="00752946"/>
    <w:rsid w:val="007529EB"/>
    <w:rsid w:val="0075387E"/>
    <w:rsid w:val="00755013"/>
    <w:rsid w:val="007559AE"/>
    <w:rsid w:val="00755E4B"/>
    <w:rsid w:val="007607EB"/>
    <w:rsid w:val="00760CA5"/>
    <w:rsid w:val="00760D5D"/>
    <w:rsid w:val="00760E95"/>
    <w:rsid w:val="0076144A"/>
    <w:rsid w:val="007615A9"/>
    <w:rsid w:val="0076245D"/>
    <w:rsid w:val="0076276A"/>
    <w:rsid w:val="007630B8"/>
    <w:rsid w:val="0076356D"/>
    <w:rsid w:val="007652B4"/>
    <w:rsid w:val="007659F9"/>
    <w:rsid w:val="00765A43"/>
    <w:rsid w:val="00765D5D"/>
    <w:rsid w:val="00765EA7"/>
    <w:rsid w:val="007661B2"/>
    <w:rsid w:val="00767068"/>
    <w:rsid w:val="0076772A"/>
    <w:rsid w:val="00767DF9"/>
    <w:rsid w:val="007703B3"/>
    <w:rsid w:val="007706DF"/>
    <w:rsid w:val="00772226"/>
    <w:rsid w:val="00772346"/>
    <w:rsid w:val="00772AD5"/>
    <w:rsid w:val="00772E0A"/>
    <w:rsid w:val="00772E9A"/>
    <w:rsid w:val="00772EA6"/>
    <w:rsid w:val="00775656"/>
    <w:rsid w:val="00776178"/>
    <w:rsid w:val="00776CA2"/>
    <w:rsid w:val="00776D50"/>
    <w:rsid w:val="00777270"/>
    <w:rsid w:val="00777CE9"/>
    <w:rsid w:val="00780064"/>
    <w:rsid w:val="00781872"/>
    <w:rsid w:val="007821DD"/>
    <w:rsid w:val="007825BF"/>
    <w:rsid w:val="00782A20"/>
    <w:rsid w:val="00783817"/>
    <w:rsid w:val="007845D0"/>
    <w:rsid w:val="00787435"/>
    <w:rsid w:val="007874ED"/>
    <w:rsid w:val="00790670"/>
    <w:rsid w:val="0079124C"/>
    <w:rsid w:val="007914C9"/>
    <w:rsid w:val="0079154D"/>
    <w:rsid w:val="007916C1"/>
    <w:rsid w:val="00791C84"/>
    <w:rsid w:val="00791F25"/>
    <w:rsid w:val="00792542"/>
    <w:rsid w:val="00792D37"/>
    <w:rsid w:val="007938C4"/>
    <w:rsid w:val="00793960"/>
    <w:rsid w:val="00793B5D"/>
    <w:rsid w:val="00794A13"/>
    <w:rsid w:val="00795533"/>
    <w:rsid w:val="007957D9"/>
    <w:rsid w:val="00795861"/>
    <w:rsid w:val="00796D4A"/>
    <w:rsid w:val="00796D4D"/>
    <w:rsid w:val="007973FB"/>
    <w:rsid w:val="00797D97"/>
    <w:rsid w:val="007A06A4"/>
    <w:rsid w:val="007A086F"/>
    <w:rsid w:val="007A0C81"/>
    <w:rsid w:val="007A1606"/>
    <w:rsid w:val="007A2E6F"/>
    <w:rsid w:val="007A5B42"/>
    <w:rsid w:val="007A5E4C"/>
    <w:rsid w:val="007A6863"/>
    <w:rsid w:val="007B0810"/>
    <w:rsid w:val="007B13CC"/>
    <w:rsid w:val="007B18A3"/>
    <w:rsid w:val="007B1AFE"/>
    <w:rsid w:val="007B1C2F"/>
    <w:rsid w:val="007B2CC9"/>
    <w:rsid w:val="007B316F"/>
    <w:rsid w:val="007B3B3C"/>
    <w:rsid w:val="007B6F91"/>
    <w:rsid w:val="007B7918"/>
    <w:rsid w:val="007B7B83"/>
    <w:rsid w:val="007C0CFE"/>
    <w:rsid w:val="007C0E63"/>
    <w:rsid w:val="007C1C96"/>
    <w:rsid w:val="007C2A48"/>
    <w:rsid w:val="007C3620"/>
    <w:rsid w:val="007C4B38"/>
    <w:rsid w:val="007C50C0"/>
    <w:rsid w:val="007C530D"/>
    <w:rsid w:val="007C57DB"/>
    <w:rsid w:val="007C67A3"/>
    <w:rsid w:val="007C6879"/>
    <w:rsid w:val="007C7216"/>
    <w:rsid w:val="007C768D"/>
    <w:rsid w:val="007C77A2"/>
    <w:rsid w:val="007C7880"/>
    <w:rsid w:val="007C7942"/>
    <w:rsid w:val="007D1388"/>
    <w:rsid w:val="007D1A14"/>
    <w:rsid w:val="007D1BC6"/>
    <w:rsid w:val="007D231A"/>
    <w:rsid w:val="007D2C74"/>
    <w:rsid w:val="007D2CD0"/>
    <w:rsid w:val="007D33C9"/>
    <w:rsid w:val="007D3A43"/>
    <w:rsid w:val="007D3FA0"/>
    <w:rsid w:val="007D41A7"/>
    <w:rsid w:val="007D43E4"/>
    <w:rsid w:val="007D4919"/>
    <w:rsid w:val="007D5857"/>
    <w:rsid w:val="007D6017"/>
    <w:rsid w:val="007D67E0"/>
    <w:rsid w:val="007D72B8"/>
    <w:rsid w:val="007D730A"/>
    <w:rsid w:val="007E057C"/>
    <w:rsid w:val="007E0DE4"/>
    <w:rsid w:val="007E14BA"/>
    <w:rsid w:val="007E3187"/>
    <w:rsid w:val="007E32F6"/>
    <w:rsid w:val="007E3936"/>
    <w:rsid w:val="007E4199"/>
    <w:rsid w:val="007E5855"/>
    <w:rsid w:val="007E5EEA"/>
    <w:rsid w:val="007E660E"/>
    <w:rsid w:val="007E7D98"/>
    <w:rsid w:val="007F035F"/>
    <w:rsid w:val="007F0B25"/>
    <w:rsid w:val="007F10D3"/>
    <w:rsid w:val="007F12FE"/>
    <w:rsid w:val="007F2159"/>
    <w:rsid w:val="007F2AA1"/>
    <w:rsid w:val="007F3238"/>
    <w:rsid w:val="007F4AF7"/>
    <w:rsid w:val="007F508E"/>
    <w:rsid w:val="007F560F"/>
    <w:rsid w:val="007F62BF"/>
    <w:rsid w:val="007F640A"/>
    <w:rsid w:val="007F6459"/>
    <w:rsid w:val="007F6BDF"/>
    <w:rsid w:val="007F6E43"/>
    <w:rsid w:val="007F7136"/>
    <w:rsid w:val="007F727F"/>
    <w:rsid w:val="007F72C8"/>
    <w:rsid w:val="007F73E0"/>
    <w:rsid w:val="007F7669"/>
    <w:rsid w:val="007F7897"/>
    <w:rsid w:val="007F7F95"/>
    <w:rsid w:val="00800319"/>
    <w:rsid w:val="00800BE2"/>
    <w:rsid w:val="00800D9D"/>
    <w:rsid w:val="00800E52"/>
    <w:rsid w:val="0080149D"/>
    <w:rsid w:val="008029E6"/>
    <w:rsid w:val="00802AD3"/>
    <w:rsid w:val="00802E72"/>
    <w:rsid w:val="0080346B"/>
    <w:rsid w:val="00803BBE"/>
    <w:rsid w:val="00803EDD"/>
    <w:rsid w:val="00804180"/>
    <w:rsid w:val="0080429F"/>
    <w:rsid w:val="00805CF6"/>
    <w:rsid w:val="00806023"/>
    <w:rsid w:val="00806151"/>
    <w:rsid w:val="0080635A"/>
    <w:rsid w:val="00806A59"/>
    <w:rsid w:val="00806AC2"/>
    <w:rsid w:val="00806E45"/>
    <w:rsid w:val="008076CF"/>
    <w:rsid w:val="00811B0C"/>
    <w:rsid w:val="008122CF"/>
    <w:rsid w:val="00813383"/>
    <w:rsid w:val="00813460"/>
    <w:rsid w:val="0081384F"/>
    <w:rsid w:val="0081445C"/>
    <w:rsid w:val="008144ED"/>
    <w:rsid w:val="00814D1C"/>
    <w:rsid w:val="00814D7E"/>
    <w:rsid w:val="00814F6F"/>
    <w:rsid w:val="0081609B"/>
    <w:rsid w:val="00816EF1"/>
    <w:rsid w:val="00817A7F"/>
    <w:rsid w:val="0082078C"/>
    <w:rsid w:val="00820FB9"/>
    <w:rsid w:val="00821D41"/>
    <w:rsid w:val="008228E1"/>
    <w:rsid w:val="00822908"/>
    <w:rsid w:val="008229DF"/>
    <w:rsid w:val="008230A7"/>
    <w:rsid w:val="008230CD"/>
    <w:rsid w:val="00823237"/>
    <w:rsid w:val="008238B5"/>
    <w:rsid w:val="00824B89"/>
    <w:rsid w:val="00824D68"/>
    <w:rsid w:val="00825450"/>
    <w:rsid w:val="008263AC"/>
    <w:rsid w:val="00830179"/>
    <w:rsid w:val="0083049B"/>
    <w:rsid w:val="00830E15"/>
    <w:rsid w:val="008312DF"/>
    <w:rsid w:val="008314EC"/>
    <w:rsid w:val="00831981"/>
    <w:rsid w:val="00832499"/>
    <w:rsid w:val="0083289E"/>
    <w:rsid w:val="00832C29"/>
    <w:rsid w:val="00832DC0"/>
    <w:rsid w:val="00833809"/>
    <w:rsid w:val="0083387C"/>
    <w:rsid w:val="00834542"/>
    <w:rsid w:val="00835B59"/>
    <w:rsid w:val="0083637C"/>
    <w:rsid w:val="008379D2"/>
    <w:rsid w:val="0084063C"/>
    <w:rsid w:val="00840A5C"/>
    <w:rsid w:val="00840AEF"/>
    <w:rsid w:val="00841105"/>
    <w:rsid w:val="00841969"/>
    <w:rsid w:val="0084239B"/>
    <w:rsid w:val="00842DE9"/>
    <w:rsid w:val="00844AE8"/>
    <w:rsid w:val="00844B3B"/>
    <w:rsid w:val="008451BC"/>
    <w:rsid w:val="008455DD"/>
    <w:rsid w:val="0084663F"/>
    <w:rsid w:val="00846FEC"/>
    <w:rsid w:val="00847070"/>
    <w:rsid w:val="0085119A"/>
    <w:rsid w:val="0085124F"/>
    <w:rsid w:val="008515B7"/>
    <w:rsid w:val="00851A8D"/>
    <w:rsid w:val="00851B18"/>
    <w:rsid w:val="008531BE"/>
    <w:rsid w:val="008533C8"/>
    <w:rsid w:val="008540FE"/>
    <w:rsid w:val="008543AF"/>
    <w:rsid w:val="00855999"/>
    <w:rsid w:val="00855A1E"/>
    <w:rsid w:val="00855C03"/>
    <w:rsid w:val="00856098"/>
    <w:rsid w:val="00856201"/>
    <w:rsid w:val="0085667F"/>
    <w:rsid w:val="008573AC"/>
    <w:rsid w:val="008577E3"/>
    <w:rsid w:val="00860431"/>
    <w:rsid w:val="00860538"/>
    <w:rsid w:val="008605C1"/>
    <w:rsid w:val="00860819"/>
    <w:rsid w:val="00860EBD"/>
    <w:rsid w:val="00861526"/>
    <w:rsid w:val="00862B27"/>
    <w:rsid w:val="00863759"/>
    <w:rsid w:val="008638A0"/>
    <w:rsid w:val="00863C4F"/>
    <w:rsid w:val="008641C5"/>
    <w:rsid w:val="00864B02"/>
    <w:rsid w:val="00865FB2"/>
    <w:rsid w:val="00866758"/>
    <w:rsid w:val="00866861"/>
    <w:rsid w:val="00867F2B"/>
    <w:rsid w:val="008720FA"/>
    <w:rsid w:val="00872CF0"/>
    <w:rsid w:val="00872E01"/>
    <w:rsid w:val="00873341"/>
    <w:rsid w:val="008743B7"/>
    <w:rsid w:val="0087480F"/>
    <w:rsid w:val="00874C48"/>
    <w:rsid w:val="00875202"/>
    <w:rsid w:val="008752F6"/>
    <w:rsid w:val="00875704"/>
    <w:rsid w:val="00876964"/>
    <w:rsid w:val="00880010"/>
    <w:rsid w:val="008802B3"/>
    <w:rsid w:val="00880CCE"/>
    <w:rsid w:val="00882207"/>
    <w:rsid w:val="00883380"/>
    <w:rsid w:val="008844E3"/>
    <w:rsid w:val="0088461B"/>
    <w:rsid w:val="0088480E"/>
    <w:rsid w:val="008856CF"/>
    <w:rsid w:val="008913D6"/>
    <w:rsid w:val="00891E10"/>
    <w:rsid w:val="00891F43"/>
    <w:rsid w:val="008924E7"/>
    <w:rsid w:val="008925ED"/>
    <w:rsid w:val="008929BC"/>
    <w:rsid w:val="008932E4"/>
    <w:rsid w:val="008938DA"/>
    <w:rsid w:val="00894184"/>
    <w:rsid w:val="00894612"/>
    <w:rsid w:val="008955C6"/>
    <w:rsid w:val="0089564A"/>
    <w:rsid w:val="00896264"/>
    <w:rsid w:val="0089659E"/>
    <w:rsid w:val="008971F1"/>
    <w:rsid w:val="00897ACC"/>
    <w:rsid w:val="008A0851"/>
    <w:rsid w:val="008A0CCC"/>
    <w:rsid w:val="008A113D"/>
    <w:rsid w:val="008A200F"/>
    <w:rsid w:val="008A2F51"/>
    <w:rsid w:val="008A3BAB"/>
    <w:rsid w:val="008A49FD"/>
    <w:rsid w:val="008A4F0E"/>
    <w:rsid w:val="008A50DB"/>
    <w:rsid w:val="008A59E2"/>
    <w:rsid w:val="008A59EF"/>
    <w:rsid w:val="008A6476"/>
    <w:rsid w:val="008A67E5"/>
    <w:rsid w:val="008A68DD"/>
    <w:rsid w:val="008A7987"/>
    <w:rsid w:val="008B0518"/>
    <w:rsid w:val="008B0825"/>
    <w:rsid w:val="008B0A88"/>
    <w:rsid w:val="008B123D"/>
    <w:rsid w:val="008B1918"/>
    <w:rsid w:val="008B1F3B"/>
    <w:rsid w:val="008B1F40"/>
    <w:rsid w:val="008B20E1"/>
    <w:rsid w:val="008B23B6"/>
    <w:rsid w:val="008B2B0E"/>
    <w:rsid w:val="008B342D"/>
    <w:rsid w:val="008B386D"/>
    <w:rsid w:val="008B3F43"/>
    <w:rsid w:val="008B3FD7"/>
    <w:rsid w:val="008B5C11"/>
    <w:rsid w:val="008B5EBE"/>
    <w:rsid w:val="008B66FB"/>
    <w:rsid w:val="008B68FF"/>
    <w:rsid w:val="008B6D9F"/>
    <w:rsid w:val="008B7391"/>
    <w:rsid w:val="008B7A67"/>
    <w:rsid w:val="008C0804"/>
    <w:rsid w:val="008C0D35"/>
    <w:rsid w:val="008C0D85"/>
    <w:rsid w:val="008C133B"/>
    <w:rsid w:val="008C18E7"/>
    <w:rsid w:val="008C21EF"/>
    <w:rsid w:val="008C23C2"/>
    <w:rsid w:val="008C28D5"/>
    <w:rsid w:val="008C2D17"/>
    <w:rsid w:val="008C3523"/>
    <w:rsid w:val="008C3642"/>
    <w:rsid w:val="008C3743"/>
    <w:rsid w:val="008C471A"/>
    <w:rsid w:val="008C4FEB"/>
    <w:rsid w:val="008C521F"/>
    <w:rsid w:val="008C5626"/>
    <w:rsid w:val="008C657D"/>
    <w:rsid w:val="008C6B59"/>
    <w:rsid w:val="008C6BF0"/>
    <w:rsid w:val="008C7095"/>
    <w:rsid w:val="008C7397"/>
    <w:rsid w:val="008D08C7"/>
    <w:rsid w:val="008D0F14"/>
    <w:rsid w:val="008D14AC"/>
    <w:rsid w:val="008D16CB"/>
    <w:rsid w:val="008D1D14"/>
    <w:rsid w:val="008D27CA"/>
    <w:rsid w:val="008D342A"/>
    <w:rsid w:val="008D3B49"/>
    <w:rsid w:val="008D58AA"/>
    <w:rsid w:val="008D61F5"/>
    <w:rsid w:val="008D691F"/>
    <w:rsid w:val="008D6E92"/>
    <w:rsid w:val="008D7785"/>
    <w:rsid w:val="008D77E2"/>
    <w:rsid w:val="008D7EF7"/>
    <w:rsid w:val="008E0FA9"/>
    <w:rsid w:val="008E17A5"/>
    <w:rsid w:val="008E1E7F"/>
    <w:rsid w:val="008E3246"/>
    <w:rsid w:val="008E4DB5"/>
    <w:rsid w:val="008E6F93"/>
    <w:rsid w:val="008E7CDA"/>
    <w:rsid w:val="008E7DF6"/>
    <w:rsid w:val="008F093D"/>
    <w:rsid w:val="008F0C07"/>
    <w:rsid w:val="008F22A8"/>
    <w:rsid w:val="008F237C"/>
    <w:rsid w:val="008F2FB9"/>
    <w:rsid w:val="008F374C"/>
    <w:rsid w:val="008F4184"/>
    <w:rsid w:val="008F54BA"/>
    <w:rsid w:val="008F6693"/>
    <w:rsid w:val="008F6A3A"/>
    <w:rsid w:val="008F7C60"/>
    <w:rsid w:val="00900285"/>
    <w:rsid w:val="009014C3"/>
    <w:rsid w:val="00901EF2"/>
    <w:rsid w:val="00902658"/>
    <w:rsid w:val="00902713"/>
    <w:rsid w:val="00902E2E"/>
    <w:rsid w:val="00903289"/>
    <w:rsid w:val="00903BCA"/>
    <w:rsid w:val="0090539F"/>
    <w:rsid w:val="00906706"/>
    <w:rsid w:val="00906F1C"/>
    <w:rsid w:val="00907631"/>
    <w:rsid w:val="00907A37"/>
    <w:rsid w:val="00907A8C"/>
    <w:rsid w:val="00907BB6"/>
    <w:rsid w:val="00912C6C"/>
    <w:rsid w:val="00913CCA"/>
    <w:rsid w:val="009141E6"/>
    <w:rsid w:val="00914FA6"/>
    <w:rsid w:val="00915474"/>
    <w:rsid w:val="00915932"/>
    <w:rsid w:val="0092058D"/>
    <w:rsid w:val="009206C1"/>
    <w:rsid w:val="00920E54"/>
    <w:rsid w:val="00921624"/>
    <w:rsid w:val="00921BEA"/>
    <w:rsid w:val="00922318"/>
    <w:rsid w:val="009236DC"/>
    <w:rsid w:val="00923D78"/>
    <w:rsid w:val="009265DE"/>
    <w:rsid w:val="009269A0"/>
    <w:rsid w:val="00926E0F"/>
    <w:rsid w:val="009270F5"/>
    <w:rsid w:val="00927D9A"/>
    <w:rsid w:val="009300C6"/>
    <w:rsid w:val="0093057D"/>
    <w:rsid w:val="00930B9C"/>
    <w:rsid w:val="00931335"/>
    <w:rsid w:val="00931639"/>
    <w:rsid w:val="00931A21"/>
    <w:rsid w:val="00933894"/>
    <w:rsid w:val="00933D5C"/>
    <w:rsid w:val="00933DA6"/>
    <w:rsid w:val="00933FD1"/>
    <w:rsid w:val="0093412E"/>
    <w:rsid w:val="009349EE"/>
    <w:rsid w:val="0093503D"/>
    <w:rsid w:val="009353BC"/>
    <w:rsid w:val="00935C38"/>
    <w:rsid w:val="00935D2E"/>
    <w:rsid w:val="009360B8"/>
    <w:rsid w:val="00937CC6"/>
    <w:rsid w:val="00940793"/>
    <w:rsid w:val="009410E2"/>
    <w:rsid w:val="009410EA"/>
    <w:rsid w:val="00941826"/>
    <w:rsid w:val="00941E22"/>
    <w:rsid w:val="00942486"/>
    <w:rsid w:val="00942B26"/>
    <w:rsid w:val="00942D01"/>
    <w:rsid w:val="00943FAD"/>
    <w:rsid w:val="00944EED"/>
    <w:rsid w:val="00945821"/>
    <w:rsid w:val="00945FF5"/>
    <w:rsid w:val="009474CC"/>
    <w:rsid w:val="009517B0"/>
    <w:rsid w:val="00952592"/>
    <w:rsid w:val="00952717"/>
    <w:rsid w:val="0095307A"/>
    <w:rsid w:val="009536D5"/>
    <w:rsid w:val="009537B6"/>
    <w:rsid w:val="00953B29"/>
    <w:rsid w:val="00953D28"/>
    <w:rsid w:val="00953D67"/>
    <w:rsid w:val="009546AB"/>
    <w:rsid w:val="00954B7D"/>
    <w:rsid w:val="00954CBC"/>
    <w:rsid w:val="00955567"/>
    <w:rsid w:val="0095607B"/>
    <w:rsid w:val="00956FF9"/>
    <w:rsid w:val="009578F9"/>
    <w:rsid w:val="00957A71"/>
    <w:rsid w:val="0096003C"/>
    <w:rsid w:val="0096047C"/>
    <w:rsid w:val="00960D6E"/>
    <w:rsid w:val="00960E9C"/>
    <w:rsid w:val="0096142C"/>
    <w:rsid w:val="009614D6"/>
    <w:rsid w:val="00961A9D"/>
    <w:rsid w:val="00961B79"/>
    <w:rsid w:val="0096207A"/>
    <w:rsid w:val="009622B8"/>
    <w:rsid w:val="00962839"/>
    <w:rsid w:val="00962CBA"/>
    <w:rsid w:val="0096313C"/>
    <w:rsid w:val="00963C13"/>
    <w:rsid w:val="00964462"/>
    <w:rsid w:val="00964533"/>
    <w:rsid w:val="0096506D"/>
    <w:rsid w:val="0096664B"/>
    <w:rsid w:val="009666DF"/>
    <w:rsid w:val="0096768A"/>
    <w:rsid w:val="009723C1"/>
    <w:rsid w:val="0097280D"/>
    <w:rsid w:val="00972810"/>
    <w:rsid w:val="00972F91"/>
    <w:rsid w:val="0097377D"/>
    <w:rsid w:val="00973D72"/>
    <w:rsid w:val="00974284"/>
    <w:rsid w:val="009757CC"/>
    <w:rsid w:val="009759F5"/>
    <w:rsid w:val="00975ADD"/>
    <w:rsid w:val="00976D69"/>
    <w:rsid w:val="00980087"/>
    <w:rsid w:val="009802EA"/>
    <w:rsid w:val="00983320"/>
    <w:rsid w:val="009833D8"/>
    <w:rsid w:val="009835F3"/>
    <w:rsid w:val="00983FAF"/>
    <w:rsid w:val="00984452"/>
    <w:rsid w:val="00984531"/>
    <w:rsid w:val="009845FC"/>
    <w:rsid w:val="00984760"/>
    <w:rsid w:val="009864A3"/>
    <w:rsid w:val="00986D7B"/>
    <w:rsid w:val="00990513"/>
    <w:rsid w:val="00990617"/>
    <w:rsid w:val="009906AD"/>
    <w:rsid w:val="00990C4C"/>
    <w:rsid w:val="009917AA"/>
    <w:rsid w:val="0099186B"/>
    <w:rsid w:val="00992598"/>
    <w:rsid w:val="00992B3A"/>
    <w:rsid w:val="009937FC"/>
    <w:rsid w:val="00993AB4"/>
    <w:rsid w:val="00994272"/>
    <w:rsid w:val="0099477E"/>
    <w:rsid w:val="00995242"/>
    <w:rsid w:val="00995317"/>
    <w:rsid w:val="0099744F"/>
    <w:rsid w:val="00997FE7"/>
    <w:rsid w:val="009A0645"/>
    <w:rsid w:val="009A1002"/>
    <w:rsid w:val="009A1380"/>
    <w:rsid w:val="009A15C1"/>
    <w:rsid w:val="009A1A9C"/>
    <w:rsid w:val="009A1D95"/>
    <w:rsid w:val="009A2518"/>
    <w:rsid w:val="009A27C9"/>
    <w:rsid w:val="009A297C"/>
    <w:rsid w:val="009A3A06"/>
    <w:rsid w:val="009A4747"/>
    <w:rsid w:val="009A4DBE"/>
    <w:rsid w:val="009A4F21"/>
    <w:rsid w:val="009A5713"/>
    <w:rsid w:val="009A5835"/>
    <w:rsid w:val="009A6783"/>
    <w:rsid w:val="009B1C57"/>
    <w:rsid w:val="009B2120"/>
    <w:rsid w:val="009B25D9"/>
    <w:rsid w:val="009B2C53"/>
    <w:rsid w:val="009B3419"/>
    <w:rsid w:val="009B3A5F"/>
    <w:rsid w:val="009B4052"/>
    <w:rsid w:val="009B45F5"/>
    <w:rsid w:val="009B4CE1"/>
    <w:rsid w:val="009B5290"/>
    <w:rsid w:val="009B53DF"/>
    <w:rsid w:val="009B5441"/>
    <w:rsid w:val="009B5526"/>
    <w:rsid w:val="009B5697"/>
    <w:rsid w:val="009B587C"/>
    <w:rsid w:val="009B597E"/>
    <w:rsid w:val="009B5E7F"/>
    <w:rsid w:val="009B5FBF"/>
    <w:rsid w:val="009B61DA"/>
    <w:rsid w:val="009B6C7B"/>
    <w:rsid w:val="009B7A97"/>
    <w:rsid w:val="009B7C83"/>
    <w:rsid w:val="009C03D3"/>
    <w:rsid w:val="009C0EDD"/>
    <w:rsid w:val="009C1811"/>
    <w:rsid w:val="009C1A73"/>
    <w:rsid w:val="009C313F"/>
    <w:rsid w:val="009C4450"/>
    <w:rsid w:val="009C44B7"/>
    <w:rsid w:val="009C46D1"/>
    <w:rsid w:val="009C5B55"/>
    <w:rsid w:val="009C6321"/>
    <w:rsid w:val="009C6500"/>
    <w:rsid w:val="009C653F"/>
    <w:rsid w:val="009C73CD"/>
    <w:rsid w:val="009C7B0A"/>
    <w:rsid w:val="009D0C63"/>
    <w:rsid w:val="009D317D"/>
    <w:rsid w:val="009D358B"/>
    <w:rsid w:val="009D3EFC"/>
    <w:rsid w:val="009D40A9"/>
    <w:rsid w:val="009D602F"/>
    <w:rsid w:val="009D62D8"/>
    <w:rsid w:val="009D684D"/>
    <w:rsid w:val="009D6DAB"/>
    <w:rsid w:val="009D7009"/>
    <w:rsid w:val="009D73D5"/>
    <w:rsid w:val="009D7A24"/>
    <w:rsid w:val="009E1384"/>
    <w:rsid w:val="009E1ACA"/>
    <w:rsid w:val="009E1C8B"/>
    <w:rsid w:val="009E1DE5"/>
    <w:rsid w:val="009E23D6"/>
    <w:rsid w:val="009E3BF2"/>
    <w:rsid w:val="009E419B"/>
    <w:rsid w:val="009E431D"/>
    <w:rsid w:val="009E45FB"/>
    <w:rsid w:val="009E4DAC"/>
    <w:rsid w:val="009E4F49"/>
    <w:rsid w:val="009E5752"/>
    <w:rsid w:val="009E5F5E"/>
    <w:rsid w:val="009E60FF"/>
    <w:rsid w:val="009E647E"/>
    <w:rsid w:val="009E7451"/>
    <w:rsid w:val="009F0587"/>
    <w:rsid w:val="009F32AF"/>
    <w:rsid w:val="009F3B17"/>
    <w:rsid w:val="009F4106"/>
    <w:rsid w:val="009F57D2"/>
    <w:rsid w:val="009F5967"/>
    <w:rsid w:val="009F606C"/>
    <w:rsid w:val="009F70D8"/>
    <w:rsid w:val="009F71F5"/>
    <w:rsid w:val="009F7F00"/>
    <w:rsid w:val="00A0056A"/>
    <w:rsid w:val="00A010E5"/>
    <w:rsid w:val="00A0111A"/>
    <w:rsid w:val="00A01AF9"/>
    <w:rsid w:val="00A033C7"/>
    <w:rsid w:val="00A03C4E"/>
    <w:rsid w:val="00A04053"/>
    <w:rsid w:val="00A04B69"/>
    <w:rsid w:val="00A0550C"/>
    <w:rsid w:val="00A06227"/>
    <w:rsid w:val="00A10855"/>
    <w:rsid w:val="00A10FD2"/>
    <w:rsid w:val="00A11429"/>
    <w:rsid w:val="00A12ADD"/>
    <w:rsid w:val="00A12F96"/>
    <w:rsid w:val="00A13507"/>
    <w:rsid w:val="00A13A1B"/>
    <w:rsid w:val="00A142B7"/>
    <w:rsid w:val="00A14605"/>
    <w:rsid w:val="00A14FE7"/>
    <w:rsid w:val="00A1507A"/>
    <w:rsid w:val="00A15095"/>
    <w:rsid w:val="00A1578E"/>
    <w:rsid w:val="00A16080"/>
    <w:rsid w:val="00A17FF4"/>
    <w:rsid w:val="00A2101D"/>
    <w:rsid w:val="00A21125"/>
    <w:rsid w:val="00A21257"/>
    <w:rsid w:val="00A218DE"/>
    <w:rsid w:val="00A229C5"/>
    <w:rsid w:val="00A23B7E"/>
    <w:rsid w:val="00A23FD5"/>
    <w:rsid w:val="00A2443A"/>
    <w:rsid w:val="00A24C65"/>
    <w:rsid w:val="00A25872"/>
    <w:rsid w:val="00A30754"/>
    <w:rsid w:val="00A30F00"/>
    <w:rsid w:val="00A31052"/>
    <w:rsid w:val="00A317F0"/>
    <w:rsid w:val="00A31EC8"/>
    <w:rsid w:val="00A32A49"/>
    <w:rsid w:val="00A32F91"/>
    <w:rsid w:val="00A33802"/>
    <w:rsid w:val="00A3521E"/>
    <w:rsid w:val="00A35997"/>
    <w:rsid w:val="00A35CEA"/>
    <w:rsid w:val="00A35FBD"/>
    <w:rsid w:val="00A36494"/>
    <w:rsid w:val="00A3684C"/>
    <w:rsid w:val="00A36E7B"/>
    <w:rsid w:val="00A3723F"/>
    <w:rsid w:val="00A37AFF"/>
    <w:rsid w:val="00A4010F"/>
    <w:rsid w:val="00A40263"/>
    <w:rsid w:val="00A4037E"/>
    <w:rsid w:val="00A40DB9"/>
    <w:rsid w:val="00A40ED8"/>
    <w:rsid w:val="00A412DE"/>
    <w:rsid w:val="00A4139A"/>
    <w:rsid w:val="00A419F0"/>
    <w:rsid w:val="00A41C40"/>
    <w:rsid w:val="00A42EC7"/>
    <w:rsid w:val="00A448AE"/>
    <w:rsid w:val="00A44C45"/>
    <w:rsid w:val="00A45779"/>
    <w:rsid w:val="00A46AB8"/>
    <w:rsid w:val="00A4715E"/>
    <w:rsid w:val="00A47D37"/>
    <w:rsid w:val="00A47FD1"/>
    <w:rsid w:val="00A5001A"/>
    <w:rsid w:val="00A5141A"/>
    <w:rsid w:val="00A51E95"/>
    <w:rsid w:val="00A51ECD"/>
    <w:rsid w:val="00A521A1"/>
    <w:rsid w:val="00A52349"/>
    <w:rsid w:val="00A52E20"/>
    <w:rsid w:val="00A535EA"/>
    <w:rsid w:val="00A558F6"/>
    <w:rsid w:val="00A56A4F"/>
    <w:rsid w:val="00A57C39"/>
    <w:rsid w:val="00A57F07"/>
    <w:rsid w:val="00A60383"/>
    <w:rsid w:val="00A608C4"/>
    <w:rsid w:val="00A60EAC"/>
    <w:rsid w:val="00A61279"/>
    <w:rsid w:val="00A6133B"/>
    <w:rsid w:val="00A62091"/>
    <w:rsid w:val="00A630FD"/>
    <w:rsid w:val="00A648F6"/>
    <w:rsid w:val="00A64AF6"/>
    <w:rsid w:val="00A64DBF"/>
    <w:rsid w:val="00A6515F"/>
    <w:rsid w:val="00A6737A"/>
    <w:rsid w:val="00A6784E"/>
    <w:rsid w:val="00A7084D"/>
    <w:rsid w:val="00A70FA4"/>
    <w:rsid w:val="00A711BA"/>
    <w:rsid w:val="00A723DB"/>
    <w:rsid w:val="00A73B55"/>
    <w:rsid w:val="00A74076"/>
    <w:rsid w:val="00A7495C"/>
    <w:rsid w:val="00A74CA1"/>
    <w:rsid w:val="00A753AF"/>
    <w:rsid w:val="00A77278"/>
    <w:rsid w:val="00A774D2"/>
    <w:rsid w:val="00A8156A"/>
    <w:rsid w:val="00A82B5E"/>
    <w:rsid w:val="00A8326C"/>
    <w:rsid w:val="00A83570"/>
    <w:rsid w:val="00A838D3"/>
    <w:rsid w:val="00A83B69"/>
    <w:rsid w:val="00A83E7D"/>
    <w:rsid w:val="00A84CFD"/>
    <w:rsid w:val="00A84D27"/>
    <w:rsid w:val="00A850AA"/>
    <w:rsid w:val="00A8695E"/>
    <w:rsid w:val="00A86DFB"/>
    <w:rsid w:val="00A87E29"/>
    <w:rsid w:val="00A901AC"/>
    <w:rsid w:val="00A902D5"/>
    <w:rsid w:val="00A904A8"/>
    <w:rsid w:val="00A909C5"/>
    <w:rsid w:val="00A90C11"/>
    <w:rsid w:val="00A90F90"/>
    <w:rsid w:val="00A915E2"/>
    <w:rsid w:val="00A9241A"/>
    <w:rsid w:val="00A924D1"/>
    <w:rsid w:val="00A92954"/>
    <w:rsid w:val="00A92A89"/>
    <w:rsid w:val="00A9340F"/>
    <w:rsid w:val="00A94DDA"/>
    <w:rsid w:val="00A94E78"/>
    <w:rsid w:val="00A95FA1"/>
    <w:rsid w:val="00A96240"/>
    <w:rsid w:val="00A9659F"/>
    <w:rsid w:val="00A96735"/>
    <w:rsid w:val="00A96B33"/>
    <w:rsid w:val="00A96FF8"/>
    <w:rsid w:val="00A9788F"/>
    <w:rsid w:val="00A97C60"/>
    <w:rsid w:val="00AA08A0"/>
    <w:rsid w:val="00AA215F"/>
    <w:rsid w:val="00AA2203"/>
    <w:rsid w:val="00AA22B8"/>
    <w:rsid w:val="00AA26E7"/>
    <w:rsid w:val="00AA2EDF"/>
    <w:rsid w:val="00AA33B1"/>
    <w:rsid w:val="00AA35AD"/>
    <w:rsid w:val="00AA4100"/>
    <w:rsid w:val="00AA4D17"/>
    <w:rsid w:val="00AA5467"/>
    <w:rsid w:val="00AA6BB4"/>
    <w:rsid w:val="00AA7AEC"/>
    <w:rsid w:val="00AA7E73"/>
    <w:rsid w:val="00AB028B"/>
    <w:rsid w:val="00AB09D7"/>
    <w:rsid w:val="00AB1558"/>
    <w:rsid w:val="00AB1E29"/>
    <w:rsid w:val="00AB26BE"/>
    <w:rsid w:val="00AB2822"/>
    <w:rsid w:val="00AB31C9"/>
    <w:rsid w:val="00AB4035"/>
    <w:rsid w:val="00AB49D0"/>
    <w:rsid w:val="00AB4E9E"/>
    <w:rsid w:val="00AB57D9"/>
    <w:rsid w:val="00AB5ACB"/>
    <w:rsid w:val="00AB6921"/>
    <w:rsid w:val="00AB6D51"/>
    <w:rsid w:val="00AB77A4"/>
    <w:rsid w:val="00AC0E64"/>
    <w:rsid w:val="00AC0F9B"/>
    <w:rsid w:val="00AC0FA0"/>
    <w:rsid w:val="00AC2E0A"/>
    <w:rsid w:val="00AC3A8A"/>
    <w:rsid w:val="00AC3AC3"/>
    <w:rsid w:val="00AC4BE3"/>
    <w:rsid w:val="00AC4F40"/>
    <w:rsid w:val="00AC6C37"/>
    <w:rsid w:val="00AC6FAC"/>
    <w:rsid w:val="00AD0232"/>
    <w:rsid w:val="00AD1FB4"/>
    <w:rsid w:val="00AD2336"/>
    <w:rsid w:val="00AD311B"/>
    <w:rsid w:val="00AD3854"/>
    <w:rsid w:val="00AD3D10"/>
    <w:rsid w:val="00AD4A71"/>
    <w:rsid w:val="00AD5689"/>
    <w:rsid w:val="00AD670C"/>
    <w:rsid w:val="00AE015C"/>
    <w:rsid w:val="00AE02EE"/>
    <w:rsid w:val="00AE10DE"/>
    <w:rsid w:val="00AE38A6"/>
    <w:rsid w:val="00AE4B70"/>
    <w:rsid w:val="00AE56BF"/>
    <w:rsid w:val="00AE6318"/>
    <w:rsid w:val="00AE6566"/>
    <w:rsid w:val="00AE71C8"/>
    <w:rsid w:val="00AE7258"/>
    <w:rsid w:val="00AE7340"/>
    <w:rsid w:val="00AE7A82"/>
    <w:rsid w:val="00AF01E8"/>
    <w:rsid w:val="00AF04EB"/>
    <w:rsid w:val="00AF0B58"/>
    <w:rsid w:val="00AF151C"/>
    <w:rsid w:val="00AF2593"/>
    <w:rsid w:val="00AF298A"/>
    <w:rsid w:val="00AF30BB"/>
    <w:rsid w:val="00AF41D7"/>
    <w:rsid w:val="00AF431F"/>
    <w:rsid w:val="00AF4EE1"/>
    <w:rsid w:val="00AF5AD4"/>
    <w:rsid w:val="00AF5D12"/>
    <w:rsid w:val="00AF687F"/>
    <w:rsid w:val="00AF7028"/>
    <w:rsid w:val="00B0149B"/>
    <w:rsid w:val="00B01968"/>
    <w:rsid w:val="00B020DF"/>
    <w:rsid w:val="00B02345"/>
    <w:rsid w:val="00B02555"/>
    <w:rsid w:val="00B027DF"/>
    <w:rsid w:val="00B02960"/>
    <w:rsid w:val="00B02EA9"/>
    <w:rsid w:val="00B031DE"/>
    <w:rsid w:val="00B03DA9"/>
    <w:rsid w:val="00B03F3B"/>
    <w:rsid w:val="00B041E6"/>
    <w:rsid w:val="00B044C9"/>
    <w:rsid w:val="00B04C43"/>
    <w:rsid w:val="00B05CB6"/>
    <w:rsid w:val="00B05CFB"/>
    <w:rsid w:val="00B06668"/>
    <w:rsid w:val="00B06981"/>
    <w:rsid w:val="00B0755C"/>
    <w:rsid w:val="00B10124"/>
    <w:rsid w:val="00B134FF"/>
    <w:rsid w:val="00B14DBF"/>
    <w:rsid w:val="00B1545A"/>
    <w:rsid w:val="00B1576D"/>
    <w:rsid w:val="00B15CD0"/>
    <w:rsid w:val="00B1631F"/>
    <w:rsid w:val="00B16AF3"/>
    <w:rsid w:val="00B16FD2"/>
    <w:rsid w:val="00B1737C"/>
    <w:rsid w:val="00B17FD0"/>
    <w:rsid w:val="00B17FD3"/>
    <w:rsid w:val="00B20A92"/>
    <w:rsid w:val="00B2129E"/>
    <w:rsid w:val="00B218A8"/>
    <w:rsid w:val="00B21C59"/>
    <w:rsid w:val="00B21C9B"/>
    <w:rsid w:val="00B22838"/>
    <w:rsid w:val="00B22AAF"/>
    <w:rsid w:val="00B22EC5"/>
    <w:rsid w:val="00B23981"/>
    <w:rsid w:val="00B25FF1"/>
    <w:rsid w:val="00B264C4"/>
    <w:rsid w:val="00B267C1"/>
    <w:rsid w:val="00B26832"/>
    <w:rsid w:val="00B26DC3"/>
    <w:rsid w:val="00B324ED"/>
    <w:rsid w:val="00B32BEA"/>
    <w:rsid w:val="00B331BE"/>
    <w:rsid w:val="00B33E73"/>
    <w:rsid w:val="00B34A60"/>
    <w:rsid w:val="00B34C24"/>
    <w:rsid w:val="00B35FB8"/>
    <w:rsid w:val="00B360EC"/>
    <w:rsid w:val="00B369B9"/>
    <w:rsid w:val="00B36DB5"/>
    <w:rsid w:val="00B37F17"/>
    <w:rsid w:val="00B401BB"/>
    <w:rsid w:val="00B40250"/>
    <w:rsid w:val="00B4080D"/>
    <w:rsid w:val="00B40823"/>
    <w:rsid w:val="00B40B65"/>
    <w:rsid w:val="00B41E5F"/>
    <w:rsid w:val="00B435B0"/>
    <w:rsid w:val="00B438BE"/>
    <w:rsid w:val="00B440C1"/>
    <w:rsid w:val="00B4494F"/>
    <w:rsid w:val="00B455A4"/>
    <w:rsid w:val="00B45A12"/>
    <w:rsid w:val="00B4666F"/>
    <w:rsid w:val="00B46BDA"/>
    <w:rsid w:val="00B478C2"/>
    <w:rsid w:val="00B47CE7"/>
    <w:rsid w:val="00B5072A"/>
    <w:rsid w:val="00B51A69"/>
    <w:rsid w:val="00B520BE"/>
    <w:rsid w:val="00B5225F"/>
    <w:rsid w:val="00B5396B"/>
    <w:rsid w:val="00B5424A"/>
    <w:rsid w:val="00B542FE"/>
    <w:rsid w:val="00B54A23"/>
    <w:rsid w:val="00B54A7D"/>
    <w:rsid w:val="00B55023"/>
    <w:rsid w:val="00B5615D"/>
    <w:rsid w:val="00B5641B"/>
    <w:rsid w:val="00B57370"/>
    <w:rsid w:val="00B60D77"/>
    <w:rsid w:val="00B61061"/>
    <w:rsid w:val="00B612B1"/>
    <w:rsid w:val="00B62783"/>
    <w:rsid w:val="00B62D5D"/>
    <w:rsid w:val="00B62FC1"/>
    <w:rsid w:val="00B64207"/>
    <w:rsid w:val="00B64F5E"/>
    <w:rsid w:val="00B6543B"/>
    <w:rsid w:val="00B654E6"/>
    <w:rsid w:val="00B65633"/>
    <w:rsid w:val="00B67394"/>
    <w:rsid w:val="00B67F63"/>
    <w:rsid w:val="00B7016D"/>
    <w:rsid w:val="00B7089B"/>
    <w:rsid w:val="00B713AC"/>
    <w:rsid w:val="00B7232B"/>
    <w:rsid w:val="00B7247B"/>
    <w:rsid w:val="00B737B4"/>
    <w:rsid w:val="00B737C3"/>
    <w:rsid w:val="00B73B60"/>
    <w:rsid w:val="00B7416E"/>
    <w:rsid w:val="00B742D4"/>
    <w:rsid w:val="00B74CCD"/>
    <w:rsid w:val="00B75030"/>
    <w:rsid w:val="00B75817"/>
    <w:rsid w:val="00B7650F"/>
    <w:rsid w:val="00B76761"/>
    <w:rsid w:val="00B767AC"/>
    <w:rsid w:val="00B76839"/>
    <w:rsid w:val="00B76D6A"/>
    <w:rsid w:val="00B80363"/>
    <w:rsid w:val="00B80404"/>
    <w:rsid w:val="00B80414"/>
    <w:rsid w:val="00B80483"/>
    <w:rsid w:val="00B8056E"/>
    <w:rsid w:val="00B82DDD"/>
    <w:rsid w:val="00B82E0C"/>
    <w:rsid w:val="00B82E2E"/>
    <w:rsid w:val="00B83A70"/>
    <w:rsid w:val="00B847C0"/>
    <w:rsid w:val="00B850BA"/>
    <w:rsid w:val="00B85DE4"/>
    <w:rsid w:val="00B86D10"/>
    <w:rsid w:val="00B8711B"/>
    <w:rsid w:val="00B87157"/>
    <w:rsid w:val="00B872E8"/>
    <w:rsid w:val="00B87571"/>
    <w:rsid w:val="00B87A90"/>
    <w:rsid w:val="00B87BC3"/>
    <w:rsid w:val="00B87E53"/>
    <w:rsid w:val="00B9002E"/>
    <w:rsid w:val="00B90397"/>
    <w:rsid w:val="00B909A8"/>
    <w:rsid w:val="00B90E72"/>
    <w:rsid w:val="00B9126E"/>
    <w:rsid w:val="00B9289D"/>
    <w:rsid w:val="00B92AEA"/>
    <w:rsid w:val="00B9303D"/>
    <w:rsid w:val="00B9433E"/>
    <w:rsid w:val="00B9513A"/>
    <w:rsid w:val="00B95F76"/>
    <w:rsid w:val="00B96650"/>
    <w:rsid w:val="00B966E2"/>
    <w:rsid w:val="00B96D4C"/>
    <w:rsid w:val="00B97BCB"/>
    <w:rsid w:val="00BA017B"/>
    <w:rsid w:val="00BA0948"/>
    <w:rsid w:val="00BA0CC5"/>
    <w:rsid w:val="00BA126C"/>
    <w:rsid w:val="00BA2C48"/>
    <w:rsid w:val="00BA2DCA"/>
    <w:rsid w:val="00BA3F70"/>
    <w:rsid w:val="00BA442B"/>
    <w:rsid w:val="00BA4C71"/>
    <w:rsid w:val="00BA4E02"/>
    <w:rsid w:val="00BA539F"/>
    <w:rsid w:val="00BA5B7D"/>
    <w:rsid w:val="00BA617D"/>
    <w:rsid w:val="00BA67E7"/>
    <w:rsid w:val="00BA6B52"/>
    <w:rsid w:val="00BA7102"/>
    <w:rsid w:val="00BA7F43"/>
    <w:rsid w:val="00BB0DC2"/>
    <w:rsid w:val="00BB189C"/>
    <w:rsid w:val="00BB1EEC"/>
    <w:rsid w:val="00BB2057"/>
    <w:rsid w:val="00BB2551"/>
    <w:rsid w:val="00BB2881"/>
    <w:rsid w:val="00BB372A"/>
    <w:rsid w:val="00BB4049"/>
    <w:rsid w:val="00BB40D5"/>
    <w:rsid w:val="00BB4C1B"/>
    <w:rsid w:val="00BB4DF8"/>
    <w:rsid w:val="00BB5203"/>
    <w:rsid w:val="00BB532A"/>
    <w:rsid w:val="00BB53F3"/>
    <w:rsid w:val="00BB718C"/>
    <w:rsid w:val="00BB77B8"/>
    <w:rsid w:val="00BB7FFB"/>
    <w:rsid w:val="00BC0A80"/>
    <w:rsid w:val="00BC13AC"/>
    <w:rsid w:val="00BC15FF"/>
    <w:rsid w:val="00BC2D7F"/>
    <w:rsid w:val="00BC340C"/>
    <w:rsid w:val="00BC381B"/>
    <w:rsid w:val="00BC3B80"/>
    <w:rsid w:val="00BC3DD9"/>
    <w:rsid w:val="00BC41F1"/>
    <w:rsid w:val="00BC5728"/>
    <w:rsid w:val="00BC5D4C"/>
    <w:rsid w:val="00BC6907"/>
    <w:rsid w:val="00BC6A19"/>
    <w:rsid w:val="00BC701A"/>
    <w:rsid w:val="00BC7C5F"/>
    <w:rsid w:val="00BD17C6"/>
    <w:rsid w:val="00BD1CE1"/>
    <w:rsid w:val="00BD1ED7"/>
    <w:rsid w:val="00BD26EA"/>
    <w:rsid w:val="00BD4F1C"/>
    <w:rsid w:val="00BD5316"/>
    <w:rsid w:val="00BD6604"/>
    <w:rsid w:val="00BD70DB"/>
    <w:rsid w:val="00BE00C8"/>
    <w:rsid w:val="00BE137E"/>
    <w:rsid w:val="00BE19B9"/>
    <w:rsid w:val="00BE2714"/>
    <w:rsid w:val="00BE27F4"/>
    <w:rsid w:val="00BE2EB1"/>
    <w:rsid w:val="00BE3429"/>
    <w:rsid w:val="00BE3910"/>
    <w:rsid w:val="00BE4857"/>
    <w:rsid w:val="00BE4B66"/>
    <w:rsid w:val="00BE516B"/>
    <w:rsid w:val="00BE5377"/>
    <w:rsid w:val="00BE63E6"/>
    <w:rsid w:val="00BE66C4"/>
    <w:rsid w:val="00BE7005"/>
    <w:rsid w:val="00BE7082"/>
    <w:rsid w:val="00BF0B0E"/>
    <w:rsid w:val="00BF185E"/>
    <w:rsid w:val="00BF1D8B"/>
    <w:rsid w:val="00BF3592"/>
    <w:rsid w:val="00BF4070"/>
    <w:rsid w:val="00BF44F6"/>
    <w:rsid w:val="00BF5732"/>
    <w:rsid w:val="00BF5F0E"/>
    <w:rsid w:val="00BF6D4C"/>
    <w:rsid w:val="00BF7B87"/>
    <w:rsid w:val="00BF7D63"/>
    <w:rsid w:val="00C00455"/>
    <w:rsid w:val="00C00BB1"/>
    <w:rsid w:val="00C00CA4"/>
    <w:rsid w:val="00C01670"/>
    <w:rsid w:val="00C02571"/>
    <w:rsid w:val="00C049FF"/>
    <w:rsid w:val="00C04C8F"/>
    <w:rsid w:val="00C0545D"/>
    <w:rsid w:val="00C07374"/>
    <w:rsid w:val="00C100A9"/>
    <w:rsid w:val="00C11294"/>
    <w:rsid w:val="00C11E07"/>
    <w:rsid w:val="00C129B0"/>
    <w:rsid w:val="00C12A05"/>
    <w:rsid w:val="00C13313"/>
    <w:rsid w:val="00C13B54"/>
    <w:rsid w:val="00C13D00"/>
    <w:rsid w:val="00C13F86"/>
    <w:rsid w:val="00C140FE"/>
    <w:rsid w:val="00C14360"/>
    <w:rsid w:val="00C14DFD"/>
    <w:rsid w:val="00C153D0"/>
    <w:rsid w:val="00C154D5"/>
    <w:rsid w:val="00C15935"/>
    <w:rsid w:val="00C15E8D"/>
    <w:rsid w:val="00C165DF"/>
    <w:rsid w:val="00C170FB"/>
    <w:rsid w:val="00C17DA5"/>
    <w:rsid w:val="00C20A00"/>
    <w:rsid w:val="00C2194A"/>
    <w:rsid w:val="00C21E38"/>
    <w:rsid w:val="00C221CA"/>
    <w:rsid w:val="00C22290"/>
    <w:rsid w:val="00C22FA3"/>
    <w:rsid w:val="00C23282"/>
    <w:rsid w:val="00C25EFC"/>
    <w:rsid w:val="00C26894"/>
    <w:rsid w:val="00C26938"/>
    <w:rsid w:val="00C26B57"/>
    <w:rsid w:val="00C26CC4"/>
    <w:rsid w:val="00C26EE0"/>
    <w:rsid w:val="00C27104"/>
    <w:rsid w:val="00C277E3"/>
    <w:rsid w:val="00C27A3D"/>
    <w:rsid w:val="00C27ABE"/>
    <w:rsid w:val="00C27DAC"/>
    <w:rsid w:val="00C27FE5"/>
    <w:rsid w:val="00C300CA"/>
    <w:rsid w:val="00C30352"/>
    <w:rsid w:val="00C320CD"/>
    <w:rsid w:val="00C33EA7"/>
    <w:rsid w:val="00C34158"/>
    <w:rsid w:val="00C3479F"/>
    <w:rsid w:val="00C34A3B"/>
    <w:rsid w:val="00C34DAC"/>
    <w:rsid w:val="00C34F9C"/>
    <w:rsid w:val="00C35173"/>
    <w:rsid w:val="00C35355"/>
    <w:rsid w:val="00C358DF"/>
    <w:rsid w:val="00C37BD7"/>
    <w:rsid w:val="00C37F78"/>
    <w:rsid w:val="00C40063"/>
    <w:rsid w:val="00C40879"/>
    <w:rsid w:val="00C416B6"/>
    <w:rsid w:val="00C4434B"/>
    <w:rsid w:val="00C44D7E"/>
    <w:rsid w:val="00C45258"/>
    <w:rsid w:val="00C45CEA"/>
    <w:rsid w:val="00C4603C"/>
    <w:rsid w:val="00C465ED"/>
    <w:rsid w:val="00C46CE7"/>
    <w:rsid w:val="00C47C27"/>
    <w:rsid w:val="00C5049A"/>
    <w:rsid w:val="00C51582"/>
    <w:rsid w:val="00C51E44"/>
    <w:rsid w:val="00C51FF7"/>
    <w:rsid w:val="00C5237A"/>
    <w:rsid w:val="00C536C5"/>
    <w:rsid w:val="00C53CDC"/>
    <w:rsid w:val="00C54839"/>
    <w:rsid w:val="00C5671C"/>
    <w:rsid w:val="00C609FA"/>
    <w:rsid w:val="00C60E0C"/>
    <w:rsid w:val="00C6138D"/>
    <w:rsid w:val="00C61901"/>
    <w:rsid w:val="00C62756"/>
    <w:rsid w:val="00C63EB5"/>
    <w:rsid w:val="00C65C73"/>
    <w:rsid w:val="00C66A6C"/>
    <w:rsid w:val="00C66B1A"/>
    <w:rsid w:val="00C672DA"/>
    <w:rsid w:val="00C6753A"/>
    <w:rsid w:val="00C6758C"/>
    <w:rsid w:val="00C67E01"/>
    <w:rsid w:val="00C70679"/>
    <w:rsid w:val="00C70A2D"/>
    <w:rsid w:val="00C7238B"/>
    <w:rsid w:val="00C73575"/>
    <w:rsid w:val="00C74545"/>
    <w:rsid w:val="00C74740"/>
    <w:rsid w:val="00C74C9E"/>
    <w:rsid w:val="00C75161"/>
    <w:rsid w:val="00C752C9"/>
    <w:rsid w:val="00C765A1"/>
    <w:rsid w:val="00C76DAF"/>
    <w:rsid w:val="00C773F4"/>
    <w:rsid w:val="00C7754B"/>
    <w:rsid w:val="00C77A36"/>
    <w:rsid w:val="00C80281"/>
    <w:rsid w:val="00C805C3"/>
    <w:rsid w:val="00C80D3F"/>
    <w:rsid w:val="00C82486"/>
    <w:rsid w:val="00C83342"/>
    <w:rsid w:val="00C846BD"/>
    <w:rsid w:val="00C85807"/>
    <w:rsid w:val="00C85AE2"/>
    <w:rsid w:val="00C87D18"/>
    <w:rsid w:val="00C90732"/>
    <w:rsid w:val="00C916F3"/>
    <w:rsid w:val="00C920CC"/>
    <w:rsid w:val="00C92C41"/>
    <w:rsid w:val="00C93B4D"/>
    <w:rsid w:val="00C94D6F"/>
    <w:rsid w:val="00C959C3"/>
    <w:rsid w:val="00C96628"/>
    <w:rsid w:val="00C96CE6"/>
    <w:rsid w:val="00C96DBE"/>
    <w:rsid w:val="00C975D0"/>
    <w:rsid w:val="00CA153A"/>
    <w:rsid w:val="00CA3237"/>
    <w:rsid w:val="00CA3CD5"/>
    <w:rsid w:val="00CA434C"/>
    <w:rsid w:val="00CA5CF5"/>
    <w:rsid w:val="00CA672C"/>
    <w:rsid w:val="00CA68DC"/>
    <w:rsid w:val="00CA708A"/>
    <w:rsid w:val="00CA7602"/>
    <w:rsid w:val="00CA7D5C"/>
    <w:rsid w:val="00CB0184"/>
    <w:rsid w:val="00CB20E4"/>
    <w:rsid w:val="00CB2353"/>
    <w:rsid w:val="00CB2562"/>
    <w:rsid w:val="00CB30C5"/>
    <w:rsid w:val="00CB3C89"/>
    <w:rsid w:val="00CB4437"/>
    <w:rsid w:val="00CB469A"/>
    <w:rsid w:val="00CB470A"/>
    <w:rsid w:val="00CB5AA5"/>
    <w:rsid w:val="00CB5B05"/>
    <w:rsid w:val="00CB65E4"/>
    <w:rsid w:val="00CB6BB9"/>
    <w:rsid w:val="00CB6CE5"/>
    <w:rsid w:val="00CB7CF7"/>
    <w:rsid w:val="00CB7ED2"/>
    <w:rsid w:val="00CC135D"/>
    <w:rsid w:val="00CC17C6"/>
    <w:rsid w:val="00CC1CEA"/>
    <w:rsid w:val="00CC1F0C"/>
    <w:rsid w:val="00CC2EB1"/>
    <w:rsid w:val="00CC2F70"/>
    <w:rsid w:val="00CC32C8"/>
    <w:rsid w:val="00CC431E"/>
    <w:rsid w:val="00CC4F25"/>
    <w:rsid w:val="00CC5879"/>
    <w:rsid w:val="00CC6428"/>
    <w:rsid w:val="00CC71F7"/>
    <w:rsid w:val="00CD0E17"/>
    <w:rsid w:val="00CD24C8"/>
    <w:rsid w:val="00CD3A33"/>
    <w:rsid w:val="00CD3E99"/>
    <w:rsid w:val="00CD52A8"/>
    <w:rsid w:val="00CD55B6"/>
    <w:rsid w:val="00CD6369"/>
    <w:rsid w:val="00CD6518"/>
    <w:rsid w:val="00CD6C76"/>
    <w:rsid w:val="00CD7E86"/>
    <w:rsid w:val="00CE1163"/>
    <w:rsid w:val="00CE1FC3"/>
    <w:rsid w:val="00CE3CAE"/>
    <w:rsid w:val="00CE41D7"/>
    <w:rsid w:val="00CE4F58"/>
    <w:rsid w:val="00CE50D8"/>
    <w:rsid w:val="00CE6072"/>
    <w:rsid w:val="00CE712E"/>
    <w:rsid w:val="00CE79C6"/>
    <w:rsid w:val="00CF03E2"/>
    <w:rsid w:val="00CF060A"/>
    <w:rsid w:val="00CF06B5"/>
    <w:rsid w:val="00CF0A6F"/>
    <w:rsid w:val="00CF1059"/>
    <w:rsid w:val="00CF11F4"/>
    <w:rsid w:val="00CF2517"/>
    <w:rsid w:val="00CF2895"/>
    <w:rsid w:val="00CF37BB"/>
    <w:rsid w:val="00CF381E"/>
    <w:rsid w:val="00CF38A2"/>
    <w:rsid w:val="00CF4723"/>
    <w:rsid w:val="00CF4B27"/>
    <w:rsid w:val="00CF5515"/>
    <w:rsid w:val="00CF688D"/>
    <w:rsid w:val="00CF6A3A"/>
    <w:rsid w:val="00CF6AD2"/>
    <w:rsid w:val="00D00815"/>
    <w:rsid w:val="00D02304"/>
    <w:rsid w:val="00D023BF"/>
    <w:rsid w:val="00D02A7F"/>
    <w:rsid w:val="00D0331C"/>
    <w:rsid w:val="00D03BB5"/>
    <w:rsid w:val="00D04682"/>
    <w:rsid w:val="00D04883"/>
    <w:rsid w:val="00D04962"/>
    <w:rsid w:val="00D04964"/>
    <w:rsid w:val="00D04CD7"/>
    <w:rsid w:val="00D052AB"/>
    <w:rsid w:val="00D05664"/>
    <w:rsid w:val="00D0753F"/>
    <w:rsid w:val="00D07796"/>
    <w:rsid w:val="00D102CF"/>
    <w:rsid w:val="00D10C70"/>
    <w:rsid w:val="00D11B43"/>
    <w:rsid w:val="00D126D3"/>
    <w:rsid w:val="00D1277B"/>
    <w:rsid w:val="00D12808"/>
    <w:rsid w:val="00D12DBB"/>
    <w:rsid w:val="00D13138"/>
    <w:rsid w:val="00D15E09"/>
    <w:rsid w:val="00D15E59"/>
    <w:rsid w:val="00D17189"/>
    <w:rsid w:val="00D171A6"/>
    <w:rsid w:val="00D20772"/>
    <w:rsid w:val="00D20912"/>
    <w:rsid w:val="00D21132"/>
    <w:rsid w:val="00D25C45"/>
    <w:rsid w:val="00D25C63"/>
    <w:rsid w:val="00D2644E"/>
    <w:rsid w:val="00D26DAE"/>
    <w:rsid w:val="00D26F6B"/>
    <w:rsid w:val="00D27694"/>
    <w:rsid w:val="00D279BD"/>
    <w:rsid w:val="00D27FC4"/>
    <w:rsid w:val="00D3002D"/>
    <w:rsid w:val="00D30B12"/>
    <w:rsid w:val="00D313F1"/>
    <w:rsid w:val="00D325A6"/>
    <w:rsid w:val="00D32C06"/>
    <w:rsid w:val="00D331F8"/>
    <w:rsid w:val="00D337E0"/>
    <w:rsid w:val="00D345E6"/>
    <w:rsid w:val="00D367D6"/>
    <w:rsid w:val="00D3741D"/>
    <w:rsid w:val="00D40DB9"/>
    <w:rsid w:val="00D42F09"/>
    <w:rsid w:val="00D43A50"/>
    <w:rsid w:val="00D44690"/>
    <w:rsid w:val="00D447B3"/>
    <w:rsid w:val="00D45001"/>
    <w:rsid w:val="00D462DD"/>
    <w:rsid w:val="00D463BA"/>
    <w:rsid w:val="00D46C69"/>
    <w:rsid w:val="00D471B0"/>
    <w:rsid w:val="00D503A7"/>
    <w:rsid w:val="00D50624"/>
    <w:rsid w:val="00D506FA"/>
    <w:rsid w:val="00D50F70"/>
    <w:rsid w:val="00D5116B"/>
    <w:rsid w:val="00D51ED7"/>
    <w:rsid w:val="00D52466"/>
    <w:rsid w:val="00D52770"/>
    <w:rsid w:val="00D54BB2"/>
    <w:rsid w:val="00D562F9"/>
    <w:rsid w:val="00D565AD"/>
    <w:rsid w:val="00D565DA"/>
    <w:rsid w:val="00D5682D"/>
    <w:rsid w:val="00D57134"/>
    <w:rsid w:val="00D573AD"/>
    <w:rsid w:val="00D575B5"/>
    <w:rsid w:val="00D603B4"/>
    <w:rsid w:val="00D60B07"/>
    <w:rsid w:val="00D60C10"/>
    <w:rsid w:val="00D627D2"/>
    <w:rsid w:val="00D62823"/>
    <w:rsid w:val="00D62F42"/>
    <w:rsid w:val="00D637B4"/>
    <w:rsid w:val="00D63C4F"/>
    <w:rsid w:val="00D63D3E"/>
    <w:rsid w:val="00D6447F"/>
    <w:rsid w:val="00D64895"/>
    <w:rsid w:val="00D653FF"/>
    <w:rsid w:val="00D66A84"/>
    <w:rsid w:val="00D675FE"/>
    <w:rsid w:val="00D7075C"/>
    <w:rsid w:val="00D70CC6"/>
    <w:rsid w:val="00D70E78"/>
    <w:rsid w:val="00D70F09"/>
    <w:rsid w:val="00D71002"/>
    <w:rsid w:val="00D711F8"/>
    <w:rsid w:val="00D71926"/>
    <w:rsid w:val="00D71B50"/>
    <w:rsid w:val="00D720A4"/>
    <w:rsid w:val="00D724E0"/>
    <w:rsid w:val="00D72A97"/>
    <w:rsid w:val="00D73E93"/>
    <w:rsid w:val="00D75299"/>
    <w:rsid w:val="00D75975"/>
    <w:rsid w:val="00D76061"/>
    <w:rsid w:val="00D760DA"/>
    <w:rsid w:val="00D77747"/>
    <w:rsid w:val="00D77CAC"/>
    <w:rsid w:val="00D80945"/>
    <w:rsid w:val="00D81368"/>
    <w:rsid w:val="00D82B89"/>
    <w:rsid w:val="00D82E2A"/>
    <w:rsid w:val="00D84CD1"/>
    <w:rsid w:val="00D86284"/>
    <w:rsid w:val="00D8706A"/>
    <w:rsid w:val="00D8736A"/>
    <w:rsid w:val="00D87989"/>
    <w:rsid w:val="00D87FAA"/>
    <w:rsid w:val="00D87FE2"/>
    <w:rsid w:val="00D90F86"/>
    <w:rsid w:val="00D917D4"/>
    <w:rsid w:val="00D920D6"/>
    <w:rsid w:val="00D923F4"/>
    <w:rsid w:val="00D93D92"/>
    <w:rsid w:val="00D93DA8"/>
    <w:rsid w:val="00D94AF4"/>
    <w:rsid w:val="00D94DC5"/>
    <w:rsid w:val="00D9547B"/>
    <w:rsid w:val="00D95EE1"/>
    <w:rsid w:val="00D969AC"/>
    <w:rsid w:val="00D971EA"/>
    <w:rsid w:val="00D97C7B"/>
    <w:rsid w:val="00DA030C"/>
    <w:rsid w:val="00DA0A77"/>
    <w:rsid w:val="00DA1199"/>
    <w:rsid w:val="00DA157D"/>
    <w:rsid w:val="00DA1A1C"/>
    <w:rsid w:val="00DA1A80"/>
    <w:rsid w:val="00DA1FA2"/>
    <w:rsid w:val="00DA276B"/>
    <w:rsid w:val="00DA2A2D"/>
    <w:rsid w:val="00DA2FBC"/>
    <w:rsid w:val="00DA3D3B"/>
    <w:rsid w:val="00DA3FCC"/>
    <w:rsid w:val="00DA438B"/>
    <w:rsid w:val="00DA451B"/>
    <w:rsid w:val="00DA4C23"/>
    <w:rsid w:val="00DA4E53"/>
    <w:rsid w:val="00DA5A8C"/>
    <w:rsid w:val="00DA7569"/>
    <w:rsid w:val="00DA770D"/>
    <w:rsid w:val="00DA78B3"/>
    <w:rsid w:val="00DB0558"/>
    <w:rsid w:val="00DB1578"/>
    <w:rsid w:val="00DB31C3"/>
    <w:rsid w:val="00DB3872"/>
    <w:rsid w:val="00DB4959"/>
    <w:rsid w:val="00DB506A"/>
    <w:rsid w:val="00DB59B5"/>
    <w:rsid w:val="00DB68E3"/>
    <w:rsid w:val="00DB69E3"/>
    <w:rsid w:val="00DB734C"/>
    <w:rsid w:val="00DB7396"/>
    <w:rsid w:val="00DB76EE"/>
    <w:rsid w:val="00DC024B"/>
    <w:rsid w:val="00DC02C2"/>
    <w:rsid w:val="00DC0940"/>
    <w:rsid w:val="00DC0CAE"/>
    <w:rsid w:val="00DC16A8"/>
    <w:rsid w:val="00DC1808"/>
    <w:rsid w:val="00DC1A41"/>
    <w:rsid w:val="00DC2D5E"/>
    <w:rsid w:val="00DC3D7F"/>
    <w:rsid w:val="00DC41B4"/>
    <w:rsid w:val="00DC5368"/>
    <w:rsid w:val="00DC57B8"/>
    <w:rsid w:val="00DC650F"/>
    <w:rsid w:val="00DC6A74"/>
    <w:rsid w:val="00DC7185"/>
    <w:rsid w:val="00DC7E1E"/>
    <w:rsid w:val="00DC7F30"/>
    <w:rsid w:val="00DD08A1"/>
    <w:rsid w:val="00DD1CF6"/>
    <w:rsid w:val="00DD2B84"/>
    <w:rsid w:val="00DD2D0D"/>
    <w:rsid w:val="00DD2D50"/>
    <w:rsid w:val="00DD2EB2"/>
    <w:rsid w:val="00DD32DC"/>
    <w:rsid w:val="00DD340C"/>
    <w:rsid w:val="00DD3E62"/>
    <w:rsid w:val="00DD3EDE"/>
    <w:rsid w:val="00DD4A80"/>
    <w:rsid w:val="00DD5699"/>
    <w:rsid w:val="00DD7BED"/>
    <w:rsid w:val="00DE081B"/>
    <w:rsid w:val="00DE0951"/>
    <w:rsid w:val="00DE09EF"/>
    <w:rsid w:val="00DE130A"/>
    <w:rsid w:val="00DE1313"/>
    <w:rsid w:val="00DE1487"/>
    <w:rsid w:val="00DE165D"/>
    <w:rsid w:val="00DE215C"/>
    <w:rsid w:val="00DE25C1"/>
    <w:rsid w:val="00DE3387"/>
    <w:rsid w:val="00DE41FA"/>
    <w:rsid w:val="00DE68BC"/>
    <w:rsid w:val="00DE6A74"/>
    <w:rsid w:val="00DE7961"/>
    <w:rsid w:val="00DE7C8C"/>
    <w:rsid w:val="00DE7F5D"/>
    <w:rsid w:val="00DF03EF"/>
    <w:rsid w:val="00DF0812"/>
    <w:rsid w:val="00DF0AFB"/>
    <w:rsid w:val="00DF1137"/>
    <w:rsid w:val="00DF1F13"/>
    <w:rsid w:val="00DF3066"/>
    <w:rsid w:val="00DF3219"/>
    <w:rsid w:val="00DF3EA5"/>
    <w:rsid w:val="00DF40ED"/>
    <w:rsid w:val="00DF4853"/>
    <w:rsid w:val="00DF4878"/>
    <w:rsid w:val="00DF49B9"/>
    <w:rsid w:val="00DF4EAB"/>
    <w:rsid w:val="00DF5BFA"/>
    <w:rsid w:val="00DF65BC"/>
    <w:rsid w:val="00DF6FC8"/>
    <w:rsid w:val="00E00C5E"/>
    <w:rsid w:val="00E01244"/>
    <w:rsid w:val="00E012E2"/>
    <w:rsid w:val="00E013C9"/>
    <w:rsid w:val="00E0277D"/>
    <w:rsid w:val="00E02BF5"/>
    <w:rsid w:val="00E02F9F"/>
    <w:rsid w:val="00E03758"/>
    <w:rsid w:val="00E03A5A"/>
    <w:rsid w:val="00E045D9"/>
    <w:rsid w:val="00E045EA"/>
    <w:rsid w:val="00E0666F"/>
    <w:rsid w:val="00E0677A"/>
    <w:rsid w:val="00E07AB7"/>
    <w:rsid w:val="00E10D8C"/>
    <w:rsid w:val="00E110A7"/>
    <w:rsid w:val="00E11B69"/>
    <w:rsid w:val="00E11F9B"/>
    <w:rsid w:val="00E1377D"/>
    <w:rsid w:val="00E13836"/>
    <w:rsid w:val="00E13BB6"/>
    <w:rsid w:val="00E13D8C"/>
    <w:rsid w:val="00E140B8"/>
    <w:rsid w:val="00E14B39"/>
    <w:rsid w:val="00E14B62"/>
    <w:rsid w:val="00E157A6"/>
    <w:rsid w:val="00E158B6"/>
    <w:rsid w:val="00E16A33"/>
    <w:rsid w:val="00E16C73"/>
    <w:rsid w:val="00E172FD"/>
    <w:rsid w:val="00E17375"/>
    <w:rsid w:val="00E17E16"/>
    <w:rsid w:val="00E2079F"/>
    <w:rsid w:val="00E215A1"/>
    <w:rsid w:val="00E216F4"/>
    <w:rsid w:val="00E22692"/>
    <w:rsid w:val="00E2287E"/>
    <w:rsid w:val="00E22C7E"/>
    <w:rsid w:val="00E2312C"/>
    <w:rsid w:val="00E23B56"/>
    <w:rsid w:val="00E23DE0"/>
    <w:rsid w:val="00E24B00"/>
    <w:rsid w:val="00E24BE1"/>
    <w:rsid w:val="00E2563B"/>
    <w:rsid w:val="00E257E9"/>
    <w:rsid w:val="00E25ADA"/>
    <w:rsid w:val="00E262FD"/>
    <w:rsid w:val="00E269DD"/>
    <w:rsid w:val="00E26DD9"/>
    <w:rsid w:val="00E272F5"/>
    <w:rsid w:val="00E30F34"/>
    <w:rsid w:val="00E31077"/>
    <w:rsid w:val="00E310EE"/>
    <w:rsid w:val="00E317ED"/>
    <w:rsid w:val="00E31ED0"/>
    <w:rsid w:val="00E32540"/>
    <w:rsid w:val="00E32C06"/>
    <w:rsid w:val="00E32C7D"/>
    <w:rsid w:val="00E33060"/>
    <w:rsid w:val="00E335F7"/>
    <w:rsid w:val="00E3377B"/>
    <w:rsid w:val="00E35093"/>
    <w:rsid w:val="00E35200"/>
    <w:rsid w:val="00E35A5D"/>
    <w:rsid w:val="00E35C2C"/>
    <w:rsid w:val="00E36408"/>
    <w:rsid w:val="00E367D0"/>
    <w:rsid w:val="00E37B81"/>
    <w:rsid w:val="00E4092D"/>
    <w:rsid w:val="00E40DAB"/>
    <w:rsid w:val="00E415AD"/>
    <w:rsid w:val="00E4238D"/>
    <w:rsid w:val="00E42537"/>
    <w:rsid w:val="00E440BE"/>
    <w:rsid w:val="00E448D6"/>
    <w:rsid w:val="00E449F9"/>
    <w:rsid w:val="00E44B17"/>
    <w:rsid w:val="00E44D31"/>
    <w:rsid w:val="00E456F4"/>
    <w:rsid w:val="00E46851"/>
    <w:rsid w:val="00E46A1E"/>
    <w:rsid w:val="00E476B0"/>
    <w:rsid w:val="00E501C2"/>
    <w:rsid w:val="00E50E31"/>
    <w:rsid w:val="00E50ED6"/>
    <w:rsid w:val="00E50F4A"/>
    <w:rsid w:val="00E513F7"/>
    <w:rsid w:val="00E5380E"/>
    <w:rsid w:val="00E53997"/>
    <w:rsid w:val="00E55C97"/>
    <w:rsid w:val="00E55DB1"/>
    <w:rsid w:val="00E55E3F"/>
    <w:rsid w:val="00E55FA7"/>
    <w:rsid w:val="00E5641E"/>
    <w:rsid w:val="00E56D40"/>
    <w:rsid w:val="00E5730C"/>
    <w:rsid w:val="00E57E86"/>
    <w:rsid w:val="00E61179"/>
    <w:rsid w:val="00E62C44"/>
    <w:rsid w:val="00E62C5C"/>
    <w:rsid w:val="00E62F39"/>
    <w:rsid w:val="00E630A5"/>
    <w:rsid w:val="00E6339B"/>
    <w:rsid w:val="00E63450"/>
    <w:rsid w:val="00E63F77"/>
    <w:rsid w:val="00E64A17"/>
    <w:rsid w:val="00E65A61"/>
    <w:rsid w:val="00E65D53"/>
    <w:rsid w:val="00E66023"/>
    <w:rsid w:val="00E664E1"/>
    <w:rsid w:val="00E66895"/>
    <w:rsid w:val="00E67AC7"/>
    <w:rsid w:val="00E67DD0"/>
    <w:rsid w:val="00E67F81"/>
    <w:rsid w:val="00E67F94"/>
    <w:rsid w:val="00E70AD7"/>
    <w:rsid w:val="00E71034"/>
    <w:rsid w:val="00E7108B"/>
    <w:rsid w:val="00E71933"/>
    <w:rsid w:val="00E71A70"/>
    <w:rsid w:val="00E7276C"/>
    <w:rsid w:val="00E73056"/>
    <w:rsid w:val="00E73C01"/>
    <w:rsid w:val="00E73E8F"/>
    <w:rsid w:val="00E73F9C"/>
    <w:rsid w:val="00E74EA8"/>
    <w:rsid w:val="00E7573D"/>
    <w:rsid w:val="00E764EF"/>
    <w:rsid w:val="00E76640"/>
    <w:rsid w:val="00E77F71"/>
    <w:rsid w:val="00E803C6"/>
    <w:rsid w:val="00E804F4"/>
    <w:rsid w:val="00E816FE"/>
    <w:rsid w:val="00E81B78"/>
    <w:rsid w:val="00E82403"/>
    <w:rsid w:val="00E82C64"/>
    <w:rsid w:val="00E82EAF"/>
    <w:rsid w:val="00E84C32"/>
    <w:rsid w:val="00E85454"/>
    <w:rsid w:val="00E85617"/>
    <w:rsid w:val="00E861C0"/>
    <w:rsid w:val="00E86CF3"/>
    <w:rsid w:val="00E86D0F"/>
    <w:rsid w:val="00E870E6"/>
    <w:rsid w:val="00E875C9"/>
    <w:rsid w:val="00E9038D"/>
    <w:rsid w:val="00E9214D"/>
    <w:rsid w:val="00E92150"/>
    <w:rsid w:val="00E9378D"/>
    <w:rsid w:val="00E93B29"/>
    <w:rsid w:val="00E94409"/>
    <w:rsid w:val="00E94BDA"/>
    <w:rsid w:val="00E94F72"/>
    <w:rsid w:val="00E950E0"/>
    <w:rsid w:val="00E9662B"/>
    <w:rsid w:val="00E972DA"/>
    <w:rsid w:val="00EA05FE"/>
    <w:rsid w:val="00EA06AB"/>
    <w:rsid w:val="00EA0BE7"/>
    <w:rsid w:val="00EA18C7"/>
    <w:rsid w:val="00EA3E47"/>
    <w:rsid w:val="00EA4397"/>
    <w:rsid w:val="00EA4E15"/>
    <w:rsid w:val="00EA5C06"/>
    <w:rsid w:val="00EA6D8C"/>
    <w:rsid w:val="00EA7F0E"/>
    <w:rsid w:val="00EA7F1E"/>
    <w:rsid w:val="00EB0809"/>
    <w:rsid w:val="00EB2443"/>
    <w:rsid w:val="00EB290F"/>
    <w:rsid w:val="00EB29BA"/>
    <w:rsid w:val="00EB30F8"/>
    <w:rsid w:val="00EB322E"/>
    <w:rsid w:val="00EB36CD"/>
    <w:rsid w:val="00EB3E5A"/>
    <w:rsid w:val="00EB4A93"/>
    <w:rsid w:val="00EB4DDC"/>
    <w:rsid w:val="00EB5185"/>
    <w:rsid w:val="00EB5ED4"/>
    <w:rsid w:val="00EB6A09"/>
    <w:rsid w:val="00EB7AB0"/>
    <w:rsid w:val="00EB7E5A"/>
    <w:rsid w:val="00EC0A7A"/>
    <w:rsid w:val="00EC1D91"/>
    <w:rsid w:val="00EC262B"/>
    <w:rsid w:val="00EC289E"/>
    <w:rsid w:val="00EC2DCF"/>
    <w:rsid w:val="00EC31D7"/>
    <w:rsid w:val="00EC34D3"/>
    <w:rsid w:val="00EC3692"/>
    <w:rsid w:val="00EC3D6E"/>
    <w:rsid w:val="00EC3F17"/>
    <w:rsid w:val="00EC4758"/>
    <w:rsid w:val="00EC4834"/>
    <w:rsid w:val="00EC5734"/>
    <w:rsid w:val="00EC5756"/>
    <w:rsid w:val="00EC5957"/>
    <w:rsid w:val="00EC62F7"/>
    <w:rsid w:val="00EC676A"/>
    <w:rsid w:val="00EC7084"/>
    <w:rsid w:val="00EC72B0"/>
    <w:rsid w:val="00EC72E5"/>
    <w:rsid w:val="00EC739E"/>
    <w:rsid w:val="00ED096F"/>
    <w:rsid w:val="00ED34DF"/>
    <w:rsid w:val="00ED3712"/>
    <w:rsid w:val="00ED3771"/>
    <w:rsid w:val="00ED3FDB"/>
    <w:rsid w:val="00ED438A"/>
    <w:rsid w:val="00ED63B7"/>
    <w:rsid w:val="00ED717D"/>
    <w:rsid w:val="00ED78DA"/>
    <w:rsid w:val="00EE04D6"/>
    <w:rsid w:val="00EE0C1A"/>
    <w:rsid w:val="00EE15EF"/>
    <w:rsid w:val="00EE26B6"/>
    <w:rsid w:val="00EE366D"/>
    <w:rsid w:val="00EE38DC"/>
    <w:rsid w:val="00EE4B06"/>
    <w:rsid w:val="00EE67EB"/>
    <w:rsid w:val="00EE6BA5"/>
    <w:rsid w:val="00EE75BB"/>
    <w:rsid w:val="00EE77C5"/>
    <w:rsid w:val="00EF07EF"/>
    <w:rsid w:val="00EF0BF5"/>
    <w:rsid w:val="00EF10B7"/>
    <w:rsid w:val="00EF20BF"/>
    <w:rsid w:val="00EF25D4"/>
    <w:rsid w:val="00EF27FF"/>
    <w:rsid w:val="00EF3C0F"/>
    <w:rsid w:val="00EF3D91"/>
    <w:rsid w:val="00EF3F9D"/>
    <w:rsid w:val="00EF4F8C"/>
    <w:rsid w:val="00EF6880"/>
    <w:rsid w:val="00EF6C07"/>
    <w:rsid w:val="00EF758A"/>
    <w:rsid w:val="00F004E8"/>
    <w:rsid w:val="00F005EF"/>
    <w:rsid w:val="00F00A40"/>
    <w:rsid w:val="00F0104A"/>
    <w:rsid w:val="00F01472"/>
    <w:rsid w:val="00F02097"/>
    <w:rsid w:val="00F0210F"/>
    <w:rsid w:val="00F02C38"/>
    <w:rsid w:val="00F0307E"/>
    <w:rsid w:val="00F03965"/>
    <w:rsid w:val="00F03B9C"/>
    <w:rsid w:val="00F05279"/>
    <w:rsid w:val="00F05DE3"/>
    <w:rsid w:val="00F06572"/>
    <w:rsid w:val="00F07137"/>
    <w:rsid w:val="00F075E5"/>
    <w:rsid w:val="00F10132"/>
    <w:rsid w:val="00F10836"/>
    <w:rsid w:val="00F10A1B"/>
    <w:rsid w:val="00F11435"/>
    <w:rsid w:val="00F11872"/>
    <w:rsid w:val="00F1313D"/>
    <w:rsid w:val="00F13E11"/>
    <w:rsid w:val="00F14DD7"/>
    <w:rsid w:val="00F1544F"/>
    <w:rsid w:val="00F164D8"/>
    <w:rsid w:val="00F172B9"/>
    <w:rsid w:val="00F17CD2"/>
    <w:rsid w:val="00F17F4B"/>
    <w:rsid w:val="00F20AAE"/>
    <w:rsid w:val="00F21F79"/>
    <w:rsid w:val="00F22281"/>
    <w:rsid w:val="00F22E32"/>
    <w:rsid w:val="00F23110"/>
    <w:rsid w:val="00F23AA2"/>
    <w:rsid w:val="00F254EF"/>
    <w:rsid w:val="00F263A4"/>
    <w:rsid w:val="00F266C2"/>
    <w:rsid w:val="00F268DF"/>
    <w:rsid w:val="00F26BB6"/>
    <w:rsid w:val="00F27085"/>
    <w:rsid w:val="00F271FB"/>
    <w:rsid w:val="00F27499"/>
    <w:rsid w:val="00F27526"/>
    <w:rsid w:val="00F27AB6"/>
    <w:rsid w:val="00F302C2"/>
    <w:rsid w:val="00F30417"/>
    <w:rsid w:val="00F30854"/>
    <w:rsid w:val="00F313C3"/>
    <w:rsid w:val="00F32460"/>
    <w:rsid w:val="00F35C97"/>
    <w:rsid w:val="00F362B0"/>
    <w:rsid w:val="00F36D37"/>
    <w:rsid w:val="00F3727F"/>
    <w:rsid w:val="00F37FD0"/>
    <w:rsid w:val="00F40592"/>
    <w:rsid w:val="00F4124A"/>
    <w:rsid w:val="00F41C5B"/>
    <w:rsid w:val="00F41F1F"/>
    <w:rsid w:val="00F42A82"/>
    <w:rsid w:val="00F43086"/>
    <w:rsid w:val="00F435B5"/>
    <w:rsid w:val="00F4401D"/>
    <w:rsid w:val="00F45993"/>
    <w:rsid w:val="00F46D9D"/>
    <w:rsid w:val="00F46E2F"/>
    <w:rsid w:val="00F4723D"/>
    <w:rsid w:val="00F47D12"/>
    <w:rsid w:val="00F51337"/>
    <w:rsid w:val="00F51A79"/>
    <w:rsid w:val="00F51AAE"/>
    <w:rsid w:val="00F52E03"/>
    <w:rsid w:val="00F53869"/>
    <w:rsid w:val="00F53901"/>
    <w:rsid w:val="00F53EA2"/>
    <w:rsid w:val="00F543E8"/>
    <w:rsid w:val="00F55E13"/>
    <w:rsid w:val="00F56891"/>
    <w:rsid w:val="00F56F9B"/>
    <w:rsid w:val="00F579A2"/>
    <w:rsid w:val="00F57D7A"/>
    <w:rsid w:val="00F6007D"/>
    <w:rsid w:val="00F60A05"/>
    <w:rsid w:val="00F60ACD"/>
    <w:rsid w:val="00F61A46"/>
    <w:rsid w:val="00F61C15"/>
    <w:rsid w:val="00F6236F"/>
    <w:rsid w:val="00F62D18"/>
    <w:rsid w:val="00F62E5C"/>
    <w:rsid w:val="00F63977"/>
    <w:rsid w:val="00F63D02"/>
    <w:rsid w:val="00F63D6D"/>
    <w:rsid w:val="00F64220"/>
    <w:rsid w:val="00F6444B"/>
    <w:rsid w:val="00F65400"/>
    <w:rsid w:val="00F660AA"/>
    <w:rsid w:val="00F666C2"/>
    <w:rsid w:val="00F668F7"/>
    <w:rsid w:val="00F66F15"/>
    <w:rsid w:val="00F6708C"/>
    <w:rsid w:val="00F67AAA"/>
    <w:rsid w:val="00F70339"/>
    <w:rsid w:val="00F705C7"/>
    <w:rsid w:val="00F71361"/>
    <w:rsid w:val="00F72259"/>
    <w:rsid w:val="00F72A6D"/>
    <w:rsid w:val="00F72A7E"/>
    <w:rsid w:val="00F72DA3"/>
    <w:rsid w:val="00F73C3D"/>
    <w:rsid w:val="00F73C81"/>
    <w:rsid w:val="00F73E11"/>
    <w:rsid w:val="00F7429D"/>
    <w:rsid w:val="00F747CF"/>
    <w:rsid w:val="00F74F18"/>
    <w:rsid w:val="00F75D96"/>
    <w:rsid w:val="00F768B3"/>
    <w:rsid w:val="00F76E8C"/>
    <w:rsid w:val="00F7766B"/>
    <w:rsid w:val="00F779EA"/>
    <w:rsid w:val="00F80977"/>
    <w:rsid w:val="00F80F38"/>
    <w:rsid w:val="00F80F61"/>
    <w:rsid w:val="00F814CC"/>
    <w:rsid w:val="00F833D2"/>
    <w:rsid w:val="00F83D11"/>
    <w:rsid w:val="00F83D3A"/>
    <w:rsid w:val="00F84BB3"/>
    <w:rsid w:val="00F84FAD"/>
    <w:rsid w:val="00F85398"/>
    <w:rsid w:val="00F861DE"/>
    <w:rsid w:val="00F86D30"/>
    <w:rsid w:val="00F86F4E"/>
    <w:rsid w:val="00F872CE"/>
    <w:rsid w:val="00F87C81"/>
    <w:rsid w:val="00F87E65"/>
    <w:rsid w:val="00F904D9"/>
    <w:rsid w:val="00F90688"/>
    <w:rsid w:val="00F909C4"/>
    <w:rsid w:val="00F91AFA"/>
    <w:rsid w:val="00F92001"/>
    <w:rsid w:val="00F92D58"/>
    <w:rsid w:val="00F93EA2"/>
    <w:rsid w:val="00F947A2"/>
    <w:rsid w:val="00F948EB"/>
    <w:rsid w:val="00F97531"/>
    <w:rsid w:val="00FA07AA"/>
    <w:rsid w:val="00FA0884"/>
    <w:rsid w:val="00FA0C9D"/>
    <w:rsid w:val="00FA2276"/>
    <w:rsid w:val="00FA22E8"/>
    <w:rsid w:val="00FA2CB0"/>
    <w:rsid w:val="00FA35E3"/>
    <w:rsid w:val="00FA381C"/>
    <w:rsid w:val="00FA4D5F"/>
    <w:rsid w:val="00FA544B"/>
    <w:rsid w:val="00FA584C"/>
    <w:rsid w:val="00FA5EBD"/>
    <w:rsid w:val="00FA62B5"/>
    <w:rsid w:val="00FA77D3"/>
    <w:rsid w:val="00FA780E"/>
    <w:rsid w:val="00FB03C4"/>
    <w:rsid w:val="00FB100B"/>
    <w:rsid w:val="00FB1CAE"/>
    <w:rsid w:val="00FB2B35"/>
    <w:rsid w:val="00FB2DB1"/>
    <w:rsid w:val="00FB2E1B"/>
    <w:rsid w:val="00FB2EB4"/>
    <w:rsid w:val="00FB361D"/>
    <w:rsid w:val="00FB48E3"/>
    <w:rsid w:val="00FB4A8F"/>
    <w:rsid w:val="00FB51C9"/>
    <w:rsid w:val="00FB5302"/>
    <w:rsid w:val="00FB5AA3"/>
    <w:rsid w:val="00FB7589"/>
    <w:rsid w:val="00FB7F59"/>
    <w:rsid w:val="00FC0C89"/>
    <w:rsid w:val="00FC1406"/>
    <w:rsid w:val="00FC1F03"/>
    <w:rsid w:val="00FC1F55"/>
    <w:rsid w:val="00FC2541"/>
    <w:rsid w:val="00FC4004"/>
    <w:rsid w:val="00FC415F"/>
    <w:rsid w:val="00FC4192"/>
    <w:rsid w:val="00FC46CC"/>
    <w:rsid w:val="00FC50F4"/>
    <w:rsid w:val="00FC53DB"/>
    <w:rsid w:val="00FC545A"/>
    <w:rsid w:val="00FC5CD9"/>
    <w:rsid w:val="00FC6039"/>
    <w:rsid w:val="00FC6FDD"/>
    <w:rsid w:val="00FD09FC"/>
    <w:rsid w:val="00FD4028"/>
    <w:rsid w:val="00FD40A9"/>
    <w:rsid w:val="00FD4407"/>
    <w:rsid w:val="00FD4C9B"/>
    <w:rsid w:val="00FD5446"/>
    <w:rsid w:val="00FD5A00"/>
    <w:rsid w:val="00FD636A"/>
    <w:rsid w:val="00FD6A4A"/>
    <w:rsid w:val="00FE00CA"/>
    <w:rsid w:val="00FE0240"/>
    <w:rsid w:val="00FE126C"/>
    <w:rsid w:val="00FE1EC0"/>
    <w:rsid w:val="00FE234E"/>
    <w:rsid w:val="00FE3C20"/>
    <w:rsid w:val="00FE4153"/>
    <w:rsid w:val="00FE4389"/>
    <w:rsid w:val="00FF0655"/>
    <w:rsid w:val="00FF0854"/>
    <w:rsid w:val="00FF0D01"/>
    <w:rsid w:val="00FF0ECD"/>
    <w:rsid w:val="00FF3BA5"/>
    <w:rsid w:val="00FF4CD7"/>
    <w:rsid w:val="00FF5B5A"/>
    <w:rsid w:val="00FF616C"/>
    <w:rsid w:val="00FF65F5"/>
    <w:rsid w:val="00FF67EF"/>
    <w:rsid w:val="00FF7560"/>
    <w:rsid w:val="00FF7A96"/>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colormru v:ext="edit" colors="#ff5050,#ff7c80,#f99,#cfc,#ffc,#9cf,#fc6,#ff6"/>
    </o:shapedefaults>
    <o:shapelayout v:ext="edit">
      <o:idmap v:ext="edit" data="1"/>
    </o:shapelayout>
  </w:shapeDefaults>
  <w:decimalSymbol w:val="."/>
  <w:listSeparator w:val=","/>
  <w14:docId w14:val="7302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Title" w:qFormat="1"/>
    <w:lsdException w:name="Default Paragraph Font" w:uiPriority="1"/>
    <w:lsdException w:name="Body Text" w:uiPriority="99"/>
    <w:lsdException w:name="Subtitle" w:qFormat="1"/>
    <w:lsdException w:name="Hyperlink" w:uiPriority="99"/>
    <w:lsdException w:name="FollowedHyperlink" w:uiPriority="99"/>
    <w:lsdException w:name="Strong"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D462DD"/>
    <w:pPr>
      <w:keepNext/>
      <w:spacing w:before="240" w:after="240"/>
      <w:outlineLvl w:val="1"/>
    </w:pPr>
    <w:rPr>
      <w:i/>
      <w:iCs/>
    </w:rPr>
  </w:style>
  <w:style w:type="paragraph" w:styleId="Heading3">
    <w:name w:val="heading 3"/>
    <w:basedOn w:val="Normal"/>
    <w:next w:val="Normal"/>
    <w:link w:val="Heading3Char"/>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character" w:customStyle="1" w:styleId="Heading2Char">
    <w:name w:val="Heading 2 Char"/>
    <w:basedOn w:val="DefaultParagraphFont"/>
    <w:link w:val="Heading2"/>
    <w:rsid w:val="003C56BE"/>
    <w:rPr>
      <w:i/>
      <w:iCs/>
      <w:sz w:val="22"/>
      <w:szCs w:val="24"/>
    </w:rPr>
  </w:style>
  <w:style w:type="character" w:customStyle="1" w:styleId="Heading3Char">
    <w:name w:val="Heading 3 Char"/>
    <w:basedOn w:val="DefaultParagraphFont"/>
    <w:link w:val="Heading3"/>
    <w:rsid w:val="004647FF"/>
    <w:rPr>
      <w:b/>
      <w:bCs/>
      <w:sz w:val="22"/>
      <w:szCs w:val="24"/>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link w:val="CaptionChar"/>
    <w:qFormat/>
    <w:rsid w:val="00B06981"/>
    <w:rPr>
      <w:rFonts w:ascii="Times New Roman Bold" w:hAnsi="Times New Roman Bold"/>
      <w:b/>
      <w:bCs/>
      <w:caps/>
    </w:rPr>
  </w:style>
  <w:style w:type="character" w:customStyle="1" w:styleId="CaptionChar">
    <w:name w:val="Caption Char"/>
    <w:basedOn w:val="DefaultParagraphFont"/>
    <w:link w:val="Caption"/>
    <w:rsid w:val="009C46D1"/>
    <w:rPr>
      <w:rFonts w:ascii="Times New Roman Bold" w:hAnsi="Times New Roman Bold"/>
      <w:b/>
      <w:bCs/>
      <w:caps/>
      <w:sz w:val="22"/>
      <w:szCs w:val="24"/>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BVI fnr,BVI fnr, BVI fnr Car Car,BVI fnr Car, BVI fnr Car Car Car Car,Footnote text,BVI fnr Car Car,BVI fnr Car Car Car Car,Footnotes refss,Footnote Reference1,Char Char"/>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uiPriority w:val="99"/>
    <w:rsid w:val="00B06981"/>
    <w:rPr>
      <w:sz w:val="20"/>
      <w:szCs w:val="20"/>
    </w:rPr>
  </w:style>
  <w:style w:type="character" w:customStyle="1" w:styleId="CommentTextChar">
    <w:name w:val="Comment Text Char"/>
    <w:link w:val="CommentText"/>
    <w:uiPriority w:val="99"/>
    <w:locked/>
    <w:rsid w:val="00A5001A"/>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qFormat/>
    <w:rsid w:val="006C206A"/>
    <w:pPr>
      <w:tabs>
        <w:tab w:val="left" w:pos="450"/>
        <w:tab w:val="right" w:leader="dot" w:pos="9360"/>
      </w:tabs>
    </w:pPr>
    <w:rPr>
      <w:b/>
      <w:smallCaps/>
      <w:noProof/>
      <w:szCs w:val="22"/>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tabs>
        <w:tab w:val="clear" w:pos="720"/>
        <w:tab w:val="num" w:pos="1080"/>
      </w:tabs>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qFormat/>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qFormat/>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basedOn w:val="Normal"/>
    <w:link w:val="ListParagraphChar"/>
    <w:uiPriority w:val="34"/>
    <w:qFormat/>
    <w:rsid w:val="004F2685"/>
    <w:pPr>
      <w:ind w:left="720"/>
      <w:contextualSpacing/>
    </w:pPr>
  </w:style>
  <w:style w:type="character" w:customStyle="1" w:styleId="ListParagraphChar">
    <w:name w:val="List Paragraph Char"/>
    <w:link w:val="ListParagraph"/>
    <w:uiPriority w:val="34"/>
    <w:rsid w:val="00531DEB"/>
    <w:rPr>
      <w:sz w:val="22"/>
      <w:szCs w:val="24"/>
    </w:r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spacing w:before="60" w:after="60"/>
      <w:jc w:val="both"/>
    </w:pPr>
    <w:rPr>
      <w:sz w:val="24"/>
    </w:rPr>
  </w:style>
  <w:style w:type="character" w:customStyle="1" w:styleId="hps">
    <w:name w:val="hps"/>
    <w:rsid w:val="00D760DA"/>
  </w:style>
  <w:style w:type="paragraph" w:customStyle="1" w:styleId="Bodytextnumbered">
    <w:name w:val="Body text numbered"/>
    <w:basedOn w:val="BodyText"/>
    <w:rsid w:val="000E1B29"/>
    <w:pPr>
      <w:framePr w:w="0" w:hRule="auto" w:hSpace="0" w:wrap="auto" w:vAnchor="margin" w:hAnchor="text" w:xAlign="left" w:yAlign="inline"/>
      <w:widowControl w:val="0"/>
      <w:numPr>
        <w:numId w:val="7"/>
      </w:numPr>
      <w:suppressAutoHyphens/>
      <w:spacing w:after="160"/>
      <w:jc w:val="both"/>
    </w:pPr>
    <w:rPr>
      <w:rFonts w:eastAsia="Lucida Sans Unicode" w:cs="Tahoma"/>
      <w:sz w:val="22"/>
      <w:szCs w:val="20"/>
    </w:rPr>
  </w:style>
  <w:style w:type="paragraph" w:customStyle="1" w:styleId="listnumberindent">
    <w:name w:val="list number indent"/>
    <w:basedOn w:val="Normal"/>
    <w:rsid w:val="000E1B29"/>
    <w:pPr>
      <w:numPr>
        <w:numId w:val="8"/>
      </w:numPr>
      <w:tabs>
        <w:tab w:val="clear" w:pos="360"/>
        <w:tab w:val="num" w:pos="720"/>
      </w:tabs>
      <w:autoSpaceDE w:val="0"/>
      <w:autoSpaceDN w:val="0"/>
      <w:adjustRightInd w:val="0"/>
      <w:spacing w:after="60"/>
      <w:ind w:left="720" w:hanging="360"/>
    </w:pPr>
    <w:rPr>
      <w:rFonts w:ascii="Arial" w:hAnsi="Arial"/>
      <w:lang w:val="en-CA" w:eastAsia="da-DK"/>
    </w:rPr>
  </w:style>
  <w:style w:type="paragraph" w:customStyle="1" w:styleId="ActivityDescription">
    <w:name w:val="Activity_Description"/>
    <w:basedOn w:val="Normal"/>
    <w:rsid w:val="002D296C"/>
    <w:pPr>
      <w:widowControl w:val="0"/>
      <w:spacing w:before="20" w:after="20"/>
    </w:pPr>
    <w:rPr>
      <w:color w:val="000000"/>
      <w:sz w:val="24"/>
    </w:rPr>
  </w:style>
  <w:style w:type="paragraph" w:customStyle="1" w:styleId="para">
    <w:name w:val="para"/>
    <w:basedOn w:val="Normal"/>
    <w:rsid w:val="005F2FDC"/>
    <w:pPr>
      <w:spacing w:after="180"/>
      <w:jc w:val="both"/>
    </w:pPr>
    <w:rPr>
      <w:snapToGrid w:val="0"/>
      <w:szCs w:val="20"/>
    </w:rPr>
  </w:style>
  <w:style w:type="paragraph" w:customStyle="1" w:styleId="AProdoc">
    <w:name w:val="A Prodoc"/>
    <w:basedOn w:val="Normal"/>
    <w:link w:val="AProdocChar"/>
    <w:qFormat/>
    <w:rsid w:val="00AB1558"/>
    <w:pPr>
      <w:numPr>
        <w:numId w:val="20"/>
      </w:numPr>
      <w:spacing w:before="120" w:after="120"/>
    </w:pPr>
  </w:style>
  <w:style w:type="character" w:customStyle="1" w:styleId="AProdocChar">
    <w:name w:val="A Prodoc Char"/>
    <w:basedOn w:val="DefaultParagraphFont"/>
    <w:link w:val="AProdoc"/>
    <w:rsid w:val="00AB1558"/>
    <w:rPr>
      <w:sz w:val="22"/>
      <w:szCs w:val="24"/>
    </w:rPr>
  </w:style>
  <w:style w:type="paragraph" w:customStyle="1" w:styleId="AIndicator">
    <w:name w:val="A Indicator"/>
    <w:basedOn w:val="Footer"/>
    <w:link w:val="AIndicatorChar"/>
    <w:qFormat/>
    <w:rsid w:val="00AB1558"/>
    <w:pPr>
      <w:tabs>
        <w:tab w:val="left" w:pos="720"/>
        <w:tab w:val="left" w:pos="2430"/>
      </w:tabs>
      <w:ind w:left="2430" w:hanging="1710"/>
    </w:pPr>
    <w:rPr>
      <w:i/>
      <w:szCs w:val="22"/>
    </w:rPr>
  </w:style>
  <w:style w:type="character" w:customStyle="1" w:styleId="AIndicatorChar">
    <w:name w:val="A Indicator Char"/>
    <w:basedOn w:val="FooterChar"/>
    <w:link w:val="AIndicator"/>
    <w:rsid w:val="00AB1558"/>
    <w:rPr>
      <w:i/>
      <w:sz w:val="22"/>
      <w:szCs w:val="22"/>
    </w:rPr>
  </w:style>
  <w:style w:type="paragraph" w:customStyle="1" w:styleId="AOutput">
    <w:name w:val="A Output"/>
    <w:basedOn w:val="Footer"/>
    <w:link w:val="AOutputChar"/>
    <w:qFormat/>
    <w:rsid w:val="00154387"/>
    <w:pPr>
      <w:spacing w:before="120" w:after="120"/>
      <w:ind w:left="1440" w:hanging="1440"/>
    </w:pPr>
    <w:rPr>
      <w:b/>
      <w:szCs w:val="22"/>
    </w:rPr>
  </w:style>
  <w:style w:type="character" w:customStyle="1" w:styleId="AOutputChar">
    <w:name w:val="A Output Char"/>
    <w:basedOn w:val="FooterChar"/>
    <w:link w:val="AOutput"/>
    <w:rsid w:val="00154387"/>
    <w:rPr>
      <w:b/>
      <w:sz w:val="22"/>
      <w:szCs w:val="22"/>
    </w:rPr>
  </w:style>
  <w:style w:type="paragraph" w:customStyle="1" w:styleId="z">
    <w:name w:val="z"/>
    <w:basedOn w:val="Footer"/>
    <w:link w:val="zChar"/>
    <w:qFormat/>
    <w:rsid w:val="00B4666F"/>
    <w:pPr>
      <w:tabs>
        <w:tab w:val="left" w:pos="720"/>
      </w:tabs>
    </w:pPr>
    <w:rPr>
      <w:szCs w:val="22"/>
    </w:rPr>
  </w:style>
  <w:style w:type="character" w:customStyle="1" w:styleId="zChar">
    <w:name w:val="z Char"/>
    <w:basedOn w:val="FooterChar"/>
    <w:link w:val="z"/>
    <w:rsid w:val="005D7A00"/>
    <w:rPr>
      <w:sz w:val="22"/>
      <w:szCs w:val="22"/>
    </w:rPr>
  </w:style>
  <w:style w:type="paragraph" w:customStyle="1" w:styleId="Activity1">
    <w:name w:val="Activity1"/>
    <w:basedOn w:val="z"/>
    <w:link w:val="Activity1Char"/>
    <w:rsid w:val="00B4666F"/>
    <w:pPr>
      <w:ind w:left="720" w:hanging="720"/>
    </w:pPr>
  </w:style>
  <w:style w:type="character" w:customStyle="1" w:styleId="Activity1Char">
    <w:name w:val="Activity1 Char"/>
    <w:basedOn w:val="zChar"/>
    <w:link w:val="Activity1"/>
    <w:rsid w:val="00B4666F"/>
    <w:rPr>
      <w:sz w:val="22"/>
      <w:szCs w:val="22"/>
    </w:rPr>
  </w:style>
  <w:style w:type="paragraph" w:customStyle="1" w:styleId="AActivity">
    <w:name w:val="A Activity"/>
    <w:basedOn w:val="Footer"/>
    <w:link w:val="AActivityChar"/>
    <w:qFormat/>
    <w:rsid w:val="0040181A"/>
    <w:pPr>
      <w:tabs>
        <w:tab w:val="left" w:pos="720"/>
      </w:tabs>
      <w:ind w:left="720" w:hanging="720"/>
    </w:pPr>
  </w:style>
  <w:style w:type="character" w:customStyle="1" w:styleId="AActivityChar">
    <w:name w:val="A Activity Char"/>
    <w:basedOn w:val="FooterChar"/>
    <w:link w:val="AActivity"/>
    <w:rsid w:val="0040181A"/>
    <w:rPr>
      <w:sz w:val="22"/>
      <w:szCs w:val="24"/>
    </w:rPr>
  </w:style>
  <w:style w:type="paragraph" w:customStyle="1" w:styleId="AProd">
    <w:name w:val="A Prod"/>
    <w:basedOn w:val="Normal"/>
    <w:link w:val="AProdChar"/>
    <w:qFormat/>
    <w:rsid w:val="00C765A1"/>
    <w:pPr>
      <w:numPr>
        <w:numId w:val="5"/>
      </w:numPr>
      <w:spacing w:after="120"/>
    </w:pPr>
    <w:rPr>
      <w:szCs w:val="22"/>
    </w:rPr>
  </w:style>
  <w:style w:type="character" w:customStyle="1" w:styleId="AProdChar">
    <w:name w:val="A Prod Char"/>
    <w:basedOn w:val="DefaultParagraphFont"/>
    <w:link w:val="AProd"/>
    <w:rsid w:val="00C765A1"/>
    <w:rPr>
      <w:sz w:val="22"/>
      <w:szCs w:val="22"/>
    </w:rPr>
  </w:style>
  <w:style w:type="paragraph" w:styleId="TOCHeading">
    <w:name w:val="TOC Heading"/>
    <w:basedOn w:val="Heading1"/>
    <w:next w:val="Normal"/>
    <w:uiPriority w:val="39"/>
    <w:semiHidden/>
    <w:unhideWhenUsed/>
    <w:qFormat/>
    <w:rsid w:val="006C206A"/>
    <w:pPr>
      <w:keepLines/>
      <w:spacing w:before="480" w:after="0" w:line="276" w:lineRule="auto"/>
      <w:outlineLvl w:val="9"/>
    </w:pPr>
    <w:rPr>
      <w:rFonts w:asciiTheme="majorHAnsi" w:eastAsiaTheme="majorEastAsia" w:hAnsiTheme="majorHAnsi" w:cstheme="majorBidi"/>
      <w:color w:val="365F91" w:themeColor="accent1" w:themeShade="BF"/>
      <w:sz w:val="28"/>
      <w:szCs w:val="28"/>
      <w:u w:val="none"/>
      <w:lang w:eastAsia="ja-JP"/>
    </w:rPr>
  </w:style>
  <w:style w:type="paragraph" w:styleId="Revision">
    <w:name w:val="Revision"/>
    <w:hidden/>
    <w:uiPriority w:val="99"/>
    <w:semiHidden/>
    <w:rsid w:val="006C206A"/>
    <w:rPr>
      <w:sz w:val="22"/>
      <w:szCs w:val="24"/>
    </w:rPr>
  </w:style>
  <w:style w:type="paragraph" w:customStyle="1" w:styleId="Caption1">
    <w:name w:val="Caption1"/>
    <w:basedOn w:val="Caption"/>
    <w:link w:val="Caption1Char"/>
    <w:qFormat/>
    <w:rsid w:val="009D602F"/>
    <w:pPr>
      <w:keepNext/>
      <w:spacing w:after="120"/>
    </w:pPr>
    <w:rPr>
      <w:rFonts w:ascii="Times New Roman" w:hAnsi="Times New Roman"/>
      <w:b w:val="0"/>
      <w:caps w:val="0"/>
      <w:szCs w:val="22"/>
    </w:rPr>
  </w:style>
  <w:style w:type="character" w:customStyle="1" w:styleId="Caption1Char">
    <w:name w:val="Caption1 Char"/>
    <w:basedOn w:val="DefaultParagraphFont"/>
    <w:link w:val="Caption1"/>
    <w:rsid w:val="009D602F"/>
    <w:rPr>
      <w:bCs/>
      <w:sz w:val="22"/>
      <w:szCs w:val="22"/>
    </w:rPr>
  </w:style>
  <w:style w:type="character" w:styleId="Emphasis">
    <w:name w:val="Emphasis"/>
    <w:basedOn w:val="DefaultParagraphFont"/>
    <w:uiPriority w:val="20"/>
    <w:qFormat/>
    <w:rsid w:val="009C46D1"/>
    <w:rPr>
      <w:i/>
      <w:iCs/>
    </w:rPr>
  </w:style>
  <w:style w:type="character" w:customStyle="1" w:styleId="apple-converted-space">
    <w:name w:val="apple-converted-space"/>
    <w:basedOn w:val="DefaultParagraphFont"/>
    <w:rsid w:val="009C46D1"/>
  </w:style>
  <w:style w:type="character" w:customStyle="1" w:styleId="external">
    <w:name w:val="external"/>
    <w:basedOn w:val="DefaultParagraphFont"/>
    <w:rsid w:val="009C46D1"/>
  </w:style>
  <w:style w:type="paragraph" w:customStyle="1" w:styleId="Prodoc">
    <w:name w:val="Prodoc"/>
    <w:basedOn w:val="Normal"/>
    <w:link w:val="ProdocChar"/>
    <w:qFormat/>
    <w:rsid w:val="009C46D1"/>
    <w:pPr>
      <w:tabs>
        <w:tab w:val="num" w:pos="0"/>
      </w:tabs>
      <w:spacing w:before="120" w:after="120"/>
    </w:pPr>
    <w:rPr>
      <w:szCs w:val="22"/>
    </w:rPr>
  </w:style>
  <w:style w:type="character" w:customStyle="1" w:styleId="ProdocChar">
    <w:name w:val="Prodoc Char"/>
    <w:basedOn w:val="DefaultParagraphFont"/>
    <w:link w:val="Prodoc"/>
    <w:rsid w:val="009C46D1"/>
    <w:rPr>
      <w:sz w:val="22"/>
      <w:szCs w:val="22"/>
    </w:rPr>
  </w:style>
  <w:style w:type="paragraph" w:customStyle="1" w:styleId="Prodoc1">
    <w:name w:val="Prodoc1"/>
    <w:basedOn w:val="Prodoc"/>
    <w:link w:val="Prodoc1Char"/>
    <w:qFormat/>
    <w:rsid w:val="009C46D1"/>
    <w:pPr>
      <w:tabs>
        <w:tab w:val="clear" w:pos="0"/>
        <w:tab w:val="left" w:pos="540"/>
      </w:tabs>
    </w:pPr>
  </w:style>
  <w:style w:type="character" w:customStyle="1" w:styleId="Prodoc1Char">
    <w:name w:val="Prodoc1 Char"/>
    <w:basedOn w:val="ProdocChar"/>
    <w:link w:val="Prodoc1"/>
    <w:rsid w:val="009C46D1"/>
    <w:rPr>
      <w:sz w:val="22"/>
      <w:szCs w:val="22"/>
    </w:rPr>
  </w:style>
  <w:style w:type="paragraph" w:styleId="Bibliography">
    <w:name w:val="Bibliography"/>
    <w:basedOn w:val="Normal"/>
    <w:next w:val="Normal"/>
    <w:uiPriority w:val="37"/>
    <w:unhideWhenUsed/>
    <w:rsid w:val="009C46D1"/>
  </w:style>
  <w:style w:type="paragraph" w:customStyle="1" w:styleId="Cap1">
    <w:name w:val="Cap1"/>
    <w:basedOn w:val="Normal"/>
    <w:link w:val="Cap1Char"/>
    <w:qFormat/>
    <w:rsid w:val="009C46D1"/>
    <w:pPr>
      <w:spacing w:line="360" w:lineRule="auto"/>
    </w:pPr>
  </w:style>
  <w:style w:type="character" w:customStyle="1" w:styleId="Cap1Char">
    <w:name w:val="Cap1 Char"/>
    <w:basedOn w:val="DefaultParagraphFont"/>
    <w:link w:val="Cap1"/>
    <w:rsid w:val="009C46D1"/>
    <w:rPr>
      <w:sz w:val="22"/>
      <w:szCs w:val="24"/>
    </w:rPr>
  </w:style>
  <w:style w:type="paragraph" w:customStyle="1" w:styleId="TIndicator">
    <w:name w:val="T.Indicator"/>
    <w:basedOn w:val="Footer"/>
    <w:link w:val="TIndicatorChar"/>
    <w:rsid w:val="009C46D1"/>
    <w:pPr>
      <w:tabs>
        <w:tab w:val="left" w:pos="720"/>
        <w:tab w:val="left" w:pos="2430"/>
      </w:tabs>
      <w:ind w:left="2430" w:hanging="2430"/>
    </w:pPr>
    <w:rPr>
      <w:i/>
      <w:szCs w:val="22"/>
    </w:rPr>
  </w:style>
  <w:style w:type="character" w:customStyle="1" w:styleId="TIndicatorChar">
    <w:name w:val="T.Indicator Char"/>
    <w:basedOn w:val="FooterChar"/>
    <w:link w:val="TIndicator"/>
    <w:rsid w:val="009C46D1"/>
    <w:rPr>
      <w:i/>
      <w:sz w:val="22"/>
      <w:szCs w:val="22"/>
    </w:rPr>
  </w:style>
  <w:style w:type="paragraph" w:customStyle="1" w:styleId="Activities">
    <w:name w:val="Activities"/>
    <w:basedOn w:val="Normal"/>
    <w:link w:val="ActivitiesChar"/>
    <w:qFormat/>
    <w:rsid w:val="009C46D1"/>
    <w:pPr>
      <w:ind w:left="720" w:hanging="720"/>
    </w:pPr>
  </w:style>
  <w:style w:type="character" w:customStyle="1" w:styleId="ActivitiesChar">
    <w:name w:val="Activities Char"/>
    <w:basedOn w:val="DefaultParagraphFont"/>
    <w:link w:val="Activities"/>
    <w:rsid w:val="009C46D1"/>
    <w:rPr>
      <w:sz w:val="22"/>
      <w:szCs w:val="24"/>
    </w:rPr>
  </w:style>
  <w:style w:type="paragraph" w:customStyle="1" w:styleId="TIndicator1">
    <w:name w:val="T.Indicator1"/>
    <w:basedOn w:val="Footer"/>
    <w:link w:val="TIndicator1Char"/>
    <w:qFormat/>
    <w:rsid w:val="009C46D1"/>
    <w:pPr>
      <w:tabs>
        <w:tab w:val="left" w:pos="2430"/>
      </w:tabs>
      <w:ind w:left="2430" w:hanging="1710"/>
    </w:pPr>
    <w:rPr>
      <w:i/>
      <w:szCs w:val="22"/>
    </w:rPr>
  </w:style>
  <w:style w:type="character" w:customStyle="1" w:styleId="TIndicator1Char">
    <w:name w:val="T.Indicator1 Char"/>
    <w:basedOn w:val="FooterChar"/>
    <w:link w:val="TIndicator1"/>
    <w:rsid w:val="009C46D1"/>
    <w:rPr>
      <w:i/>
      <w:sz w:val="22"/>
      <w:szCs w:val="22"/>
    </w:rPr>
  </w:style>
  <w:style w:type="paragraph" w:customStyle="1" w:styleId="TIndicator2">
    <w:name w:val="T.Indicator2"/>
    <w:basedOn w:val="Footer"/>
    <w:link w:val="TIndicator2Char"/>
    <w:qFormat/>
    <w:rsid w:val="009C46D1"/>
    <w:pPr>
      <w:tabs>
        <w:tab w:val="left" w:pos="720"/>
        <w:tab w:val="left" w:pos="2430"/>
      </w:tabs>
      <w:ind w:left="2430" w:hanging="2430"/>
    </w:pPr>
    <w:rPr>
      <w:i/>
      <w:szCs w:val="22"/>
    </w:rPr>
  </w:style>
  <w:style w:type="character" w:customStyle="1" w:styleId="TIndicator2Char">
    <w:name w:val="T.Indicator2 Char"/>
    <w:basedOn w:val="FooterChar"/>
    <w:link w:val="TIndicator2"/>
    <w:rsid w:val="009C46D1"/>
    <w:rPr>
      <w:i/>
      <w:sz w:val="22"/>
      <w:szCs w:val="22"/>
    </w:rPr>
  </w:style>
  <w:style w:type="paragraph" w:customStyle="1" w:styleId="WorkPlan">
    <w:name w:val="Work Plan"/>
    <w:basedOn w:val="Normal"/>
    <w:link w:val="WorkPlanChar"/>
    <w:rsid w:val="009C46D1"/>
    <w:rPr>
      <w:sz w:val="20"/>
      <w:szCs w:val="20"/>
    </w:rPr>
  </w:style>
  <w:style w:type="character" w:customStyle="1" w:styleId="WorkPlanChar">
    <w:name w:val="Work Plan Char"/>
    <w:basedOn w:val="DefaultParagraphFont"/>
    <w:link w:val="WorkPlan"/>
    <w:rsid w:val="009C46D1"/>
  </w:style>
  <w:style w:type="paragraph" w:customStyle="1" w:styleId="table">
    <w:name w:val="table"/>
    <w:basedOn w:val="Normal"/>
    <w:link w:val="tableChar"/>
    <w:qFormat/>
    <w:rsid w:val="009C46D1"/>
    <w:rPr>
      <w:sz w:val="20"/>
      <w:szCs w:val="20"/>
    </w:rPr>
  </w:style>
  <w:style w:type="character" w:customStyle="1" w:styleId="tableChar">
    <w:name w:val="table Char"/>
    <w:basedOn w:val="DefaultParagraphFont"/>
    <w:link w:val="table"/>
    <w:rsid w:val="009C46D1"/>
  </w:style>
  <w:style w:type="paragraph" w:customStyle="1" w:styleId="AOutput1">
    <w:name w:val="A Output1"/>
    <w:basedOn w:val="Normal"/>
    <w:link w:val="AOutput1Char"/>
    <w:qFormat/>
    <w:rsid w:val="002678D2"/>
    <w:pPr>
      <w:spacing w:after="120"/>
    </w:pPr>
    <w:rPr>
      <w:b/>
      <w:bCs/>
      <w:szCs w:val="22"/>
      <w:lang w:val="en-GB"/>
    </w:rPr>
  </w:style>
  <w:style w:type="character" w:customStyle="1" w:styleId="AOutput1Char">
    <w:name w:val="A Output1 Char"/>
    <w:basedOn w:val="DefaultParagraphFont"/>
    <w:link w:val="AOutput1"/>
    <w:rsid w:val="002678D2"/>
    <w:rPr>
      <w:b/>
      <w:bCs/>
      <w:sz w:val="22"/>
      <w:szCs w:val="22"/>
      <w:lang w:val="en-GB"/>
    </w:rPr>
  </w:style>
  <w:style w:type="paragraph" w:customStyle="1" w:styleId="AA">
    <w:name w:val="AA"/>
    <w:basedOn w:val="BodyText"/>
    <w:link w:val="AAChar"/>
    <w:qFormat/>
    <w:rsid w:val="00A0111A"/>
    <w:pPr>
      <w:framePr w:w="0" w:hRule="auto" w:hSpace="0" w:wrap="auto" w:vAnchor="margin" w:hAnchor="text" w:xAlign="left" w:yAlign="inline"/>
      <w:numPr>
        <w:numId w:val="27"/>
      </w:numPr>
      <w:spacing w:after="120"/>
      <w:ind w:firstLine="0"/>
    </w:pPr>
    <w:rPr>
      <w:sz w:val="22"/>
      <w:szCs w:val="22"/>
      <w:u w:val="single"/>
    </w:rPr>
  </w:style>
  <w:style w:type="character" w:customStyle="1" w:styleId="AAChar">
    <w:name w:val="AA Char"/>
    <w:basedOn w:val="BodyTextChar"/>
    <w:link w:val="AA"/>
    <w:rsid w:val="00A0111A"/>
    <w:rPr>
      <w:sz w:val="22"/>
      <w:szCs w:val="22"/>
      <w:u w:val="single"/>
    </w:rPr>
  </w:style>
  <w:style w:type="paragraph" w:customStyle="1" w:styleId="ALog">
    <w:name w:val="A Log"/>
    <w:basedOn w:val="Normal"/>
    <w:link w:val="ALogChar"/>
    <w:qFormat/>
    <w:rsid w:val="00AC4F40"/>
    <w:pPr>
      <w:widowControl w:val="0"/>
      <w:tabs>
        <w:tab w:val="num" w:pos="450"/>
      </w:tabs>
      <w:adjustRightInd w:val="0"/>
      <w:spacing w:after="120"/>
      <w:ind w:left="175" w:hanging="175"/>
      <w:textAlignment w:val="baseline"/>
    </w:pPr>
    <w:rPr>
      <w:sz w:val="20"/>
      <w:szCs w:val="20"/>
      <w:lang w:val="en-GB"/>
    </w:rPr>
  </w:style>
  <w:style w:type="character" w:customStyle="1" w:styleId="ALogChar">
    <w:name w:val="A Log Char"/>
    <w:basedOn w:val="DefaultParagraphFont"/>
    <w:link w:val="ALog"/>
    <w:rsid w:val="00AC4F40"/>
    <w:rPr>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Title" w:qFormat="1"/>
    <w:lsdException w:name="Default Paragraph Font" w:uiPriority="1"/>
    <w:lsdException w:name="Body Text" w:uiPriority="99"/>
    <w:lsdException w:name="Subtitle" w:qFormat="1"/>
    <w:lsdException w:name="Hyperlink" w:uiPriority="99"/>
    <w:lsdException w:name="FollowedHyperlink" w:uiPriority="99"/>
    <w:lsdException w:name="Strong"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D462DD"/>
    <w:pPr>
      <w:keepNext/>
      <w:spacing w:before="240" w:after="240"/>
      <w:outlineLvl w:val="1"/>
    </w:pPr>
    <w:rPr>
      <w:i/>
      <w:iCs/>
    </w:rPr>
  </w:style>
  <w:style w:type="paragraph" w:styleId="Heading3">
    <w:name w:val="heading 3"/>
    <w:basedOn w:val="Normal"/>
    <w:next w:val="Normal"/>
    <w:link w:val="Heading3Char"/>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character" w:customStyle="1" w:styleId="Heading2Char">
    <w:name w:val="Heading 2 Char"/>
    <w:basedOn w:val="DefaultParagraphFont"/>
    <w:link w:val="Heading2"/>
    <w:rsid w:val="003C56BE"/>
    <w:rPr>
      <w:i/>
      <w:iCs/>
      <w:sz w:val="22"/>
      <w:szCs w:val="24"/>
    </w:rPr>
  </w:style>
  <w:style w:type="character" w:customStyle="1" w:styleId="Heading3Char">
    <w:name w:val="Heading 3 Char"/>
    <w:basedOn w:val="DefaultParagraphFont"/>
    <w:link w:val="Heading3"/>
    <w:rsid w:val="004647FF"/>
    <w:rPr>
      <w:b/>
      <w:bCs/>
      <w:sz w:val="22"/>
      <w:szCs w:val="24"/>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link w:val="CaptionChar"/>
    <w:qFormat/>
    <w:rsid w:val="00B06981"/>
    <w:rPr>
      <w:rFonts w:ascii="Times New Roman Bold" w:hAnsi="Times New Roman Bold"/>
      <w:b/>
      <w:bCs/>
      <w:caps/>
    </w:rPr>
  </w:style>
  <w:style w:type="character" w:customStyle="1" w:styleId="CaptionChar">
    <w:name w:val="Caption Char"/>
    <w:basedOn w:val="DefaultParagraphFont"/>
    <w:link w:val="Caption"/>
    <w:rsid w:val="009C46D1"/>
    <w:rPr>
      <w:rFonts w:ascii="Times New Roman Bold" w:hAnsi="Times New Roman Bold"/>
      <w:b/>
      <w:bCs/>
      <w:caps/>
      <w:sz w:val="22"/>
      <w:szCs w:val="24"/>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BVI fnr,BVI fnr, BVI fnr Car Car,BVI fnr Car, BVI fnr Car Car Car Car,Footnote text,BVI fnr Car Car,BVI fnr Car Car Car Car,Footnotes refss,Footnote Reference1,Char Char"/>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uiPriority w:val="99"/>
    <w:rsid w:val="00B06981"/>
    <w:rPr>
      <w:sz w:val="20"/>
      <w:szCs w:val="20"/>
    </w:rPr>
  </w:style>
  <w:style w:type="character" w:customStyle="1" w:styleId="CommentTextChar">
    <w:name w:val="Comment Text Char"/>
    <w:link w:val="CommentText"/>
    <w:uiPriority w:val="99"/>
    <w:locked/>
    <w:rsid w:val="00A5001A"/>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qFormat/>
    <w:rsid w:val="006C206A"/>
    <w:pPr>
      <w:tabs>
        <w:tab w:val="left" w:pos="450"/>
        <w:tab w:val="right" w:leader="dot" w:pos="9360"/>
      </w:tabs>
    </w:pPr>
    <w:rPr>
      <w:b/>
      <w:smallCaps/>
      <w:noProof/>
      <w:szCs w:val="22"/>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tabs>
        <w:tab w:val="clear" w:pos="720"/>
        <w:tab w:val="num" w:pos="1080"/>
      </w:tabs>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qFormat/>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qFormat/>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basedOn w:val="Normal"/>
    <w:link w:val="ListParagraphChar"/>
    <w:uiPriority w:val="34"/>
    <w:qFormat/>
    <w:rsid w:val="004F2685"/>
    <w:pPr>
      <w:ind w:left="720"/>
      <w:contextualSpacing/>
    </w:pPr>
  </w:style>
  <w:style w:type="character" w:customStyle="1" w:styleId="ListParagraphChar">
    <w:name w:val="List Paragraph Char"/>
    <w:link w:val="ListParagraph"/>
    <w:uiPriority w:val="34"/>
    <w:rsid w:val="00531DEB"/>
    <w:rPr>
      <w:sz w:val="22"/>
      <w:szCs w:val="24"/>
    </w:r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spacing w:before="60" w:after="60"/>
      <w:jc w:val="both"/>
    </w:pPr>
    <w:rPr>
      <w:sz w:val="24"/>
    </w:rPr>
  </w:style>
  <w:style w:type="character" w:customStyle="1" w:styleId="hps">
    <w:name w:val="hps"/>
    <w:rsid w:val="00D760DA"/>
  </w:style>
  <w:style w:type="paragraph" w:customStyle="1" w:styleId="Bodytextnumbered">
    <w:name w:val="Body text numbered"/>
    <w:basedOn w:val="BodyText"/>
    <w:rsid w:val="000E1B29"/>
    <w:pPr>
      <w:framePr w:w="0" w:hRule="auto" w:hSpace="0" w:wrap="auto" w:vAnchor="margin" w:hAnchor="text" w:xAlign="left" w:yAlign="inline"/>
      <w:widowControl w:val="0"/>
      <w:numPr>
        <w:numId w:val="7"/>
      </w:numPr>
      <w:suppressAutoHyphens/>
      <w:spacing w:after="160"/>
      <w:jc w:val="both"/>
    </w:pPr>
    <w:rPr>
      <w:rFonts w:eastAsia="Lucida Sans Unicode" w:cs="Tahoma"/>
      <w:sz w:val="22"/>
      <w:szCs w:val="20"/>
    </w:rPr>
  </w:style>
  <w:style w:type="paragraph" w:customStyle="1" w:styleId="listnumberindent">
    <w:name w:val="list number indent"/>
    <w:basedOn w:val="Normal"/>
    <w:rsid w:val="000E1B29"/>
    <w:pPr>
      <w:numPr>
        <w:numId w:val="8"/>
      </w:numPr>
      <w:tabs>
        <w:tab w:val="clear" w:pos="360"/>
        <w:tab w:val="num" w:pos="720"/>
      </w:tabs>
      <w:autoSpaceDE w:val="0"/>
      <w:autoSpaceDN w:val="0"/>
      <w:adjustRightInd w:val="0"/>
      <w:spacing w:after="60"/>
      <w:ind w:left="720" w:hanging="360"/>
    </w:pPr>
    <w:rPr>
      <w:rFonts w:ascii="Arial" w:hAnsi="Arial"/>
      <w:lang w:val="en-CA" w:eastAsia="da-DK"/>
    </w:rPr>
  </w:style>
  <w:style w:type="paragraph" w:customStyle="1" w:styleId="ActivityDescription">
    <w:name w:val="Activity_Description"/>
    <w:basedOn w:val="Normal"/>
    <w:rsid w:val="002D296C"/>
    <w:pPr>
      <w:widowControl w:val="0"/>
      <w:spacing w:before="20" w:after="20"/>
    </w:pPr>
    <w:rPr>
      <w:color w:val="000000"/>
      <w:sz w:val="24"/>
    </w:rPr>
  </w:style>
  <w:style w:type="paragraph" w:customStyle="1" w:styleId="para">
    <w:name w:val="para"/>
    <w:basedOn w:val="Normal"/>
    <w:rsid w:val="005F2FDC"/>
    <w:pPr>
      <w:spacing w:after="180"/>
      <w:jc w:val="both"/>
    </w:pPr>
    <w:rPr>
      <w:snapToGrid w:val="0"/>
      <w:szCs w:val="20"/>
    </w:rPr>
  </w:style>
  <w:style w:type="paragraph" w:customStyle="1" w:styleId="AProdoc">
    <w:name w:val="A Prodoc"/>
    <w:basedOn w:val="Normal"/>
    <w:link w:val="AProdocChar"/>
    <w:qFormat/>
    <w:rsid w:val="00AB1558"/>
    <w:pPr>
      <w:numPr>
        <w:numId w:val="20"/>
      </w:numPr>
      <w:spacing w:before="120" w:after="120"/>
    </w:pPr>
  </w:style>
  <w:style w:type="character" w:customStyle="1" w:styleId="AProdocChar">
    <w:name w:val="A Prodoc Char"/>
    <w:basedOn w:val="DefaultParagraphFont"/>
    <w:link w:val="AProdoc"/>
    <w:rsid w:val="00AB1558"/>
    <w:rPr>
      <w:sz w:val="22"/>
      <w:szCs w:val="24"/>
    </w:rPr>
  </w:style>
  <w:style w:type="paragraph" w:customStyle="1" w:styleId="AIndicator">
    <w:name w:val="A Indicator"/>
    <w:basedOn w:val="Footer"/>
    <w:link w:val="AIndicatorChar"/>
    <w:qFormat/>
    <w:rsid w:val="00AB1558"/>
    <w:pPr>
      <w:tabs>
        <w:tab w:val="left" w:pos="720"/>
        <w:tab w:val="left" w:pos="2430"/>
      </w:tabs>
      <w:ind w:left="2430" w:hanging="1710"/>
    </w:pPr>
    <w:rPr>
      <w:i/>
      <w:szCs w:val="22"/>
    </w:rPr>
  </w:style>
  <w:style w:type="character" w:customStyle="1" w:styleId="AIndicatorChar">
    <w:name w:val="A Indicator Char"/>
    <w:basedOn w:val="FooterChar"/>
    <w:link w:val="AIndicator"/>
    <w:rsid w:val="00AB1558"/>
    <w:rPr>
      <w:i/>
      <w:sz w:val="22"/>
      <w:szCs w:val="22"/>
    </w:rPr>
  </w:style>
  <w:style w:type="paragraph" w:customStyle="1" w:styleId="AOutput">
    <w:name w:val="A Output"/>
    <w:basedOn w:val="Footer"/>
    <w:link w:val="AOutputChar"/>
    <w:qFormat/>
    <w:rsid w:val="00154387"/>
    <w:pPr>
      <w:spacing w:before="120" w:after="120"/>
      <w:ind w:left="1440" w:hanging="1440"/>
    </w:pPr>
    <w:rPr>
      <w:b/>
      <w:szCs w:val="22"/>
    </w:rPr>
  </w:style>
  <w:style w:type="character" w:customStyle="1" w:styleId="AOutputChar">
    <w:name w:val="A Output Char"/>
    <w:basedOn w:val="FooterChar"/>
    <w:link w:val="AOutput"/>
    <w:rsid w:val="00154387"/>
    <w:rPr>
      <w:b/>
      <w:sz w:val="22"/>
      <w:szCs w:val="22"/>
    </w:rPr>
  </w:style>
  <w:style w:type="paragraph" w:customStyle="1" w:styleId="z">
    <w:name w:val="z"/>
    <w:basedOn w:val="Footer"/>
    <w:link w:val="zChar"/>
    <w:qFormat/>
    <w:rsid w:val="00B4666F"/>
    <w:pPr>
      <w:tabs>
        <w:tab w:val="left" w:pos="720"/>
      </w:tabs>
    </w:pPr>
    <w:rPr>
      <w:szCs w:val="22"/>
    </w:rPr>
  </w:style>
  <w:style w:type="character" w:customStyle="1" w:styleId="zChar">
    <w:name w:val="z Char"/>
    <w:basedOn w:val="FooterChar"/>
    <w:link w:val="z"/>
    <w:rsid w:val="005D7A00"/>
    <w:rPr>
      <w:sz w:val="22"/>
      <w:szCs w:val="22"/>
    </w:rPr>
  </w:style>
  <w:style w:type="paragraph" w:customStyle="1" w:styleId="Activity1">
    <w:name w:val="Activity1"/>
    <w:basedOn w:val="z"/>
    <w:link w:val="Activity1Char"/>
    <w:rsid w:val="00B4666F"/>
    <w:pPr>
      <w:ind w:left="720" w:hanging="720"/>
    </w:pPr>
  </w:style>
  <w:style w:type="character" w:customStyle="1" w:styleId="Activity1Char">
    <w:name w:val="Activity1 Char"/>
    <w:basedOn w:val="zChar"/>
    <w:link w:val="Activity1"/>
    <w:rsid w:val="00B4666F"/>
    <w:rPr>
      <w:sz w:val="22"/>
      <w:szCs w:val="22"/>
    </w:rPr>
  </w:style>
  <w:style w:type="paragraph" w:customStyle="1" w:styleId="AActivity">
    <w:name w:val="A Activity"/>
    <w:basedOn w:val="Footer"/>
    <w:link w:val="AActivityChar"/>
    <w:qFormat/>
    <w:rsid w:val="0040181A"/>
    <w:pPr>
      <w:tabs>
        <w:tab w:val="left" w:pos="720"/>
      </w:tabs>
      <w:ind w:left="720" w:hanging="720"/>
    </w:pPr>
  </w:style>
  <w:style w:type="character" w:customStyle="1" w:styleId="AActivityChar">
    <w:name w:val="A Activity Char"/>
    <w:basedOn w:val="FooterChar"/>
    <w:link w:val="AActivity"/>
    <w:rsid w:val="0040181A"/>
    <w:rPr>
      <w:sz w:val="22"/>
      <w:szCs w:val="24"/>
    </w:rPr>
  </w:style>
  <w:style w:type="paragraph" w:customStyle="1" w:styleId="AProd">
    <w:name w:val="A Prod"/>
    <w:basedOn w:val="Normal"/>
    <w:link w:val="AProdChar"/>
    <w:qFormat/>
    <w:rsid w:val="00C765A1"/>
    <w:pPr>
      <w:numPr>
        <w:numId w:val="5"/>
      </w:numPr>
      <w:spacing w:after="120"/>
    </w:pPr>
    <w:rPr>
      <w:szCs w:val="22"/>
    </w:rPr>
  </w:style>
  <w:style w:type="character" w:customStyle="1" w:styleId="AProdChar">
    <w:name w:val="A Prod Char"/>
    <w:basedOn w:val="DefaultParagraphFont"/>
    <w:link w:val="AProd"/>
    <w:rsid w:val="00C765A1"/>
    <w:rPr>
      <w:sz w:val="22"/>
      <w:szCs w:val="22"/>
    </w:rPr>
  </w:style>
  <w:style w:type="paragraph" w:styleId="TOCHeading">
    <w:name w:val="TOC Heading"/>
    <w:basedOn w:val="Heading1"/>
    <w:next w:val="Normal"/>
    <w:uiPriority w:val="39"/>
    <w:semiHidden/>
    <w:unhideWhenUsed/>
    <w:qFormat/>
    <w:rsid w:val="006C206A"/>
    <w:pPr>
      <w:keepLines/>
      <w:spacing w:before="480" w:after="0" w:line="276" w:lineRule="auto"/>
      <w:outlineLvl w:val="9"/>
    </w:pPr>
    <w:rPr>
      <w:rFonts w:asciiTheme="majorHAnsi" w:eastAsiaTheme="majorEastAsia" w:hAnsiTheme="majorHAnsi" w:cstheme="majorBidi"/>
      <w:color w:val="365F91" w:themeColor="accent1" w:themeShade="BF"/>
      <w:sz w:val="28"/>
      <w:szCs w:val="28"/>
      <w:u w:val="none"/>
      <w:lang w:eastAsia="ja-JP"/>
    </w:rPr>
  </w:style>
  <w:style w:type="paragraph" w:styleId="Revision">
    <w:name w:val="Revision"/>
    <w:hidden/>
    <w:uiPriority w:val="99"/>
    <w:semiHidden/>
    <w:rsid w:val="006C206A"/>
    <w:rPr>
      <w:sz w:val="22"/>
      <w:szCs w:val="24"/>
    </w:rPr>
  </w:style>
  <w:style w:type="paragraph" w:customStyle="1" w:styleId="Caption1">
    <w:name w:val="Caption1"/>
    <w:basedOn w:val="Caption"/>
    <w:link w:val="Caption1Char"/>
    <w:qFormat/>
    <w:rsid w:val="009D602F"/>
    <w:pPr>
      <w:keepNext/>
      <w:spacing w:after="120"/>
    </w:pPr>
    <w:rPr>
      <w:rFonts w:ascii="Times New Roman" w:hAnsi="Times New Roman"/>
      <w:b w:val="0"/>
      <w:caps w:val="0"/>
      <w:szCs w:val="22"/>
    </w:rPr>
  </w:style>
  <w:style w:type="character" w:customStyle="1" w:styleId="Caption1Char">
    <w:name w:val="Caption1 Char"/>
    <w:basedOn w:val="DefaultParagraphFont"/>
    <w:link w:val="Caption1"/>
    <w:rsid w:val="009D602F"/>
    <w:rPr>
      <w:bCs/>
      <w:sz w:val="22"/>
      <w:szCs w:val="22"/>
    </w:rPr>
  </w:style>
  <w:style w:type="character" w:styleId="Emphasis">
    <w:name w:val="Emphasis"/>
    <w:basedOn w:val="DefaultParagraphFont"/>
    <w:uiPriority w:val="20"/>
    <w:qFormat/>
    <w:rsid w:val="009C46D1"/>
    <w:rPr>
      <w:i/>
      <w:iCs/>
    </w:rPr>
  </w:style>
  <w:style w:type="character" w:customStyle="1" w:styleId="apple-converted-space">
    <w:name w:val="apple-converted-space"/>
    <w:basedOn w:val="DefaultParagraphFont"/>
    <w:rsid w:val="009C46D1"/>
  </w:style>
  <w:style w:type="character" w:customStyle="1" w:styleId="external">
    <w:name w:val="external"/>
    <w:basedOn w:val="DefaultParagraphFont"/>
    <w:rsid w:val="009C46D1"/>
  </w:style>
  <w:style w:type="paragraph" w:customStyle="1" w:styleId="Prodoc">
    <w:name w:val="Prodoc"/>
    <w:basedOn w:val="Normal"/>
    <w:link w:val="ProdocChar"/>
    <w:qFormat/>
    <w:rsid w:val="009C46D1"/>
    <w:pPr>
      <w:tabs>
        <w:tab w:val="num" w:pos="0"/>
      </w:tabs>
      <w:spacing w:before="120" w:after="120"/>
    </w:pPr>
    <w:rPr>
      <w:szCs w:val="22"/>
    </w:rPr>
  </w:style>
  <w:style w:type="character" w:customStyle="1" w:styleId="ProdocChar">
    <w:name w:val="Prodoc Char"/>
    <w:basedOn w:val="DefaultParagraphFont"/>
    <w:link w:val="Prodoc"/>
    <w:rsid w:val="009C46D1"/>
    <w:rPr>
      <w:sz w:val="22"/>
      <w:szCs w:val="22"/>
    </w:rPr>
  </w:style>
  <w:style w:type="paragraph" w:customStyle="1" w:styleId="Prodoc1">
    <w:name w:val="Prodoc1"/>
    <w:basedOn w:val="Prodoc"/>
    <w:link w:val="Prodoc1Char"/>
    <w:qFormat/>
    <w:rsid w:val="009C46D1"/>
    <w:pPr>
      <w:tabs>
        <w:tab w:val="clear" w:pos="0"/>
        <w:tab w:val="left" w:pos="540"/>
      </w:tabs>
    </w:pPr>
  </w:style>
  <w:style w:type="character" w:customStyle="1" w:styleId="Prodoc1Char">
    <w:name w:val="Prodoc1 Char"/>
    <w:basedOn w:val="ProdocChar"/>
    <w:link w:val="Prodoc1"/>
    <w:rsid w:val="009C46D1"/>
    <w:rPr>
      <w:sz w:val="22"/>
      <w:szCs w:val="22"/>
    </w:rPr>
  </w:style>
  <w:style w:type="paragraph" w:styleId="Bibliography">
    <w:name w:val="Bibliography"/>
    <w:basedOn w:val="Normal"/>
    <w:next w:val="Normal"/>
    <w:uiPriority w:val="37"/>
    <w:unhideWhenUsed/>
    <w:rsid w:val="009C46D1"/>
  </w:style>
  <w:style w:type="paragraph" w:customStyle="1" w:styleId="Cap1">
    <w:name w:val="Cap1"/>
    <w:basedOn w:val="Normal"/>
    <w:link w:val="Cap1Char"/>
    <w:qFormat/>
    <w:rsid w:val="009C46D1"/>
    <w:pPr>
      <w:spacing w:line="360" w:lineRule="auto"/>
    </w:pPr>
  </w:style>
  <w:style w:type="character" w:customStyle="1" w:styleId="Cap1Char">
    <w:name w:val="Cap1 Char"/>
    <w:basedOn w:val="DefaultParagraphFont"/>
    <w:link w:val="Cap1"/>
    <w:rsid w:val="009C46D1"/>
    <w:rPr>
      <w:sz w:val="22"/>
      <w:szCs w:val="24"/>
    </w:rPr>
  </w:style>
  <w:style w:type="paragraph" w:customStyle="1" w:styleId="TIndicator">
    <w:name w:val="T.Indicator"/>
    <w:basedOn w:val="Footer"/>
    <w:link w:val="TIndicatorChar"/>
    <w:rsid w:val="009C46D1"/>
    <w:pPr>
      <w:tabs>
        <w:tab w:val="left" w:pos="720"/>
        <w:tab w:val="left" w:pos="2430"/>
      </w:tabs>
      <w:ind w:left="2430" w:hanging="2430"/>
    </w:pPr>
    <w:rPr>
      <w:i/>
      <w:szCs w:val="22"/>
    </w:rPr>
  </w:style>
  <w:style w:type="character" w:customStyle="1" w:styleId="TIndicatorChar">
    <w:name w:val="T.Indicator Char"/>
    <w:basedOn w:val="FooterChar"/>
    <w:link w:val="TIndicator"/>
    <w:rsid w:val="009C46D1"/>
    <w:rPr>
      <w:i/>
      <w:sz w:val="22"/>
      <w:szCs w:val="22"/>
    </w:rPr>
  </w:style>
  <w:style w:type="paragraph" w:customStyle="1" w:styleId="Activities">
    <w:name w:val="Activities"/>
    <w:basedOn w:val="Normal"/>
    <w:link w:val="ActivitiesChar"/>
    <w:qFormat/>
    <w:rsid w:val="009C46D1"/>
    <w:pPr>
      <w:ind w:left="720" w:hanging="720"/>
    </w:pPr>
  </w:style>
  <w:style w:type="character" w:customStyle="1" w:styleId="ActivitiesChar">
    <w:name w:val="Activities Char"/>
    <w:basedOn w:val="DefaultParagraphFont"/>
    <w:link w:val="Activities"/>
    <w:rsid w:val="009C46D1"/>
    <w:rPr>
      <w:sz w:val="22"/>
      <w:szCs w:val="24"/>
    </w:rPr>
  </w:style>
  <w:style w:type="paragraph" w:customStyle="1" w:styleId="TIndicator1">
    <w:name w:val="T.Indicator1"/>
    <w:basedOn w:val="Footer"/>
    <w:link w:val="TIndicator1Char"/>
    <w:qFormat/>
    <w:rsid w:val="009C46D1"/>
    <w:pPr>
      <w:tabs>
        <w:tab w:val="left" w:pos="2430"/>
      </w:tabs>
      <w:ind w:left="2430" w:hanging="1710"/>
    </w:pPr>
    <w:rPr>
      <w:i/>
      <w:szCs w:val="22"/>
    </w:rPr>
  </w:style>
  <w:style w:type="character" w:customStyle="1" w:styleId="TIndicator1Char">
    <w:name w:val="T.Indicator1 Char"/>
    <w:basedOn w:val="FooterChar"/>
    <w:link w:val="TIndicator1"/>
    <w:rsid w:val="009C46D1"/>
    <w:rPr>
      <w:i/>
      <w:sz w:val="22"/>
      <w:szCs w:val="22"/>
    </w:rPr>
  </w:style>
  <w:style w:type="paragraph" w:customStyle="1" w:styleId="TIndicator2">
    <w:name w:val="T.Indicator2"/>
    <w:basedOn w:val="Footer"/>
    <w:link w:val="TIndicator2Char"/>
    <w:qFormat/>
    <w:rsid w:val="009C46D1"/>
    <w:pPr>
      <w:tabs>
        <w:tab w:val="left" w:pos="720"/>
        <w:tab w:val="left" w:pos="2430"/>
      </w:tabs>
      <w:ind w:left="2430" w:hanging="2430"/>
    </w:pPr>
    <w:rPr>
      <w:i/>
      <w:szCs w:val="22"/>
    </w:rPr>
  </w:style>
  <w:style w:type="character" w:customStyle="1" w:styleId="TIndicator2Char">
    <w:name w:val="T.Indicator2 Char"/>
    <w:basedOn w:val="FooterChar"/>
    <w:link w:val="TIndicator2"/>
    <w:rsid w:val="009C46D1"/>
    <w:rPr>
      <w:i/>
      <w:sz w:val="22"/>
      <w:szCs w:val="22"/>
    </w:rPr>
  </w:style>
  <w:style w:type="paragraph" w:customStyle="1" w:styleId="WorkPlan">
    <w:name w:val="Work Plan"/>
    <w:basedOn w:val="Normal"/>
    <w:link w:val="WorkPlanChar"/>
    <w:rsid w:val="009C46D1"/>
    <w:rPr>
      <w:sz w:val="20"/>
      <w:szCs w:val="20"/>
    </w:rPr>
  </w:style>
  <w:style w:type="character" w:customStyle="1" w:styleId="WorkPlanChar">
    <w:name w:val="Work Plan Char"/>
    <w:basedOn w:val="DefaultParagraphFont"/>
    <w:link w:val="WorkPlan"/>
    <w:rsid w:val="009C46D1"/>
  </w:style>
  <w:style w:type="paragraph" w:customStyle="1" w:styleId="table">
    <w:name w:val="table"/>
    <w:basedOn w:val="Normal"/>
    <w:link w:val="tableChar"/>
    <w:qFormat/>
    <w:rsid w:val="009C46D1"/>
    <w:rPr>
      <w:sz w:val="20"/>
      <w:szCs w:val="20"/>
    </w:rPr>
  </w:style>
  <w:style w:type="character" w:customStyle="1" w:styleId="tableChar">
    <w:name w:val="table Char"/>
    <w:basedOn w:val="DefaultParagraphFont"/>
    <w:link w:val="table"/>
    <w:rsid w:val="009C46D1"/>
  </w:style>
  <w:style w:type="paragraph" w:customStyle="1" w:styleId="AOutput1">
    <w:name w:val="A Output1"/>
    <w:basedOn w:val="Normal"/>
    <w:link w:val="AOutput1Char"/>
    <w:qFormat/>
    <w:rsid w:val="002678D2"/>
    <w:pPr>
      <w:spacing w:after="120"/>
    </w:pPr>
    <w:rPr>
      <w:b/>
      <w:bCs/>
      <w:szCs w:val="22"/>
      <w:lang w:val="en-GB"/>
    </w:rPr>
  </w:style>
  <w:style w:type="character" w:customStyle="1" w:styleId="AOutput1Char">
    <w:name w:val="A Output1 Char"/>
    <w:basedOn w:val="DefaultParagraphFont"/>
    <w:link w:val="AOutput1"/>
    <w:rsid w:val="002678D2"/>
    <w:rPr>
      <w:b/>
      <w:bCs/>
      <w:sz w:val="22"/>
      <w:szCs w:val="22"/>
      <w:lang w:val="en-GB"/>
    </w:rPr>
  </w:style>
  <w:style w:type="paragraph" w:customStyle="1" w:styleId="AA">
    <w:name w:val="AA"/>
    <w:basedOn w:val="BodyText"/>
    <w:link w:val="AAChar"/>
    <w:qFormat/>
    <w:rsid w:val="00A0111A"/>
    <w:pPr>
      <w:framePr w:w="0" w:hRule="auto" w:hSpace="0" w:wrap="auto" w:vAnchor="margin" w:hAnchor="text" w:xAlign="left" w:yAlign="inline"/>
      <w:numPr>
        <w:numId w:val="27"/>
      </w:numPr>
      <w:spacing w:after="120"/>
      <w:ind w:firstLine="0"/>
    </w:pPr>
    <w:rPr>
      <w:sz w:val="22"/>
      <w:szCs w:val="22"/>
      <w:u w:val="single"/>
    </w:rPr>
  </w:style>
  <w:style w:type="character" w:customStyle="1" w:styleId="AAChar">
    <w:name w:val="AA Char"/>
    <w:basedOn w:val="BodyTextChar"/>
    <w:link w:val="AA"/>
    <w:rsid w:val="00A0111A"/>
    <w:rPr>
      <w:sz w:val="22"/>
      <w:szCs w:val="22"/>
      <w:u w:val="single"/>
    </w:rPr>
  </w:style>
  <w:style w:type="paragraph" w:customStyle="1" w:styleId="ALog">
    <w:name w:val="A Log"/>
    <w:basedOn w:val="Normal"/>
    <w:link w:val="ALogChar"/>
    <w:qFormat/>
    <w:rsid w:val="00AC4F40"/>
    <w:pPr>
      <w:widowControl w:val="0"/>
      <w:tabs>
        <w:tab w:val="num" w:pos="450"/>
      </w:tabs>
      <w:adjustRightInd w:val="0"/>
      <w:spacing w:after="120"/>
      <w:ind w:left="175" w:hanging="175"/>
      <w:textAlignment w:val="baseline"/>
    </w:pPr>
    <w:rPr>
      <w:sz w:val="20"/>
      <w:szCs w:val="20"/>
      <w:lang w:val="en-GB"/>
    </w:rPr>
  </w:style>
  <w:style w:type="character" w:customStyle="1" w:styleId="ALogChar">
    <w:name w:val="A Log Char"/>
    <w:basedOn w:val="DefaultParagraphFont"/>
    <w:link w:val="ALog"/>
    <w:rsid w:val="00AC4F40"/>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49064">
      <w:bodyDiv w:val="1"/>
      <w:marLeft w:val="0"/>
      <w:marRight w:val="0"/>
      <w:marTop w:val="0"/>
      <w:marBottom w:val="0"/>
      <w:divBdr>
        <w:top w:val="none" w:sz="0" w:space="0" w:color="auto"/>
        <w:left w:val="none" w:sz="0" w:space="0" w:color="auto"/>
        <w:bottom w:val="none" w:sz="0" w:space="0" w:color="auto"/>
        <w:right w:val="none" w:sz="0" w:space="0" w:color="auto"/>
      </w:divBdr>
    </w:div>
    <w:div w:id="95058406">
      <w:bodyDiv w:val="1"/>
      <w:marLeft w:val="0"/>
      <w:marRight w:val="0"/>
      <w:marTop w:val="0"/>
      <w:marBottom w:val="0"/>
      <w:divBdr>
        <w:top w:val="none" w:sz="0" w:space="0" w:color="auto"/>
        <w:left w:val="none" w:sz="0" w:space="0" w:color="auto"/>
        <w:bottom w:val="none" w:sz="0" w:space="0" w:color="auto"/>
        <w:right w:val="none" w:sz="0" w:space="0" w:color="auto"/>
      </w:divBdr>
    </w:div>
    <w:div w:id="97406762">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191697163">
      <w:bodyDiv w:val="1"/>
      <w:marLeft w:val="0"/>
      <w:marRight w:val="0"/>
      <w:marTop w:val="0"/>
      <w:marBottom w:val="0"/>
      <w:divBdr>
        <w:top w:val="none" w:sz="0" w:space="0" w:color="auto"/>
        <w:left w:val="none" w:sz="0" w:space="0" w:color="auto"/>
        <w:bottom w:val="none" w:sz="0" w:space="0" w:color="auto"/>
        <w:right w:val="none" w:sz="0" w:space="0" w:color="auto"/>
      </w:divBdr>
    </w:div>
    <w:div w:id="201094037">
      <w:bodyDiv w:val="1"/>
      <w:marLeft w:val="0"/>
      <w:marRight w:val="0"/>
      <w:marTop w:val="0"/>
      <w:marBottom w:val="0"/>
      <w:divBdr>
        <w:top w:val="none" w:sz="0" w:space="0" w:color="auto"/>
        <w:left w:val="none" w:sz="0" w:space="0" w:color="auto"/>
        <w:bottom w:val="none" w:sz="0" w:space="0" w:color="auto"/>
        <w:right w:val="none" w:sz="0" w:space="0" w:color="auto"/>
      </w:divBdr>
    </w:div>
    <w:div w:id="208736230">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297613127">
      <w:bodyDiv w:val="1"/>
      <w:marLeft w:val="0"/>
      <w:marRight w:val="0"/>
      <w:marTop w:val="0"/>
      <w:marBottom w:val="0"/>
      <w:divBdr>
        <w:top w:val="none" w:sz="0" w:space="0" w:color="auto"/>
        <w:left w:val="none" w:sz="0" w:space="0" w:color="auto"/>
        <w:bottom w:val="none" w:sz="0" w:space="0" w:color="auto"/>
        <w:right w:val="none" w:sz="0" w:space="0" w:color="auto"/>
      </w:divBdr>
    </w:div>
    <w:div w:id="380440552">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451290358">
      <w:bodyDiv w:val="1"/>
      <w:marLeft w:val="0"/>
      <w:marRight w:val="0"/>
      <w:marTop w:val="0"/>
      <w:marBottom w:val="0"/>
      <w:divBdr>
        <w:top w:val="none" w:sz="0" w:space="0" w:color="auto"/>
        <w:left w:val="none" w:sz="0" w:space="0" w:color="auto"/>
        <w:bottom w:val="none" w:sz="0" w:space="0" w:color="auto"/>
        <w:right w:val="none" w:sz="0" w:space="0" w:color="auto"/>
      </w:divBdr>
    </w:div>
    <w:div w:id="509947155">
      <w:bodyDiv w:val="1"/>
      <w:marLeft w:val="0"/>
      <w:marRight w:val="0"/>
      <w:marTop w:val="0"/>
      <w:marBottom w:val="0"/>
      <w:divBdr>
        <w:top w:val="none" w:sz="0" w:space="0" w:color="auto"/>
        <w:left w:val="none" w:sz="0" w:space="0" w:color="auto"/>
        <w:bottom w:val="none" w:sz="0" w:space="0" w:color="auto"/>
        <w:right w:val="none" w:sz="0" w:space="0" w:color="auto"/>
      </w:divBdr>
    </w:div>
    <w:div w:id="515005410">
      <w:bodyDiv w:val="1"/>
      <w:marLeft w:val="0"/>
      <w:marRight w:val="0"/>
      <w:marTop w:val="0"/>
      <w:marBottom w:val="0"/>
      <w:divBdr>
        <w:top w:val="none" w:sz="0" w:space="0" w:color="auto"/>
        <w:left w:val="none" w:sz="0" w:space="0" w:color="auto"/>
        <w:bottom w:val="none" w:sz="0" w:space="0" w:color="auto"/>
        <w:right w:val="none" w:sz="0" w:space="0" w:color="auto"/>
      </w:divBdr>
    </w:div>
    <w:div w:id="519009700">
      <w:bodyDiv w:val="1"/>
      <w:marLeft w:val="0"/>
      <w:marRight w:val="0"/>
      <w:marTop w:val="0"/>
      <w:marBottom w:val="0"/>
      <w:divBdr>
        <w:top w:val="none" w:sz="0" w:space="0" w:color="auto"/>
        <w:left w:val="none" w:sz="0" w:space="0" w:color="auto"/>
        <w:bottom w:val="none" w:sz="0" w:space="0" w:color="auto"/>
        <w:right w:val="none" w:sz="0" w:space="0" w:color="auto"/>
      </w:divBdr>
    </w:div>
    <w:div w:id="548036044">
      <w:bodyDiv w:val="1"/>
      <w:marLeft w:val="0"/>
      <w:marRight w:val="0"/>
      <w:marTop w:val="0"/>
      <w:marBottom w:val="0"/>
      <w:divBdr>
        <w:top w:val="none" w:sz="0" w:space="0" w:color="auto"/>
        <w:left w:val="none" w:sz="0" w:space="0" w:color="auto"/>
        <w:bottom w:val="none" w:sz="0" w:space="0" w:color="auto"/>
        <w:right w:val="none" w:sz="0" w:space="0" w:color="auto"/>
      </w:divBdr>
    </w:div>
    <w:div w:id="554004609">
      <w:bodyDiv w:val="1"/>
      <w:marLeft w:val="0"/>
      <w:marRight w:val="0"/>
      <w:marTop w:val="0"/>
      <w:marBottom w:val="0"/>
      <w:divBdr>
        <w:top w:val="none" w:sz="0" w:space="0" w:color="auto"/>
        <w:left w:val="none" w:sz="0" w:space="0" w:color="auto"/>
        <w:bottom w:val="none" w:sz="0" w:space="0" w:color="auto"/>
        <w:right w:val="none" w:sz="0" w:space="0" w:color="auto"/>
      </w:divBdr>
    </w:div>
    <w:div w:id="571963983">
      <w:bodyDiv w:val="1"/>
      <w:marLeft w:val="0"/>
      <w:marRight w:val="0"/>
      <w:marTop w:val="0"/>
      <w:marBottom w:val="0"/>
      <w:divBdr>
        <w:top w:val="none" w:sz="0" w:space="0" w:color="auto"/>
        <w:left w:val="none" w:sz="0" w:space="0" w:color="auto"/>
        <w:bottom w:val="none" w:sz="0" w:space="0" w:color="auto"/>
        <w:right w:val="none" w:sz="0" w:space="0" w:color="auto"/>
      </w:divBdr>
    </w:div>
    <w:div w:id="610206132">
      <w:bodyDiv w:val="1"/>
      <w:marLeft w:val="0"/>
      <w:marRight w:val="0"/>
      <w:marTop w:val="0"/>
      <w:marBottom w:val="0"/>
      <w:divBdr>
        <w:top w:val="none" w:sz="0" w:space="0" w:color="auto"/>
        <w:left w:val="none" w:sz="0" w:space="0" w:color="auto"/>
        <w:bottom w:val="none" w:sz="0" w:space="0" w:color="auto"/>
        <w:right w:val="none" w:sz="0" w:space="0" w:color="auto"/>
      </w:divBdr>
    </w:div>
    <w:div w:id="616719554">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47906561">
      <w:bodyDiv w:val="1"/>
      <w:marLeft w:val="0"/>
      <w:marRight w:val="0"/>
      <w:marTop w:val="0"/>
      <w:marBottom w:val="0"/>
      <w:divBdr>
        <w:top w:val="none" w:sz="0" w:space="0" w:color="auto"/>
        <w:left w:val="none" w:sz="0" w:space="0" w:color="auto"/>
        <w:bottom w:val="none" w:sz="0" w:space="0" w:color="auto"/>
        <w:right w:val="none" w:sz="0" w:space="0" w:color="auto"/>
      </w:divBdr>
    </w:div>
    <w:div w:id="871116777">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08348146">
      <w:bodyDiv w:val="1"/>
      <w:marLeft w:val="0"/>
      <w:marRight w:val="0"/>
      <w:marTop w:val="0"/>
      <w:marBottom w:val="0"/>
      <w:divBdr>
        <w:top w:val="none" w:sz="0" w:space="0" w:color="auto"/>
        <w:left w:val="none" w:sz="0" w:space="0" w:color="auto"/>
        <w:bottom w:val="none" w:sz="0" w:space="0" w:color="auto"/>
        <w:right w:val="none" w:sz="0" w:space="0" w:color="auto"/>
      </w:divBdr>
    </w:div>
    <w:div w:id="953947310">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25138061">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52731593">
      <w:bodyDiv w:val="1"/>
      <w:marLeft w:val="0"/>
      <w:marRight w:val="0"/>
      <w:marTop w:val="0"/>
      <w:marBottom w:val="0"/>
      <w:divBdr>
        <w:top w:val="none" w:sz="0" w:space="0" w:color="auto"/>
        <w:left w:val="none" w:sz="0" w:space="0" w:color="auto"/>
        <w:bottom w:val="none" w:sz="0" w:space="0" w:color="auto"/>
        <w:right w:val="none" w:sz="0" w:space="0" w:color="auto"/>
      </w:divBdr>
    </w:div>
    <w:div w:id="1057051556">
      <w:bodyDiv w:val="1"/>
      <w:marLeft w:val="0"/>
      <w:marRight w:val="0"/>
      <w:marTop w:val="0"/>
      <w:marBottom w:val="0"/>
      <w:divBdr>
        <w:top w:val="none" w:sz="0" w:space="0" w:color="auto"/>
        <w:left w:val="none" w:sz="0" w:space="0" w:color="auto"/>
        <w:bottom w:val="none" w:sz="0" w:space="0" w:color="auto"/>
        <w:right w:val="none" w:sz="0" w:space="0" w:color="auto"/>
      </w:divBdr>
    </w:div>
    <w:div w:id="1068042303">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124882629">
      <w:bodyDiv w:val="1"/>
      <w:marLeft w:val="0"/>
      <w:marRight w:val="0"/>
      <w:marTop w:val="0"/>
      <w:marBottom w:val="0"/>
      <w:divBdr>
        <w:top w:val="none" w:sz="0" w:space="0" w:color="auto"/>
        <w:left w:val="none" w:sz="0" w:space="0" w:color="auto"/>
        <w:bottom w:val="none" w:sz="0" w:space="0" w:color="auto"/>
        <w:right w:val="none" w:sz="0" w:space="0" w:color="auto"/>
      </w:divBdr>
    </w:div>
    <w:div w:id="1150243969">
      <w:bodyDiv w:val="1"/>
      <w:marLeft w:val="0"/>
      <w:marRight w:val="0"/>
      <w:marTop w:val="0"/>
      <w:marBottom w:val="0"/>
      <w:divBdr>
        <w:top w:val="none" w:sz="0" w:space="0" w:color="auto"/>
        <w:left w:val="none" w:sz="0" w:space="0" w:color="auto"/>
        <w:bottom w:val="none" w:sz="0" w:space="0" w:color="auto"/>
        <w:right w:val="none" w:sz="0" w:space="0" w:color="auto"/>
      </w:divBdr>
    </w:div>
    <w:div w:id="1179388550">
      <w:bodyDiv w:val="1"/>
      <w:marLeft w:val="0"/>
      <w:marRight w:val="0"/>
      <w:marTop w:val="0"/>
      <w:marBottom w:val="0"/>
      <w:divBdr>
        <w:top w:val="none" w:sz="0" w:space="0" w:color="auto"/>
        <w:left w:val="none" w:sz="0" w:space="0" w:color="auto"/>
        <w:bottom w:val="none" w:sz="0" w:space="0" w:color="auto"/>
        <w:right w:val="none" w:sz="0" w:space="0" w:color="auto"/>
      </w:divBdr>
    </w:div>
    <w:div w:id="1235353617">
      <w:bodyDiv w:val="1"/>
      <w:marLeft w:val="0"/>
      <w:marRight w:val="0"/>
      <w:marTop w:val="0"/>
      <w:marBottom w:val="0"/>
      <w:divBdr>
        <w:top w:val="none" w:sz="0" w:space="0" w:color="auto"/>
        <w:left w:val="none" w:sz="0" w:space="0" w:color="auto"/>
        <w:bottom w:val="none" w:sz="0" w:space="0" w:color="auto"/>
        <w:right w:val="none" w:sz="0" w:space="0" w:color="auto"/>
      </w:divBdr>
    </w:div>
    <w:div w:id="1239173795">
      <w:bodyDiv w:val="1"/>
      <w:marLeft w:val="0"/>
      <w:marRight w:val="0"/>
      <w:marTop w:val="0"/>
      <w:marBottom w:val="0"/>
      <w:divBdr>
        <w:top w:val="none" w:sz="0" w:space="0" w:color="auto"/>
        <w:left w:val="none" w:sz="0" w:space="0" w:color="auto"/>
        <w:bottom w:val="none" w:sz="0" w:space="0" w:color="auto"/>
        <w:right w:val="none" w:sz="0" w:space="0" w:color="auto"/>
      </w:divBdr>
    </w:div>
    <w:div w:id="1263684183">
      <w:bodyDiv w:val="1"/>
      <w:marLeft w:val="0"/>
      <w:marRight w:val="0"/>
      <w:marTop w:val="0"/>
      <w:marBottom w:val="0"/>
      <w:divBdr>
        <w:top w:val="none" w:sz="0" w:space="0" w:color="auto"/>
        <w:left w:val="none" w:sz="0" w:space="0" w:color="auto"/>
        <w:bottom w:val="none" w:sz="0" w:space="0" w:color="auto"/>
        <w:right w:val="none" w:sz="0" w:space="0" w:color="auto"/>
      </w:divBdr>
    </w:div>
    <w:div w:id="1266501980">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83342112">
      <w:bodyDiv w:val="1"/>
      <w:marLeft w:val="0"/>
      <w:marRight w:val="0"/>
      <w:marTop w:val="0"/>
      <w:marBottom w:val="0"/>
      <w:divBdr>
        <w:top w:val="none" w:sz="0" w:space="0" w:color="auto"/>
        <w:left w:val="none" w:sz="0" w:space="0" w:color="auto"/>
        <w:bottom w:val="none" w:sz="0" w:space="0" w:color="auto"/>
        <w:right w:val="none" w:sz="0" w:space="0" w:color="auto"/>
      </w:divBdr>
    </w:div>
    <w:div w:id="128522960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299453807">
      <w:bodyDiv w:val="1"/>
      <w:marLeft w:val="0"/>
      <w:marRight w:val="0"/>
      <w:marTop w:val="0"/>
      <w:marBottom w:val="0"/>
      <w:divBdr>
        <w:top w:val="none" w:sz="0" w:space="0" w:color="auto"/>
        <w:left w:val="none" w:sz="0" w:space="0" w:color="auto"/>
        <w:bottom w:val="none" w:sz="0" w:space="0" w:color="auto"/>
        <w:right w:val="none" w:sz="0" w:space="0" w:color="auto"/>
      </w:divBdr>
    </w:div>
    <w:div w:id="1335500590">
      <w:bodyDiv w:val="1"/>
      <w:marLeft w:val="0"/>
      <w:marRight w:val="0"/>
      <w:marTop w:val="0"/>
      <w:marBottom w:val="0"/>
      <w:divBdr>
        <w:top w:val="none" w:sz="0" w:space="0" w:color="auto"/>
        <w:left w:val="none" w:sz="0" w:space="0" w:color="auto"/>
        <w:bottom w:val="none" w:sz="0" w:space="0" w:color="auto"/>
        <w:right w:val="none" w:sz="0" w:space="0" w:color="auto"/>
      </w:divBdr>
    </w:div>
    <w:div w:id="1339238185">
      <w:bodyDiv w:val="1"/>
      <w:marLeft w:val="0"/>
      <w:marRight w:val="0"/>
      <w:marTop w:val="0"/>
      <w:marBottom w:val="0"/>
      <w:divBdr>
        <w:top w:val="none" w:sz="0" w:space="0" w:color="auto"/>
        <w:left w:val="none" w:sz="0" w:space="0" w:color="auto"/>
        <w:bottom w:val="none" w:sz="0" w:space="0" w:color="auto"/>
        <w:right w:val="none" w:sz="0" w:space="0" w:color="auto"/>
      </w:divBdr>
    </w:div>
    <w:div w:id="1357345874">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396515976">
      <w:bodyDiv w:val="1"/>
      <w:marLeft w:val="0"/>
      <w:marRight w:val="0"/>
      <w:marTop w:val="0"/>
      <w:marBottom w:val="0"/>
      <w:divBdr>
        <w:top w:val="none" w:sz="0" w:space="0" w:color="auto"/>
        <w:left w:val="none" w:sz="0" w:space="0" w:color="auto"/>
        <w:bottom w:val="none" w:sz="0" w:space="0" w:color="auto"/>
        <w:right w:val="none" w:sz="0" w:space="0" w:color="auto"/>
      </w:divBdr>
    </w:div>
    <w:div w:id="1437557079">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23202684">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586064879">
      <w:bodyDiv w:val="1"/>
      <w:marLeft w:val="0"/>
      <w:marRight w:val="0"/>
      <w:marTop w:val="0"/>
      <w:marBottom w:val="0"/>
      <w:divBdr>
        <w:top w:val="none" w:sz="0" w:space="0" w:color="auto"/>
        <w:left w:val="none" w:sz="0" w:space="0" w:color="auto"/>
        <w:bottom w:val="none" w:sz="0" w:space="0" w:color="auto"/>
        <w:right w:val="none" w:sz="0" w:space="0" w:color="auto"/>
      </w:divBdr>
    </w:div>
    <w:div w:id="1594587311">
      <w:bodyDiv w:val="1"/>
      <w:marLeft w:val="0"/>
      <w:marRight w:val="0"/>
      <w:marTop w:val="0"/>
      <w:marBottom w:val="0"/>
      <w:divBdr>
        <w:top w:val="none" w:sz="0" w:space="0" w:color="auto"/>
        <w:left w:val="none" w:sz="0" w:space="0" w:color="auto"/>
        <w:bottom w:val="none" w:sz="0" w:space="0" w:color="auto"/>
        <w:right w:val="none" w:sz="0" w:space="0" w:color="auto"/>
      </w:divBdr>
    </w:div>
    <w:div w:id="1653095991">
      <w:bodyDiv w:val="1"/>
      <w:marLeft w:val="0"/>
      <w:marRight w:val="0"/>
      <w:marTop w:val="0"/>
      <w:marBottom w:val="0"/>
      <w:divBdr>
        <w:top w:val="none" w:sz="0" w:space="0" w:color="auto"/>
        <w:left w:val="none" w:sz="0" w:space="0" w:color="auto"/>
        <w:bottom w:val="none" w:sz="0" w:space="0" w:color="auto"/>
        <w:right w:val="none" w:sz="0" w:space="0" w:color="auto"/>
      </w:divBdr>
    </w:div>
    <w:div w:id="1661958787">
      <w:bodyDiv w:val="1"/>
      <w:marLeft w:val="0"/>
      <w:marRight w:val="0"/>
      <w:marTop w:val="0"/>
      <w:marBottom w:val="0"/>
      <w:divBdr>
        <w:top w:val="none" w:sz="0" w:space="0" w:color="auto"/>
        <w:left w:val="none" w:sz="0" w:space="0" w:color="auto"/>
        <w:bottom w:val="none" w:sz="0" w:space="0" w:color="auto"/>
        <w:right w:val="none" w:sz="0" w:space="0" w:color="auto"/>
      </w:divBdr>
    </w:div>
    <w:div w:id="1695813366">
      <w:bodyDiv w:val="1"/>
      <w:marLeft w:val="0"/>
      <w:marRight w:val="0"/>
      <w:marTop w:val="0"/>
      <w:marBottom w:val="0"/>
      <w:divBdr>
        <w:top w:val="none" w:sz="0" w:space="0" w:color="auto"/>
        <w:left w:val="none" w:sz="0" w:space="0" w:color="auto"/>
        <w:bottom w:val="none" w:sz="0" w:space="0" w:color="auto"/>
        <w:right w:val="none" w:sz="0" w:space="0" w:color="auto"/>
      </w:divBdr>
    </w:div>
    <w:div w:id="1699621486">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45909067">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00950661">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1818646823">
      <w:bodyDiv w:val="1"/>
      <w:marLeft w:val="0"/>
      <w:marRight w:val="0"/>
      <w:marTop w:val="0"/>
      <w:marBottom w:val="0"/>
      <w:divBdr>
        <w:top w:val="none" w:sz="0" w:space="0" w:color="auto"/>
        <w:left w:val="none" w:sz="0" w:space="0" w:color="auto"/>
        <w:bottom w:val="none" w:sz="0" w:space="0" w:color="auto"/>
        <w:right w:val="none" w:sz="0" w:space="0" w:color="auto"/>
      </w:divBdr>
    </w:div>
    <w:div w:id="1899120855">
      <w:bodyDiv w:val="1"/>
      <w:marLeft w:val="0"/>
      <w:marRight w:val="0"/>
      <w:marTop w:val="0"/>
      <w:marBottom w:val="0"/>
      <w:divBdr>
        <w:top w:val="none" w:sz="0" w:space="0" w:color="auto"/>
        <w:left w:val="none" w:sz="0" w:space="0" w:color="auto"/>
        <w:bottom w:val="none" w:sz="0" w:space="0" w:color="auto"/>
        <w:right w:val="none" w:sz="0" w:space="0" w:color="auto"/>
      </w:divBdr>
    </w:div>
    <w:div w:id="1968537577">
      <w:bodyDiv w:val="1"/>
      <w:marLeft w:val="0"/>
      <w:marRight w:val="0"/>
      <w:marTop w:val="0"/>
      <w:marBottom w:val="0"/>
      <w:divBdr>
        <w:top w:val="none" w:sz="0" w:space="0" w:color="auto"/>
        <w:left w:val="none" w:sz="0" w:space="0" w:color="auto"/>
        <w:bottom w:val="none" w:sz="0" w:space="0" w:color="auto"/>
        <w:right w:val="none" w:sz="0" w:space="0" w:color="auto"/>
      </w:divBdr>
      <w:divsChild>
        <w:div w:id="1521503743">
          <w:marLeft w:val="0"/>
          <w:marRight w:val="0"/>
          <w:marTop w:val="0"/>
          <w:marBottom w:val="0"/>
          <w:divBdr>
            <w:top w:val="none" w:sz="0" w:space="0" w:color="auto"/>
            <w:left w:val="none" w:sz="0" w:space="0" w:color="auto"/>
            <w:bottom w:val="none" w:sz="0" w:space="0" w:color="auto"/>
            <w:right w:val="none" w:sz="0" w:space="0" w:color="auto"/>
          </w:divBdr>
        </w:div>
      </w:divsChild>
    </w:div>
    <w:div w:id="1985237937">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072654264">
      <w:bodyDiv w:val="1"/>
      <w:marLeft w:val="0"/>
      <w:marRight w:val="0"/>
      <w:marTop w:val="0"/>
      <w:marBottom w:val="0"/>
      <w:divBdr>
        <w:top w:val="none" w:sz="0" w:space="0" w:color="auto"/>
        <w:left w:val="none" w:sz="0" w:space="0" w:color="auto"/>
        <w:bottom w:val="none" w:sz="0" w:space="0" w:color="auto"/>
        <w:right w:val="none" w:sz="0" w:space="0" w:color="auto"/>
      </w:divBdr>
    </w:div>
    <w:div w:id="2075665742">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 w:id="2109957457">
      <w:bodyDiv w:val="1"/>
      <w:marLeft w:val="0"/>
      <w:marRight w:val="0"/>
      <w:marTop w:val="0"/>
      <w:marBottom w:val="0"/>
      <w:divBdr>
        <w:top w:val="none" w:sz="0" w:space="0" w:color="auto"/>
        <w:left w:val="none" w:sz="0" w:space="0" w:color="auto"/>
        <w:bottom w:val="none" w:sz="0" w:space="0" w:color="auto"/>
        <w:right w:val="none" w:sz="0" w:space="0" w:color="auto"/>
      </w:divBdr>
    </w:div>
    <w:div w:id="2117822281">
      <w:bodyDiv w:val="1"/>
      <w:marLeft w:val="0"/>
      <w:marRight w:val="0"/>
      <w:marTop w:val="0"/>
      <w:marBottom w:val="0"/>
      <w:divBdr>
        <w:top w:val="none" w:sz="0" w:space="0" w:color="auto"/>
        <w:left w:val="none" w:sz="0" w:space="0" w:color="auto"/>
        <w:bottom w:val="none" w:sz="0" w:space="0" w:color="auto"/>
        <w:right w:val="none" w:sz="0" w:space="0" w:color="auto"/>
      </w:divBdr>
    </w:div>
    <w:div w:id="2143426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thegef.org/gef/sites/thegef.org/files/documents/C.40.08_Branding_the_GEF%20final_0.pd" TargetMode="External"/><Relationship Id="rId26" Type="http://schemas.openxmlformats.org/officeDocument/2006/relationships/hyperlink" Target="http://www.undp.org/procurement/documents/UNDP-SP-Practice-Guide-v2.pdf" TargetMode="External"/><Relationship Id="rId3" Type="http://schemas.openxmlformats.org/officeDocument/2006/relationships/styles" Target="styles.xml"/><Relationship Id="rId21" Type="http://schemas.openxmlformats.org/officeDocument/2006/relationships/footer" Target="footer4.xml"/><Relationship Id="rId34" Type="http://schemas.openxmlformats.org/officeDocument/2006/relationships/customXml" Target="../customXml/item2.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intra.undp.org/coa/branding.shtml" TargetMode="External"/><Relationship Id="rId25" Type="http://schemas.openxmlformats.org/officeDocument/2006/relationships/hyperlink" Target="http://content.undp.org/go/userguide/cap/procurement/ethics/?lang=en"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thegef.org/gef/GEF_logo" TargetMode="External"/><Relationship Id="rId20" Type="http://schemas.openxmlformats.org/officeDocument/2006/relationships/footer" Target="footer3.xml"/><Relationship Id="rId29" Type="http://schemas.openxmlformats.org/officeDocument/2006/relationships/hyperlink" Target="http://www.fsc.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footer" Target="footer5.xm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intra.undp.org/branding/useOfLogo.html" TargetMode="External"/><Relationship Id="rId23" Type="http://schemas.openxmlformats.org/officeDocument/2006/relationships/hyperlink" Target="http://www.un.org/Docs/sc/committees/1267/1267ListEng.htm" TargetMode="External"/><Relationship Id="rId28" Type="http://schemas.openxmlformats.org/officeDocument/2006/relationships/hyperlink" Target="http://www.pefc.org/" TargetMode="External"/><Relationship Id="rId36"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header" Target="header1.xml"/><Relationship Id="rId31" Type="http://schemas.openxmlformats.org/officeDocument/2006/relationships/hyperlink" Target="http://chm.pops.int/Convention/tabid/54/language/en-US/Default.aspx"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intra.undp.org/coa/branding.shtml" TargetMode="External"/><Relationship Id="rId22" Type="http://schemas.openxmlformats.org/officeDocument/2006/relationships/header" Target="header2.xml"/><Relationship Id="rId27" Type="http://schemas.openxmlformats.org/officeDocument/2006/relationships/hyperlink" Target="http://www.greeningtheblue.org/resources/meetings" TargetMode="External"/><Relationship Id="rId30" Type="http://schemas.openxmlformats.org/officeDocument/2006/relationships/hyperlink" Target="http://www.msc.org/" TargetMode="External"/><Relationship Id="rId35" Type="http://schemas.openxmlformats.org/officeDocument/2006/relationships/customXml" Target="../customXml/item3.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2" Type="http://schemas.openxmlformats.org/officeDocument/2006/relationships/hyperlink" Target="http://www.oecd.org/dataoecd/4/21/37353858.pdf" TargetMode="External"/><Relationship Id="rId1" Type="http://schemas.openxmlformats.org/officeDocument/2006/relationships/hyperlink" Target="http://www.hifzitabiat.t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CHICAGO.XSL" StyleName="Chicago">
  <b:Source>
    <b:Tag>Hoe07</b:Tag>
    <b:SourceType>JournalArticle</b:SourceType>
    <b:Guid>{2148F0FF-18CD-4E00-B6F2-9046D246255C}</b:Guid>
    <b:Author>
      <b:Author>
        <b:NameList>
          <b:Person>
            <b:Last>Hoeck</b:Last>
            <b:First>T.</b:First>
          </b:Person>
          <b:Person>
            <b:Last>Droux</b:Last>
            <b:First>R.</b:First>
          </b:Person>
          <b:Person>
            <b:Last>Breu</b:Last>
            <b:First>T.</b:First>
          </b:Person>
          <b:Person>
            <b:Last>Hurni</b:Last>
            <b:First>H.</b:First>
          </b:Person>
          <b:Person>
            <b:Last>and Masellie</b:Last>
            <b:First>D.</b:First>
          </b:Person>
        </b:NameList>
      </b:Author>
    </b:Author>
    <b:Title>Rural energy consumption and land degradation in a post-Soviet setting - an example from the west Pamir mountains in Tajikistan</b:Title>
    <b:Year>2007</b:Year>
    <b:JournalName>Energy for Sustainable Development</b:JournalName>
    <b:RefOrder>4</b:RefOrder>
  </b:Source>
  <b:Source>
    <b:Tag>CBD14</b:Tag>
    <b:SourceType>InternetSite</b:SourceType>
    <b:Guid>{5AD60EE6-6F54-4A40-8503-3D9302182FB9}</b:Guid>
    <b:Title>Tajikistan Country Profile - Status and trends of biodiversity, including benefits from biodiversity and ecosystem services</b:Title>
    <b:Year>2014</b:Year>
    <b:Author>
      <b:Author>
        <b:Corporate>CBD</b:Corporate>
      </b:Author>
    </b:Author>
    <b:URL>http://www.cbd.int/countries/profile/default.shtml?country=tj#measures</b:URL>
    <b:RefOrder>6</b:RefOrder>
  </b:Source>
  <b:Source>
    <b:Tag>UN10</b:Tag>
    <b:SourceType>Report</b:SourceType>
    <b:Guid>{D227D084-9512-44F1-A093-CF4B4D44C907}</b:Guid>
    <b:Title>Millennium Development Goals Achievement Progress Report: Tajikistan</b:Title>
    <b:Year>2010</b:Year>
    <b:Author>
      <b:Author>
        <b:Corporate>UN</b:Corporate>
      </b:Author>
    </b:Author>
    <b:RefOrder>5</b:RefOrder>
  </b:Source>
  <b:Source>
    <b:Tag>Wol11</b:Tag>
    <b:SourceType>Report</b:SourceType>
    <b:Guid>{F3B6100E-CA31-4EEC-90D2-979D358E9BAF}</b:Guid>
    <b:Author>
      <b:Author>
        <b:NameList>
          <b:Person>
            <b:Last>Wolfgramm</b:Last>
            <b:First>Bettina</b:First>
          </b:Person>
          <b:Person>
            <b:Last>Stevenson</b:Last>
            <b:First>Shane</b:First>
          </b:Person>
          <b:Person>
            <b:Last>Lerman</b:Last>
            <b:First>Zvi</b:First>
          </b:Person>
          <b:Person>
            <b:Last>Zähringer</b:Last>
            <b:First>Julie</b:First>
          </b:Person>
          <b:Person>
            <b:Last>Liniger</b:Last>
            <b:First>Hanspeter</b:First>
          </b:Person>
        </b:NameList>
      </b:Author>
    </b:Author>
    <b:Title>Tajikistan Pilot Programme for Climate Resillience - Component A5: Phase 1 Agriculture &amp; Sustainable Land Management Final Report</b:Title>
    <b:Year>2011</b:Year>
    <b:RefOrder>9</b:RefOrder>
  </b:Source>
  <b:Source>
    <b:Tag>UN101</b:Tag>
    <b:SourceType>Report</b:SourceType>
    <b:Guid>{5373D150-FD80-4A69-A2C9-EDD5F86468E8}</b:Guid>
    <b:Title>United Nations Development Assistance Framework for Tajikistan 2010-2015</b:Title>
    <b:Year>2009</b:Year>
    <b:Author>
      <b:Author>
        <b:Corporate>United Nations Country Team Tajikistan</b:Corporate>
      </b:Author>
    </b:Author>
    <b:RefOrder>1</b:RefOrder>
  </b:Source>
  <b:Source>
    <b:Tag>Joi10</b:Tag>
    <b:SourceType>Report</b:SourceType>
    <b:Guid>{44827FCF-B31A-4485-991B-00854B048CF5}</b:Guid>
    <b:Title>Joint Country Partnership Strategy 2010-2012</b:Title>
    <b:Year>2009</b:Year>
    <b:Author>
      <b:Author>
        <b:Corporate>Republic of Tajikistan</b:Corporate>
      </b:Author>
    </b:Author>
    <b:RefOrder>3</b:RefOrder>
  </b:Source>
  <b:Source>
    <b:Tag>Min07</b:Tag>
    <b:SourceType>Report</b:SourceType>
    <b:Guid>{A89ED3F1-B6CF-41E0-ADEC-A144DF446830}</b:Guid>
    <b:Author>
      <b:Author>
        <b:Corporate>Republic of Tajikistan</b:Corporate>
      </b:Author>
    </b:Author>
    <b:Title>National Development Strategy of the Republic of Tajikistan for the Period to 2015</b:Title>
    <b:Year>2007</b:Year>
    <b:City>Dushanbe</b:City>
    <b:RefOrder>2</b:RefOrder>
  </b:Source>
  <b:Source>
    <b:Tag>Leg12</b:Tag>
    <b:SourceType>Report</b:SourceType>
    <b:Guid>{D0DAB285-2541-48A5-B137-1F989D41FEDE}</b:Guid>
    <b:Author>
      <b:Author>
        <b:NameList>
          <b:Person>
            <b:Last>Legro</b:Last>
            <b:First>S.</b:First>
          </b:Person>
        </b:NameList>
      </b:Author>
    </b:Author>
    <b:Title>Capacity for Climate Resiliency in Tajikistan: Stocktaking and Institutional Assessment: Tajikistan PPCR Phase I Component AI Stocktaking Report and Gap Analysis</b:Title>
    <b:Year>2012</b:Year>
    <b:Publisher>World Bank and UNDP</b:Publisher>
    <b:RefOrder>7</b:RefOrder>
  </b:Source>
  <b:Source>
    <b:Tag>ADB14</b:Tag>
    <b:SourceType>InternetSite</b:SourceType>
    <b:Guid>{99E371E3-D7D3-4054-AE93-D139D07E65DB}</b:Guid>
    <b:Author>
      <b:Author>
        <b:Corporate>ADB</b:Corporate>
      </b:Author>
    </b:Author>
    <b:Title>Preparing the Khatlon Province Flood Management Project 40046-013</b:Title>
    <b:Year>2014</b:Year>
    <b:URL>http://www.adb.org/projects/40046-013/details</b:URL>
    <b:RefOrder>10</b:RefOrder>
  </b:Source>
  <b:Source>
    <b:Tag>Rep05</b:Tag>
    <b:SourceType>Report</b:SourceType>
    <b:Guid>{6B588BB2-4AD7-4D0A-9E82-C0DBBDA8B67B}</b:Guid>
    <b:Title>Report and Action Plan on Building National Capacity to Implement Commitments of the Republic of Tajikistan on Global Environmental Conventions</b:Title>
    <b:Year>2005</b:Year>
    <b:City>Dushanbe</b:City>
    <b:Author>
      <b:Author>
        <b:NameList>
          <b:Person>
            <b:Last>Khakdodov</b:Last>
            <b:First>M.M.</b:First>
          </b:Person>
          <b:Person>
            <b:Last>Kayumov</b:Last>
            <b:First>A.K</b:First>
          </b:Person>
        </b:NameList>
      </b:Author>
    </b:Author>
    <b:Pages>64</b:Pages>
    <b:RefOrder>8</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1A65DB4-ED89-49CB-9B7D-68B1FBBAA3A4}">
  <ds:schemaRefs>
    <ds:schemaRef ds:uri="http://schemas.openxmlformats.org/officeDocument/2006/bibliography"/>
  </ds:schemaRefs>
</ds:datastoreItem>
</file>

<file path=customXml/itemProps2.xml><?xml version="1.0" encoding="utf-8"?>
<ds:datastoreItem xmlns:ds="http://schemas.openxmlformats.org/officeDocument/2006/customXml" ds:itemID="{2D342C02-F29A-4CC1-A238-F93DAF052129}"/>
</file>

<file path=customXml/itemProps3.xml><?xml version="1.0" encoding="utf-8"?>
<ds:datastoreItem xmlns:ds="http://schemas.openxmlformats.org/officeDocument/2006/customXml" ds:itemID="{7A52333D-F108-4A98-8BEF-EAB08CD18F58}"/>
</file>

<file path=customXml/itemProps4.xml><?xml version="1.0" encoding="utf-8"?>
<ds:datastoreItem xmlns:ds="http://schemas.openxmlformats.org/officeDocument/2006/customXml" ds:itemID="{D0D90A6F-2394-460F-BEE0-43C25E56BCAF}"/>
</file>

<file path=docProps/app.xml><?xml version="1.0" encoding="utf-8"?>
<Properties xmlns="http://schemas.openxmlformats.org/officeDocument/2006/extended-properties" xmlns:vt="http://schemas.openxmlformats.org/officeDocument/2006/docPropsVTypes">
  <Template>Normal.dotm</Template>
  <TotalTime>2</TotalTime>
  <Pages>102</Pages>
  <Words>46337</Words>
  <Characters>264122</Characters>
  <Application>Microsoft Office Word</Application>
  <DocSecurity>4</DocSecurity>
  <Lines>2201</Lines>
  <Paragraphs>619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Mainstreaming Rio Conventions in Sustainable Development</vt:lpstr>
      <vt:lpstr>Mainstreaming Rio Conventions in Sustainable Development</vt:lpstr>
    </vt:vector>
  </TitlesOfParts>
  <Company>Microsoft</Company>
  <LinksUpToDate>false</LinksUpToDate>
  <CharactersWithSpaces>309840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Mainstreaming Rio Conventions in Sustainable Development</dc:title>
  <dc:subject>Ukraine CCCDMSP</dc:subject>
  <dc:creator>Kevin Hill</dc:creator>
  <cp:lastModifiedBy>Regine Mpoyi Longila</cp:lastModifiedBy>
  <cp:revision>2</cp:revision>
  <cp:lastPrinted>2014-04-10T03:14:00Z</cp:lastPrinted>
  <dcterms:created xsi:type="dcterms:W3CDTF">2014-04-30T15:01:00Z</dcterms:created>
  <dcterms:modified xsi:type="dcterms:W3CDTF">2014-04-30T15:01:00Z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